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220"/>
      </w:tblGrid>
      <w:tr w:rsidR="008E5C03" w:rsidRPr="00A716CC" w14:paraId="6110836F" w14:textId="77777777" w:rsidTr="004F151D">
        <w:tc>
          <w:tcPr>
            <w:tcW w:w="9000" w:type="dxa"/>
            <w:gridSpan w:val="2"/>
            <w:shd w:val="clear" w:color="auto" w:fill="BED600" w:themeFill="accent2"/>
          </w:tcPr>
          <w:p w14:paraId="55C7D860" w14:textId="77777777" w:rsidR="008E5C03" w:rsidRPr="00A716CC" w:rsidRDefault="008E5C03" w:rsidP="00480BDB">
            <w:pPr>
              <w:spacing w:before="120" w:after="120"/>
              <w:jc w:val="center"/>
            </w:pPr>
          </w:p>
          <w:p w14:paraId="6EC4C3EC" w14:textId="6950A9E4" w:rsidR="008E5C03" w:rsidRPr="00A716CC" w:rsidRDefault="00C83AEA" w:rsidP="00480BDB">
            <w:pPr>
              <w:spacing w:before="120" w:after="120"/>
              <w:jc w:val="center"/>
              <w:rPr>
                <w:b/>
                <w:sz w:val="28"/>
                <w:szCs w:val="28"/>
              </w:rPr>
            </w:pPr>
            <w:r w:rsidRPr="00A716CC">
              <w:rPr>
                <w:b/>
                <w:sz w:val="28"/>
                <w:szCs w:val="28"/>
              </w:rPr>
              <w:t xml:space="preserve">Documento de consulta para partes interesadas </w:t>
            </w:r>
            <w:r w:rsidR="00B63B64">
              <w:rPr>
                <w:b/>
                <w:sz w:val="28"/>
                <w:szCs w:val="28"/>
              </w:rPr>
              <w:t>y miembros</w:t>
            </w:r>
            <w:r w:rsidR="00B63B64" w:rsidRPr="00A716CC">
              <w:rPr>
                <w:b/>
                <w:sz w:val="28"/>
                <w:szCs w:val="28"/>
              </w:rPr>
              <w:t xml:space="preserve"> </w:t>
            </w:r>
            <w:r w:rsidRPr="00A716CC">
              <w:rPr>
                <w:b/>
                <w:sz w:val="28"/>
                <w:szCs w:val="28"/>
              </w:rPr>
              <w:t>de Fairtrade</w:t>
            </w:r>
            <w:r w:rsidR="008E5C03" w:rsidRPr="00A716CC">
              <w:rPr>
                <w:b/>
                <w:sz w:val="28"/>
                <w:szCs w:val="28"/>
              </w:rPr>
              <w:t>:</w:t>
            </w:r>
          </w:p>
          <w:p w14:paraId="0D9D27E7" w14:textId="0E1DAE46" w:rsidR="008E5C03" w:rsidRPr="00A716CC" w:rsidRDefault="00C83AEA" w:rsidP="00C83AEA">
            <w:pPr>
              <w:spacing w:before="120" w:after="120"/>
              <w:jc w:val="center"/>
              <w:rPr>
                <w:b/>
                <w:sz w:val="32"/>
                <w:szCs w:val="32"/>
              </w:rPr>
            </w:pPr>
            <w:r w:rsidRPr="00A716CC">
              <w:rPr>
                <w:b/>
                <w:sz w:val="32"/>
                <w:szCs w:val="32"/>
              </w:rPr>
              <w:t>Revisión de los Precios Mínimos y Primas de Comercio Justo Fairtrade para Mango</w:t>
            </w:r>
          </w:p>
        </w:tc>
      </w:tr>
      <w:tr w:rsidR="00E57A58" w:rsidRPr="00E57A58" w14:paraId="15F304A3" w14:textId="77777777" w:rsidTr="004F151D">
        <w:tc>
          <w:tcPr>
            <w:tcW w:w="3780" w:type="dxa"/>
          </w:tcPr>
          <w:p w14:paraId="518F3435" w14:textId="65F85456" w:rsidR="008E5C03" w:rsidRPr="00E57A58" w:rsidRDefault="008E5C03" w:rsidP="00480BDB">
            <w:pPr>
              <w:spacing w:before="120" w:after="120"/>
            </w:pPr>
            <w:r w:rsidRPr="00E57A58">
              <w:t>Perio</w:t>
            </w:r>
            <w:r w:rsidR="00C83AEA" w:rsidRPr="00E57A58">
              <w:t>do de consulta</w:t>
            </w:r>
          </w:p>
        </w:tc>
        <w:tc>
          <w:tcPr>
            <w:tcW w:w="5220" w:type="dxa"/>
          </w:tcPr>
          <w:p w14:paraId="7DD2AAE5" w14:textId="71BC3CF8" w:rsidR="008E5C03" w:rsidRPr="00E57A58" w:rsidRDefault="00D5065B" w:rsidP="00D5065B">
            <w:pPr>
              <w:spacing w:before="120" w:after="120"/>
            </w:pPr>
            <w:r w:rsidRPr="00E57A58">
              <w:t>17</w:t>
            </w:r>
            <w:r w:rsidR="008E5C03" w:rsidRPr="00E57A58">
              <w:t>.</w:t>
            </w:r>
            <w:r w:rsidRPr="00E57A58">
              <w:t>06</w:t>
            </w:r>
            <w:r w:rsidR="008E5C03" w:rsidRPr="00E57A58">
              <w:t>.</w:t>
            </w:r>
            <w:r w:rsidRPr="00E57A58">
              <w:t xml:space="preserve">2019 </w:t>
            </w:r>
            <w:r w:rsidR="008E5C03" w:rsidRPr="00E57A58">
              <w:t xml:space="preserve">– </w:t>
            </w:r>
            <w:r w:rsidRPr="00E57A58">
              <w:t>17</w:t>
            </w:r>
            <w:r w:rsidR="008E5C03" w:rsidRPr="00E57A58">
              <w:t>.</w:t>
            </w:r>
            <w:r w:rsidRPr="00E57A58">
              <w:t>07</w:t>
            </w:r>
            <w:r w:rsidR="008E5C03" w:rsidRPr="00E57A58">
              <w:t>.</w:t>
            </w:r>
            <w:r w:rsidRPr="00E57A58">
              <w:t>2019</w:t>
            </w:r>
            <w:r w:rsidR="008E5C03" w:rsidRPr="00E57A58">
              <w:t xml:space="preserve"> </w:t>
            </w:r>
          </w:p>
        </w:tc>
      </w:tr>
      <w:tr w:rsidR="008E5C03" w:rsidRPr="00A716CC" w14:paraId="3625A069" w14:textId="77777777" w:rsidTr="00283144">
        <w:trPr>
          <w:trHeight w:val="744"/>
        </w:trPr>
        <w:tc>
          <w:tcPr>
            <w:tcW w:w="3780" w:type="dxa"/>
          </w:tcPr>
          <w:p w14:paraId="270594FE" w14:textId="5EDA572E" w:rsidR="008E5C03" w:rsidRPr="00A716CC" w:rsidRDefault="00C83AEA" w:rsidP="00C83AEA">
            <w:pPr>
              <w:spacing w:before="120" w:after="120"/>
            </w:pPr>
            <w:r w:rsidRPr="00A716CC">
              <w:t>Detalles de contacto de la gestora del proyecto</w:t>
            </w:r>
          </w:p>
        </w:tc>
        <w:tc>
          <w:tcPr>
            <w:tcW w:w="5220" w:type="dxa"/>
          </w:tcPr>
          <w:p w14:paraId="2219B27B" w14:textId="77777777" w:rsidR="00D04AC2" w:rsidRDefault="000B7B93" w:rsidP="001E1B83">
            <w:pPr>
              <w:spacing w:before="120" w:after="120"/>
            </w:pPr>
            <w:r w:rsidRPr="00A716CC">
              <w:t>Ester Freixa Serra</w:t>
            </w:r>
            <w:r w:rsidR="008E5C03" w:rsidRPr="00A716CC">
              <w:t xml:space="preserve">, </w:t>
            </w:r>
            <w:r w:rsidR="00C83AEA" w:rsidRPr="00A716CC">
              <w:t>Gestora de proyectos de precios</w:t>
            </w:r>
            <w:r w:rsidR="008E5C03" w:rsidRPr="00A716CC">
              <w:t>,</w:t>
            </w:r>
          </w:p>
          <w:p w14:paraId="206FD00A" w14:textId="40C14E4C" w:rsidR="00D04AC2" w:rsidRDefault="00283144" w:rsidP="001E1B83">
            <w:pPr>
              <w:spacing w:before="120" w:after="120"/>
              <w:rPr>
                <w:color w:val="00B9E4" w:themeColor="accent1"/>
              </w:rPr>
            </w:pPr>
            <w:hyperlink r:id="rId8" w:history="1">
              <w:r w:rsidR="004F151D" w:rsidRPr="00A716CC">
                <w:rPr>
                  <w:rStyle w:val="Hyperlink"/>
                  <w:color w:val="00B9E4" w:themeColor="accent1"/>
                </w:rPr>
                <w:t>e.freixa-serra@fairtrade.net</w:t>
              </w:r>
            </w:hyperlink>
            <w:r w:rsidR="008E5C03" w:rsidRPr="00A716CC">
              <w:rPr>
                <w:color w:val="00B9E4" w:themeColor="accent1"/>
              </w:rPr>
              <w:t>,</w:t>
            </w:r>
            <w:r w:rsidR="000B7B93" w:rsidRPr="00A716CC">
              <w:rPr>
                <w:color w:val="00B9E4" w:themeColor="accent1"/>
              </w:rPr>
              <w:t xml:space="preserve"> </w:t>
            </w:r>
          </w:p>
          <w:p w14:paraId="1C319B75" w14:textId="3D19C38D" w:rsidR="008E5C03" w:rsidRPr="00A716CC" w:rsidRDefault="001E1B83" w:rsidP="001E1B83">
            <w:pPr>
              <w:spacing w:before="120" w:after="120"/>
              <w:rPr>
                <w:color w:val="0000FF"/>
              </w:rPr>
            </w:pPr>
            <w:r w:rsidRPr="00A716CC">
              <w:t>Número de teléfono +49 (0) 228 2493 242</w:t>
            </w:r>
          </w:p>
        </w:tc>
      </w:tr>
    </w:tbl>
    <w:p w14:paraId="5C87ABDE" w14:textId="3C0A9C3C" w:rsidR="008E5C03" w:rsidRPr="00A716CC" w:rsidRDefault="008E5C03" w:rsidP="00480BDB">
      <w:pPr>
        <w:spacing w:before="120" w:after="120"/>
      </w:pPr>
    </w:p>
    <w:p w14:paraId="505B8434" w14:textId="2AE07B5B" w:rsidR="0034036C" w:rsidRPr="00A716CC" w:rsidRDefault="0034036C" w:rsidP="0034036C">
      <w:pPr>
        <w:pStyle w:val="Heading1"/>
      </w:pPr>
      <w:bookmarkStart w:id="0" w:name="_Toc11660724"/>
      <w:r w:rsidRPr="00A716CC">
        <w:t>Introducción</w:t>
      </w:r>
      <w:bookmarkEnd w:id="0"/>
    </w:p>
    <w:p w14:paraId="6375A4B1" w14:textId="2B4110A3" w:rsidR="0034036C" w:rsidRPr="00A716CC" w:rsidRDefault="0034036C" w:rsidP="0034036C">
      <w:pPr>
        <w:spacing w:before="120" w:after="120"/>
      </w:pPr>
      <w:r w:rsidRPr="00A716CC">
        <w:t xml:space="preserve">Los Precios Mínimos (PMF) y Primas (PF) de Comercio justo Fairtrade </w:t>
      </w:r>
      <w:r w:rsidR="00B63B64">
        <w:t xml:space="preserve">para mango </w:t>
      </w:r>
      <w:r w:rsidRPr="00A716CC">
        <w:t>están siendo revisados por la Unidad de Precios de Fairtrade International. El objetivo de este documento es recoger las opiniones y visión de los miembros y partes interesadas del sistema sobre las propuestas de PMF y PF para mango. Estas propuestas no son definitivas</w:t>
      </w:r>
      <w:r w:rsidR="00B63B64">
        <w:t>.</w:t>
      </w:r>
      <w:r w:rsidRPr="00A716CC">
        <w:t xml:space="preserve"> </w:t>
      </w:r>
      <w:r w:rsidR="00B63B64">
        <w:t>S</w:t>
      </w:r>
      <w:r w:rsidRPr="00A716CC">
        <w:t xml:space="preserve">u contribución es importante para ayudarnos a desarrollar </w:t>
      </w:r>
      <w:r w:rsidR="00B63B64">
        <w:t xml:space="preserve">las </w:t>
      </w:r>
      <w:r w:rsidRPr="00A716CC">
        <w:t xml:space="preserve">recomendaciones finales, sopesando el interés de las todas las partes interesadas. En septiembre de 2019, el Comité de Criterios (SC, por sus siglas en ingles) de Fairtrade International </w:t>
      </w:r>
      <w:r w:rsidR="001E1B83" w:rsidRPr="00A716CC">
        <w:t>revisará</w:t>
      </w:r>
      <w:r w:rsidRPr="00A716CC">
        <w:t xml:space="preserve"> las recomendaciones y decidirá sobre los cambios </w:t>
      </w:r>
      <w:r w:rsidR="00B63B64">
        <w:t>a</w:t>
      </w:r>
      <w:r w:rsidRPr="00A716CC">
        <w:t xml:space="preserve"> implementa</w:t>
      </w:r>
      <w:r w:rsidR="00B63B64">
        <w:t>r</w:t>
      </w:r>
      <w:r w:rsidRPr="00A716CC">
        <w:t>.</w:t>
      </w:r>
    </w:p>
    <w:p w14:paraId="2EC0E853" w14:textId="752124EA" w:rsidR="0034036C" w:rsidRDefault="0034036C" w:rsidP="0034036C">
      <w:pPr>
        <w:spacing w:before="120" w:after="120"/>
      </w:pPr>
      <w:r w:rsidRPr="00A716CC">
        <w:t>La PARTE</w:t>
      </w:r>
      <w:r w:rsidR="00CA7BC0">
        <w:t xml:space="preserve"> 1</w:t>
      </w:r>
      <w:r w:rsidRPr="00A716CC">
        <w:t xml:space="preserve"> de este documento proporciona una visión general del proyecto. La</w:t>
      </w:r>
      <w:r w:rsidR="00CA7BC0">
        <w:t xml:space="preserve"> </w:t>
      </w:r>
      <w:r w:rsidRPr="00A716CC">
        <w:t>PARTE</w:t>
      </w:r>
      <w:r w:rsidR="00CA7BC0">
        <w:t xml:space="preserve"> 2</w:t>
      </w:r>
      <w:r w:rsidRPr="00A716CC">
        <w:t xml:space="preserve"> presenta las propuestas de nuevos PMF y PF para mango, y </w:t>
      </w:r>
      <w:r w:rsidR="00B63B64">
        <w:t>solicita</w:t>
      </w:r>
      <w:r w:rsidR="00B63B64" w:rsidRPr="00A716CC">
        <w:t xml:space="preserve"> </w:t>
      </w:r>
      <w:r w:rsidRPr="00A716CC">
        <w:t xml:space="preserve">la opinión de las partes interesadas </w:t>
      </w:r>
      <w:r w:rsidR="00B63B64">
        <w:t>para</w:t>
      </w:r>
      <w:r w:rsidRPr="00A716CC">
        <w:t xml:space="preserve"> cada una de las propuestas presentadas.</w:t>
      </w:r>
    </w:p>
    <w:p w14:paraId="57C585AE" w14:textId="77777777" w:rsidR="00B77186" w:rsidRPr="00A716CC" w:rsidRDefault="00B77186" w:rsidP="0034036C">
      <w:pPr>
        <w:spacing w:before="120" w:after="120"/>
      </w:pPr>
    </w:p>
    <w:p w14:paraId="538E0268" w14:textId="5211C5F5" w:rsidR="0034036C" w:rsidRPr="00A716CC" w:rsidRDefault="0034036C" w:rsidP="0034036C">
      <w:r w:rsidRPr="00A716CC">
        <w:t xml:space="preserve">Su </w:t>
      </w:r>
      <w:r w:rsidRPr="00A716CC">
        <w:rPr>
          <w:b/>
          <w:sz w:val="22"/>
          <w:u w:val="single"/>
        </w:rPr>
        <w:t>contribución es crucial</w:t>
      </w:r>
      <w:r w:rsidRPr="00A716CC">
        <w:rPr>
          <w:sz w:val="22"/>
        </w:rPr>
        <w:t xml:space="preserve"> </w:t>
      </w:r>
      <w:r w:rsidRPr="00A716CC">
        <w:t xml:space="preserve">y este cuestionario es la mejor manera de comunicarnos su respuesta individual y nos ayuda a entender los cuestiones y desafíos comunes. Por favor, incluya razonamientos o análisis a sus respuestas, para que podamos entender mejor sus argumentos. </w:t>
      </w:r>
      <w:r w:rsidR="00CA7BC0">
        <w:t>Por nuestra parte, le dedicaremos</w:t>
      </w:r>
      <w:r w:rsidRPr="00A716CC">
        <w:t xml:space="preserve"> tiempo </w:t>
      </w:r>
      <w:r w:rsidR="00CA7BC0">
        <w:t>a</w:t>
      </w:r>
      <w:r w:rsidR="00CA7BC0" w:rsidRPr="00A716CC">
        <w:t xml:space="preserve"> </w:t>
      </w:r>
      <w:r w:rsidRPr="00A716CC">
        <w:t>leer cada una de las respuestas individuales y comentarios.</w:t>
      </w:r>
    </w:p>
    <w:p w14:paraId="18992FE5" w14:textId="77777777" w:rsidR="0034036C" w:rsidRPr="00A716CC" w:rsidRDefault="0034036C">
      <w:pPr>
        <w:spacing w:line="240" w:lineRule="auto"/>
      </w:pPr>
      <w:r w:rsidRPr="00A716CC">
        <w:lastRenderedPageBreak/>
        <w:br w:type="page"/>
      </w:r>
    </w:p>
    <w:p w14:paraId="6C91C61D" w14:textId="77777777" w:rsidR="0034036C" w:rsidRPr="00A716CC" w:rsidRDefault="0034036C" w:rsidP="0034036C">
      <w:pPr>
        <w:spacing w:before="120" w:after="120"/>
      </w:pPr>
    </w:p>
    <w:p w14:paraId="08502634" w14:textId="6B6F621F" w:rsidR="001652CE" w:rsidRPr="00A716CC" w:rsidRDefault="00C83AEA" w:rsidP="001652CE">
      <w:pPr>
        <w:pStyle w:val="Heading2"/>
        <w:numPr>
          <w:ilvl w:val="0"/>
          <w:numId w:val="0"/>
        </w:numPr>
      </w:pPr>
      <w:bookmarkStart w:id="1" w:name="_Toc11660725"/>
      <w:r w:rsidRPr="00A716CC">
        <w:t>Tabla</w:t>
      </w:r>
      <w:r w:rsidR="001652CE" w:rsidRPr="00A716CC">
        <w:t xml:space="preserve"> of </w:t>
      </w:r>
      <w:r w:rsidRPr="00A716CC">
        <w:t>contenido</w:t>
      </w:r>
      <w:r w:rsidR="0034036C" w:rsidRPr="00A716CC">
        <w:t>s</w:t>
      </w:r>
      <w:bookmarkEnd w:id="1"/>
    </w:p>
    <w:sdt>
      <w:sdtPr>
        <w:rPr>
          <w:rFonts w:ascii="Arial" w:eastAsia="Times New Roman" w:hAnsi="Arial" w:cs="Times New Roman"/>
          <w:color w:val="auto"/>
          <w:sz w:val="20"/>
          <w:szCs w:val="24"/>
          <w:lang w:val="es-ES_tradnl" w:eastAsia="en-GB"/>
        </w:rPr>
        <w:id w:val="-1934422409"/>
        <w:docPartObj>
          <w:docPartGallery w:val="Table of Contents"/>
          <w:docPartUnique/>
        </w:docPartObj>
      </w:sdtPr>
      <w:sdtEndPr>
        <w:rPr>
          <w:b/>
          <w:bCs/>
        </w:rPr>
      </w:sdtEndPr>
      <w:sdtContent>
        <w:p w14:paraId="64C96F38" w14:textId="7D3C607C" w:rsidR="001652CE" w:rsidRPr="00A716CC" w:rsidRDefault="001652CE">
          <w:pPr>
            <w:pStyle w:val="TOCHeading"/>
            <w:rPr>
              <w:sz w:val="16"/>
              <w:szCs w:val="16"/>
              <w:lang w:val="es-ES_tradnl"/>
            </w:rPr>
          </w:pPr>
        </w:p>
        <w:p w14:paraId="10DC1D0E" w14:textId="1018F701" w:rsidR="00283144" w:rsidRDefault="00A76F8E">
          <w:pPr>
            <w:pStyle w:val="TOC1"/>
            <w:tabs>
              <w:tab w:val="right" w:leader="dot" w:pos="9019"/>
            </w:tabs>
            <w:rPr>
              <w:rFonts w:asciiTheme="minorHAnsi" w:eastAsiaTheme="minorEastAsia" w:hAnsiTheme="minorHAnsi" w:cstheme="minorBidi"/>
              <w:noProof/>
              <w:sz w:val="22"/>
              <w:szCs w:val="22"/>
              <w:lang w:val="en-US" w:eastAsia="en-US"/>
            </w:rPr>
          </w:pPr>
          <w:r w:rsidRPr="00A716CC">
            <w:fldChar w:fldCharType="begin"/>
          </w:r>
          <w:r w:rsidRPr="00A716CC">
            <w:instrText xml:space="preserve"> TOC \o "1-3" \h \z \u </w:instrText>
          </w:r>
          <w:r w:rsidRPr="00A716CC">
            <w:fldChar w:fldCharType="separate"/>
          </w:r>
          <w:hyperlink w:anchor="_Toc11660724" w:history="1">
            <w:r w:rsidR="00283144" w:rsidRPr="00C26E79">
              <w:rPr>
                <w:rStyle w:val="Hyperlink"/>
                <w:noProof/>
              </w:rPr>
              <w:t>Introducción</w:t>
            </w:r>
            <w:r w:rsidR="00283144">
              <w:rPr>
                <w:noProof/>
                <w:webHidden/>
              </w:rPr>
              <w:tab/>
            </w:r>
            <w:r w:rsidR="00283144">
              <w:rPr>
                <w:noProof/>
                <w:webHidden/>
              </w:rPr>
              <w:fldChar w:fldCharType="begin"/>
            </w:r>
            <w:r w:rsidR="00283144">
              <w:rPr>
                <w:noProof/>
                <w:webHidden/>
              </w:rPr>
              <w:instrText xml:space="preserve"> PAGEREF _Toc11660724 \h </w:instrText>
            </w:r>
            <w:r w:rsidR="00283144">
              <w:rPr>
                <w:noProof/>
                <w:webHidden/>
              </w:rPr>
            </w:r>
            <w:r w:rsidR="00283144">
              <w:rPr>
                <w:noProof/>
                <w:webHidden/>
              </w:rPr>
              <w:fldChar w:fldCharType="separate"/>
            </w:r>
            <w:r w:rsidR="00283144">
              <w:rPr>
                <w:noProof/>
                <w:webHidden/>
              </w:rPr>
              <w:t>1</w:t>
            </w:r>
            <w:r w:rsidR="00283144">
              <w:rPr>
                <w:noProof/>
                <w:webHidden/>
              </w:rPr>
              <w:fldChar w:fldCharType="end"/>
            </w:r>
          </w:hyperlink>
        </w:p>
        <w:p w14:paraId="67536478" w14:textId="1904C1E5" w:rsidR="00283144" w:rsidRDefault="00283144">
          <w:pPr>
            <w:pStyle w:val="TOC2"/>
            <w:tabs>
              <w:tab w:val="right" w:leader="dot" w:pos="9019"/>
            </w:tabs>
            <w:rPr>
              <w:rFonts w:asciiTheme="minorHAnsi" w:eastAsiaTheme="minorEastAsia" w:hAnsiTheme="minorHAnsi" w:cstheme="minorBidi"/>
              <w:noProof/>
              <w:sz w:val="22"/>
              <w:szCs w:val="22"/>
              <w:lang w:val="en-US" w:eastAsia="en-US"/>
            </w:rPr>
          </w:pPr>
          <w:hyperlink w:anchor="_Toc11660725" w:history="1">
            <w:r w:rsidRPr="00C26E79">
              <w:rPr>
                <w:rStyle w:val="Hyperlink"/>
                <w:noProof/>
              </w:rPr>
              <w:t>Tabla of contenidos</w:t>
            </w:r>
            <w:r>
              <w:rPr>
                <w:noProof/>
                <w:webHidden/>
              </w:rPr>
              <w:tab/>
            </w:r>
            <w:r>
              <w:rPr>
                <w:noProof/>
                <w:webHidden/>
              </w:rPr>
              <w:fldChar w:fldCharType="begin"/>
            </w:r>
            <w:r>
              <w:rPr>
                <w:noProof/>
                <w:webHidden/>
              </w:rPr>
              <w:instrText xml:space="preserve"> PAGEREF _Toc11660725 \h </w:instrText>
            </w:r>
            <w:r>
              <w:rPr>
                <w:noProof/>
                <w:webHidden/>
              </w:rPr>
            </w:r>
            <w:r>
              <w:rPr>
                <w:noProof/>
                <w:webHidden/>
              </w:rPr>
              <w:fldChar w:fldCharType="separate"/>
            </w:r>
            <w:r>
              <w:rPr>
                <w:noProof/>
                <w:webHidden/>
              </w:rPr>
              <w:t>2</w:t>
            </w:r>
            <w:r>
              <w:rPr>
                <w:noProof/>
                <w:webHidden/>
              </w:rPr>
              <w:fldChar w:fldCharType="end"/>
            </w:r>
          </w:hyperlink>
        </w:p>
        <w:p w14:paraId="05424D41" w14:textId="1F8EC12F" w:rsidR="00283144" w:rsidRDefault="00283144">
          <w:pPr>
            <w:pStyle w:val="TOC2"/>
            <w:tabs>
              <w:tab w:val="right" w:leader="dot" w:pos="9019"/>
            </w:tabs>
            <w:rPr>
              <w:rFonts w:asciiTheme="minorHAnsi" w:eastAsiaTheme="minorEastAsia" w:hAnsiTheme="minorHAnsi" w:cstheme="minorBidi"/>
              <w:noProof/>
              <w:sz w:val="22"/>
              <w:szCs w:val="22"/>
              <w:lang w:val="en-US" w:eastAsia="en-US"/>
            </w:rPr>
          </w:pPr>
          <w:hyperlink w:anchor="_Toc11660726" w:history="1">
            <w:r w:rsidRPr="00C26E79">
              <w:rPr>
                <w:rStyle w:val="Hyperlink"/>
                <w:noProof/>
              </w:rPr>
              <w:t>Acrónimos y definiciones</w:t>
            </w:r>
            <w:r>
              <w:rPr>
                <w:noProof/>
                <w:webHidden/>
              </w:rPr>
              <w:tab/>
            </w:r>
            <w:r>
              <w:rPr>
                <w:noProof/>
                <w:webHidden/>
              </w:rPr>
              <w:fldChar w:fldCharType="begin"/>
            </w:r>
            <w:r>
              <w:rPr>
                <w:noProof/>
                <w:webHidden/>
              </w:rPr>
              <w:instrText xml:space="preserve"> PAGEREF _Toc11660726 \h </w:instrText>
            </w:r>
            <w:r>
              <w:rPr>
                <w:noProof/>
                <w:webHidden/>
              </w:rPr>
            </w:r>
            <w:r>
              <w:rPr>
                <w:noProof/>
                <w:webHidden/>
              </w:rPr>
              <w:fldChar w:fldCharType="separate"/>
            </w:r>
            <w:r>
              <w:rPr>
                <w:noProof/>
                <w:webHidden/>
              </w:rPr>
              <w:t>3</w:t>
            </w:r>
            <w:r>
              <w:rPr>
                <w:noProof/>
                <w:webHidden/>
              </w:rPr>
              <w:fldChar w:fldCharType="end"/>
            </w:r>
          </w:hyperlink>
        </w:p>
        <w:p w14:paraId="5B9A5B2D" w14:textId="32D3D2A6" w:rsidR="00283144" w:rsidRDefault="00283144">
          <w:pPr>
            <w:pStyle w:val="TOC1"/>
            <w:tabs>
              <w:tab w:val="right" w:leader="dot" w:pos="9019"/>
            </w:tabs>
            <w:rPr>
              <w:rFonts w:asciiTheme="minorHAnsi" w:eastAsiaTheme="minorEastAsia" w:hAnsiTheme="minorHAnsi" w:cstheme="minorBidi"/>
              <w:noProof/>
              <w:sz w:val="22"/>
              <w:szCs w:val="22"/>
              <w:lang w:val="en-US" w:eastAsia="en-US"/>
            </w:rPr>
          </w:pPr>
          <w:hyperlink w:anchor="_Toc11660727" w:history="1">
            <w:r w:rsidRPr="00C26E79">
              <w:rPr>
                <w:rStyle w:val="Hyperlink"/>
                <w:noProof/>
              </w:rPr>
              <w:t>PARTE 1 Visión general del proyecto</w:t>
            </w:r>
            <w:r>
              <w:rPr>
                <w:noProof/>
                <w:webHidden/>
              </w:rPr>
              <w:tab/>
            </w:r>
            <w:r>
              <w:rPr>
                <w:noProof/>
                <w:webHidden/>
              </w:rPr>
              <w:fldChar w:fldCharType="begin"/>
            </w:r>
            <w:r>
              <w:rPr>
                <w:noProof/>
                <w:webHidden/>
              </w:rPr>
              <w:instrText xml:space="preserve"> PAGEREF _Toc11660727 \h </w:instrText>
            </w:r>
            <w:r>
              <w:rPr>
                <w:noProof/>
                <w:webHidden/>
              </w:rPr>
            </w:r>
            <w:r>
              <w:rPr>
                <w:noProof/>
                <w:webHidden/>
              </w:rPr>
              <w:fldChar w:fldCharType="separate"/>
            </w:r>
            <w:r>
              <w:rPr>
                <w:noProof/>
                <w:webHidden/>
              </w:rPr>
              <w:t>4</w:t>
            </w:r>
            <w:r>
              <w:rPr>
                <w:noProof/>
                <w:webHidden/>
              </w:rPr>
              <w:fldChar w:fldCharType="end"/>
            </w:r>
          </w:hyperlink>
        </w:p>
        <w:p w14:paraId="4BA8BFC3" w14:textId="5CF4B957" w:rsidR="00283144" w:rsidRDefault="00283144">
          <w:pPr>
            <w:pStyle w:val="TOC3"/>
            <w:tabs>
              <w:tab w:val="right" w:leader="dot" w:pos="9019"/>
            </w:tabs>
            <w:rPr>
              <w:rFonts w:asciiTheme="minorHAnsi" w:eastAsiaTheme="minorEastAsia" w:hAnsiTheme="minorHAnsi" w:cstheme="minorBidi"/>
              <w:noProof/>
              <w:sz w:val="22"/>
              <w:szCs w:val="22"/>
              <w:lang w:val="en-US" w:eastAsia="en-US"/>
            </w:rPr>
          </w:pPr>
          <w:hyperlink w:anchor="_Toc11660728" w:history="1">
            <w:r w:rsidRPr="00C26E79">
              <w:rPr>
                <w:rStyle w:val="Hyperlink"/>
                <w:noProof/>
              </w:rPr>
              <w:t>Progreso hasta la fecha</w:t>
            </w:r>
            <w:r>
              <w:rPr>
                <w:noProof/>
                <w:webHidden/>
              </w:rPr>
              <w:tab/>
            </w:r>
            <w:r>
              <w:rPr>
                <w:noProof/>
                <w:webHidden/>
              </w:rPr>
              <w:fldChar w:fldCharType="begin"/>
            </w:r>
            <w:r>
              <w:rPr>
                <w:noProof/>
                <w:webHidden/>
              </w:rPr>
              <w:instrText xml:space="preserve"> PAGEREF _Toc11660728 \h </w:instrText>
            </w:r>
            <w:r>
              <w:rPr>
                <w:noProof/>
                <w:webHidden/>
              </w:rPr>
            </w:r>
            <w:r>
              <w:rPr>
                <w:noProof/>
                <w:webHidden/>
              </w:rPr>
              <w:fldChar w:fldCharType="separate"/>
            </w:r>
            <w:r>
              <w:rPr>
                <w:noProof/>
                <w:webHidden/>
              </w:rPr>
              <w:t>4</w:t>
            </w:r>
            <w:r>
              <w:rPr>
                <w:noProof/>
                <w:webHidden/>
              </w:rPr>
              <w:fldChar w:fldCharType="end"/>
            </w:r>
          </w:hyperlink>
        </w:p>
        <w:p w14:paraId="23D183B1" w14:textId="439F165F" w:rsidR="00283144" w:rsidRDefault="00283144">
          <w:pPr>
            <w:pStyle w:val="TOC3"/>
            <w:tabs>
              <w:tab w:val="right" w:leader="dot" w:pos="9019"/>
            </w:tabs>
            <w:rPr>
              <w:rFonts w:asciiTheme="minorHAnsi" w:eastAsiaTheme="minorEastAsia" w:hAnsiTheme="minorHAnsi" w:cstheme="minorBidi"/>
              <w:noProof/>
              <w:sz w:val="22"/>
              <w:szCs w:val="22"/>
              <w:lang w:val="en-US" w:eastAsia="en-US"/>
            </w:rPr>
          </w:pPr>
          <w:hyperlink w:anchor="_Toc11660729" w:history="1">
            <w:r w:rsidRPr="00C26E79">
              <w:rPr>
                <w:rStyle w:val="Hyperlink"/>
                <w:noProof/>
              </w:rPr>
              <w:t>Siguientes pasos</w:t>
            </w:r>
            <w:r>
              <w:rPr>
                <w:noProof/>
                <w:webHidden/>
              </w:rPr>
              <w:tab/>
            </w:r>
            <w:r>
              <w:rPr>
                <w:noProof/>
                <w:webHidden/>
              </w:rPr>
              <w:fldChar w:fldCharType="begin"/>
            </w:r>
            <w:r>
              <w:rPr>
                <w:noProof/>
                <w:webHidden/>
              </w:rPr>
              <w:instrText xml:space="preserve"> PAGEREF _Toc11660729 \h </w:instrText>
            </w:r>
            <w:r>
              <w:rPr>
                <w:noProof/>
                <w:webHidden/>
              </w:rPr>
            </w:r>
            <w:r>
              <w:rPr>
                <w:noProof/>
                <w:webHidden/>
              </w:rPr>
              <w:fldChar w:fldCharType="separate"/>
            </w:r>
            <w:r>
              <w:rPr>
                <w:noProof/>
                <w:webHidden/>
              </w:rPr>
              <w:t>4</w:t>
            </w:r>
            <w:r>
              <w:rPr>
                <w:noProof/>
                <w:webHidden/>
              </w:rPr>
              <w:fldChar w:fldCharType="end"/>
            </w:r>
          </w:hyperlink>
        </w:p>
        <w:p w14:paraId="37B5EDB3" w14:textId="34B46253" w:rsidR="00283144" w:rsidRDefault="00283144">
          <w:pPr>
            <w:pStyle w:val="TOC3"/>
            <w:tabs>
              <w:tab w:val="right" w:leader="dot" w:pos="9019"/>
            </w:tabs>
            <w:rPr>
              <w:rFonts w:asciiTheme="minorHAnsi" w:eastAsiaTheme="minorEastAsia" w:hAnsiTheme="minorHAnsi" w:cstheme="minorBidi"/>
              <w:noProof/>
              <w:sz w:val="22"/>
              <w:szCs w:val="22"/>
              <w:lang w:val="en-US" w:eastAsia="en-US"/>
            </w:rPr>
          </w:pPr>
          <w:hyperlink w:anchor="_Toc11660730" w:history="1">
            <w:r w:rsidRPr="00C26E79">
              <w:rPr>
                <w:rStyle w:val="Hyperlink"/>
                <w:noProof/>
              </w:rPr>
              <w:t>Persona de contacto</w:t>
            </w:r>
            <w:r>
              <w:rPr>
                <w:noProof/>
                <w:webHidden/>
              </w:rPr>
              <w:tab/>
            </w:r>
            <w:r>
              <w:rPr>
                <w:noProof/>
                <w:webHidden/>
              </w:rPr>
              <w:fldChar w:fldCharType="begin"/>
            </w:r>
            <w:r>
              <w:rPr>
                <w:noProof/>
                <w:webHidden/>
              </w:rPr>
              <w:instrText xml:space="preserve"> PAGEREF _Toc11660730 \h </w:instrText>
            </w:r>
            <w:r>
              <w:rPr>
                <w:noProof/>
                <w:webHidden/>
              </w:rPr>
            </w:r>
            <w:r>
              <w:rPr>
                <w:noProof/>
                <w:webHidden/>
              </w:rPr>
              <w:fldChar w:fldCharType="separate"/>
            </w:r>
            <w:r>
              <w:rPr>
                <w:noProof/>
                <w:webHidden/>
              </w:rPr>
              <w:t>5</w:t>
            </w:r>
            <w:r>
              <w:rPr>
                <w:noProof/>
                <w:webHidden/>
              </w:rPr>
              <w:fldChar w:fldCharType="end"/>
            </w:r>
          </w:hyperlink>
        </w:p>
        <w:p w14:paraId="596CC20B" w14:textId="179878F5" w:rsidR="00283144" w:rsidRDefault="00283144">
          <w:pPr>
            <w:pStyle w:val="TOC1"/>
            <w:tabs>
              <w:tab w:val="right" w:leader="dot" w:pos="9019"/>
            </w:tabs>
            <w:rPr>
              <w:rFonts w:asciiTheme="minorHAnsi" w:eastAsiaTheme="minorEastAsia" w:hAnsiTheme="minorHAnsi" w:cstheme="minorBidi"/>
              <w:noProof/>
              <w:sz w:val="22"/>
              <w:szCs w:val="22"/>
              <w:lang w:val="en-US" w:eastAsia="en-US"/>
            </w:rPr>
          </w:pPr>
          <w:hyperlink w:anchor="_Toc11660731" w:history="1">
            <w:r w:rsidRPr="00C26E79">
              <w:rPr>
                <w:rStyle w:val="Hyperlink"/>
                <w:noProof/>
              </w:rPr>
              <w:t>PARTE 2 Consulta</w:t>
            </w:r>
            <w:r>
              <w:rPr>
                <w:noProof/>
                <w:webHidden/>
              </w:rPr>
              <w:tab/>
            </w:r>
            <w:r>
              <w:rPr>
                <w:noProof/>
                <w:webHidden/>
              </w:rPr>
              <w:fldChar w:fldCharType="begin"/>
            </w:r>
            <w:r>
              <w:rPr>
                <w:noProof/>
                <w:webHidden/>
              </w:rPr>
              <w:instrText xml:space="preserve"> PAGEREF _Toc11660731 \h </w:instrText>
            </w:r>
            <w:r>
              <w:rPr>
                <w:noProof/>
                <w:webHidden/>
              </w:rPr>
            </w:r>
            <w:r>
              <w:rPr>
                <w:noProof/>
                <w:webHidden/>
              </w:rPr>
              <w:fldChar w:fldCharType="separate"/>
            </w:r>
            <w:r>
              <w:rPr>
                <w:noProof/>
                <w:webHidden/>
              </w:rPr>
              <w:t>6</w:t>
            </w:r>
            <w:r>
              <w:rPr>
                <w:noProof/>
                <w:webHidden/>
              </w:rPr>
              <w:fldChar w:fldCharType="end"/>
            </w:r>
          </w:hyperlink>
        </w:p>
        <w:p w14:paraId="3C5D0DEB" w14:textId="54AC4689" w:rsidR="00283144" w:rsidRDefault="00283144">
          <w:pPr>
            <w:pStyle w:val="TOC2"/>
            <w:tabs>
              <w:tab w:val="left" w:pos="660"/>
              <w:tab w:val="right" w:leader="dot" w:pos="9019"/>
            </w:tabs>
            <w:rPr>
              <w:rFonts w:asciiTheme="minorHAnsi" w:eastAsiaTheme="minorEastAsia" w:hAnsiTheme="minorHAnsi" w:cstheme="minorBidi"/>
              <w:noProof/>
              <w:sz w:val="22"/>
              <w:szCs w:val="22"/>
              <w:lang w:val="en-US" w:eastAsia="en-US"/>
            </w:rPr>
          </w:pPr>
          <w:hyperlink w:anchor="_Toc11660732" w:history="1">
            <w:r w:rsidRPr="00C26E79">
              <w:rPr>
                <w:rStyle w:val="Hyperlink"/>
                <w:noProof/>
              </w:rPr>
              <w:t>1.</w:t>
            </w:r>
            <w:r>
              <w:rPr>
                <w:rFonts w:asciiTheme="minorHAnsi" w:eastAsiaTheme="minorEastAsia" w:hAnsiTheme="minorHAnsi" w:cstheme="minorBidi"/>
                <w:noProof/>
                <w:sz w:val="22"/>
                <w:szCs w:val="22"/>
                <w:lang w:val="en-US" w:eastAsia="en-US"/>
              </w:rPr>
              <w:tab/>
            </w:r>
            <w:r w:rsidRPr="00C26E79">
              <w:rPr>
                <w:rStyle w:val="Hyperlink"/>
                <w:noProof/>
              </w:rPr>
              <w:t>Estructura del documento de consulta</w:t>
            </w:r>
            <w:r>
              <w:rPr>
                <w:noProof/>
                <w:webHidden/>
              </w:rPr>
              <w:tab/>
            </w:r>
            <w:r>
              <w:rPr>
                <w:noProof/>
                <w:webHidden/>
              </w:rPr>
              <w:fldChar w:fldCharType="begin"/>
            </w:r>
            <w:r>
              <w:rPr>
                <w:noProof/>
                <w:webHidden/>
              </w:rPr>
              <w:instrText xml:space="preserve"> PAGEREF _Toc11660732 \h </w:instrText>
            </w:r>
            <w:r>
              <w:rPr>
                <w:noProof/>
                <w:webHidden/>
              </w:rPr>
            </w:r>
            <w:r>
              <w:rPr>
                <w:noProof/>
                <w:webHidden/>
              </w:rPr>
              <w:fldChar w:fldCharType="separate"/>
            </w:r>
            <w:r>
              <w:rPr>
                <w:noProof/>
                <w:webHidden/>
              </w:rPr>
              <w:t>6</w:t>
            </w:r>
            <w:r>
              <w:rPr>
                <w:noProof/>
                <w:webHidden/>
              </w:rPr>
              <w:fldChar w:fldCharType="end"/>
            </w:r>
          </w:hyperlink>
        </w:p>
        <w:p w14:paraId="58EBB5C1" w14:textId="695B0B26" w:rsidR="00283144" w:rsidRDefault="00283144">
          <w:pPr>
            <w:pStyle w:val="TOC2"/>
            <w:tabs>
              <w:tab w:val="left" w:pos="660"/>
              <w:tab w:val="right" w:leader="dot" w:pos="9019"/>
            </w:tabs>
            <w:rPr>
              <w:rFonts w:asciiTheme="minorHAnsi" w:eastAsiaTheme="minorEastAsia" w:hAnsiTheme="minorHAnsi" w:cstheme="minorBidi"/>
              <w:noProof/>
              <w:sz w:val="22"/>
              <w:szCs w:val="22"/>
              <w:lang w:val="en-US" w:eastAsia="en-US"/>
            </w:rPr>
          </w:pPr>
          <w:hyperlink w:anchor="_Toc11660733" w:history="1">
            <w:r w:rsidRPr="00C26E79">
              <w:rPr>
                <w:rStyle w:val="Hyperlink"/>
                <w:noProof/>
              </w:rPr>
              <w:t>2.</w:t>
            </w:r>
            <w:r>
              <w:rPr>
                <w:rFonts w:asciiTheme="minorHAnsi" w:eastAsiaTheme="minorEastAsia" w:hAnsiTheme="minorHAnsi" w:cstheme="minorBidi"/>
                <w:noProof/>
                <w:sz w:val="22"/>
                <w:szCs w:val="22"/>
                <w:lang w:val="en-US" w:eastAsia="en-US"/>
              </w:rPr>
              <w:tab/>
            </w:r>
            <w:r w:rsidRPr="00C26E79">
              <w:rPr>
                <w:rStyle w:val="Hyperlink"/>
                <w:noProof/>
              </w:rPr>
              <w:t>Estudio de COSP - aporte esencial para desarrollar las propuestas de precios</w:t>
            </w:r>
            <w:r>
              <w:rPr>
                <w:noProof/>
                <w:webHidden/>
              </w:rPr>
              <w:tab/>
            </w:r>
            <w:r>
              <w:rPr>
                <w:noProof/>
                <w:webHidden/>
              </w:rPr>
              <w:fldChar w:fldCharType="begin"/>
            </w:r>
            <w:r>
              <w:rPr>
                <w:noProof/>
                <w:webHidden/>
              </w:rPr>
              <w:instrText xml:space="preserve"> PAGEREF _Toc11660733 \h </w:instrText>
            </w:r>
            <w:r>
              <w:rPr>
                <w:noProof/>
                <w:webHidden/>
              </w:rPr>
            </w:r>
            <w:r>
              <w:rPr>
                <w:noProof/>
                <w:webHidden/>
              </w:rPr>
              <w:fldChar w:fldCharType="separate"/>
            </w:r>
            <w:r>
              <w:rPr>
                <w:noProof/>
                <w:webHidden/>
              </w:rPr>
              <w:t>6</w:t>
            </w:r>
            <w:r>
              <w:rPr>
                <w:noProof/>
                <w:webHidden/>
              </w:rPr>
              <w:fldChar w:fldCharType="end"/>
            </w:r>
          </w:hyperlink>
        </w:p>
        <w:p w14:paraId="65A88E98" w14:textId="2C149E98" w:rsidR="00283144" w:rsidRDefault="00283144">
          <w:pPr>
            <w:pStyle w:val="TOC2"/>
            <w:tabs>
              <w:tab w:val="left" w:pos="660"/>
              <w:tab w:val="right" w:leader="dot" w:pos="9019"/>
            </w:tabs>
            <w:rPr>
              <w:rFonts w:asciiTheme="minorHAnsi" w:eastAsiaTheme="minorEastAsia" w:hAnsiTheme="minorHAnsi" w:cstheme="minorBidi"/>
              <w:noProof/>
              <w:sz w:val="22"/>
              <w:szCs w:val="22"/>
              <w:lang w:val="en-US" w:eastAsia="en-US"/>
            </w:rPr>
          </w:pPr>
          <w:hyperlink w:anchor="_Toc11660734" w:history="1">
            <w:r w:rsidRPr="00C26E79">
              <w:rPr>
                <w:rStyle w:val="Hyperlink"/>
                <w:noProof/>
              </w:rPr>
              <w:t>3.</w:t>
            </w:r>
            <w:r>
              <w:rPr>
                <w:rFonts w:asciiTheme="minorHAnsi" w:eastAsiaTheme="minorEastAsia" w:hAnsiTheme="minorHAnsi" w:cstheme="minorBidi"/>
                <w:noProof/>
                <w:sz w:val="22"/>
                <w:szCs w:val="22"/>
                <w:lang w:val="en-US" w:eastAsia="en-US"/>
              </w:rPr>
              <w:tab/>
            </w:r>
            <w:r w:rsidRPr="00C26E79">
              <w:rPr>
                <w:rStyle w:val="Hyperlink"/>
                <w:noProof/>
              </w:rPr>
              <w:t>Información sobre usted y su organización</w:t>
            </w:r>
            <w:r>
              <w:rPr>
                <w:noProof/>
                <w:webHidden/>
              </w:rPr>
              <w:tab/>
            </w:r>
            <w:r>
              <w:rPr>
                <w:noProof/>
                <w:webHidden/>
              </w:rPr>
              <w:fldChar w:fldCharType="begin"/>
            </w:r>
            <w:r>
              <w:rPr>
                <w:noProof/>
                <w:webHidden/>
              </w:rPr>
              <w:instrText xml:space="preserve"> PAGEREF _Toc11660734 \h </w:instrText>
            </w:r>
            <w:r>
              <w:rPr>
                <w:noProof/>
                <w:webHidden/>
              </w:rPr>
            </w:r>
            <w:r>
              <w:rPr>
                <w:noProof/>
                <w:webHidden/>
              </w:rPr>
              <w:fldChar w:fldCharType="separate"/>
            </w:r>
            <w:r>
              <w:rPr>
                <w:noProof/>
                <w:webHidden/>
              </w:rPr>
              <w:t>8</w:t>
            </w:r>
            <w:r>
              <w:rPr>
                <w:noProof/>
                <w:webHidden/>
              </w:rPr>
              <w:fldChar w:fldCharType="end"/>
            </w:r>
          </w:hyperlink>
        </w:p>
        <w:p w14:paraId="0E734320" w14:textId="4A0BDCAC" w:rsidR="00283144" w:rsidRDefault="00283144">
          <w:pPr>
            <w:pStyle w:val="TOC2"/>
            <w:tabs>
              <w:tab w:val="left" w:pos="660"/>
              <w:tab w:val="right" w:leader="dot" w:pos="9019"/>
            </w:tabs>
            <w:rPr>
              <w:rFonts w:asciiTheme="minorHAnsi" w:eastAsiaTheme="minorEastAsia" w:hAnsiTheme="minorHAnsi" w:cstheme="minorBidi"/>
              <w:noProof/>
              <w:sz w:val="22"/>
              <w:szCs w:val="22"/>
              <w:lang w:val="en-US" w:eastAsia="en-US"/>
            </w:rPr>
          </w:pPr>
          <w:hyperlink w:anchor="_Toc11660735" w:history="1">
            <w:r w:rsidRPr="00C26E79">
              <w:rPr>
                <w:rStyle w:val="Hyperlink"/>
                <w:noProof/>
              </w:rPr>
              <w:t>4.</w:t>
            </w:r>
            <w:r>
              <w:rPr>
                <w:rFonts w:asciiTheme="minorHAnsi" w:eastAsiaTheme="minorEastAsia" w:hAnsiTheme="minorHAnsi" w:cstheme="minorBidi"/>
                <w:noProof/>
                <w:sz w:val="22"/>
                <w:szCs w:val="22"/>
                <w:lang w:val="en-US" w:eastAsia="en-US"/>
              </w:rPr>
              <w:tab/>
            </w:r>
            <w:r w:rsidRPr="00C26E79">
              <w:rPr>
                <w:rStyle w:val="Hyperlink"/>
                <w:noProof/>
              </w:rPr>
              <w:t>Preguntas sobre el modelo y la estructura de precios para mango Fairtrade</w:t>
            </w:r>
            <w:r>
              <w:rPr>
                <w:noProof/>
                <w:webHidden/>
              </w:rPr>
              <w:tab/>
            </w:r>
            <w:r>
              <w:rPr>
                <w:noProof/>
                <w:webHidden/>
              </w:rPr>
              <w:fldChar w:fldCharType="begin"/>
            </w:r>
            <w:r>
              <w:rPr>
                <w:noProof/>
                <w:webHidden/>
              </w:rPr>
              <w:instrText xml:space="preserve"> PAGEREF _Toc11660735 \h </w:instrText>
            </w:r>
            <w:r>
              <w:rPr>
                <w:noProof/>
                <w:webHidden/>
              </w:rPr>
            </w:r>
            <w:r>
              <w:rPr>
                <w:noProof/>
                <w:webHidden/>
              </w:rPr>
              <w:fldChar w:fldCharType="separate"/>
            </w:r>
            <w:r>
              <w:rPr>
                <w:noProof/>
                <w:webHidden/>
              </w:rPr>
              <w:t>10</w:t>
            </w:r>
            <w:r>
              <w:rPr>
                <w:noProof/>
                <w:webHidden/>
              </w:rPr>
              <w:fldChar w:fldCharType="end"/>
            </w:r>
          </w:hyperlink>
        </w:p>
        <w:p w14:paraId="76E2D74C" w14:textId="4AECC8D3" w:rsidR="00283144" w:rsidRDefault="00283144">
          <w:pPr>
            <w:pStyle w:val="TOC3"/>
            <w:tabs>
              <w:tab w:val="left" w:pos="880"/>
              <w:tab w:val="right" w:leader="dot" w:pos="9019"/>
            </w:tabs>
            <w:rPr>
              <w:rFonts w:asciiTheme="minorHAnsi" w:eastAsiaTheme="minorEastAsia" w:hAnsiTheme="minorHAnsi" w:cstheme="minorBidi"/>
              <w:noProof/>
              <w:sz w:val="22"/>
              <w:szCs w:val="22"/>
              <w:lang w:val="en-US" w:eastAsia="en-US"/>
            </w:rPr>
          </w:pPr>
          <w:hyperlink w:anchor="_Toc11660736" w:history="1">
            <w:r w:rsidRPr="00C26E79">
              <w:rPr>
                <w:rStyle w:val="Hyperlink"/>
                <w:noProof/>
              </w:rPr>
              <w:t>(1)</w:t>
            </w:r>
            <w:r>
              <w:rPr>
                <w:rFonts w:asciiTheme="minorHAnsi" w:eastAsiaTheme="minorEastAsia" w:hAnsiTheme="minorHAnsi" w:cstheme="minorBidi"/>
                <w:noProof/>
                <w:sz w:val="22"/>
                <w:szCs w:val="22"/>
                <w:lang w:val="en-US" w:eastAsia="en-US"/>
              </w:rPr>
              <w:tab/>
            </w:r>
            <w:r w:rsidRPr="00C26E79">
              <w:rPr>
                <w:rStyle w:val="Hyperlink"/>
                <w:noProof/>
              </w:rPr>
              <w:t>Clasificación de productos</w:t>
            </w:r>
            <w:r>
              <w:rPr>
                <w:noProof/>
                <w:webHidden/>
              </w:rPr>
              <w:tab/>
            </w:r>
            <w:r>
              <w:rPr>
                <w:noProof/>
                <w:webHidden/>
              </w:rPr>
              <w:fldChar w:fldCharType="begin"/>
            </w:r>
            <w:r>
              <w:rPr>
                <w:noProof/>
                <w:webHidden/>
              </w:rPr>
              <w:instrText xml:space="preserve"> PAGEREF _Toc11660736 \h </w:instrText>
            </w:r>
            <w:r>
              <w:rPr>
                <w:noProof/>
                <w:webHidden/>
              </w:rPr>
            </w:r>
            <w:r>
              <w:rPr>
                <w:noProof/>
                <w:webHidden/>
              </w:rPr>
              <w:fldChar w:fldCharType="separate"/>
            </w:r>
            <w:r>
              <w:rPr>
                <w:noProof/>
                <w:webHidden/>
              </w:rPr>
              <w:t>11</w:t>
            </w:r>
            <w:r>
              <w:rPr>
                <w:noProof/>
                <w:webHidden/>
              </w:rPr>
              <w:fldChar w:fldCharType="end"/>
            </w:r>
          </w:hyperlink>
        </w:p>
        <w:p w14:paraId="776A730B" w14:textId="1D44DA9E" w:rsidR="00283144" w:rsidRDefault="00283144">
          <w:pPr>
            <w:pStyle w:val="TOC3"/>
            <w:tabs>
              <w:tab w:val="left" w:pos="880"/>
              <w:tab w:val="right" w:leader="dot" w:pos="9019"/>
            </w:tabs>
            <w:rPr>
              <w:rFonts w:asciiTheme="minorHAnsi" w:eastAsiaTheme="minorEastAsia" w:hAnsiTheme="minorHAnsi" w:cstheme="minorBidi"/>
              <w:noProof/>
              <w:sz w:val="22"/>
              <w:szCs w:val="22"/>
              <w:lang w:val="en-US" w:eastAsia="en-US"/>
            </w:rPr>
          </w:pPr>
          <w:hyperlink w:anchor="_Toc11660737" w:history="1">
            <w:r w:rsidRPr="00C26E79">
              <w:rPr>
                <w:rStyle w:val="Hyperlink"/>
                <w:noProof/>
              </w:rPr>
              <w:t>(2)</w:t>
            </w:r>
            <w:r>
              <w:rPr>
                <w:rFonts w:asciiTheme="minorHAnsi" w:eastAsiaTheme="minorEastAsia" w:hAnsiTheme="minorHAnsi" w:cstheme="minorBidi"/>
                <w:noProof/>
                <w:sz w:val="22"/>
                <w:szCs w:val="22"/>
                <w:lang w:val="en-US" w:eastAsia="en-US"/>
              </w:rPr>
              <w:tab/>
            </w:r>
            <w:r w:rsidRPr="00C26E79">
              <w:rPr>
                <w:rStyle w:val="Hyperlink"/>
                <w:noProof/>
              </w:rPr>
              <w:t>Diferencial orgánico</w:t>
            </w:r>
            <w:r>
              <w:rPr>
                <w:noProof/>
                <w:webHidden/>
              </w:rPr>
              <w:tab/>
            </w:r>
            <w:r>
              <w:rPr>
                <w:noProof/>
                <w:webHidden/>
              </w:rPr>
              <w:fldChar w:fldCharType="begin"/>
            </w:r>
            <w:r>
              <w:rPr>
                <w:noProof/>
                <w:webHidden/>
              </w:rPr>
              <w:instrText xml:space="preserve"> PAGEREF _Toc11660737 \h </w:instrText>
            </w:r>
            <w:r>
              <w:rPr>
                <w:noProof/>
                <w:webHidden/>
              </w:rPr>
            </w:r>
            <w:r>
              <w:rPr>
                <w:noProof/>
                <w:webHidden/>
              </w:rPr>
              <w:fldChar w:fldCharType="separate"/>
            </w:r>
            <w:r>
              <w:rPr>
                <w:noProof/>
                <w:webHidden/>
              </w:rPr>
              <w:t>13</w:t>
            </w:r>
            <w:r>
              <w:rPr>
                <w:noProof/>
                <w:webHidden/>
              </w:rPr>
              <w:fldChar w:fldCharType="end"/>
            </w:r>
          </w:hyperlink>
        </w:p>
        <w:p w14:paraId="49CC77B0" w14:textId="7AE55BC2" w:rsidR="00283144" w:rsidRDefault="00283144">
          <w:pPr>
            <w:pStyle w:val="TOC3"/>
            <w:tabs>
              <w:tab w:val="left" w:pos="880"/>
              <w:tab w:val="right" w:leader="dot" w:pos="9019"/>
            </w:tabs>
            <w:rPr>
              <w:rFonts w:asciiTheme="minorHAnsi" w:eastAsiaTheme="minorEastAsia" w:hAnsiTheme="minorHAnsi" w:cstheme="minorBidi"/>
              <w:noProof/>
              <w:sz w:val="22"/>
              <w:szCs w:val="22"/>
              <w:lang w:val="en-US" w:eastAsia="en-US"/>
            </w:rPr>
          </w:pPr>
          <w:hyperlink w:anchor="_Toc11660738" w:history="1">
            <w:r w:rsidRPr="00C26E79">
              <w:rPr>
                <w:rStyle w:val="Hyperlink"/>
                <w:noProof/>
              </w:rPr>
              <w:t>(3)</w:t>
            </w:r>
            <w:r>
              <w:rPr>
                <w:rFonts w:asciiTheme="minorHAnsi" w:eastAsiaTheme="minorEastAsia" w:hAnsiTheme="minorHAnsi" w:cstheme="minorBidi"/>
                <w:noProof/>
                <w:sz w:val="22"/>
                <w:szCs w:val="22"/>
                <w:lang w:val="en-US" w:eastAsia="en-US"/>
              </w:rPr>
              <w:tab/>
            </w:r>
            <w:r w:rsidRPr="00C26E79">
              <w:rPr>
                <w:rStyle w:val="Hyperlink"/>
                <w:noProof/>
              </w:rPr>
              <w:t>Alcance geográfico</w:t>
            </w:r>
            <w:r>
              <w:rPr>
                <w:noProof/>
                <w:webHidden/>
              </w:rPr>
              <w:tab/>
            </w:r>
            <w:r>
              <w:rPr>
                <w:noProof/>
                <w:webHidden/>
              </w:rPr>
              <w:fldChar w:fldCharType="begin"/>
            </w:r>
            <w:r>
              <w:rPr>
                <w:noProof/>
                <w:webHidden/>
              </w:rPr>
              <w:instrText xml:space="preserve"> PAGEREF _Toc11660738 \h </w:instrText>
            </w:r>
            <w:r>
              <w:rPr>
                <w:noProof/>
                <w:webHidden/>
              </w:rPr>
            </w:r>
            <w:r>
              <w:rPr>
                <w:noProof/>
                <w:webHidden/>
              </w:rPr>
              <w:fldChar w:fldCharType="separate"/>
            </w:r>
            <w:r>
              <w:rPr>
                <w:noProof/>
                <w:webHidden/>
              </w:rPr>
              <w:t>13</w:t>
            </w:r>
            <w:r>
              <w:rPr>
                <w:noProof/>
                <w:webHidden/>
              </w:rPr>
              <w:fldChar w:fldCharType="end"/>
            </w:r>
          </w:hyperlink>
        </w:p>
        <w:p w14:paraId="44187D2B" w14:textId="47F9EF55" w:rsidR="00283144" w:rsidRDefault="00283144">
          <w:pPr>
            <w:pStyle w:val="TOC3"/>
            <w:tabs>
              <w:tab w:val="left" w:pos="880"/>
              <w:tab w:val="right" w:leader="dot" w:pos="9019"/>
            </w:tabs>
            <w:rPr>
              <w:rFonts w:asciiTheme="minorHAnsi" w:eastAsiaTheme="minorEastAsia" w:hAnsiTheme="minorHAnsi" w:cstheme="minorBidi"/>
              <w:noProof/>
              <w:sz w:val="22"/>
              <w:szCs w:val="22"/>
              <w:lang w:val="en-US" w:eastAsia="en-US"/>
            </w:rPr>
          </w:pPr>
          <w:hyperlink w:anchor="_Toc11660739" w:history="1">
            <w:r w:rsidRPr="00C26E79">
              <w:rPr>
                <w:rStyle w:val="Hyperlink"/>
                <w:noProof/>
              </w:rPr>
              <w:t>(4)</w:t>
            </w:r>
            <w:r>
              <w:rPr>
                <w:rFonts w:asciiTheme="minorHAnsi" w:eastAsiaTheme="minorEastAsia" w:hAnsiTheme="minorHAnsi" w:cstheme="minorBidi"/>
                <w:noProof/>
                <w:sz w:val="22"/>
                <w:szCs w:val="22"/>
                <w:lang w:val="en-US" w:eastAsia="en-US"/>
              </w:rPr>
              <w:tab/>
            </w:r>
            <w:r w:rsidRPr="00C26E79">
              <w:rPr>
                <w:rStyle w:val="Hyperlink"/>
                <w:noProof/>
              </w:rPr>
              <w:t>Nivel de precios</w:t>
            </w:r>
            <w:r>
              <w:rPr>
                <w:noProof/>
                <w:webHidden/>
              </w:rPr>
              <w:tab/>
            </w:r>
            <w:r>
              <w:rPr>
                <w:noProof/>
                <w:webHidden/>
              </w:rPr>
              <w:fldChar w:fldCharType="begin"/>
            </w:r>
            <w:r>
              <w:rPr>
                <w:noProof/>
                <w:webHidden/>
              </w:rPr>
              <w:instrText xml:space="preserve"> PAGEREF _Toc11660739 \h </w:instrText>
            </w:r>
            <w:r>
              <w:rPr>
                <w:noProof/>
                <w:webHidden/>
              </w:rPr>
            </w:r>
            <w:r>
              <w:rPr>
                <w:noProof/>
                <w:webHidden/>
              </w:rPr>
              <w:fldChar w:fldCharType="separate"/>
            </w:r>
            <w:r>
              <w:rPr>
                <w:noProof/>
                <w:webHidden/>
              </w:rPr>
              <w:t>15</w:t>
            </w:r>
            <w:r>
              <w:rPr>
                <w:noProof/>
                <w:webHidden/>
              </w:rPr>
              <w:fldChar w:fldCharType="end"/>
            </w:r>
          </w:hyperlink>
        </w:p>
        <w:p w14:paraId="7A86B97A" w14:textId="62CE3D5D" w:rsidR="00283144" w:rsidRDefault="00283144">
          <w:pPr>
            <w:pStyle w:val="TOC3"/>
            <w:tabs>
              <w:tab w:val="left" w:pos="880"/>
              <w:tab w:val="right" w:leader="dot" w:pos="9019"/>
            </w:tabs>
            <w:rPr>
              <w:rFonts w:asciiTheme="minorHAnsi" w:eastAsiaTheme="minorEastAsia" w:hAnsiTheme="minorHAnsi" w:cstheme="minorBidi"/>
              <w:noProof/>
              <w:sz w:val="22"/>
              <w:szCs w:val="22"/>
              <w:lang w:val="en-US" w:eastAsia="en-US"/>
            </w:rPr>
          </w:pPr>
          <w:hyperlink w:anchor="_Toc11660740" w:history="1">
            <w:r w:rsidRPr="00C26E79">
              <w:rPr>
                <w:rStyle w:val="Hyperlink"/>
                <w:noProof/>
              </w:rPr>
              <w:t>(5)</w:t>
            </w:r>
            <w:r>
              <w:rPr>
                <w:rFonts w:asciiTheme="minorHAnsi" w:eastAsiaTheme="minorEastAsia" w:hAnsiTheme="minorHAnsi" w:cstheme="minorBidi"/>
                <w:noProof/>
                <w:sz w:val="22"/>
                <w:szCs w:val="22"/>
                <w:lang w:val="en-US" w:eastAsia="en-US"/>
              </w:rPr>
              <w:tab/>
            </w:r>
            <w:r w:rsidRPr="00C26E79">
              <w:rPr>
                <w:rStyle w:val="Hyperlink"/>
                <w:noProof/>
              </w:rPr>
              <w:t>Unidades &amp; Monedas</w:t>
            </w:r>
            <w:r>
              <w:rPr>
                <w:noProof/>
                <w:webHidden/>
              </w:rPr>
              <w:tab/>
            </w:r>
            <w:r>
              <w:rPr>
                <w:noProof/>
                <w:webHidden/>
              </w:rPr>
              <w:fldChar w:fldCharType="begin"/>
            </w:r>
            <w:r>
              <w:rPr>
                <w:noProof/>
                <w:webHidden/>
              </w:rPr>
              <w:instrText xml:space="preserve"> PAGEREF _Toc11660740 \h </w:instrText>
            </w:r>
            <w:r>
              <w:rPr>
                <w:noProof/>
                <w:webHidden/>
              </w:rPr>
            </w:r>
            <w:r>
              <w:rPr>
                <w:noProof/>
                <w:webHidden/>
              </w:rPr>
              <w:fldChar w:fldCharType="separate"/>
            </w:r>
            <w:r>
              <w:rPr>
                <w:noProof/>
                <w:webHidden/>
              </w:rPr>
              <w:t>16</w:t>
            </w:r>
            <w:r>
              <w:rPr>
                <w:noProof/>
                <w:webHidden/>
              </w:rPr>
              <w:fldChar w:fldCharType="end"/>
            </w:r>
          </w:hyperlink>
        </w:p>
        <w:p w14:paraId="1D867BE0" w14:textId="38F60462" w:rsidR="00283144" w:rsidRDefault="00283144">
          <w:pPr>
            <w:pStyle w:val="TOC3"/>
            <w:tabs>
              <w:tab w:val="right" w:leader="dot" w:pos="9019"/>
            </w:tabs>
            <w:rPr>
              <w:rFonts w:asciiTheme="minorHAnsi" w:eastAsiaTheme="minorEastAsia" w:hAnsiTheme="minorHAnsi" w:cstheme="minorBidi"/>
              <w:noProof/>
              <w:sz w:val="22"/>
              <w:szCs w:val="22"/>
              <w:lang w:val="en-US" w:eastAsia="en-US"/>
            </w:rPr>
          </w:pPr>
          <w:hyperlink w:anchor="_Toc11660741" w:history="1">
            <w:r w:rsidRPr="00C26E79">
              <w:rPr>
                <w:rStyle w:val="Hyperlink"/>
                <w:noProof/>
              </w:rPr>
              <w:t>Visión general de todos los cambios propuestos a nivel de estructura y modelo de precios</w:t>
            </w:r>
            <w:r>
              <w:rPr>
                <w:noProof/>
                <w:webHidden/>
              </w:rPr>
              <w:tab/>
            </w:r>
            <w:r>
              <w:rPr>
                <w:noProof/>
                <w:webHidden/>
              </w:rPr>
              <w:fldChar w:fldCharType="begin"/>
            </w:r>
            <w:r>
              <w:rPr>
                <w:noProof/>
                <w:webHidden/>
              </w:rPr>
              <w:instrText xml:space="preserve"> PAGEREF _Toc11660741 \h </w:instrText>
            </w:r>
            <w:r>
              <w:rPr>
                <w:noProof/>
                <w:webHidden/>
              </w:rPr>
            </w:r>
            <w:r>
              <w:rPr>
                <w:noProof/>
                <w:webHidden/>
              </w:rPr>
              <w:fldChar w:fldCharType="separate"/>
            </w:r>
            <w:r>
              <w:rPr>
                <w:noProof/>
                <w:webHidden/>
              </w:rPr>
              <w:t>17</w:t>
            </w:r>
            <w:r>
              <w:rPr>
                <w:noProof/>
                <w:webHidden/>
              </w:rPr>
              <w:fldChar w:fldCharType="end"/>
            </w:r>
          </w:hyperlink>
        </w:p>
        <w:p w14:paraId="4B4B1245" w14:textId="60B99607" w:rsidR="00283144" w:rsidRDefault="00283144">
          <w:pPr>
            <w:pStyle w:val="TOC2"/>
            <w:tabs>
              <w:tab w:val="left" w:pos="660"/>
              <w:tab w:val="right" w:leader="dot" w:pos="9019"/>
            </w:tabs>
            <w:rPr>
              <w:rFonts w:asciiTheme="minorHAnsi" w:eastAsiaTheme="minorEastAsia" w:hAnsiTheme="minorHAnsi" w:cstheme="minorBidi"/>
              <w:noProof/>
              <w:sz w:val="22"/>
              <w:szCs w:val="22"/>
              <w:lang w:val="en-US" w:eastAsia="en-US"/>
            </w:rPr>
          </w:pPr>
          <w:hyperlink w:anchor="_Toc11660742" w:history="1">
            <w:r w:rsidRPr="00C26E79">
              <w:rPr>
                <w:rStyle w:val="Hyperlink"/>
                <w:noProof/>
              </w:rPr>
              <w:t>5.</w:t>
            </w:r>
            <w:r>
              <w:rPr>
                <w:rFonts w:asciiTheme="minorHAnsi" w:eastAsiaTheme="minorEastAsia" w:hAnsiTheme="minorHAnsi" w:cstheme="minorBidi"/>
                <w:noProof/>
                <w:sz w:val="22"/>
                <w:szCs w:val="22"/>
                <w:lang w:val="en-US" w:eastAsia="en-US"/>
              </w:rPr>
              <w:tab/>
            </w:r>
            <w:r w:rsidRPr="00C26E79">
              <w:rPr>
                <w:rStyle w:val="Hyperlink"/>
                <w:noProof/>
              </w:rPr>
              <w:t>Preguntas sobre los valores de los PMF</w:t>
            </w:r>
            <w:r>
              <w:rPr>
                <w:noProof/>
                <w:webHidden/>
              </w:rPr>
              <w:tab/>
            </w:r>
            <w:r>
              <w:rPr>
                <w:noProof/>
                <w:webHidden/>
              </w:rPr>
              <w:fldChar w:fldCharType="begin"/>
            </w:r>
            <w:r>
              <w:rPr>
                <w:noProof/>
                <w:webHidden/>
              </w:rPr>
              <w:instrText xml:space="preserve"> PAGEREF _Toc11660742 \h </w:instrText>
            </w:r>
            <w:r>
              <w:rPr>
                <w:noProof/>
                <w:webHidden/>
              </w:rPr>
            </w:r>
            <w:r>
              <w:rPr>
                <w:noProof/>
                <w:webHidden/>
              </w:rPr>
              <w:fldChar w:fldCharType="separate"/>
            </w:r>
            <w:r>
              <w:rPr>
                <w:noProof/>
                <w:webHidden/>
              </w:rPr>
              <w:t>18</w:t>
            </w:r>
            <w:r>
              <w:rPr>
                <w:noProof/>
                <w:webHidden/>
              </w:rPr>
              <w:fldChar w:fldCharType="end"/>
            </w:r>
          </w:hyperlink>
        </w:p>
        <w:p w14:paraId="1A08CF5D" w14:textId="57FDF33E" w:rsidR="00283144" w:rsidRDefault="00283144">
          <w:pPr>
            <w:pStyle w:val="TOC3"/>
            <w:tabs>
              <w:tab w:val="right" w:leader="dot" w:pos="9019"/>
            </w:tabs>
            <w:rPr>
              <w:rFonts w:asciiTheme="minorHAnsi" w:eastAsiaTheme="minorEastAsia" w:hAnsiTheme="minorHAnsi" w:cstheme="minorBidi"/>
              <w:noProof/>
              <w:sz w:val="22"/>
              <w:szCs w:val="22"/>
              <w:lang w:val="en-US" w:eastAsia="en-US"/>
            </w:rPr>
          </w:pPr>
          <w:hyperlink w:anchor="_Toc11660743" w:history="1">
            <w:r w:rsidRPr="00C26E79">
              <w:rPr>
                <w:rStyle w:val="Hyperlink"/>
                <w:noProof/>
              </w:rPr>
              <w:t>Valores de los PMF para mango fresco</w:t>
            </w:r>
            <w:r>
              <w:rPr>
                <w:noProof/>
                <w:webHidden/>
              </w:rPr>
              <w:tab/>
            </w:r>
            <w:r>
              <w:rPr>
                <w:noProof/>
                <w:webHidden/>
              </w:rPr>
              <w:fldChar w:fldCharType="begin"/>
            </w:r>
            <w:r>
              <w:rPr>
                <w:noProof/>
                <w:webHidden/>
              </w:rPr>
              <w:instrText xml:space="preserve"> PAGEREF _Toc11660743 \h </w:instrText>
            </w:r>
            <w:r>
              <w:rPr>
                <w:noProof/>
                <w:webHidden/>
              </w:rPr>
            </w:r>
            <w:r>
              <w:rPr>
                <w:noProof/>
                <w:webHidden/>
              </w:rPr>
              <w:fldChar w:fldCharType="separate"/>
            </w:r>
            <w:r>
              <w:rPr>
                <w:noProof/>
                <w:webHidden/>
              </w:rPr>
              <w:t>18</w:t>
            </w:r>
            <w:r>
              <w:rPr>
                <w:noProof/>
                <w:webHidden/>
              </w:rPr>
              <w:fldChar w:fldCharType="end"/>
            </w:r>
          </w:hyperlink>
        </w:p>
        <w:p w14:paraId="5F07E4A5" w14:textId="08E63D77" w:rsidR="00283144" w:rsidRDefault="00283144">
          <w:pPr>
            <w:pStyle w:val="TOC3"/>
            <w:tabs>
              <w:tab w:val="right" w:leader="dot" w:pos="9019"/>
            </w:tabs>
            <w:rPr>
              <w:rFonts w:asciiTheme="minorHAnsi" w:eastAsiaTheme="minorEastAsia" w:hAnsiTheme="minorHAnsi" w:cstheme="minorBidi"/>
              <w:noProof/>
              <w:sz w:val="22"/>
              <w:szCs w:val="22"/>
              <w:lang w:val="en-US" w:eastAsia="en-US"/>
            </w:rPr>
          </w:pPr>
          <w:hyperlink w:anchor="_Toc11660744" w:history="1">
            <w:r w:rsidRPr="00C26E79">
              <w:rPr>
                <w:rStyle w:val="Hyperlink"/>
                <w:noProof/>
              </w:rPr>
              <w:t>Valores de los PMF para Mangos para procesamiento</w:t>
            </w:r>
            <w:r>
              <w:rPr>
                <w:noProof/>
                <w:webHidden/>
              </w:rPr>
              <w:tab/>
            </w:r>
            <w:r>
              <w:rPr>
                <w:noProof/>
                <w:webHidden/>
              </w:rPr>
              <w:fldChar w:fldCharType="begin"/>
            </w:r>
            <w:r>
              <w:rPr>
                <w:noProof/>
                <w:webHidden/>
              </w:rPr>
              <w:instrText xml:space="preserve"> PAGEREF _Toc11660744 \h </w:instrText>
            </w:r>
            <w:r>
              <w:rPr>
                <w:noProof/>
                <w:webHidden/>
              </w:rPr>
            </w:r>
            <w:r>
              <w:rPr>
                <w:noProof/>
                <w:webHidden/>
              </w:rPr>
              <w:fldChar w:fldCharType="separate"/>
            </w:r>
            <w:r>
              <w:rPr>
                <w:noProof/>
                <w:webHidden/>
              </w:rPr>
              <w:t>19</w:t>
            </w:r>
            <w:r>
              <w:rPr>
                <w:noProof/>
                <w:webHidden/>
              </w:rPr>
              <w:fldChar w:fldCharType="end"/>
            </w:r>
          </w:hyperlink>
        </w:p>
        <w:p w14:paraId="4CDB812E" w14:textId="722D843B" w:rsidR="00283144" w:rsidRDefault="00283144">
          <w:pPr>
            <w:pStyle w:val="TOC3"/>
            <w:tabs>
              <w:tab w:val="right" w:leader="dot" w:pos="9019"/>
            </w:tabs>
            <w:rPr>
              <w:rFonts w:asciiTheme="minorHAnsi" w:eastAsiaTheme="minorEastAsia" w:hAnsiTheme="minorHAnsi" w:cstheme="minorBidi"/>
              <w:noProof/>
              <w:sz w:val="22"/>
              <w:szCs w:val="22"/>
              <w:lang w:val="en-US" w:eastAsia="en-US"/>
            </w:rPr>
          </w:pPr>
          <w:hyperlink w:anchor="_Toc11660745" w:history="1">
            <w:r w:rsidRPr="00C26E79">
              <w:rPr>
                <w:rStyle w:val="Hyperlink"/>
                <w:noProof/>
              </w:rPr>
              <w:t>Valores para PMF para Pulpa de mango</w:t>
            </w:r>
            <w:r>
              <w:rPr>
                <w:noProof/>
                <w:webHidden/>
              </w:rPr>
              <w:tab/>
            </w:r>
            <w:r>
              <w:rPr>
                <w:noProof/>
                <w:webHidden/>
              </w:rPr>
              <w:fldChar w:fldCharType="begin"/>
            </w:r>
            <w:r>
              <w:rPr>
                <w:noProof/>
                <w:webHidden/>
              </w:rPr>
              <w:instrText xml:space="preserve"> PAGEREF _Toc11660745 \h </w:instrText>
            </w:r>
            <w:r>
              <w:rPr>
                <w:noProof/>
                <w:webHidden/>
              </w:rPr>
            </w:r>
            <w:r>
              <w:rPr>
                <w:noProof/>
                <w:webHidden/>
              </w:rPr>
              <w:fldChar w:fldCharType="separate"/>
            </w:r>
            <w:r>
              <w:rPr>
                <w:noProof/>
                <w:webHidden/>
              </w:rPr>
              <w:t>19</w:t>
            </w:r>
            <w:r>
              <w:rPr>
                <w:noProof/>
                <w:webHidden/>
              </w:rPr>
              <w:fldChar w:fldCharType="end"/>
            </w:r>
          </w:hyperlink>
        </w:p>
        <w:p w14:paraId="1BF7A97D" w14:textId="37231A3E" w:rsidR="00283144" w:rsidRDefault="00283144">
          <w:pPr>
            <w:pStyle w:val="TOC2"/>
            <w:tabs>
              <w:tab w:val="left" w:pos="660"/>
              <w:tab w:val="right" w:leader="dot" w:pos="9019"/>
            </w:tabs>
            <w:rPr>
              <w:rFonts w:asciiTheme="minorHAnsi" w:eastAsiaTheme="minorEastAsia" w:hAnsiTheme="minorHAnsi" w:cstheme="minorBidi"/>
              <w:noProof/>
              <w:sz w:val="22"/>
              <w:szCs w:val="22"/>
              <w:lang w:val="en-US" w:eastAsia="en-US"/>
            </w:rPr>
          </w:pPr>
          <w:hyperlink w:anchor="_Toc11660746" w:history="1">
            <w:r w:rsidRPr="00C26E79">
              <w:rPr>
                <w:rStyle w:val="Hyperlink"/>
                <w:noProof/>
              </w:rPr>
              <w:t>6.</w:t>
            </w:r>
            <w:r>
              <w:rPr>
                <w:rFonts w:asciiTheme="minorHAnsi" w:eastAsiaTheme="minorEastAsia" w:hAnsiTheme="minorHAnsi" w:cstheme="minorBidi"/>
                <w:noProof/>
                <w:sz w:val="22"/>
                <w:szCs w:val="22"/>
                <w:lang w:val="en-US" w:eastAsia="en-US"/>
              </w:rPr>
              <w:tab/>
            </w:r>
            <w:r w:rsidRPr="00C26E79">
              <w:rPr>
                <w:rStyle w:val="Hyperlink"/>
                <w:noProof/>
              </w:rPr>
              <w:t>Preguntas sobre los valores de la Prima</w:t>
            </w:r>
            <w:r>
              <w:rPr>
                <w:noProof/>
                <w:webHidden/>
              </w:rPr>
              <w:tab/>
            </w:r>
            <w:r>
              <w:rPr>
                <w:noProof/>
                <w:webHidden/>
              </w:rPr>
              <w:fldChar w:fldCharType="begin"/>
            </w:r>
            <w:r>
              <w:rPr>
                <w:noProof/>
                <w:webHidden/>
              </w:rPr>
              <w:instrText xml:space="preserve"> PAGEREF _Toc11660746 \h </w:instrText>
            </w:r>
            <w:r>
              <w:rPr>
                <w:noProof/>
                <w:webHidden/>
              </w:rPr>
            </w:r>
            <w:r>
              <w:rPr>
                <w:noProof/>
                <w:webHidden/>
              </w:rPr>
              <w:fldChar w:fldCharType="separate"/>
            </w:r>
            <w:r>
              <w:rPr>
                <w:noProof/>
                <w:webHidden/>
              </w:rPr>
              <w:t>20</w:t>
            </w:r>
            <w:r>
              <w:rPr>
                <w:noProof/>
                <w:webHidden/>
              </w:rPr>
              <w:fldChar w:fldCharType="end"/>
            </w:r>
          </w:hyperlink>
        </w:p>
        <w:p w14:paraId="072DE9D8" w14:textId="1E8FC02E" w:rsidR="00283144" w:rsidRDefault="00283144">
          <w:pPr>
            <w:pStyle w:val="TOC3"/>
            <w:tabs>
              <w:tab w:val="right" w:leader="dot" w:pos="9019"/>
            </w:tabs>
            <w:rPr>
              <w:rFonts w:asciiTheme="minorHAnsi" w:eastAsiaTheme="minorEastAsia" w:hAnsiTheme="minorHAnsi" w:cstheme="minorBidi"/>
              <w:noProof/>
              <w:sz w:val="22"/>
              <w:szCs w:val="22"/>
              <w:lang w:val="en-US" w:eastAsia="en-US"/>
            </w:rPr>
          </w:pPr>
          <w:hyperlink w:anchor="_Toc11660747" w:history="1">
            <w:r w:rsidRPr="00C26E79">
              <w:rPr>
                <w:rStyle w:val="Hyperlink"/>
                <w:noProof/>
              </w:rPr>
              <w:t>Otras preguntas</w:t>
            </w:r>
            <w:r>
              <w:rPr>
                <w:noProof/>
                <w:webHidden/>
              </w:rPr>
              <w:tab/>
            </w:r>
            <w:r>
              <w:rPr>
                <w:noProof/>
                <w:webHidden/>
              </w:rPr>
              <w:fldChar w:fldCharType="begin"/>
            </w:r>
            <w:r>
              <w:rPr>
                <w:noProof/>
                <w:webHidden/>
              </w:rPr>
              <w:instrText xml:space="preserve"> PAGEREF _Toc11660747 \h </w:instrText>
            </w:r>
            <w:r>
              <w:rPr>
                <w:noProof/>
                <w:webHidden/>
              </w:rPr>
            </w:r>
            <w:r>
              <w:rPr>
                <w:noProof/>
                <w:webHidden/>
              </w:rPr>
              <w:fldChar w:fldCharType="separate"/>
            </w:r>
            <w:r>
              <w:rPr>
                <w:noProof/>
                <w:webHidden/>
              </w:rPr>
              <w:t>22</w:t>
            </w:r>
            <w:r>
              <w:rPr>
                <w:noProof/>
                <w:webHidden/>
              </w:rPr>
              <w:fldChar w:fldCharType="end"/>
            </w:r>
          </w:hyperlink>
        </w:p>
        <w:p w14:paraId="0770B73F" w14:textId="324AF062" w:rsidR="00283144" w:rsidRDefault="00283144">
          <w:pPr>
            <w:pStyle w:val="TOC1"/>
            <w:tabs>
              <w:tab w:val="right" w:leader="dot" w:pos="9019"/>
            </w:tabs>
            <w:rPr>
              <w:rFonts w:asciiTheme="minorHAnsi" w:eastAsiaTheme="minorEastAsia" w:hAnsiTheme="minorHAnsi" w:cstheme="minorBidi"/>
              <w:noProof/>
              <w:sz w:val="22"/>
              <w:szCs w:val="22"/>
              <w:lang w:val="en-US" w:eastAsia="en-US"/>
            </w:rPr>
          </w:pPr>
          <w:hyperlink w:anchor="_Toc11660748" w:history="1">
            <w:r w:rsidRPr="00C26E79">
              <w:rPr>
                <w:rStyle w:val="Hyperlink"/>
                <w:noProof/>
              </w:rPr>
              <w:t>PARTE 3 Anexos</w:t>
            </w:r>
            <w:r>
              <w:rPr>
                <w:noProof/>
                <w:webHidden/>
              </w:rPr>
              <w:tab/>
            </w:r>
            <w:r>
              <w:rPr>
                <w:noProof/>
                <w:webHidden/>
              </w:rPr>
              <w:fldChar w:fldCharType="begin"/>
            </w:r>
            <w:r>
              <w:rPr>
                <w:noProof/>
                <w:webHidden/>
              </w:rPr>
              <w:instrText xml:space="preserve"> PAGEREF _Toc11660748 \h </w:instrText>
            </w:r>
            <w:r>
              <w:rPr>
                <w:noProof/>
                <w:webHidden/>
              </w:rPr>
            </w:r>
            <w:r>
              <w:rPr>
                <w:noProof/>
                <w:webHidden/>
              </w:rPr>
              <w:fldChar w:fldCharType="separate"/>
            </w:r>
            <w:r>
              <w:rPr>
                <w:noProof/>
                <w:webHidden/>
              </w:rPr>
              <w:t>23</w:t>
            </w:r>
            <w:r>
              <w:rPr>
                <w:noProof/>
                <w:webHidden/>
              </w:rPr>
              <w:fldChar w:fldCharType="end"/>
            </w:r>
          </w:hyperlink>
        </w:p>
        <w:p w14:paraId="1EBCB095" w14:textId="0F4CD034" w:rsidR="001652CE" w:rsidRPr="00A716CC" w:rsidRDefault="00A76F8E">
          <w:r w:rsidRPr="00A716CC">
            <w:fldChar w:fldCharType="end"/>
          </w:r>
        </w:p>
      </w:sdtContent>
    </w:sdt>
    <w:p w14:paraId="0F9B2E3E" w14:textId="2DA445F4" w:rsidR="00417822" w:rsidRPr="00A716CC" w:rsidRDefault="00417822" w:rsidP="00417822"/>
    <w:p w14:paraId="121C7C3B" w14:textId="584F2924" w:rsidR="00417822" w:rsidRPr="00A716CC" w:rsidRDefault="00417822">
      <w:pPr>
        <w:spacing w:line="240" w:lineRule="auto"/>
      </w:pPr>
      <w:r w:rsidRPr="00A716CC">
        <w:br w:type="page"/>
      </w:r>
    </w:p>
    <w:p w14:paraId="09B9414A" w14:textId="037BA90C" w:rsidR="001652CE" w:rsidRPr="00A716CC" w:rsidRDefault="00C83AEA" w:rsidP="001652CE">
      <w:pPr>
        <w:pStyle w:val="Heading2"/>
        <w:numPr>
          <w:ilvl w:val="0"/>
          <w:numId w:val="0"/>
        </w:numPr>
      </w:pPr>
      <w:bookmarkStart w:id="2" w:name="_Toc11660726"/>
      <w:r w:rsidRPr="00A716CC">
        <w:lastRenderedPageBreak/>
        <w:t>Acrónimos</w:t>
      </w:r>
      <w:r w:rsidR="00737AC3" w:rsidRPr="00A716CC">
        <w:t xml:space="preserve"> y </w:t>
      </w:r>
      <w:r w:rsidRPr="00A716CC">
        <w:t>definiciones</w:t>
      </w:r>
      <w:bookmarkEnd w:id="2"/>
    </w:p>
    <w:p w14:paraId="35DD41E3" w14:textId="41EA4819" w:rsidR="00295B34" w:rsidRPr="00A716CC" w:rsidRDefault="00295B34" w:rsidP="00295B34">
      <w:pPr>
        <w:spacing w:line="240" w:lineRule="auto"/>
        <w:ind w:left="1418" w:hanging="1418"/>
      </w:pPr>
      <w:r w:rsidRPr="00A716CC">
        <w:t>CP</w:t>
      </w:r>
      <w:r w:rsidRPr="00A716CC">
        <w:tab/>
      </w:r>
      <w:r w:rsidR="00C83AEA" w:rsidRPr="00A716CC">
        <w:t xml:space="preserve">Organización de </w:t>
      </w:r>
      <w:r w:rsidR="002959F4" w:rsidRPr="00A716CC">
        <w:t>Producción</w:t>
      </w:r>
      <w:r w:rsidR="00C83AEA" w:rsidRPr="00A716CC">
        <w:t xml:space="preserve"> por Contrato</w:t>
      </w:r>
    </w:p>
    <w:p w14:paraId="4E88AA33" w14:textId="4C6BCC33" w:rsidR="002959F4" w:rsidRPr="00A716CC" w:rsidRDefault="002959F4" w:rsidP="00295B34">
      <w:pPr>
        <w:spacing w:line="240" w:lineRule="auto"/>
        <w:ind w:left="1418" w:hanging="1418"/>
      </w:pPr>
      <w:r w:rsidRPr="00885CF5">
        <w:t>CLAC</w:t>
      </w:r>
      <w:r w:rsidRPr="00885CF5">
        <w:tab/>
        <w:t>Coordinadora Latinoamericana de Productores de Comercio Justo</w:t>
      </w:r>
    </w:p>
    <w:p w14:paraId="0435704B" w14:textId="4A6A5CBE" w:rsidR="00295B34" w:rsidRPr="00A716CC" w:rsidRDefault="00295B34" w:rsidP="00295B34">
      <w:pPr>
        <w:spacing w:line="240" w:lineRule="auto"/>
        <w:ind w:left="1418" w:hanging="1418"/>
      </w:pPr>
      <w:r w:rsidRPr="00A716CC">
        <w:t xml:space="preserve">COSP: </w:t>
      </w:r>
      <w:r w:rsidRPr="00A716CC">
        <w:tab/>
      </w:r>
      <w:r w:rsidR="00C83AEA" w:rsidRPr="00A716CC">
        <w:rPr>
          <w:b/>
        </w:rPr>
        <w:t>C</w:t>
      </w:r>
      <w:r w:rsidR="001E1B83" w:rsidRPr="00A716CC">
        <w:rPr>
          <w:b/>
        </w:rPr>
        <w:t>o</w:t>
      </w:r>
      <w:r w:rsidR="00C83AEA" w:rsidRPr="00A716CC">
        <w:rPr>
          <w:b/>
        </w:rPr>
        <w:t xml:space="preserve">stos de </w:t>
      </w:r>
      <w:r w:rsidR="002959F4" w:rsidRPr="00A716CC">
        <w:rPr>
          <w:b/>
        </w:rPr>
        <w:t>Producción</w:t>
      </w:r>
      <w:r w:rsidR="00C83AEA" w:rsidRPr="00A716CC">
        <w:rPr>
          <w:b/>
        </w:rPr>
        <w:t xml:space="preserve"> Sostenible</w:t>
      </w:r>
      <w:r w:rsidR="00C83AEA" w:rsidRPr="00A716CC">
        <w:t xml:space="preserve"> son</w:t>
      </w:r>
      <w:r w:rsidRPr="00A716CC">
        <w:t xml:space="preserve"> </w:t>
      </w:r>
      <w:r w:rsidR="00C83AEA" w:rsidRPr="00A716CC">
        <w:t xml:space="preserve">costos relacionados a la producción sostenible de un producto de manera social, económica y ambiental en conforme a los Criterios de comercio justo </w:t>
      </w:r>
      <w:r w:rsidRPr="00A716CC">
        <w:t>Fairtrad</w:t>
      </w:r>
      <w:r w:rsidR="00C83AEA" w:rsidRPr="00A716CC">
        <w:t>e</w:t>
      </w:r>
      <w:r w:rsidRPr="00A716CC">
        <w:t>.</w:t>
      </w:r>
    </w:p>
    <w:p w14:paraId="180D2094" w14:textId="02B8482D" w:rsidR="00C83AEA" w:rsidRDefault="00295B34" w:rsidP="00295B34">
      <w:pPr>
        <w:spacing w:line="240" w:lineRule="auto"/>
        <w:ind w:left="1418" w:hanging="1418"/>
      </w:pPr>
      <w:r w:rsidRPr="00A716CC">
        <w:t>EXW</w:t>
      </w:r>
      <w:r w:rsidRPr="00A716CC">
        <w:tab/>
      </w:r>
      <w:r w:rsidRPr="00A716CC">
        <w:rPr>
          <w:b/>
          <w:bCs/>
        </w:rPr>
        <w:t xml:space="preserve">Ex Works </w:t>
      </w:r>
      <w:r w:rsidR="002959F4" w:rsidRPr="00A716CC">
        <w:rPr>
          <w:b/>
          <w:bCs/>
        </w:rPr>
        <w:t>(INCOTERM)</w:t>
      </w:r>
      <w:r w:rsidR="002959F4" w:rsidRPr="00A716CC">
        <w:rPr>
          <w:bCs/>
        </w:rPr>
        <w:t xml:space="preserve"> se refiere a</w:t>
      </w:r>
      <w:r w:rsidR="00C83AEA" w:rsidRPr="00A716CC">
        <w:t xml:space="preserve"> que la entrega se </w:t>
      </w:r>
      <w:r w:rsidR="002959F4" w:rsidRPr="00A716CC">
        <w:t>efectúa</w:t>
      </w:r>
      <w:r w:rsidR="00C83AEA" w:rsidRPr="00A716CC">
        <w:t xml:space="preserve"> cuando el vendedor pone los bienes a disposición del comprador en las premisas del comprador u otro lugar acordado (</w:t>
      </w:r>
      <w:r w:rsidR="0034036C" w:rsidRPr="00A716CC">
        <w:t>almacén</w:t>
      </w:r>
      <w:r w:rsidR="00C83AEA" w:rsidRPr="00A716CC">
        <w:t xml:space="preserve">, fabrica, </w:t>
      </w:r>
      <w:r w:rsidR="0034036C" w:rsidRPr="00A716CC">
        <w:t>etc.</w:t>
      </w:r>
      <w:r w:rsidR="00C83AEA" w:rsidRPr="00A716CC">
        <w:t xml:space="preserve">) sin ser aun despachados para la exportación ni cargados en ningún </w:t>
      </w:r>
      <w:r w:rsidR="0034036C" w:rsidRPr="00A716CC">
        <w:t>vehículo</w:t>
      </w:r>
      <w:r w:rsidR="00C83AEA" w:rsidRPr="00A716CC">
        <w:t>.</w:t>
      </w:r>
    </w:p>
    <w:p w14:paraId="72B590FB" w14:textId="0F07364E" w:rsidR="00D04AC2" w:rsidRPr="00A716CC" w:rsidRDefault="00D04AC2" w:rsidP="00295B34">
      <w:pPr>
        <w:spacing w:line="240" w:lineRule="auto"/>
        <w:ind w:left="1418" w:hanging="1418"/>
      </w:pPr>
      <w:r>
        <w:t>FI</w:t>
      </w:r>
      <w:r>
        <w:tab/>
        <w:t>Fairtrade International</w:t>
      </w:r>
    </w:p>
    <w:p w14:paraId="027C9E1E" w14:textId="2D10E837" w:rsidR="00C83AEA" w:rsidRPr="00A716CC" w:rsidRDefault="0034036C" w:rsidP="00295B34">
      <w:pPr>
        <w:spacing w:line="240" w:lineRule="auto"/>
        <w:ind w:left="1418" w:hanging="1418"/>
      </w:pPr>
      <w:r w:rsidRPr="00A716CC">
        <w:t>PMF</w:t>
      </w:r>
      <w:r w:rsidR="00295B34" w:rsidRPr="00A716CC">
        <w:t xml:space="preserve">: </w:t>
      </w:r>
      <w:r w:rsidR="00295B34" w:rsidRPr="00A716CC">
        <w:tab/>
      </w:r>
      <w:r w:rsidR="00C83AEA" w:rsidRPr="00A716CC">
        <w:rPr>
          <w:b/>
        </w:rPr>
        <w:t xml:space="preserve">Precio </w:t>
      </w:r>
      <w:r w:rsidR="002959F4" w:rsidRPr="00A716CC">
        <w:rPr>
          <w:b/>
        </w:rPr>
        <w:t>Mínimo</w:t>
      </w:r>
      <w:r w:rsidR="00C83AEA" w:rsidRPr="00A716CC">
        <w:rPr>
          <w:b/>
        </w:rPr>
        <w:t xml:space="preserve"> Fairtrade</w:t>
      </w:r>
      <w:r w:rsidR="00295B34" w:rsidRPr="00A716CC">
        <w:t xml:space="preserve"> </w:t>
      </w:r>
      <w:r w:rsidR="00C83AEA" w:rsidRPr="00A716CC">
        <w:t>es el menor precio posible que debe ser pagado por los compradores a los productores por un producto para estar certificado bajo los criterios de comercio justo Fairtrade.</w:t>
      </w:r>
    </w:p>
    <w:p w14:paraId="3779CA7B" w14:textId="17A0B707" w:rsidR="00C83AEA" w:rsidRPr="00A716CC" w:rsidRDefault="0034036C" w:rsidP="00295B34">
      <w:pPr>
        <w:spacing w:line="240" w:lineRule="auto"/>
        <w:ind w:left="1418" w:hanging="1418"/>
      </w:pPr>
      <w:r w:rsidRPr="00A716CC">
        <w:t>PF</w:t>
      </w:r>
      <w:r w:rsidR="00295B34" w:rsidRPr="00A716CC">
        <w:t xml:space="preserve">: </w:t>
      </w:r>
      <w:r w:rsidR="00295B34" w:rsidRPr="00A716CC">
        <w:tab/>
      </w:r>
      <w:r w:rsidR="00C83AEA" w:rsidRPr="00A716CC">
        <w:rPr>
          <w:b/>
        </w:rPr>
        <w:t xml:space="preserve">Prima Fairtrade </w:t>
      </w:r>
      <w:r w:rsidR="00C83AEA" w:rsidRPr="00A716CC">
        <w:t>es el monto pagado a los productores adicional al pago de sus productos. La Prima Fairtrade se debe usar para invertir en la comunidad y los negocios de los productores</w:t>
      </w:r>
      <w:r w:rsidR="002959F4" w:rsidRPr="00A716CC">
        <w:t xml:space="preserve"> (caso OPP) o para desarrollo socioeconómico de los trabajadores y su comunidad (caso TC).</w:t>
      </w:r>
    </w:p>
    <w:p w14:paraId="22CB9847" w14:textId="385B0F08" w:rsidR="002959F4" w:rsidRPr="00A716CC" w:rsidRDefault="00295B34" w:rsidP="00295B34">
      <w:pPr>
        <w:spacing w:line="240" w:lineRule="auto"/>
        <w:ind w:left="1418" w:hanging="1418"/>
        <w:rPr>
          <w:bCs/>
        </w:rPr>
      </w:pPr>
      <w:r w:rsidRPr="00A716CC">
        <w:t>FOB</w:t>
      </w:r>
      <w:r w:rsidRPr="00A716CC">
        <w:tab/>
      </w:r>
      <w:r w:rsidRPr="00D04AC2">
        <w:rPr>
          <w:b/>
          <w:bCs/>
          <w:lang w:val="en-GB"/>
        </w:rPr>
        <w:t>Free on Board</w:t>
      </w:r>
      <w:r w:rsidR="002959F4" w:rsidRPr="00A716CC">
        <w:rPr>
          <w:b/>
          <w:bCs/>
        </w:rPr>
        <w:t xml:space="preserve"> (INCOTERM)</w:t>
      </w:r>
      <w:r w:rsidR="002959F4" w:rsidRPr="00A716CC">
        <w:rPr>
          <w:bCs/>
        </w:rPr>
        <w:t xml:space="preserve"> se refiere a que el vendedor efectúa la entrega cuando los bienes han pasado la borda del barco en el puerto nombrado para el </w:t>
      </w:r>
      <w:r w:rsidR="0034036C" w:rsidRPr="00A716CC">
        <w:rPr>
          <w:bCs/>
        </w:rPr>
        <w:t>envío</w:t>
      </w:r>
      <w:r w:rsidR="002959F4" w:rsidRPr="00A716CC">
        <w:rPr>
          <w:bCs/>
        </w:rPr>
        <w:t xml:space="preserve">. De ese punto en adelante, el comprador debe acarrear los costos y riesgos por perdida o </w:t>
      </w:r>
      <w:r w:rsidR="0034036C" w:rsidRPr="00A716CC">
        <w:rPr>
          <w:bCs/>
        </w:rPr>
        <w:t>daños</w:t>
      </w:r>
      <w:r w:rsidR="002959F4" w:rsidRPr="00A716CC">
        <w:rPr>
          <w:bCs/>
        </w:rPr>
        <w:t xml:space="preserve"> a los bienes. Bajo términos FOB, se requiere que el vendedor haya despachado los bienes para exportación.</w:t>
      </w:r>
    </w:p>
    <w:p w14:paraId="13D71C29" w14:textId="77777777" w:rsidR="00295B34" w:rsidRPr="00D04AC2" w:rsidRDefault="00295B34" w:rsidP="00295B34">
      <w:pPr>
        <w:spacing w:line="240" w:lineRule="auto"/>
        <w:ind w:left="1418" w:hanging="1418"/>
      </w:pPr>
      <w:r w:rsidRPr="00D04AC2">
        <w:t>NAPP:</w:t>
      </w:r>
      <w:r w:rsidRPr="00D04AC2">
        <w:tab/>
        <w:t xml:space="preserve">Fairtrade </w:t>
      </w:r>
      <w:r w:rsidRPr="00D04AC2">
        <w:rPr>
          <w:b/>
        </w:rPr>
        <w:t>Network of Asia &amp; Pacific Producers</w:t>
      </w:r>
    </w:p>
    <w:p w14:paraId="3E60111C" w14:textId="4A91CBF9" w:rsidR="00295B34" w:rsidRPr="00A716CC" w:rsidRDefault="00295B34" w:rsidP="00295B34">
      <w:pPr>
        <w:spacing w:line="240" w:lineRule="auto"/>
        <w:ind w:left="1418" w:hanging="1418"/>
      </w:pPr>
      <w:r w:rsidRPr="00A716CC">
        <w:t xml:space="preserve">NFO: </w:t>
      </w:r>
      <w:r w:rsidRPr="00A716CC">
        <w:tab/>
      </w:r>
      <w:r w:rsidRPr="00D04AC2">
        <w:rPr>
          <w:b/>
          <w:lang w:val="en-GB"/>
        </w:rPr>
        <w:t>National Fairtrade Organization</w:t>
      </w:r>
      <w:r w:rsidRPr="00D04AC2">
        <w:rPr>
          <w:lang w:val="en-GB"/>
        </w:rPr>
        <w:t>,</w:t>
      </w:r>
      <w:r w:rsidRPr="00A716CC">
        <w:t xml:space="preserve"> </w:t>
      </w:r>
      <w:r w:rsidR="0034036C" w:rsidRPr="00A716CC">
        <w:t>Organizaciones nacionales Fairtrade en los países consumidores</w:t>
      </w:r>
    </w:p>
    <w:p w14:paraId="6ADB0458" w14:textId="77777777" w:rsidR="0034036C" w:rsidRPr="00A716CC" w:rsidRDefault="0034036C" w:rsidP="0034036C">
      <w:pPr>
        <w:spacing w:line="240" w:lineRule="auto"/>
        <w:ind w:left="1418" w:hanging="1418"/>
      </w:pPr>
      <w:r w:rsidRPr="00A716CC">
        <w:t xml:space="preserve">OP: </w:t>
      </w:r>
      <w:r w:rsidRPr="00A716CC">
        <w:tab/>
      </w:r>
      <w:r w:rsidRPr="00A716CC">
        <w:rPr>
          <w:b/>
        </w:rPr>
        <w:t>Organización de Productores</w:t>
      </w:r>
    </w:p>
    <w:p w14:paraId="6F428958" w14:textId="77777777" w:rsidR="0034036C" w:rsidRPr="00A716CC" w:rsidRDefault="0034036C" w:rsidP="0034036C">
      <w:pPr>
        <w:spacing w:line="240" w:lineRule="auto"/>
        <w:ind w:left="1418" w:hanging="1418"/>
      </w:pPr>
      <w:r w:rsidRPr="00A716CC">
        <w:t xml:space="preserve">OPP: </w:t>
      </w:r>
      <w:r w:rsidRPr="00A716CC">
        <w:tab/>
      </w:r>
      <w:r w:rsidRPr="00A716CC">
        <w:rPr>
          <w:b/>
        </w:rPr>
        <w:t>Organización de Pequeños Productores</w:t>
      </w:r>
    </w:p>
    <w:p w14:paraId="0B156FE1" w14:textId="5D3B18FF" w:rsidR="00295B34" w:rsidRPr="00A716CC" w:rsidRDefault="0034036C" w:rsidP="00295B34">
      <w:pPr>
        <w:spacing w:line="240" w:lineRule="auto"/>
        <w:ind w:left="1418" w:hanging="1418"/>
      </w:pPr>
      <w:r w:rsidRPr="00A716CC">
        <w:t>RP</w:t>
      </w:r>
      <w:r w:rsidR="00295B34" w:rsidRPr="00A716CC">
        <w:t xml:space="preserve">: </w:t>
      </w:r>
      <w:r w:rsidR="00295B34" w:rsidRPr="00A716CC">
        <w:tab/>
      </w:r>
      <w:r w:rsidRPr="00A716CC">
        <w:rPr>
          <w:b/>
        </w:rPr>
        <w:t>Redes de Productores</w:t>
      </w:r>
      <w:r w:rsidRPr="00A716CC">
        <w:t>, organizaciones regionales Fairtrade en los países productores.</w:t>
      </w:r>
    </w:p>
    <w:p w14:paraId="0C55CFFF" w14:textId="4A841B4E" w:rsidR="0034036C" w:rsidRPr="00A716CC" w:rsidRDefault="0034036C" w:rsidP="00295B34">
      <w:pPr>
        <w:spacing w:line="240" w:lineRule="auto"/>
        <w:ind w:left="1418" w:hanging="1418"/>
      </w:pPr>
      <w:r w:rsidRPr="00A716CC">
        <w:t>TC</w:t>
      </w:r>
      <w:r w:rsidRPr="00A716CC">
        <w:tab/>
        <w:t xml:space="preserve">Organización de </w:t>
      </w:r>
      <w:r w:rsidRPr="00A716CC">
        <w:rPr>
          <w:b/>
        </w:rPr>
        <w:t>Trabajado Contratado</w:t>
      </w:r>
      <w:r w:rsidRPr="00A716CC">
        <w:t>.</w:t>
      </w:r>
    </w:p>
    <w:p w14:paraId="48FC3416" w14:textId="77777777" w:rsidR="00C12087" w:rsidRPr="00A716CC" w:rsidRDefault="00C12087" w:rsidP="001652CE">
      <w:pPr>
        <w:spacing w:before="120" w:after="120"/>
      </w:pPr>
    </w:p>
    <w:p w14:paraId="57B34C96" w14:textId="04698077" w:rsidR="00417822" w:rsidRPr="00A716CC" w:rsidRDefault="00417822">
      <w:pPr>
        <w:spacing w:line="240" w:lineRule="auto"/>
      </w:pPr>
      <w:r w:rsidRPr="00A716CC">
        <w:br w:type="page"/>
      </w:r>
    </w:p>
    <w:p w14:paraId="5BD947AD" w14:textId="34840621" w:rsidR="008E5C03" w:rsidRPr="00A716CC" w:rsidRDefault="008E5C03" w:rsidP="004F151D">
      <w:pPr>
        <w:pStyle w:val="Heading1"/>
      </w:pPr>
      <w:bookmarkStart w:id="3" w:name="_Toc11660727"/>
      <w:r w:rsidRPr="00A716CC">
        <w:lastRenderedPageBreak/>
        <w:t>PART</w:t>
      </w:r>
      <w:r w:rsidR="0034036C" w:rsidRPr="00A716CC">
        <w:t>E</w:t>
      </w:r>
      <w:r w:rsidRPr="00A716CC">
        <w:t xml:space="preserve"> 1 </w:t>
      </w:r>
      <w:r w:rsidR="0034036C" w:rsidRPr="00A716CC">
        <w:t>Visión general del proyecto</w:t>
      </w:r>
      <w:bookmarkEnd w:id="3"/>
    </w:p>
    <w:p w14:paraId="0A1B93FA" w14:textId="1E0A22FD" w:rsidR="002959F4" w:rsidRPr="00A716CC" w:rsidRDefault="002959F4" w:rsidP="00E15077">
      <w:pPr>
        <w:rPr>
          <w:rFonts w:cs="Arial"/>
          <w:szCs w:val="20"/>
        </w:rPr>
      </w:pPr>
      <w:r w:rsidRPr="00A716CC">
        <w:rPr>
          <w:rFonts w:cs="Arial"/>
          <w:szCs w:val="20"/>
        </w:rPr>
        <w:t xml:space="preserve">La revisión de Precios de Mango es </w:t>
      </w:r>
      <w:r w:rsidRPr="00A716CC">
        <w:rPr>
          <w:rFonts w:cs="Arial"/>
          <w:b/>
          <w:szCs w:val="20"/>
          <w:u w:val="single"/>
        </w:rPr>
        <w:t>completa</w:t>
      </w:r>
      <w:r w:rsidRPr="00A716CC">
        <w:rPr>
          <w:rFonts w:cs="Arial"/>
          <w:szCs w:val="20"/>
        </w:rPr>
        <w:t xml:space="preserve"> y </w:t>
      </w:r>
      <w:r w:rsidRPr="00A716CC">
        <w:rPr>
          <w:rFonts w:cs="Arial"/>
          <w:b/>
          <w:szCs w:val="20"/>
          <w:u w:val="single"/>
        </w:rPr>
        <w:t>global</w:t>
      </w:r>
      <w:r w:rsidRPr="00A716CC">
        <w:rPr>
          <w:rFonts w:cs="Arial"/>
          <w:szCs w:val="20"/>
        </w:rPr>
        <w:t xml:space="preserve">, </w:t>
      </w:r>
      <w:r w:rsidR="000B189B" w:rsidRPr="00A716CC">
        <w:rPr>
          <w:rFonts w:cs="Arial"/>
          <w:szCs w:val="20"/>
        </w:rPr>
        <w:t>lo cual significa</w:t>
      </w:r>
      <w:r w:rsidRPr="00A716CC">
        <w:rPr>
          <w:rFonts w:cs="Arial"/>
          <w:szCs w:val="20"/>
        </w:rPr>
        <w:t xml:space="preserve"> que incluye todas las regiones y todos los productos de mango. </w:t>
      </w:r>
      <w:r w:rsidR="00CA7BC0">
        <w:rPr>
          <w:rFonts w:cs="Arial"/>
          <w:szCs w:val="20"/>
        </w:rPr>
        <w:t>El</w:t>
      </w:r>
      <w:r w:rsidRPr="00A716CC">
        <w:rPr>
          <w:rFonts w:cs="Arial"/>
          <w:szCs w:val="20"/>
        </w:rPr>
        <w:t xml:space="preserve"> proyecto tiene como objetivo revisar todos los </w:t>
      </w:r>
      <w:r w:rsidR="0034036C" w:rsidRPr="00A716CC">
        <w:rPr>
          <w:rFonts w:cs="Arial"/>
          <w:szCs w:val="20"/>
        </w:rPr>
        <w:t>PMF</w:t>
      </w:r>
      <w:r w:rsidRPr="00A716CC">
        <w:rPr>
          <w:rFonts w:cs="Arial"/>
          <w:szCs w:val="20"/>
        </w:rPr>
        <w:t xml:space="preserve"> y </w:t>
      </w:r>
      <w:r w:rsidR="0034036C" w:rsidRPr="00A716CC">
        <w:rPr>
          <w:rFonts w:cs="Arial"/>
          <w:szCs w:val="20"/>
        </w:rPr>
        <w:t>PF</w:t>
      </w:r>
      <w:r w:rsidRPr="00A716CC">
        <w:rPr>
          <w:rFonts w:cs="Arial"/>
          <w:szCs w:val="20"/>
        </w:rPr>
        <w:t xml:space="preserve"> establecidos para mango, pero también quiere proponer posibles mejoras y simplificaciones a la estructura y al modelo de precios actual. Todo esto va ma</w:t>
      </w:r>
      <w:r w:rsidR="00FD49F9" w:rsidRPr="00A716CC">
        <w:rPr>
          <w:rFonts w:cs="Arial"/>
          <w:szCs w:val="20"/>
        </w:rPr>
        <w:t xml:space="preserve">no </w:t>
      </w:r>
      <w:r w:rsidRPr="00A716CC">
        <w:rPr>
          <w:rFonts w:cs="Arial"/>
          <w:szCs w:val="20"/>
        </w:rPr>
        <w:t>a ma</w:t>
      </w:r>
      <w:r w:rsidR="00FD49F9" w:rsidRPr="00A716CC">
        <w:rPr>
          <w:rFonts w:cs="Arial"/>
          <w:szCs w:val="20"/>
        </w:rPr>
        <w:t xml:space="preserve">no </w:t>
      </w:r>
      <w:r w:rsidRPr="00A716CC">
        <w:rPr>
          <w:rFonts w:cs="Arial"/>
          <w:szCs w:val="20"/>
        </w:rPr>
        <w:t>con la recolección de información fiable sobre Costos de Producción sostenible de organizaciones de productores certificados para Mango Fairtrade.</w:t>
      </w:r>
    </w:p>
    <w:p w14:paraId="7F0F8737" w14:textId="4538C40C" w:rsidR="002959F4" w:rsidRPr="00A716CC" w:rsidRDefault="002959F4" w:rsidP="00E15077">
      <w:pPr>
        <w:rPr>
          <w:rFonts w:cs="Arial"/>
          <w:szCs w:val="20"/>
        </w:rPr>
      </w:pPr>
      <w:r w:rsidRPr="00A716CC">
        <w:rPr>
          <w:rFonts w:cs="Arial"/>
          <w:szCs w:val="20"/>
        </w:rPr>
        <w:t xml:space="preserve">Aquí abajo se muestra el progreso del proyecto hasta la fecha, los siguientes pasos y la información </w:t>
      </w:r>
      <w:r w:rsidRPr="00497FF0">
        <w:rPr>
          <w:rFonts w:cs="Arial"/>
          <w:szCs w:val="20"/>
        </w:rPr>
        <w:t xml:space="preserve">de contacto de este proyecto, pero si quiere saber </w:t>
      </w:r>
      <w:r w:rsidR="0034036C" w:rsidRPr="00497FF0">
        <w:rPr>
          <w:rFonts w:cs="Arial"/>
          <w:szCs w:val="20"/>
        </w:rPr>
        <w:t>más</w:t>
      </w:r>
      <w:r w:rsidRPr="00497FF0">
        <w:rPr>
          <w:rFonts w:cs="Arial"/>
          <w:szCs w:val="20"/>
        </w:rPr>
        <w:t xml:space="preserve"> sobre la justificación, contexto </w:t>
      </w:r>
      <w:r w:rsidR="0034036C" w:rsidRPr="00497FF0">
        <w:rPr>
          <w:rFonts w:cs="Arial"/>
          <w:szCs w:val="20"/>
        </w:rPr>
        <w:t>u</w:t>
      </w:r>
      <w:r w:rsidRPr="00497FF0">
        <w:rPr>
          <w:rFonts w:cs="Arial"/>
          <w:szCs w:val="20"/>
        </w:rPr>
        <w:t xml:space="preserve"> otros detalles del </w:t>
      </w:r>
      <w:r w:rsidR="0034036C" w:rsidRPr="00497FF0">
        <w:rPr>
          <w:rFonts w:cs="Arial"/>
          <w:szCs w:val="20"/>
        </w:rPr>
        <w:t>proyecto</w:t>
      </w:r>
      <w:r w:rsidRPr="00497FF0">
        <w:rPr>
          <w:rFonts w:cs="Arial"/>
          <w:szCs w:val="20"/>
        </w:rPr>
        <w:t xml:space="preserve"> por favor lea el </w:t>
      </w:r>
      <w:r w:rsidR="0034036C" w:rsidRPr="00497FF0">
        <w:rPr>
          <w:rFonts w:cs="Arial"/>
          <w:szCs w:val="20"/>
        </w:rPr>
        <w:t xml:space="preserve">Marco general </w:t>
      </w:r>
      <w:r w:rsidRPr="00497FF0">
        <w:rPr>
          <w:rFonts w:cs="Arial"/>
          <w:szCs w:val="20"/>
        </w:rPr>
        <w:t xml:space="preserve">del proyecto disponible en </w:t>
      </w:r>
      <w:r w:rsidR="0034036C" w:rsidRPr="00497FF0">
        <w:rPr>
          <w:rFonts w:cs="Arial"/>
          <w:szCs w:val="20"/>
        </w:rPr>
        <w:t>línea</w:t>
      </w:r>
      <w:r w:rsidRPr="00497FF0">
        <w:rPr>
          <w:rFonts w:cs="Arial"/>
          <w:szCs w:val="20"/>
        </w:rPr>
        <w:t xml:space="preserve"> (</w:t>
      </w:r>
      <w:hyperlink r:id="rId9" w:history="1">
        <w:r w:rsidRPr="00497FF0">
          <w:rPr>
            <w:rStyle w:val="Hyperlink"/>
            <w:rFonts w:cs="Arial"/>
            <w:szCs w:val="20"/>
          </w:rPr>
          <w:t>enlace</w:t>
        </w:r>
      </w:hyperlink>
      <w:r w:rsidRPr="00497FF0">
        <w:rPr>
          <w:rFonts w:cs="Arial"/>
          <w:szCs w:val="20"/>
        </w:rPr>
        <w:t>)</w:t>
      </w:r>
      <w:r w:rsidR="00497FF0" w:rsidRPr="00497FF0">
        <w:rPr>
          <w:rFonts w:cs="Arial"/>
          <w:szCs w:val="20"/>
        </w:rPr>
        <w:t>.</w:t>
      </w:r>
    </w:p>
    <w:p w14:paraId="37FC792F" w14:textId="4B1C47C5" w:rsidR="00A412D4" w:rsidRPr="00A716CC" w:rsidRDefault="002959F4" w:rsidP="005B1A4F">
      <w:pPr>
        <w:pStyle w:val="Heading3"/>
      </w:pPr>
      <w:bookmarkStart w:id="4" w:name="_Toc11660728"/>
      <w:r w:rsidRPr="00A716CC">
        <w:t>Progreso hasta la fecha</w:t>
      </w:r>
      <w:bookmarkEnd w:id="4"/>
      <w:r w:rsidR="00A412D4" w:rsidRPr="00A716CC">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555"/>
        <w:gridCol w:w="7512"/>
      </w:tblGrid>
      <w:tr w:rsidR="004F151D" w:rsidRPr="00A716CC" w14:paraId="152F7454" w14:textId="77777777" w:rsidTr="00B77186">
        <w:trPr>
          <w:cantSplit/>
          <w:trHeight w:val="299"/>
          <w:jc w:val="center"/>
        </w:trPr>
        <w:tc>
          <w:tcPr>
            <w:tcW w:w="567" w:type="dxa"/>
            <w:vAlign w:val="center"/>
          </w:tcPr>
          <w:p w14:paraId="5FD06AD1" w14:textId="77777777" w:rsidR="004F151D" w:rsidRPr="00A716CC" w:rsidRDefault="004F151D" w:rsidP="001652CE">
            <w:pPr>
              <w:spacing w:line="240" w:lineRule="auto"/>
              <w:jc w:val="center"/>
              <w:rPr>
                <w:b/>
                <w:szCs w:val="20"/>
              </w:rPr>
            </w:pPr>
          </w:p>
        </w:tc>
        <w:tc>
          <w:tcPr>
            <w:tcW w:w="1555" w:type="dxa"/>
            <w:shd w:val="clear" w:color="auto" w:fill="D9D9D9" w:themeFill="background1" w:themeFillShade="D9"/>
          </w:tcPr>
          <w:p w14:paraId="599ECA29" w14:textId="343C967D" w:rsidR="004F151D" w:rsidRPr="00A716CC" w:rsidRDefault="002959F4" w:rsidP="001652CE">
            <w:pPr>
              <w:spacing w:line="240" w:lineRule="auto"/>
              <w:rPr>
                <w:b/>
                <w:szCs w:val="20"/>
              </w:rPr>
            </w:pPr>
            <w:r w:rsidRPr="00A716CC">
              <w:rPr>
                <w:b/>
                <w:szCs w:val="20"/>
              </w:rPr>
              <w:t>Cronología</w:t>
            </w:r>
          </w:p>
        </w:tc>
        <w:tc>
          <w:tcPr>
            <w:tcW w:w="7512" w:type="dxa"/>
            <w:shd w:val="clear" w:color="auto" w:fill="D9D9D9" w:themeFill="background1" w:themeFillShade="D9"/>
          </w:tcPr>
          <w:p w14:paraId="3BBE78DC" w14:textId="0406734F" w:rsidR="004F151D" w:rsidRPr="00A716CC" w:rsidRDefault="002959F4" w:rsidP="002959F4">
            <w:pPr>
              <w:spacing w:line="240" w:lineRule="auto"/>
              <w:rPr>
                <w:b/>
                <w:szCs w:val="20"/>
              </w:rPr>
            </w:pPr>
            <w:r w:rsidRPr="00A716CC">
              <w:rPr>
                <w:b/>
                <w:szCs w:val="20"/>
              </w:rPr>
              <w:t>Actividad</w:t>
            </w:r>
          </w:p>
        </w:tc>
      </w:tr>
      <w:tr w:rsidR="004F151D" w:rsidRPr="00A716CC" w14:paraId="4AFEBBCA" w14:textId="77777777" w:rsidTr="00B77186">
        <w:trPr>
          <w:jc w:val="center"/>
        </w:trPr>
        <w:tc>
          <w:tcPr>
            <w:tcW w:w="567" w:type="dxa"/>
            <w:vMerge w:val="restart"/>
            <w:shd w:val="clear" w:color="auto" w:fill="D9D9D9" w:themeFill="background1" w:themeFillShade="D9"/>
            <w:textDirection w:val="btLr"/>
            <w:vAlign w:val="center"/>
          </w:tcPr>
          <w:p w14:paraId="66C24FA0" w14:textId="2B2F4330" w:rsidR="004F151D" w:rsidRPr="00A716CC" w:rsidRDefault="004F151D" w:rsidP="001652CE">
            <w:pPr>
              <w:spacing w:line="240" w:lineRule="auto"/>
              <w:jc w:val="center"/>
              <w:rPr>
                <w:b/>
                <w:szCs w:val="20"/>
              </w:rPr>
            </w:pPr>
            <w:r w:rsidRPr="00A716CC">
              <w:rPr>
                <w:b/>
                <w:szCs w:val="20"/>
              </w:rPr>
              <w:t>2018</w:t>
            </w:r>
          </w:p>
        </w:tc>
        <w:tc>
          <w:tcPr>
            <w:tcW w:w="1555" w:type="dxa"/>
            <w:vAlign w:val="center"/>
          </w:tcPr>
          <w:p w14:paraId="4775A682" w14:textId="5A6649E4" w:rsidR="004F151D" w:rsidRPr="00A716CC" w:rsidRDefault="004F151D" w:rsidP="002959F4">
            <w:pPr>
              <w:spacing w:line="240" w:lineRule="auto"/>
              <w:rPr>
                <w:szCs w:val="20"/>
              </w:rPr>
            </w:pPr>
            <w:r w:rsidRPr="00A716CC">
              <w:rPr>
                <w:b/>
                <w:szCs w:val="20"/>
              </w:rPr>
              <w:t>Ag</w:t>
            </w:r>
            <w:r w:rsidR="002959F4" w:rsidRPr="00A716CC">
              <w:rPr>
                <w:b/>
                <w:szCs w:val="20"/>
              </w:rPr>
              <w:t>o</w:t>
            </w:r>
            <w:r w:rsidRPr="00A716CC">
              <w:rPr>
                <w:b/>
                <w:szCs w:val="20"/>
              </w:rPr>
              <w:t>st</w:t>
            </w:r>
            <w:r w:rsidR="002959F4" w:rsidRPr="00A716CC">
              <w:rPr>
                <w:b/>
                <w:szCs w:val="20"/>
              </w:rPr>
              <w:t>o</w:t>
            </w:r>
          </w:p>
        </w:tc>
        <w:tc>
          <w:tcPr>
            <w:tcW w:w="7512" w:type="dxa"/>
            <w:vAlign w:val="center"/>
          </w:tcPr>
          <w:p w14:paraId="0781ACF6" w14:textId="687E5093" w:rsidR="004F151D" w:rsidRPr="00A716CC" w:rsidRDefault="004F151D" w:rsidP="00430F3A">
            <w:pPr>
              <w:pStyle w:val="ListParagraph"/>
              <w:numPr>
                <w:ilvl w:val="0"/>
                <w:numId w:val="42"/>
              </w:numPr>
              <w:spacing w:before="60" w:after="60" w:line="240" w:lineRule="auto"/>
              <w:ind w:left="453"/>
              <w:rPr>
                <w:szCs w:val="20"/>
              </w:rPr>
            </w:pPr>
            <w:r w:rsidRPr="00A716CC">
              <w:rPr>
                <w:szCs w:val="20"/>
              </w:rPr>
              <w:t>15</w:t>
            </w:r>
            <w:r w:rsidRPr="00A716CC">
              <w:rPr>
                <w:szCs w:val="20"/>
                <w:vertAlign w:val="superscript"/>
              </w:rPr>
              <w:t>th</w:t>
            </w:r>
            <w:r w:rsidRPr="00A716CC">
              <w:rPr>
                <w:szCs w:val="20"/>
              </w:rPr>
              <w:t xml:space="preserve"> </w:t>
            </w:r>
            <w:r w:rsidR="000B189B" w:rsidRPr="00A716CC">
              <w:rPr>
                <w:szCs w:val="20"/>
              </w:rPr>
              <w:t>–</w:t>
            </w:r>
            <w:r w:rsidRPr="00A716CC">
              <w:rPr>
                <w:szCs w:val="20"/>
              </w:rPr>
              <w:t xml:space="preserve"> </w:t>
            </w:r>
            <w:r w:rsidR="00AF6920" w:rsidRPr="00A716CC">
              <w:rPr>
                <w:szCs w:val="20"/>
              </w:rPr>
              <w:t>Primera llamada/reunión con el equipo del proyecto</w:t>
            </w:r>
          </w:p>
          <w:p w14:paraId="14D503C8" w14:textId="36E45C0A" w:rsidR="004F151D" w:rsidRPr="00A716CC" w:rsidRDefault="004F151D" w:rsidP="00D04AC2">
            <w:pPr>
              <w:pStyle w:val="ListParagraph"/>
              <w:numPr>
                <w:ilvl w:val="0"/>
                <w:numId w:val="42"/>
              </w:numPr>
              <w:spacing w:before="60" w:after="60" w:line="240" w:lineRule="auto"/>
              <w:ind w:left="453"/>
            </w:pPr>
            <w:r w:rsidRPr="00A716CC">
              <w:rPr>
                <w:szCs w:val="20"/>
              </w:rPr>
              <w:t>20</w:t>
            </w:r>
            <w:r w:rsidRPr="00A716CC">
              <w:rPr>
                <w:szCs w:val="20"/>
                <w:vertAlign w:val="superscript"/>
              </w:rPr>
              <w:t>th</w:t>
            </w:r>
            <w:r w:rsidRPr="00A716CC">
              <w:rPr>
                <w:szCs w:val="20"/>
              </w:rPr>
              <w:t xml:space="preserve"> </w:t>
            </w:r>
            <w:r w:rsidR="000B189B" w:rsidRPr="00A716CC">
              <w:rPr>
                <w:szCs w:val="20"/>
              </w:rPr>
              <w:t>–</w:t>
            </w:r>
            <w:r w:rsidRPr="00A716CC">
              <w:rPr>
                <w:szCs w:val="20"/>
              </w:rPr>
              <w:t xml:space="preserve"> </w:t>
            </w:r>
            <w:r w:rsidR="00AF6920" w:rsidRPr="00A716CC">
              <w:rPr>
                <w:szCs w:val="20"/>
              </w:rPr>
              <w:t xml:space="preserve">Publicación del borrador del marco del proyecto </w:t>
            </w:r>
            <w:r w:rsidR="00D04AC2">
              <w:rPr>
                <w:szCs w:val="20"/>
              </w:rPr>
              <w:t>la web de FI.</w:t>
            </w:r>
            <w:r w:rsidR="00AF6920" w:rsidRPr="00A716CC">
              <w:rPr>
                <w:szCs w:val="20"/>
              </w:rPr>
              <w:t>b</w:t>
            </w:r>
          </w:p>
        </w:tc>
      </w:tr>
      <w:tr w:rsidR="004F151D" w:rsidRPr="00A716CC" w14:paraId="75EC6F7D" w14:textId="77777777" w:rsidTr="00B77186">
        <w:trPr>
          <w:jc w:val="center"/>
        </w:trPr>
        <w:tc>
          <w:tcPr>
            <w:tcW w:w="567" w:type="dxa"/>
            <w:vMerge/>
            <w:shd w:val="clear" w:color="auto" w:fill="D9D9D9" w:themeFill="background1" w:themeFillShade="D9"/>
            <w:textDirection w:val="btLr"/>
            <w:vAlign w:val="center"/>
          </w:tcPr>
          <w:p w14:paraId="77E83E49" w14:textId="77777777" w:rsidR="004F151D" w:rsidRPr="00A716CC" w:rsidRDefault="004F151D" w:rsidP="001652CE">
            <w:pPr>
              <w:spacing w:line="240" w:lineRule="auto"/>
              <w:jc w:val="center"/>
              <w:rPr>
                <w:b/>
                <w:szCs w:val="20"/>
              </w:rPr>
            </w:pPr>
          </w:p>
        </w:tc>
        <w:tc>
          <w:tcPr>
            <w:tcW w:w="1555" w:type="dxa"/>
            <w:vAlign w:val="center"/>
          </w:tcPr>
          <w:p w14:paraId="457B6BAB" w14:textId="4982F57D" w:rsidR="004F151D" w:rsidRPr="00A716CC" w:rsidRDefault="002959F4" w:rsidP="001652CE">
            <w:pPr>
              <w:spacing w:line="240" w:lineRule="auto"/>
              <w:rPr>
                <w:szCs w:val="20"/>
              </w:rPr>
            </w:pPr>
            <w:r w:rsidRPr="00A716CC">
              <w:rPr>
                <w:b/>
                <w:szCs w:val="20"/>
              </w:rPr>
              <w:t>Septiembre</w:t>
            </w:r>
          </w:p>
        </w:tc>
        <w:tc>
          <w:tcPr>
            <w:tcW w:w="7512" w:type="dxa"/>
            <w:vAlign w:val="center"/>
          </w:tcPr>
          <w:p w14:paraId="4C5EE62B" w14:textId="3127EE4E" w:rsidR="004F151D" w:rsidRPr="00A716CC" w:rsidRDefault="004F151D" w:rsidP="00430F3A">
            <w:pPr>
              <w:pStyle w:val="ListParagraph"/>
              <w:numPr>
                <w:ilvl w:val="0"/>
                <w:numId w:val="42"/>
              </w:numPr>
              <w:spacing w:before="60" w:after="60" w:line="240" w:lineRule="auto"/>
              <w:ind w:left="453"/>
              <w:rPr>
                <w:szCs w:val="20"/>
              </w:rPr>
            </w:pPr>
            <w:r w:rsidRPr="00A716CC">
              <w:rPr>
                <w:szCs w:val="20"/>
              </w:rPr>
              <w:t>6</w:t>
            </w:r>
            <w:r w:rsidRPr="00A716CC">
              <w:rPr>
                <w:szCs w:val="20"/>
                <w:vertAlign w:val="superscript"/>
              </w:rPr>
              <w:t>th</w:t>
            </w:r>
            <w:r w:rsidRPr="00A716CC">
              <w:rPr>
                <w:szCs w:val="20"/>
              </w:rPr>
              <w:t xml:space="preserve"> - </w:t>
            </w:r>
            <w:r w:rsidR="00AF6920" w:rsidRPr="00A716CC">
              <w:rPr>
                <w:szCs w:val="20"/>
              </w:rPr>
              <w:t xml:space="preserve">Marco del Proyecto final publicado en </w:t>
            </w:r>
            <w:r w:rsidR="00D04AC2">
              <w:rPr>
                <w:szCs w:val="20"/>
              </w:rPr>
              <w:t>la</w:t>
            </w:r>
            <w:r w:rsidR="00AF6920" w:rsidRPr="00A716CC">
              <w:rPr>
                <w:szCs w:val="20"/>
              </w:rPr>
              <w:t xml:space="preserve"> web</w:t>
            </w:r>
            <w:r w:rsidR="00D04AC2">
              <w:rPr>
                <w:szCs w:val="20"/>
              </w:rPr>
              <w:t xml:space="preserve"> de FI.</w:t>
            </w:r>
          </w:p>
          <w:p w14:paraId="6FB0DCE7" w14:textId="4100E71C" w:rsidR="004F151D" w:rsidRPr="00A716CC" w:rsidRDefault="004F151D" w:rsidP="00430F3A">
            <w:pPr>
              <w:pStyle w:val="ListParagraph"/>
              <w:numPr>
                <w:ilvl w:val="0"/>
                <w:numId w:val="42"/>
              </w:numPr>
              <w:spacing w:before="60" w:after="60" w:line="240" w:lineRule="auto"/>
              <w:ind w:left="453"/>
              <w:rPr>
                <w:szCs w:val="20"/>
              </w:rPr>
            </w:pPr>
            <w:r w:rsidRPr="00A716CC">
              <w:rPr>
                <w:szCs w:val="20"/>
              </w:rPr>
              <w:t>6</w:t>
            </w:r>
            <w:r w:rsidRPr="00A716CC">
              <w:rPr>
                <w:szCs w:val="20"/>
                <w:vertAlign w:val="superscript"/>
              </w:rPr>
              <w:t>th</w:t>
            </w:r>
            <w:r w:rsidRPr="00A716CC">
              <w:rPr>
                <w:szCs w:val="20"/>
              </w:rPr>
              <w:t xml:space="preserve"> - 28</w:t>
            </w:r>
            <w:r w:rsidRPr="00A716CC">
              <w:rPr>
                <w:szCs w:val="20"/>
                <w:vertAlign w:val="superscript"/>
              </w:rPr>
              <w:t>th</w:t>
            </w:r>
            <w:r w:rsidRPr="00A716CC">
              <w:rPr>
                <w:szCs w:val="20"/>
              </w:rPr>
              <w:t xml:space="preserve"> - </w:t>
            </w:r>
            <w:r w:rsidR="00AF6920" w:rsidRPr="00A716CC">
              <w:rPr>
                <w:szCs w:val="20"/>
              </w:rPr>
              <w:t>Primera propuesta de clasificación y de herramienta COSP compartida con el equipo</w:t>
            </w:r>
          </w:p>
        </w:tc>
      </w:tr>
      <w:tr w:rsidR="004F151D" w:rsidRPr="00A716CC" w14:paraId="566365F7" w14:textId="77777777" w:rsidTr="00B77186">
        <w:trPr>
          <w:jc w:val="center"/>
        </w:trPr>
        <w:tc>
          <w:tcPr>
            <w:tcW w:w="567" w:type="dxa"/>
            <w:vMerge/>
            <w:shd w:val="clear" w:color="auto" w:fill="D9D9D9" w:themeFill="background1" w:themeFillShade="D9"/>
            <w:textDirection w:val="btLr"/>
            <w:vAlign w:val="center"/>
          </w:tcPr>
          <w:p w14:paraId="5D76EA81" w14:textId="77777777" w:rsidR="004F151D" w:rsidRPr="00A716CC" w:rsidRDefault="004F151D" w:rsidP="001652CE">
            <w:pPr>
              <w:spacing w:line="240" w:lineRule="auto"/>
              <w:jc w:val="center"/>
              <w:rPr>
                <w:b/>
                <w:szCs w:val="20"/>
              </w:rPr>
            </w:pPr>
          </w:p>
        </w:tc>
        <w:tc>
          <w:tcPr>
            <w:tcW w:w="1555" w:type="dxa"/>
            <w:vAlign w:val="center"/>
          </w:tcPr>
          <w:p w14:paraId="2FBF9EC3" w14:textId="5155F40F" w:rsidR="004F151D" w:rsidRPr="00A716CC" w:rsidRDefault="002959F4" w:rsidP="001652CE">
            <w:pPr>
              <w:spacing w:line="240" w:lineRule="auto"/>
              <w:rPr>
                <w:szCs w:val="20"/>
              </w:rPr>
            </w:pPr>
            <w:r w:rsidRPr="00A716CC">
              <w:rPr>
                <w:b/>
                <w:szCs w:val="20"/>
              </w:rPr>
              <w:t>Octubre</w:t>
            </w:r>
          </w:p>
        </w:tc>
        <w:tc>
          <w:tcPr>
            <w:tcW w:w="7512" w:type="dxa"/>
            <w:vAlign w:val="center"/>
          </w:tcPr>
          <w:p w14:paraId="21DDE4F5" w14:textId="7194F013" w:rsidR="004F151D" w:rsidRPr="00A716CC" w:rsidRDefault="004F151D" w:rsidP="00430F3A">
            <w:pPr>
              <w:pStyle w:val="ListParagraph"/>
              <w:numPr>
                <w:ilvl w:val="0"/>
                <w:numId w:val="42"/>
              </w:numPr>
              <w:spacing w:before="60" w:after="60" w:line="240" w:lineRule="auto"/>
              <w:ind w:left="453"/>
              <w:rPr>
                <w:b/>
                <w:szCs w:val="20"/>
              </w:rPr>
            </w:pPr>
            <w:r w:rsidRPr="00A716CC">
              <w:rPr>
                <w:szCs w:val="20"/>
              </w:rPr>
              <w:t>1</w:t>
            </w:r>
            <w:r w:rsidRPr="00A716CC">
              <w:rPr>
                <w:szCs w:val="20"/>
                <w:vertAlign w:val="superscript"/>
              </w:rPr>
              <w:t xml:space="preserve">st </w:t>
            </w:r>
            <w:r w:rsidRPr="00A716CC">
              <w:rPr>
                <w:szCs w:val="20"/>
              </w:rPr>
              <w:t>- 26</w:t>
            </w:r>
            <w:r w:rsidRPr="00A716CC">
              <w:rPr>
                <w:szCs w:val="20"/>
                <w:vertAlign w:val="superscript"/>
              </w:rPr>
              <w:t xml:space="preserve">th </w:t>
            </w:r>
            <w:r w:rsidRPr="00A716CC">
              <w:rPr>
                <w:szCs w:val="20"/>
              </w:rPr>
              <w:t xml:space="preserve">– </w:t>
            </w:r>
            <w:r w:rsidR="00AF6920" w:rsidRPr="00A716CC">
              <w:rPr>
                <w:szCs w:val="20"/>
              </w:rPr>
              <w:t>Definición de la clasificación (geográfica y de productos) y de la herramienta COSP</w:t>
            </w:r>
          </w:p>
        </w:tc>
      </w:tr>
      <w:tr w:rsidR="004F151D" w:rsidRPr="00A716CC" w14:paraId="5405E9BE" w14:textId="77777777" w:rsidTr="00B77186">
        <w:trPr>
          <w:jc w:val="center"/>
        </w:trPr>
        <w:tc>
          <w:tcPr>
            <w:tcW w:w="567" w:type="dxa"/>
            <w:vMerge/>
            <w:shd w:val="clear" w:color="auto" w:fill="D9D9D9" w:themeFill="background1" w:themeFillShade="D9"/>
            <w:textDirection w:val="btLr"/>
            <w:vAlign w:val="center"/>
          </w:tcPr>
          <w:p w14:paraId="026FBCAD" w14:textId="77777777" w:rsidR="004F151D" w:rsidRPr="00A716CC" w:rsidRDefault="004F151D" w:rsidP="001652CE">
            <w:pPr>
              <w:spacing w:line="240" w:lineRule="auto"/>
              <w:jc w:val="center"/>
              <w:rPr>
                <w:b/>
                <w:szCs w:val="20"/>
              </w:rPr>
            </w:pPr>
          </w:p>
        </w:tc>
        <w:tc>
          <w:tcPr>
            <w:tcW w:w="1555" w:type="dxa"/>
            <w:vAlign w:val="center"/>
          </w:tcPr>
          <w:p w14:paraId="0FDB3563" w14:textId="64E754CF" w:rsidR="004F151D" w:rsidRPr="00A716CC" w:rsidRDefault="002959F4" w:rsidP="002959F4">
            <w:pPr>
              <w:spacing w:line="240" w:lineRule="auto"/>
              <w:rPr>
                <w:szCs w:val="20"/>
              </w:rPr>
            </w:pPr>
            <w:r w:rsidRPr="00A716CC">
              <w:rPr>
                <w:b/>
                <w:szCs w:val="20"/>
              </w:rPr>
              <w:t>Noviembre</w:t>
            </w:r>
            <w:r w:rsidR="004F151D" w:rsidRPr="00A716CC">
              <w:rPr>
                <w:b/>
                <w:szCs w:val="20"/>
              </w:rPr>
              <w:t xml:space="preserve"> - </w:t>
            </w:r>
            <w:r w:rsidRPr="00A716CC">
              <w:rPr>
                <w:b/>
                <w:szCs w:val="20"/>
              </w:rPr>
              <w:t>Diciembre</w:t>
            </w:r>
          </w:p>
        </w:tc>
        <w:tc>
          <w:tcPr>
            <w:tcW w:w="7512" w:type="dxa"/>
            <w:vAlign w:val="center"/>
          </w:tcPr>
          <w:p w14:paraId="777D7C9C" w14:textId="2FFEF99A" w:rsidR="00AF6920" w:rsidRPr="00A716CC" w:rsidRDefault="00AF6920" w:rsidP="009D6275">
            <w:pPr>
              <w:pStyle w:val="ListParagraph"/>
              <w:numPr>
                <w:ilvl w:val="0"/>
                <w:numId w:val="42"/>
              </w:numPr>
              <w:spacing w:before="60" w:after="60" w:line="240" w:lineRule="auto"/>
              <w:ind w:left="453"/>
              <w:rPr>
                <w:b/>
                <w:szCs w:val="20"/>
              </w:rPr>
            </w:pPr>
            <w:r w:rsidRPr="00A716CC">
              <w:rPr>
                <w:szCs w:val="20"/>
              </w:rPr>
              <w:t xml:space="preserve">Recolección de COSP </w:t>
            </w:r>
            <w:r w:rsidRPr="00A716CC">
              <w:rPr>
                <w:b/>
                <w:color w:val="535353" w:themeColor="background2"/>
                <w:szCs w:val="20"/>
              </w:rPr>
              <w:t>*</w:t>
            </w:r>
            <w:r w:rsidRPr="00A716CC">
              <w:rPr>
                <w:szCs w:val="20"/>
              </w:rPr>
              <w:t xml:space="preserve"> (incluyendo capacitación en el uso de las herramientas, y con apoyo del personal de las redes de productores)</w:t>
            </w:r>
          </w:p>
        </w:tc>
      </w:tr>
      <w:tr w:rsidR="004F151D" w:rsidRPr="00A716CC" w14:paraId="2299B56B" w14:textId="77777777" w:rsidTr="00B77186">
        <w:trPr>
          <w:jc w:val="center"/>
        </w:trPr>
        <w:tc>
          <w:tcPr>
            <w:tcW w:w="567" w:type="dxa"/>
            <w:vMerge w:val="restart"/>
            <w:shd w:val="clear" w:color="auto" w:fill="D9D9D9" w:themeFill="background1" w:themeFillShade="D9"/>
            <w:textDirection w:val="btLr"/>
            <w:vAlign w:val="center"/>
          </w:tcPr>
          <w:p w14:paraId="5DEF6EC4" w14:textId="3B854426" w:rsidR="004F151D" w:rsidRPr="00A716CC" w:rsidRDefault="004F151D" w:rsidP="001652CE">
            <w:pPr>
              <w:spacing w:line="240" w:lineRule="auto"/>
              <w:jc w:val="center"/>
              <w:rPr>
                <w:b/>
                <w:szCs w:val="20"/>
              </w:rPr>
            </w:pPr>
            <w:r w:rsidRPr="00A716CC">
              <w:rPr>
                <w:b/>
                <w:szCs w:val="20"/>
              </w:rPr>
              <w:t>2019</w:t>
            </w:r>
          </w:p>
        </w:tc>
        <w:tc>
          <w:tcPr>
            <w:tcW w:w="1555" w:type="dxa"/>
            <w:vAlign w:val="center"/>
          </w:tcPr>
          <w:p w14:paraId="5D4DB2C2" w14:textId="734FACA1" w:rsidR="004F151D" w:rsidRPr="00A716CC" w:rsidRDefault="002959F4" w:rsidP="002959F4">
            <w:pPr>
              <w:spacing w:line="240" w:lineRule="auto"/>
              <w:rPr>
                <w:szCs w:val="20"/>
              </w:rPr>
            </w:pPr>
            <w:r w:rsidRPr="00A716CC">
              <w:rPr>
                <w:b/>
                <w:szCs w:val="20"/>
              </w:rPr>
              <w:t>Enero</w:t>
            </w:r>
            <w:r w:rsidR="004F151D" w:rsidRPr="00A716CC">
              <w:rPr>
                <w:b/>
                <w:szCs w:val="20"/>
              </w:rPr>
              <w:t xml:space="preserve"> - </w:t>
            </w:r>
            <w:r w:rsidRPr="00A716CC">
              <w:rPr>
                <w:b/>
                <w:szCs w:val="20"/>
              </w:rPr>
              <w:t>Febrero</w:t>
            </w:r>
          </w:p>
        </w:tc>
        <w:tc>
          <w:tcPr>
            <w:tcW w:w="7512" w:type="dxa"/>
            <w:vAlign w:val="center"/>
          </w:tcPr>
          <w:p w14:paraId="1F365E2F" w14:textId="63BA4CC1" w:rsidR="00AF6920" w:rsidRPr="00A716CC" w:rsidRDefault="00AF6920" w:rsidP="001E1B83">
            <w:pPr>
              <w:pStyle w:val="ListParagraph"/>
              <w:numPr>
                <w:ilvl w:val="0"/>
                <w:numId w:val="42"/>
              </w:numPr>
              <w:spacing w:before="60" w:after="60" w:line="240" w:lineRule="auto"/>
              <w:ind w:left="453"/>
              <w:rPr>
                <w:szCs w:val="20"/>
              </w:rPr>
            </w:pPr>
            <w:r w:rsidRPr="00A716CC">
              <w:rPr>
                <w:szCs w:val="20"/>
              </w:rPr>
              <w:t>Extensión del periodo de recolección de COSP</w:t>
            </w:r>
          </w:p>
          <w:p w14:paraId="08212996" w14:textId="56F53567" w:rsidR="00AF6920" w:rsidRPr="00A716CC" w:rsidRDefault="00AF6920" w:rsidP="009D6275">
            <w:pPr>
              <w:pStyle w:val="ListParagraph"/>
              <w:numPr>
                <w:ilvl w:val="0"/>
                <w:numId w:val="42"/>
              </w:numPr>
              <w:spacing w:before="60" w:after="60" w:line="240" w:lineRule="auto"/>
              <w:ind w:left="453"/>
              <w:rPr>
                <w:szCs w:val="20"/>
              </w:rPr>
            </w:pPr>
            <w:r w:rsidRPr="00A716CC">
              <w:rPr>
                <w:szCs w:val="20"/>
              </w:rPr>
              <w:t xml:space="preserve">COSP rellenadas enviadas a la Unidad de Precios </w:t>
            </w:r>
          </w:p>
        </w:tc>
      </w:tr>
      <w:tr w:rsidR="004F151D" w:rsidRPr="00A716CC" w14:paraId="5DC3551F" w14:textId="77777777" w:rsidTr="00B77186">
        <w:trPr>
          <w:jc w:val="center"/>
        </w:trPr>
        <w:tc>
          <w:tcPr>
            <w:tcW w:w="567" w:type="dxa"/>
            <w:vMerge/>
            <w:shd w:val="clear" w:color="auto" w:fill="D9D9D9" w:themeFill="background1" w:themeFillShade="D9"/>
            <w:textDirection w:val="btLr"/>
            <w:vAlign w:val="center"/>
          </w:tcPr>
          <w:p w14:paraId="58DA1EF4" w14:textId="77777777" w:rsidR="004F151D" w:rsidRPr="00A716CC" w:rsidRDefault="004F151D" w:rsidP="001652CE">
            <w:pPr>
              <w:spacing w:line="240" w:lineRule="auto"/>
              <w:jc w:val="center"/>
              <w:rPr>
                <w:b/>
                <w:szCs w:val="20"/>
              </w:rPr>
            </w:pPr>
          </w:p>
        </w:tc>
        <w:tc>
          <w:tcPr>
            <w:tcW w:w="1555" w:type="dxa"/>
            <w:vAlign w:val="center"/>
          </w:tcPr>
          <w:p w14:paraId="208C9EAB" w14:textId="5DC4C6E5" w:rsidR="004F151D" w:rsidRPr="00A716CC" w:rsidRDefault="002959F4" w:rsidP="005C4F15">
            <w:pPr>
              <w:spacing w:line="240" w:lineRule="auto"/>
              <w:rPr>
                <w:szCs w:val="20"/>
              </w:rPr>
            </w:pPr>
            <w:r w:rsidRPr="00A716CC">
              <w:rPr>
                <w:b/>
                <w:szCs w:val="20"/>
              </w:rPr>
              <w:t>Febrero</w:t>
            </w:r>
            <w:r w:rsidR="004F151D" w:rsidRPr="00A716CC">
              <w:rPr>
                <w:b/>
                <w:szCs w:val="20"/>
              </w:rPr>
              <w:t xml:space="preserve"> </w:t>
            </w:r>
            <w:r w:rsidR="005C4F15" w:rsidRPr="00A716CC">
              <w:rPr>
                <w:b/>
                <w:szCs w:val="20"/>
              </w:rPr>
              <w:t>–</w:t>
            </w:r>
            <w:r w:rsidR="004F151D" w:rsidRPr="00A716CC">
              <w:rPr>
                <w:b/>
                <w:szCs w:val="20"/>
              </w:rPr>
              <w:t xml:space="preserve"> Mar</w:t>
            </w:r>
            <w:r w:rsidR="005C4F15" w:rsidRPr="00A716CC">
              <w:rPr>
                <w:b/>
                <w:szCs w:val="20"/>
              </w:rPr>
              <w:t>zo</w:t>
            </w:r>
          </w:p>
        </w:tc>
        <w:tc>
          <w:tcPr>
            <w:tcW w:w="7512" w:type="dxa"/>
            <w:vAlign w:val="center"/>
          </w:tcPr>
          <w:p w14:paraId="68B151C7" w14:textId="7D1F70B6" w:rsidR="004F151D" w:rsidRPr="00A716CC" w:rsidRDefault="00AF6920" w:rsidP="00430F3A">
            <w:pPr>
              <w:pStyle w:val="ListParagraph"/>
              <w:numPr>
                <w:ilvl w:val="0"/>
                <w:numId w:val="42"/>
              </w:numPr>
              <w:spacing w:before="60" w:after="60" w:line="240" w:lineRule="auto"/>
              <w:ind w:left="453"/>
            </w:pPr>
            <w:r w:rsidRPr="00A716CC">
              <w:rPr>
                <w:szCs w:val="20"/>
              </w:rPr>
              <w:t>Análisis y limpieza de los datos COSP</w:t>
            </w:r>
          </w:p>
        </w:tc>
      </w:tr>
      <w:tr w:rsidR="004F151D" w:rsidRPr="00A716CC" w14:paraId="03887F94" w14:textId="77777777" w:rsidTr="00B77186">
        <w:trPr>
          <w:jc w:val="center"/>
        </w:trPr>
        <w:tc>
          <w:tcPr>
            <w:tcW w:w="567" w:type="dxa"/>
            <w:vMerge/>
            <w:shd w:val="clear" w:color="auto" w:fill="D9D9D9" w:themeFill="background1" w:themeFillShade="D9"/>
            <w:textDirection w:val="btLr"/>
            <w:vAlign w:val="center"/>
          </w:tcPr>
          <w:p w14:paraId="031EA35B" w14:textId="77777777" w:rsidR="004F151D" w:rsidRPr="00A716CC" w:rsidRDefault="004F151D" w:rsidP="001652CE">
            <w:pPr>
              <w:spacing w:line="240" w:lineRule="auto"/>
              <w:jc w:val="center"/>
              <w:rPr>
                <w:b/>
                <w:szCs w:val="20"/>
              </w:rPr>
            </w:pPr>
          </w:p>
        </w:tc>
        <w:tc>
          <w:tcPr>
            <w:tcW w:w="1555" w:type="dxa"/>
            <w:vAlign w:val="center"/>
          </w:tcPr>
          <w:p w14:paraId="6986F338" w14:textId="44DC19ED" w:rsidR="004F151D" w:rsidRPr="00A716CC" w:rsidRDefault="005C4F15" w:rsidP="001652CE">
            <w:pPr>
              <w:spacing w:line="240" w:lineRule="auto"/>
              <w:rPr>
                <w:szCs w:val="20"/>
              </w:rPr>
            </w:pPr>
            <w:r w:rsidRPr="00A716CC">
              <w:rPr>
                <w:b/>
                <w:szCs w:val="20"/>
              </w:rPr>
              <w:t>Abril</w:t>
            </w:r>
          </w:p>
        </w:tc>
        <w:tc>
          <w:tcPr>
            <w:tcW w:w="7512" w:type="dxa"/>
            <w:shd w:val="clear" w:color="auto" w:fill="auto"/>
            <w:vAlign w:val="center"/>
          </w:tcPr>
          <w:p w14:paraId="49788AB4" w14:textId="3A33E5D6" w:rsidR="004F151D" w:rsidRPr="00A716CC" w:rsidRDefault="00AF6920" w:rsidP="001E1B83">
            <w:pPr>
              <w:pStyle w:val="ListParagraph"/>
              <w:numPr>
                <w:ilvl w:val="0"/>
                <w:numId w:val="42"/>
              </w:numPr>
              <w:spacing w:before="60" w:after="60" w:line="240" w:lineRule="auto"/>
              <w:ind w:left="453"/>
            </w:pPr>
            <w:r w:rsidRPr="00A716CC">
              <w:rPr>
                <w:szCs w:val="20"/>
              </w:rPr>
              <w:t>Validación de los datos COSP</w:t>
            </w:r>
          </w:p>
        </w:tc>
      </w:tr>
      <w:tr w:rsidR="004F151D" w:rsidRPr="00A716CC" w14:paraId="5A05313D" w14:textId="77777777" w:rsidTr="00B77186">
        <w:trPr>
          <w:jc w:val="center"/>
        </w:trPr>
        <w:tc>
          <w:tcPr>
            <w:tcW w:w="567" w:type="dxa"/>
            <w:vMerge/>
            <w:shd w:val="clear" w:color="auto" w:fill="D9D9D9" w:themeFill="background1" w:themeFillShade="D9"/>
            <w:textDirection w:val="btLr"/>
            <w:vAlign w:val="center"/>
          </w:tcPr>
          <w:p w14:paraId="0896EC92" w14:textId="77777777" w:rsidR="004F151D" w:rsidRPr="00A716CC" w:rsidRDefault="004F151D" w:rsidP="001652CE">
            <w:pPr>
              <w:spacing w:line="240" w:lineRule="auto"/>
              <w:jc w:val="center"/>
              <w:rPr>
                <w:b/>
                <w:szCs w:val="20"/>
              </w:rPr>
            </w:pPr>
          </w:p>
        </w:tc>
        <w:tc>
          <w:tcPr>
            <w:tcW w:w="1555" w:type="dxa"/>
            <w:vAlign w:val="center"/>
          </w:tcPr>
          <w:p w14:paraId="6318E535" w14:textId="663B1957" w:rsidR="004F151D" w:rsidRPr="00A716CC" w:rsidRDefault="005C4F15" w:rsidP="001652CE">
            <w:pPr>
              <w:spacing w:line="240" w:lineRule="auto"/>
              <w:rPr>
                <w:b/>
                <w:szCs w:val="20"/>
              </w:rPr>
            </w:pPr>
            <w:r w:rsidRPr="00A716CC">
              <w:rPr>
                <w:b/>
                <w:szCs w:val="20"/>
              </w:rPr>
              <w:t>Mayo</w:t>
            </w:r>
          </w:p>
        </w:tc>
        <w:tc>
          <w:tcPr>
            <w:tcW w:w="7512" w:type="dxa"/>
            <w:vAlign w:val="center"/>
          </w:tcPr>
          <w:p w14:paraId="6858999C" w14:textId="062487FC" w:rsidR="00AF6920" w:rsidRPr="00A716CC" w:rsidRDefault="00AF6920" w:rsidP="00C5501C">
            <w:pPr>
              <w:pStyle w:val="ListParagraph"/>
              <w:numPr>
                <w:ilvl w:val="0"/>
                <w:numId w:val="42"/>
              </w:numPr>
              <w:spacing w:before="60" w:after="60" w:line="240" w:lineRule="auto"/>
              <w:ind w:left="453"/>
            </w:pPr>
            <w:r w:rsidRPr="00A716CC">
              <w:rPr>
                <w:szCs w:val="20"/>
              </w:rPr>
              <w:t xml:space="preserve">Propuestas sobre nuevos </w:t>
            </w:r>
            <w:r w:rsidR="00C5501C">
              <w:rPr>
                <w:szCs w:val="20"/>
              </w:rPr>
              <w:t>PMF</w:t>
            </w:r>
            <w:r w:rsidRPr="00A716CC">
              <w:rPr>
                <w:szCs w:val="20"/>
              </w:rPr>
              <w:t xml:space="preserve"> y </w:t>
            </w:r>
            <w:r w:rsidR="00C5501C">
              <w:rPr>
                <w:szCs w:val="20"/>
              </w:rPr>
              <w:t>PF</w:t>
            </w:r>
            <w:r w:rsidRPr="00A716CC">
              <w:rPr>
                <w:szCs w:val="20"/>
              </w:rPr>
              <w:t xml:space="preserve"> para consulta son presentados al equipo del proyecto, y acordadas antes de ser llevadas a consulta</w:t>
            </w:r>
          </w:p>
        </w:tc>
      </w:tr>
      <w:tr w:rsidR="004F151D" w:rsidRPr="00A716CC" w14:paraId="3EA66CEC" w14:textId="77777777" w:rsidTr="00B77186">
        <w:trPr>
          <w:jc w:val="center"/>
        </w:trPr>
        <w:tc>
          <w:tcPr>
            <w:tcW w:w="567" w:type="dxa"/>
            <w:vMerge/>
            <w:shd w:val="clear" w:color="auto" w:fill="D9D9D9" w:themeFill="background1" w:themeFillShade="D9"/>
            <w:textDirection w:val="btLr"/>
            <w:vAlign w:val="center"/>
          </w:tcPr>
          <w:p w14:paraId="590A369D" w14:textId="77777777" w:rsidR="004F151D" w:rsidRPr="00A716CC" w:rsidRDefault="004F151D" w:rsidP="001652CE">
            <w:pPr>
              <w:spacing w:line="240" w:lineRule="auto"/>
              <w:jc w:val="center"/>
              <w:rPr>
                <w:b/>
                <w:szCs w:val="20"/>
              </w:rPr>
            </w:pPr>
          </w:p>
        </w:tc>
        <w:tc>
          <w:tcPr>
            <w:tcW w:w="1555" w:type="dxa"/>
            <w:shd w:val="clear" w:color="auto" w:fill="A6A6A6" w:themeFill="background1" w:themeFillShade="A6"/>
            <w:vAlign w:val="center"/>
          </w:tcPr>
          <w:p w14:paraId="17873AE7" w14:textId="0F1ADFDD" w:rsidR="004F151D" w:rsidRPr="00A716CC" w:rsidRDefault="00E36FEE" w:rsidP="005C4F15">
            <w:pPr>
              <w:spacing w:line="240" w:lineRule="auto"/>
              <w:rPr>
                <w:szCs w:val="20"/>
              </w:rPr>
            </w:pPr>
            <w:r w:rsidRPr="00283144">
              <w:rPr>
                <w:b/>
                <w:szCs w:val="20"/>
              </w:rPr>
              <w:t>1</w:t>
            </w:r>
            <w:r w:rsidR="00D5065B" w:rsidRPr="00283144">
              <w:rPr>
                <w:b/>
                <w:szCs w:val="20"/>
              </w:rPr>
              <w:t>7 Jun</w:t>
            </w:r>
            <w:r w:rsidR="005C4F15" w:rsidRPr="00283144">
              <w:rPr>
                <w:b/>
                <w:szCs w:val="20"/>
              </w:rPr>
              <w:t>io</w:t>
            </w:r>
            <w:r w:rsidR="00D5065B" w:rsidRPr="00283144">
              <w:rPr>
                <w:b/>
                <w:szCs w:val="20"/>
              </w:rPr>
              <w:t xml:space="preserve">  – 17 Jul</w:t>
            </w:r>
            <w:r w:rsidR="005C4F15" w:rsidRPr="00283144">
              <w:rPr>
                <w:b/>
                <w:szCs w:val="20"/>
              </w:rPr>
              <w:t>io</w:t>
            </w:r>
            <w:r w:rsidR="00D5065B" w:rsidRPr="00283144">
              <w:rPr>
                <w:b/>
                <w:szCs w:val="20"/>
              </w:rPr>
              <w:t xml:space="preserve"> 2019</w:t>
            </w:r>
          </w:p>
        </w:tc>
        <w:tc>
          <w:tcPr>
            <w:tcW w:w="7512" w:type="dxa"/>
            <w:shd w:val="clear" w:color="auto" w:fill="A6A6A6" w:themeFill="background1" w:themeFillShade="A6"/>
            <w:vAlign w:val="center"/>
          </w:tcPr>
          <w:p w14:paraId="47AE144B" w14:textId="0208B178" w:rsidR="004F151D" w:rsidRPr="00A716CC" w:rsidRDefault="002959F4" w:rsidP="001652CE">
            <w:pPr>
              <w:pStyle w:val="ListParagraph"/>
              <w:numPr>
                <w:ilvl w:val="0"/>
                <w:numId w:val="21"/>
              </w:numPr>
              <w:spacing w:before="60" w:after="60" w:line="240" w:lineRule="auto"/>
              <w:ind w:left="0" w:firstLine="0"/>
              <w:rPr>
                <w:b/>
              </w:rPr>
            </w:pPr>
            <w:r w:rsidRPr="00A716CC">
              <w:rPr>
                <w:b/>
                <w:sz w:val="22"/>
                <w:szCs w:val="20"/>
              </w:rPr>
              <w:t>Periodo de Consulta</w:t>
            </w:r>
          </w:p>
        </w:tc>
      </w:tr>
      <w:tr w:rsidR="004F151D" w:rsidRPr="00A716CC" w14:paraId="2E04EA8F" w14:textId="77777777" w:rsidTr="00B77186">
        <w:trPr>
          <w:jc w:val="center"/>
        </w:trPr>
        <w:tc>
          <w:tcPr>
            <w:tcW w:w="567" w:type="dxa"/>
            <w:vMerge/>
            <w:shd w:val="clear" w:color="auto" w:fill="D9D9D9" w:themeFill="background1" w:themeFillShade="D9"/>
            <w:textDirection w:val="btLr"/>
            <w:vAlign w:val="center"/>
          </w:tcPr>
          <w:p w14:paraId="1BA9FBFD" w14:textId="77777777" w:rsidR="004F151D" w:rsidRPr="00A716CC" w:rsidRDefault="004F151D" w:rsidP="001652CE">
            <w:pPr>
              <w:spacing w:line="240" w:lineRule="auto"/>
              <w:jc w:val="center"/>
              <w:rPr>
                <w:b/>
                <w:szCs w:val="20"/>
              </w:rPr>
            </w:pPr>
          </w:p>
        </w:tc>
        <w:tc>
          <w:tcPr>
            <w:tcW w:w="1555" w:type="dxa"/>
            <w:vAlign w:val="center"/>
          </w:tcPr>
          <w:p w14:paraId="199E0558" w14:textId="502B0D45" w:rsidR="004F151D" w:rsidRPr="00A716CC" w:rsidRDefault="005C4F15" w:rsidP="001652CE">
            <w:pPr>
              <w:spacing w:line="240" w:lineRule="auto"/>
              <w:rPr>
                <w:szCs w:val="20"/>
              </w:rPr>
            </w:pPr>
            <w:r w:rsidRPr="00A716CC">
              <w:rPr>
                <w:b/>
                <w:szCs w:val="20"/>
              </w:rPr>
              <w:t>Julio</w:t>
            </w:r>
          </w:p>
        </w:tc>
        <w:tc>
          <w:tcPr>
            <w:tcW w:w="7512" w:type="dxa"/>
            <w:vAlign w:val="center"/>
          </w:tcPr>
          <w:p w14:paraId="476292A0" w14:textId="2BBCBE9D" w:rsidR="004F151D" w:rsidRPr="00A716CC" w:rsidRDefault="00AF6920" w:rsidP="009D6275">
            <w:pPr>
              <w:pStyle w:val="ListParagraph"/>
              <w:numPr>
                <w:ilvl w:val="0"/>
                <w:numId w:val="21"/>
              </w:numPr>
              <w:spacing w:before="60" w:after="60" w:line="240" w:lineRule="auto"/>
              <w:ind w:left="0" w:firstLine="0"/>
            </w:pPr>
            <w:r w:rsidRPr="00A716CC">
              <w:rPr>
                <w:szCs w:val="20"/>
              </w:rPr>
              <w:t>Procesamiento de las respuestas de consulta</w:t>
            </w:r>
          </w:p>
        </w:tc>
      </w:tr>
      <w:tr w:rsidR="004F151D" w:rsidRPr="00A716CC" w14:paraId="26B34578" w14:textId="77777777" w:rsidTr="00B77186">
        <w:trPr>
          <w:jc w:val="center"/>
        </w:trPr>
        <w:tc>
          <w:tcPr>
            <w:tcW w:w="567" w:type="dxa"/>
            <w:vMerge/>
            <w:shd w:val="clear" w:color="auto" w:fill="D9D9D9" w:themeFill="background1" w:themeFillShade="D9"/>
            <w:textDirection w:val="btLr"/>
            <w:vAlign w:val="center"/>
          </w:tcPr>
          <w:p w14:paraId="7C60BA52" w14:textId="77777777" w:rsidR="004F151D" w:rsidRPr="00A716CC" w:rsidRDefault="004F151D" w:rsidP="001652CE">
            <w:pPr>
              <w:spacing w:line="240" w:lineRule="auto"/>
              <w:jc w:val="center"/>
              <w:rPr>
                <w:b/>
                <w:szCs w:val="20"/>
              </w:rPr>
            </w:pPr>
          </w:p>
        </w:tc>
        <w:tc>
          <w:tcPr>
            <w:tcW w:w="1555" w:type="dxa"/>
            <w:vAlign w:val="center"/>
          </w:tcPr>
          <w:p w14:paraId="4F50302F" w14:textId="60FD422A" w:rsidR="004F151D" w:rsidRPr="00A716CC" w:rsidRDefault="005C4F15" w:rsidP="001652CE">
            <w:pPr>
              <w:spacing w:line="240" w:lineRule="auto"/>
              <w:rPr>
                <w:szCs w:val="20"/>
              </w:rPr>
            </w:pPr>
            <w:r w:rsidRPr="00A716CC">
              <w:rPr>
                <w:b/>
                <w:szCs w:val="20"/>
              </w:rPr>
              <w:t>Agosto</w:t>
            </w:r>
          </w:p>
        </w:tc>
        <w:tc>
          <w:tcPr>
            <w:tcW w:w="7512" w:type="dxa"/>
            <w:vAlign w:val="center"/>
          </w:tcPr>
          <w:p w14:paraId="6645165D" w14:textId="27760731" w:rsidR="004F151D" w:rsidRPr="00A716CC" w:rsidRDefault="00AF6920" w:rsidP="001652CE">
            <w:pPr>
              <w:pStyle w:val="ListParagraph"/>
              <w:numPr>
                <w:ilvl w:val="0"/>
                <w:numId w:val="21"/>
              </w:numPr>
              <w:spacing w:before="60" w:after="60" w:line="240" w:lineRule="auto"/>
              <w:ind w:left="0" w:firstLine="0"/>
              <w:rPr>
                <w:szCs w:val="20"/>
              </w:rPr>
            </w:pPr>
            <w:r w:rsidRPr="00A716CC">
              <w:rPr>
                <w:szCs w:val="20"/>
              </w:rPr>
              <w:t>Preparación de la documentación necesaria para decisión y presentación de esta documentación a la Directora de Criterios y Precios (o al Comité de Criterios</w:t>
            </w:r>
            <w:r w:rsidR="004F151D" w:rsidRPr="00A716CC">
              <w:rPr>
                <w:szCs w:val="20"/>
              </w:rPr>
              <w:t>)</w:t>
            </w:r>
          </w:p>
        </w:tc>
      </w:tr>
      <w:tr w:rsidR="004F151D" w:rsidRPr="00A716CC" w14:paraId="3E204998" w14:textId="77777777" w:rsidTr="00B77186">
        <w:trPr>
          <w:jc w:val="center"/>
        </w:trPr>
        <w:tc>
          <w:tcPr>
            <w:tcW w:w="567" w:type="dxa"/>
            <w:vMerge/>
            <w:shd w:val="clear" w:color="auto" w:fill="D9D9D9" w:themeFill="background1" w:themeFillShade="D9"/>
            <w:textDirection w:val="btLr"/>
            <w:vAlign w:val="center"/>
          </w:tcPr>
          <w:p w14:paraId="0CF22036" w14:textId="77777777" w:rsidR="004F151D" w:rsidRPr="00A716CC" w:rsidRDefault="004F151D" w:rsidP="001652CE">
            <w:pPr>
              <w:spacing w:line="240" w:lineRule="auto"/>
              <w:jc w:val="center"/>
              <w:rPr>
                <w:b/>
                <w:szCs w:val="20"/>
              </w:rPr>
            </w:pPr>
          </w:p>
        </w:tc>
        <w:tc>
          <w:tcPr>
            <w:tcW w:w="1555" w:type="dxa"/>
            <w:vAlign w:val="center"/>
          </w:tcPr>
          <w:p w14:paraId="325BFC01" w14:textId="6E7A957A" w:rsidR="004F151D" w:rsidRPr="00A716CC" w:rsidRDefault="005C4F15" w:rsidP="001652CE">
            <w:pPr>
              <w:spacing w:line="240" w:lineRule="auto"/>
              <w:rPr>
                <w:szCs w:val="20"/>
              </w:rPr>
            </w:pPr>
            <w:r w:rsidRPr="00A716CC">
              <w:rPr>
                <w:b/>
                <w:szCs w:val="20"/>
              </w:rPr>
              <w:t>Septiembre</w:t>
            </w:r>
          </w:p>
        </w:tc>
        <w:tc>
          <w:tcPr>
            <w:tcW w:w="7512" w:type="dxa"/>
            <w:vAlign w:val="center"/>
          </w:tcPr>
          <w:p w14:paraId="7A9E0EA3" w14:textId="28CC7F6E" w:rsidR="004F151D" w:rsidRPr="00A716CC" w:rsidRDefault="00AF6920" w:rsidP="001652CE">
            <w:pPr>
              <w:pStyle w:val="ListParagraph"/>
              <w:numPr>
                <w:ilvl w:val="0"/>
                <w:numId w:val="21"/>
              </w:numPr>
              <w:spacing w:before="60" w:after="60" w:line="240" w:lineRule="auto"/>
              <w:ind w:left="0" w:firstLine="0"/>
              <w:rPr>
                <w:szCs w:val="20"/>
              </w:rPr>
            </w:pPr>
            <w:r w:rsidRPr="00A716CC">
              <w:rPr>
                <w:szCs w:val="20"/>
              </w:rPr>
              <w:t>Presentación al Comité de Criterios</w:t>
            </w:r>
          </w:p>
          <w:p w14:paraId="3E4B1CE5" w14:textId="3996FF6B" w:rsidR="00E455F1" w:rsidRPr="00A716CC" w:rsidRDefault="00AF6920" w:rsidP="009D6275">
            <w:pPr>
              <w:pStyle w:val="ListParagraph"/>
              <w:numPr>
                <w:ilvl w:val="0"/>
                <w:numId w:val="21"/>
              </w:numPr>
              <w:spacing w:before="60" w:after="60" w:line="240" w:lineRule="auto"/>
              <w:ind w:left="0" w:firstLine="0"/>
              <w:rPr>
                <w:szCs w:val="20"/>
              </w:rPr>
            </w:pPr>
            <w:r w:rsidRPr="00A716CC">
              <w:rPr>
                <w:szCs w:val="20"/>
              </w:rPr>
              <w:t>Publicación e implementación de los nuevos PMF y PF</w:t>
            </w:r>
            <w:r w:rsidR="00E455F1" w:rsidRPr="00A716CC">
              <w:rPr>
                <w:rStyle w:val="FootnoteReference"/>
                <w:b/>
                <w:szCs w:val="20"/>
              </w:rPr>
              <w:footnoteReference w:id="1"/>
            </w:r>
          </w:p>
        </w:tc>
      </w:tr>
    </w:tbl>
    <w:p w14:paraId="67758543" w14:textId="77777777" w:rsidR="005B1A4F" w:rsidRPr="00A716CC" w:rsidRDefault="005B1A4F">
      <w:pPr>
        <w:spacing w:line="240" w:lineRule="auto"/>
        <w:rPr>
          <w:b/>
          <w:sz w:val="22"/>
          <w:szCs w:val="22"/>
        </w:rPr>
      </w:pPr>
    </w:p>
    <w:p w14:paraId="21067B62" w14:textId="2668C7EA" w:rsidR="005B1A4F" w:rsidRPr="00A716CC" w:rsidRDefault="006475A0" w:rsidP="005B1A4F">
      <w:pPr>
        <w:pStyle w:val="Heading3"/>
        <w:rPr>
          <w:rFonts w:cs="Arial"/>
        </w:rPr>
      </w:pPr>
      <w:bookmarkStart w:id="5" w:name="_Toc11660729"/>
      <w:r>
        <w:lastRenderedPageBreak/>
        <w:t>Siguientes p</w:t>
      </w:r>
      <w:r w:rsidR="00AF6920" w:rsidRPr="00A716CC">
        <w:t>asos</w:t>
      </w:r>
      <w:bookmarkEnd w:id="5"/>
    </w:p>
    <w:p w14:paraId="096E8BB9" w14:textId="2DC5EA4F" w:rsidR="005C4F15" w:rsidRPr="00A716CC" w:rsidRDefault="005C4F15" w:rsidP="005B1A4F">
      <w:pPr>
        <w:spacing w:before="120" w:after="120"/>
      </w:pPr>
      <w:r w:rsidRPr="00A716CC">
        <w:t>La unidad de Precios compilar</w:t>
      </w:r>
      <w:r w:rsidR="00AF6920" w:rsidRPr="00A716CC">
        <w:rPr>
          <w:rFonts w:cs="Arial"/>
        </w:rPr>
        <w:t>á</w:t>
      </w:r>
      <w:r w:rsidRPr="00A716CC">
        <w:t xml:space="preserve"> y analizar</w:t>
      </w:r>
      <w:r w:rsidR="00AF6920" w:rsidRPr="00A716CC">
        <w:rPr>
          <w:rFonts w:cs="Arial"/>
        </w:rPr>
        <w:t>á</w:t>
      </w:r>
      <w:r w:rsidRPr="00A716CC">
        <w:t xml:space="preserve"> todas las respuestas recibidas durante esta consulta y preparar</w:t>
      </w:r>
      <w:r w:rsidR="00AF6920" w:rsidRPr="00A716CC">
        <w:rPr>
          <w:rFonts w:cs="Arial"/>
        </w:rPr>
        <w:t>á</w:t>
      </w:r>
      <w:r w:rsidRPr="00A716CC">
        <w:t xml:space="preserve"> una propuesta para el Comité de Criterios. Los miembros del Comité de Criterios tomar</w:t>
      </w:r>
      <w:r w:rsidR="00AF6920" w:rsidRPr="00A716CC">
        <w:rPr>
          <w:rFonts w:cs="Arial"/>
        </w:rPr>
        <w:t>á</w:t>
      </w:r>
      <w:r w:rsidRPr="00A716CC">
        <w:t xml:space="preserve">n una decisión sobre la propuesta durante 25 y 26 de </w:t>
      </w:r>
      <w:r w:rsidR="001E1B83" w:rsidRPr="00A716CC">
        <w:t>septiembre</w:t>
      </w:r>
      <w:r w:rsidRPr="00A716CC">
        <w:t xml:space="preserve"> de 2019. </w:t>
      </w:r>
      <w:r w:rsidR="00AF6920" w:rsidRPr="00A716CC">
        <w:t>Después</w:t>
      </w:r>
      <w:r w:rsidRPr="00A716CC">
        <w:t xml:space="preserve"> de que la </w:t>
      </w:r>
      <w:r w:rsidR="00AF6920" w:rsidRPr="00A716CC">
        <w:t>decisión</w:t>
      </w:r>
      <w:r w:rsidRPr="00A716CC">
        <w:t xml:space="preserve"> haya sido tomada, la Unidad de Precios comunicar</w:t>
      </w:r>
      <w:r w:rsidR="00AF6920" w:rsidRPr="00A716CC">
        <w:rPr>
          <w:rFonts w:cs="Arial"/>
        </w:rPr>
        <w:t>á</w:t>
      </w:r>
      <w:r w:rsidRPr="00A716CC">
        <w:t xml:space="preserve"> esta decisión a </w:t>
      </w:r>
      <w:r w:rsidR="001E1B83" w:rsidRPr="00A716CC">
        <w:t>todas las partes interesadas</w:t>
      </w:r>
      <w:r w:rsidRPr="00A716CC">
        <w:t>/miembros del sistema y lo publicar</w:t>
      </w:r>
      <w:r w:rsidR="00AF6920" w:rsidRPr="00A716CC">
        <w:rPr>
          <w:rFonts w:cs="Arial"/>
        </w:rPr>
        <w:t>á</w:t>
      </w:r>
      <w:r w:rsidRPr="00A716CC">
        <w:t xml:space="preserve"> en la </w:t>
      </w:r>
      <w:r w:rsidR="00AF6920" w:rsidRPr="00A716CC">
        <w:t>página</w:t>
      </w:r>
      <w:r w:rsidRPr="00A716CC">
        <w:t xml:space="preserve"> web de </w:t>
      </w:r>
      <w:r w:rsidR="00D04AC2">
        <w:t>FI</w:t>
      </w:r>
      <w:r w:rsidRPr="00A716CC">
        <w:t xml:space="preserve"> (</w:t>
      </w:r>
      <w:hyperlink r:id="rId10" w:history="1">
        <w:r w:rsidRPr="00D04AC2">
          <w:rPr>
            <w:rStyle w:val="Hyperlink"/>
          </w:rPr>
          <w:t>LINK</w:t>
        </w:r>
      </w:hyperlink>
      <w:r w:rsidRPr="00A716CC">
        <w:t>). La fecha de validez de los nuevos precios también será anunciada en la comunicación.</w:t>
      </w:r>
    </w:p>
    <w:p w14:paraId="10B82351" w14:textId="3306EA3D" w:rsidR="005B1A4F" w:rsidRPr="00A716CC" w:rsidRDefault="005B1A4F" w:rsidP="00C954C6"/>
    <w:p w14:paraId="45658665" w14:textId="23ADE460" w:rsidR="005B1A4F" w:rsidRPr="00A716CC" w:rsidRDefault="005C4F15" w:rsidP="005B1A4F">
      <w:pPr>
        <w:pStyle w:val="Heading3"/>
      </w:pPr>
      <w:bookmarkStart w:id="6" w:name="_Toc11660730"/>
      <w:r w:rsidRPr="00A716CC">
        <w:t>Persona de c</w:t>
      </w:r>
      <w:r w:rsidR="005B1A4F" w:rsidRPr="00A716CC">
        <w:t>ontact</w:t>
      </w:r>
      <w:r w:rsidRPr="00A716CC">
        <w:t>o</w:t>
      </w:r>
      <w:bookmarkEnd w:id="6"/>
    </w:p>
    <w:p w14:paraId="6429C2D8" w14:textId="1CBAAC66" w:rsidR="005B1A4F" w:rsidRPr="00A716CC" w:rsidRDefault="005C4F15" w:rsidP="005B1A4F">
      <w:pPr>
        <w:spacing w:before="120" w:after="120"/>
      </w:pPr>
      <w:r w:rsidRPr="00A716CC">
        <w:t>Si tiene alguna pregunta</w:t>
      </w:r>
      <w:r w:rsidR="00D04AC2">
        <w:t xml:space="preserve"> o comentario</w:t>
      </w:r>
      <w:r w:rsidRPr="00A716CC">
        <w:t>, por favor contacte la gestora del proyecto</w:t>
      </w:r>
      <w:r w:rsidR="005B1A4F" w:rsidRPr="00A716CC">
        <w:t xml:space="preserve">. </w:t>
      </w:r>
      <w:r w:rsidRPr="00A716CC">
        <w:rPr>
          <w:b/>
          <w:sz w:val="22"/>
        </w:rPr>
        <w:t xml:space="preserve">Por favor, envíe este formulario rellenado </w:t>
      </w:r>
      <w:r w:rsidR="00FD49F9" w:rsidRPr="00A716CC">
        <w:rPr>
          <w:b/>
          <w:sz w:val="22"/>
        </w:rPr>
        <w:t xml:space="preserve">no </w:t>
      </w:r>
      <w:r w:rsidRPr="00A716CC">
        <w:rPr>
          <w:b/>
          <w:sz w:val="22"/>
        </w:rPr>
        <w:t>más tarde</w:t>
      </w:r>
      <w:r w:rsidRPr="00A716CC">
        <w:t xml:space="preserve"> del </w:t>
      </w:r>
      <w:r w:rsidRPr="007C2277">
        <w:rPr>
          <w:b/>
          <w:sz w:val="22"/>
        </w:rPr>
        <w:t>Miércoles 1</w:t>
      </w:r>
      <w:r w:rsidR="00AF6920" w:rsidRPr="007C2277">
        <w:rPr>
          <w:b/>
          <w:sz w:val="22"/>
        </w:rPr>
        <w:t>7</w:t>
      </w:r>
      <w:r w:rsidRPr="007C2277">
        <w:rPr>
          <w:b/>
          <w:sz w:val="22"/>
        </w:rPr>
        <w:t xml:space="preserve"> de Julio de 2019</w:t>
      </w:r>
      <w:r w:rsidRPr="007C2277">
        <w:t xml:space="preserve"> </w:t>
      </w:r>
      <w:r w:rsidRPr="00A716CC">
        <w:t xml:space="preserve">a Ester Freixa Serra, gestora de proyectos de precios en Fairtrade International, </w:t>
      </w:r>
      <w:hyperlink r:id="rId11" w:history="1">
        <w:r w:rsidR="005B1A4F" w:rsidRPr="00A716CC">
          <w:rPr>
            <w:rStyle w:val="Hyperlink"/>
          </w:rPr>
          <w:t>e.freixa-serra@fairtrade.net</w:t>
        </w:r>
      </w:hyperlink>
      <w:r w:rsidR="005B1A4F" w:rsidRPr="00A716CC">
        <w:t xml:space="preserve">. </w:t>
      </w:r>
    </w:p>
    <w:p w14:paraId="3124C9FD" w14:textId="77777777" w:rsidR="005B1A4F" w:rsidRPr="00A716CC" w:rsidRDefault="005B1A4F" w:rsidP="005B1A4F">
      <w:pPr>
        <w:spacing w:before="120" w:after="120"/>
      </w:pPr>
    </w:p>
    <w:p w14:paraId="3C88D02B" w14:textId="77777777" w:rsidR="005B1A4F" w:rsidRPr="00A716CC" w:rsidRDefault="005B1A4F">
      <w:pPr>
        <w:spacing w:line="240" w:lineRule="auto"/>
        <w:rPr>
          <w:b/>
          <w:sz w:val="22"/>
          <w:szCs w:val="22"/>
        </w:rPr>
      </w:pPr>
    </w:p>
    <w:p w14:paraId="1131C475" w14:textId="7F1750EF" w:rsidR="00357952" w:rsidRPr="00A716CC" w:rsidRDefault="00357952">
      <w:pPr>
        <w:spacing w:line="240" w:lineRule="auto"/>
        <w:rPr>
          <w:b/>
          <w:sz w:val="22"/>
          <w:szCs w:val="22"/>
        </w:rPr>
      </w:pPr>
      <w:r w:rsidRPr="00A716CC">
        <w:rPr>
          <w:b/>
          <w:sz w:val="22"/>
          <w:szCs w:val="22"/>
        </w:rPr>
        <w:br w:type="page"/>
      </w:r>
    </w:p>
    <w:p w14:paraId="0AD81E11" w14:textId="66067667" w:rsidR="008E5C03" w:rsidRPr="00A716CC" w:rsidRDefault="008E5C03" w:rsidP="001652CE">
      <w:pPr>
        <w:pStyle w:val="Heading1"/>
      </w:pPr>
      <w:bookmarkStart w:id="7" w:name="_Toc11660731"/>
      <w:r w:rsidRPr="00A716CC">
        <w:lastRenderedPageBreak/>
        <w:t>PART</w:t>
      </w:r>
      <w:r w:rsidR="00AF6920" w:rsidRPr="00A716CC">
        <w:t>E</w:t>
      </w:r>
      <w:r w:rsidRPr="00A716CC">
        <w:t xml:space="preserve"> </w:t>
      </w:r>
      <w:r w:rsidR="00F12458" w:rsidRPr="00A716CC">
        <w:t>2 Consulta</w:t>
      </w:r>
      <w:bookmarkEnd w:id="7"/>
    </w:p>
    <w:p w14:paraId="2238CC64" w14:textId="03315340" w:rsidR="00E154BD" w:rsidRPr="00A716CC" w:rsidRDefault="005C4F15" w:rsidP="005D5849">
      <w:pPr>
        <w:pStyle w:val="Heading2"/>
      </w:pPr>
      <w:bookmarkStart w:id="8" w:name="_Toc11660732"/>
      <w:r w:rsidRPr="00A716CC">
        <w:t>Estructura del documento de consulta</w:t>
      </w:r>
      <w:bookmarkEnd w:id="8"/>
    </w:p>
    <w:p w14:paraId="7BA2D010" w14:textId="0051E1F2" w:rsidR="005C4F15" w:rsidRPr="00A716CC" w:rsidRDefault="005C4F15" w:rsidP="00D04AC2">
      <w:pPr>
        <w:jc w:val="both"/>
      </w:pPr>
      <w:r w:rsidRPr="00A716CC">
        <w:t xml:space="preserve">La sección </w:t>
      </w:r>
      <w:r w:rsidRPr="00A716CC">
        <w:fldChar w:fldCharType="begin"/>
      </w:r>
      <w:r w:rsidRPr="00A716CC">
        <w:instrText xml:space="preserve"> REF _Ref8799412 \r \h </w:instrText>
      </w:r>
      <w:r w:rsidR="009D0CB8">
        <w:instrText xml:space="preserve"> \* MERGEFORMAT </w:instrText>
      </w:r>
      <w:r w:rsidRPr="00A716CC">
        <w:fldChar w:fldCharType="separate"/>
      </w:r>
      <w:r w:rsidR="00283144">
        <w:t>2</w:t>
      </w:r>
      <w:r w:rsidRPr="00A716CC">
        <w:fldChar w:fldCharType="end"/>
      </w:r>
      <w:r w:rsidRPr="00A716CC">
        <w:t xml:space="preserve"> introduce</w:t>
      </w:r>
      <w:r w:rsidR="009D0CB8">
        <w:t xml:space="preserve"> el estudio</w:t>
      </w:r>
      <w:r w:rsidRPr="00A716CC">
        <w:t xml:space="preserve"> sobre Costos de </w:t>
      </w:r>
      <w:r w:rsidR="00AF6920" w:rsidRPr="00A716CC">
        <w:t>Producción</w:t>
      </w:r>
      <w:r w:rsidRPr="00A716CC">
        <w:t xml:space="preserve"> Sostenible</w:t>
      </w:r>
      <w:r w:rsidR="00AF6920" w:rsidRPr="00A716CC">
        <w:t xml:space="preserve"> (COSP)</w:t>
      </w:r>
      <w:r w:rsidRPr="00A716CC">
        <w:t xml:space="preserve">, y pone en contexto las propuestas presentadas a los miembros/partes interesadas en las </w:t>
      </w:r>
      <w:r w:rsidR="00AF6920" w:rsidRPr="00A716CC">
        <w:t>secciones</w:t>
      </w:r>
      <w:r w:rsidRPr="00A716CC">
        <w:t xml:space="preserve"> </w:t>
      </w:r>
      <w:r w:rsidRPr="00A716CC">
        <w:fldChar w:fldCharType="begin"/>
      </w:r>
      <w:r w:rsidRPr="00A716CC">
        <w:instrText xml:space="preserve"> REF _Ref8795885 \r \h </w:instrText>
      </w:r>
      <w:r w:rsidR="009D0CB8">
        <w:instrText xml:space="preserve"> \* MERGEFORMAT </w:instrText>
      </w:r>
      <w:r w:rsidRPr="00A716CC">
        <w:fldChar w:fldCharType="separate"/>
      </w:r>
      <w:r w:rsidR="00283144">
        <w:t>4</w:t>
      </w:r>
      <w:r w:rsidRPr="00A716CC">
        <w:fldChar w:fldCharType="end"/>
      </w:r>
      <w:r w:rsidRPr="00A716CC">
        <w:t xml:space="preserve">, </w:t>
      </w:r>
      <w:r w:rsidRPr="00A716CC">
        <w:fldChar w:fldCharType="begin"/>
      </w:r>
      <w:r w:rsidRPr="00A716CC">
        <w:instrText xml:space="preserve"> REF _Ref8712810 \r \h </w:instrText>
      </w:r>
      <w:r w:rsidR="009D0CB8">
        <w:instrText xml:space="preserve"> \* MERGEFORMAT </w:instrText>
      </w:r>
      <w:r w:rsidRPr="00A716CC">
        <w:fldChar w:fldCharType="separate"/>
      </w:r>
      <w:r w:rsidR="00283144">
        <w:t>5</w:t>
      </w:r>
      <w:r w:rsidRPr="00A716CC">
        <w:fldChar w:fldCharType="end"/>
      </w:r>
      <w:r w:rsidRPr="00A716CC">
        <w:t xml:space="preserve"> y </w:t>
      </w:r>
      <w:r w:rsidRPr="00A716CC">
        <w:fldChar w:fldCharType="begin"/>
      </w:r>
      <w:r w:rsidRPr="00A716CC">
        <w:instrText xml:space="preserve"> REF _Ref8712812 \r \h </w:instrText>
      </w:r>
      <w:r w:rsidR="009D0CB8">
        <w:instrText xml:space="preserve"> \* MERGEFORMAT </w:instrText>
      </w:r>
      <w:r w:rsidRPr="00A716CC">
        <w:fldChar w:fldCharType="separate"/>
      </w:r>
      <w:r w:rsidR="00283144">
        <w:t>6</w:t>
      </w:r>
      <w:r w:rsidRPr="00A716CC">
        <w:fldChar w:fldCharType="end"/>
      </w:r>
      <w:r w:rsidRPr="00A716CC">
        <w:t xml:space="preserve"> </w:t>
      </w:r>
      <w:r w:rsidR="00725648">
        <w:t xml:space="preserve">(ver </w:t>
      </w:r>
      <w:r w:rsidR="00AF6920" w:rsidRPr="00A716CC">
        <w:t>más</w:t>
      </w:r>
      <w:r w:rsidRPr="00A716CC">
        <w:t xml:space="preserve"> abajo</w:t>
      </w:r>
      <w:r w:rsidR="00725648">
        <w:t>)</w:t>
      </w:r>
      <w:r w:rsidR="00D04AC2">
        <w:t>.</w:t>
      </w:r>
    </w:p>
    <w:p w14:paraId="74ABF9A3" w14:textId="05FE0F7C" w:rsidR="005C4F15" w:rsidRPr="00A716CC" w:rsidRDefault="005C4F15" w:rsidP="00D04AC2">
      <w:pPr>
        <w:jc w:val="both"/>
      </w:pPr>
      <w:r w:rsidRPr="00A716CC">
        <w:t xml:space="preserve">La </w:t>
      </w:r>
      <w:r w:rsidR="00AF6920" w:rsidRPr="00A716CC">
        <w:t>sección</w:t>
      </w:r>
      <w:r w:rsidRPr="00A716CC">
        <w:t xml:space="preserve"> </w:t>
      </w:r>
      <w:r w:rsidRPr="00A716CC">
        <w:fldChar w:fldCharType="begin"/>
      </w:r>
      <w:r w:rsidRPr="00A716CC">
        <w:instrText xml:space="preserve"> REF _Ref8795885 \r \h </w:instrText>
      </w:r>
      <w:r w:rsidR="009D0CB8">
        <w:instrText xml:space="preserve"> \* MERGEFORMAT </w:instrText>
      </w:r>
      <w:r w:rsidRPr="00A716CC">
        <w:fldChar w:fldCharType="separate"/>
      </w:r>
      <w:r w:rsidR="00283144">
        <w:t>4</w:t>
      </w:r>
      <w:r w:rsidRPr="00A716CC">
        <w:fldChar w:fldCharType="end"/>
      </w:r>
      <w:r w:rsidRPr="00A716CC">
        <w:t xml:space="preserve"> explica </w:t>
      </w:r>
      <w:r w:rsidR="00AF6920" w:rsidRPr="00A716CC">
        <w:t>cuál</w:t>
      </w:r>
      <w:r w:rsidRPr="00A716CC">
        <w:t xml:space="preserve"> es el Modelo de Precios para Mango Fairtrade actual y presenta las propuestas de mejora y simplificación</w:t>
      </w:r>
      <w:r w:rsidR="008D441B" w:rsidRPr="00A716CC">
        <w:t>, y</w:t>
      </w:r>
      <w:r w:rsidRPr="00A716CC">
        <w:t xml:space="preserve"> las secciones </w:t>
      </w:r>
      <w:r w:rsidR="008D441B" w:rsidRPr="00A716CC">
        <w:fldChar w:fldCharType="begin"/>
      </w:r>
      <w:r w:rsidR="008D441B" w:rsidRPr="00A716CC">
        <w:instrText xml:space="preserve"> REF _Ref8712810 \r \h </w:instrText>
      </w:r>
      <w:r w:rsidR="009D0CB8">
        <w:instrText xml:space="preserve"> \* MERGEFORMAT </w:instrText>
      </w:r>
      <w:r w:rsidR="008D441B" w:rsidRPr="00A716CC">
        <w:fldChar w:fldCharType="separate"/>
      </w:r>
      <w:r w:rsidR="00283144">
        <w:t>5</w:t>
      </w:r>
      <w:r w:rsidR="008D441B" w:rsidRPr="00A716CC">
        <w:fldChar w:fldCharType="end"/>
      </w:r>
      <w:r w:rsidR="008D441B" w:rsidRPr="00A716CC">
        <w:t xml:space="preserve"> y </w:t>
      </w:r>
      <w:r w:rsidR="008D441B" w:rsidRPr="00A716CC">
        <w:fldChar w:fldCharType="begin"/>
      </w:r>
      <w:r w:rsidR="008D441B" w:rsidRPr="00A716CC">
        <w:instrText xml:space="preserve"> REF _Ref8712812 \r \h </w:instrText>
      </w:r>
      <w:r w:rsidR="009D0CB8">
        <w:instrText xml:space="preserve"> \* MERGEFORMAT </w:instrText>
      </w:r>
      <w:r w:rsidR="008D441B" w:rsidRPr="00A716CC">
        <w:fldChar w:fldCharType="separate"/>
      </w:r>
      <w:r w:rsidR="00283144">
        <w:t>6</w:t>
      </w:r>
      <w:r w:rsidR="008D441B" w:rsidRPr="00A716CC">
        <w:fldChar w:fldCharType="end"/>
      </w:r>
      <w:r w:rsidR="008D441B" w:rsidRPr="00A716CC">
        <w:t xml:space="preserve"> presentan las propuestas finales de los valores de </w:t>
      </w:r>
      <w:r w:rsidR="0043340D">
        <w:t>PMF</w:t>
      </w:r>
      <w:r w:rsidR="00737AC3" w:rsidRPr="00A716CC">
        <w:t xml:space="preserve"> y </w:t>
      </w:r>
      <w:r w:rsidR="008D441B" w:rsidRPr="00A716CC">
        <w:t>FP, basados en la estructura propuesta y en los resultados COSP.</w:t>
      </w:r>
    </w:p>
    <w:p w14:paraId="0AA31825" w14:textId="2CDD4720" w:rsidR="00CE3D50" w:rsidRPr="00A716CC" w:rsidRDefault="008D441B" w:rsidP="00D04AC2">
      <w:pPr>
        <w:jc w:val="both"/>
      </w:pPr>
      <w:r w:rsidRPr="00A716CC">
        <w:t xml:space="preserve">Si usted necesita asistencia o aclaraciones adicionales en alguna de las secciones, por favor, </w:t>
      </w:r>
      <w:r w:rsidR="00FD49F9" w:rsidRPr="00A716CC">
        <w:t xml:space="preserve">no </w:t>
      </w:r>
      <w:r w:rsidRPr="00A716CC">
        <w:t xml:space="preserve">dude en contactar a la </w:t>
      </w:r>
      <w:r w:rsidR="00AF6920" w:rsidRPr="00A716CC">
        <w:t xml:space="preserve">gestora </w:t>
      </w:r>
      <w:r w:rsidRPr="00A716CC">
        <w:t xml:space="preserve">del </w:t>
      </w:r>
      <w:r w:rsidR="00AF6920" w:rsidRPr="00A716CC">
        <w:t>proyecto</w:t>
      </w:r>
      <w:r w:rsidRPr="00A716CC">
        <w:t xml:space="preserve"> o a su persona de contacto en el sistema (red de productores/NFO)</w:t>
      </w:r>
      <w:r w:rsidR="00ED0F7D">
        <w:t>.</w:t>
      </w:r>
    </w:p>
    <w:p w14:paraId="587C3DCF" w14:textId="56636B27" w:rsidR="00E1778F" w:rsidRPr="00A716CC" w:rsidRDefault="00E1778F">
      <w:pPr>
        <w:spacing w:line="240" w:lineRule="auto"/>
      </w:pPr>
    </w:p>
    <w:p w14:paraId="1E255A88" w14:textId="778B7B4A" w:rsidR="005B1A4F" w:rsidRPr="00A716CC" w:rsidRDefault="008D441B" w:rsidP="00430F3A">
      <w:pPr>
        <w:pStyle w:val="Heading2"/>
      </w:pPr>
      <w:bookmarkStart w:id="9" w:name="_Ref8799412"/>
      <w:bookmarkStart w:id="10" w:name="_Toc11660733"/>
      <w:r w:rsidRPr="00A716CC">
        <w:t>Estudio de COSP</w:t>
      </w:r>
      <w:r w:rsidR="00725648">
        <w:t xml:space="preserve"> - </w:t>
      </w:r>
      <w:r w:rsidRPr="00A716CC">
        <w:t xml:space="preserve">aporte esencial </w:t>
      </w:r>
      <w:r w:rsidR="006B73BB">
        <w:t>para desarrollar</w:t>
      </w:r>
      <w:r w:rsidRPr="00A716CC">
        <w:t xml:space="preserve"> las propuestas de precios</w:t>
      </w:r>
      <w:bookmarkEnd w:id="9"/>
      <w:bookmarkEnd w:id="10"/>
    </w:p>
    <w:p w14:paraId="694B1266" w14:textId="7EA4A99C" w:rsidR="008D441B" w:rsidRPr="00A716CC" w:rsidRDefault="00725648" w:rsidP="005B1A4F">
      <w:pPr>
        <w:rPr>
          <w:rFonts w:cs="Arial"/>
          <w:szCs w:val="20"/>
        </w:rPr>
      </w:pPr>
      <w:r>
        <w:rPr>
          <w:rFonts w:cs="Arial"/>
          <w:szCs w:val="20"/>
        </w:rPr>
        <w:t xml:space="preserve">Los </w:t>
      </w:r>
      <w:r w:rsidR="006B73BB">
        <w:rPr>
          <w:rFonts w:cs="Arial"/>
          <w:szCs w:val="20"/>
        </w:rPr>
        <w:t>C</w:t>
      </w:r>
      <w:r w:rsidR="008D441B" w:rsidRPr="00A716CC">
        <w:rPr>
          <w:rFonts w:cs="Arial"/>
          <w:szCs w:val="20"/>
        </w:rPr>
        <w:t xml:space="preserve">ostos de </w:t>
      </w:r>
      <w:r w:rsidR="008E7E34" w:rsidRPr="00A716CC">
        <w:rPr>
          <w:rFonts w:cs="Arial"/>
          <w:szCs w:val="20"/>
        </w:rPr>
        <w:t>Producción</w:t>
      </w:r>
      <w:r w:rsidR="008D441B" w:rsidRPr="00A716CC">
        <w:rPr>
          <w:rFonts w:cs="Arial"/>
          <w:szCs w:val="20"/>
        </w:rPr>
        <w:t xml:space="preserve"> Sostenible de productores de Mango Fairtrade han sido recogidos </w:t>
      </w:r>
      <w:r>
        <w:rPr>
          <w:rFonts w:cs="Arial"/>
          <w:szCs w:val="20"/>
        </w:rPr>
        <w:t>entre los meses de</w:t>
      </w:r>
      <w:r w:rsidRPr="00A716CC">
        <w:rPr>
          <w:rFonts w:cs="Arial"/>
          <w:szCs w:val="20"/>
        </w:rPr>
        <w:t xml:space="preserve"> </w:t>
      </w:r>
      <w:r w:rsidR="008E7E34" w:rsidRPr="00A716CC">
        <w:rPr>
          <w:rFonts w:cs="Arial"/>
          <w:szCs w:val="20"/>
        </w:rPr>
        <w:t>noviembre</w:t>
      </w:r>
      <w:r w:rsidR="008D441B" w:rsidRPr="00A716CC">
        <w:rPr>
          <w:rFonts w:cs="Arial"/>
          <w:szCs w:val="20"/>
        </w:rPr>
        <w:t xml:space="preserve"> 2018 y </w:t>
      </w:r>
      <w:r w:rsidR="008E7E34" w:rsidRPr="00A716CC">
        <w:rPr>
          <w:rFonts w:cs="Arial"/>
          <w:szCs w:val="20"/>
        </w:rPr>
        <w:t>marzo</w:t>
      </w:r>
      <w:r w:rsidR="008D441B" w:rsidRPr="00A716CC">
        <w:rPr>
          <w:rFonts w:cs="Arial"/>
          <w:szCs w:val="20"/>
        </w:rPr>
        <w:t xml:space="preserve"> 2019.</w:t>
      </w:r>
      <w:r w:rsidR="008E7E34" w:rsidRPr="00A716CC">
        <w:rPr>
          <w:rFonts w:cs="Arial"/>
          <w:szCs w:val="20"/>
        </w:rPr>
        <w:t xml:space="preserve"> </w:t>
      </w:r>
      <w:r>
        <w:rPr>
          <w:rFonts w:cs="Arial"/>
          <w:szCs w:val="20"/>
        </w:rPr>
        <w:t>Para este fin s</w:t>
      </w:r>
      <w:r w:rsidR="008E7E34" w:rsidRPr="00A716CC">
        <w:rPr>
          <w:rFonts w:cs="Arial"/>
          <w:szCs w:val="20"/>
        </w:rPr>
        <w:t xml:space="preserve">e diseñó una herramienta específica (vea este </w:t>
      </w:r>
      <w:hyperlink r:id="rId12" w:history="1">
        <w:r w:rsidR="009D6275" w:rsidRPr="00A716CC">
          <w:rPr>
            <w:rStyle w:val="Hyperlink"/>
            <w:rFonts w:cs="Arial"/>
            <w:szCs w:val="20"/>
          </w:rPr>
          <w:t>ENLACE</w:t>
        </w:r>
      </w:hyperlink>
      <w:r w:rsidR="008E7E34" w:rsidRPr="00A716CC">
        <w:rPr>
          <w:rFonts w:cs="Arial"/>
          <w:szCs w:val="20"/>
        </w:rPr>
        <w:t>). La herramienta fue enviada a todas las organizaciones de productores certificadas para mango Fairtrade (61) y un total de 24 Organizaciones (</w:t>
      </w:r>
      <w:r w:rsidR="009D6275" w:rsidRPr="00A716CC">
        <w:rPr>
          <w:rFonts w:cs="Arial"/>
          <w:szCs w:val="20"/>
        </w:rPr>
        <w:t>más</w:t>
      </w:r>
      <w:r w:rsidR="008E7E34" w:rsidRPr="00A716CC">
        <w:rPr>
          <w:rFonts w:cs="Arial"/>
          <w:szCs w:val="20"/>
        </w:rPr>
        <w:t xml:space="preserve"> de un tercio) respondieron y enviaron sus datos. Estas 24 organizaciones representan el 66% de las ventas de Mango Fairtrade (en términos de Prima recibida en 2017). </w:t>
      </w:r>
      <w:r>
        <w:rPr>
          <w:rFonts w:cs="Arial"/>
          <w:szCs w:val="20"/>
        </w:rPr>
        <w:t>El a</w:t>
      </w:r>
      <w:r w:rsidR="008E7E34" w:rsidRPr="00A716CC">
        <w:rPr>
          <w:rFonts w:cs="Arial"/>
          <w:szCs w:val="20"/>
        </w:rPr>
        <w:t xml:space="preserve">poyo en el </w:t>
      </w:r>
      <w:r w:rsidR="006B73BB">
        <w:rPr>
          <w:rFonts w:cs="Arial"/>
          <w:szCs w:val="20"/>
        </w:rPr>
        <w:t>terreno</w:t>
      </w:r>
      <w:r w:rsidR="008E7E34" w:rsidRPr="00A716CC">
        <w:rPr>
          <w:rFonts w:cs="Arial"/>
          <w:szCs w:val="20"/>
        </w:rPr>
        <w:t xml:space="preserve"> </w:t>
      </w:r>
      <w:r w:rsidR="009D6275" w:rsidRPr="00A716CC">
        <w:rPr>
          <w:rFonts w:cs="Arial"/>
          <w:szCs w:val="20"/>
        </w:rPr>
        <w:t xml:space="preserve">fue proporcionado </w:t>
      </w:r>
      <w:r w:rsidR="008E7E34" w:rsidRPr="00A716CC">
        <w:rPr>
          <w:rFonts w:cs="Arial"/>
          <w:szCs w:val="20"/>
        </w:rPr>
        <w:t>por los gestores</w:t>
      </w:r>
      <w:r w:rsidR="009D6275" w:rsidRPr="00A716CC">
        <w:rPr>
          <w:rFonts w:cs="Arial"/>
          <w:szCs w:val="20"/>
        </w:rPr>
        <w:t xml:space="preserve"> de fortalecimiento y </w:t>
      </w:r>
      <w:r w:rsidR="008E7E34" w:rsidRPr="00A716CC">
        <w:rPr>
          <w:rFonts w:cs="Arial"/>
          <w:szCs w:val="20"/>
        </w:rPr>
        <w:t xml:space="preserve">oficiales de campo </w:t>
      </w:r>
      <w:r>
        <w:rPr>
          <w:rFonts w:cs="Arial"/>
          <w:szCs w:val="20"/>
        </w:rPr>
        <w:t xml:space="preserve">presentes </w:t>
      </w:r>
      <w:r w:rsidR="008E7E34" w:rsidRPr="00A716CC">
        <w:rPr>
          <w:rFonts w:cs="Arial"/>
          <w:szCs w:val="20"/>
        </w:rPr>
        <w:t xml:space="preserve">en cada una de las redes de productores (CLAC, NAPP y FTA). En general, la tasa de respuesta y calidad de los datos han sido adecuados para preparar propuestas de PMF </w:t>
      </w:r>
      <w:r>
        <w:rPr>
          <w:rFonts w:cs="Arial"/>
          <w:szCs w:val="20"/>
        </w:rPr>
        <w:t>b</w:t>
      </w:r>
      <w:r w:rsidR="008E7E34" w:rsidRPr="00A716CC">
        <w:rPr>
          <w:rFonts w:cs="Arial"/>
          <w:szCs w:val="20"/>
        </w:rPr>
        <w:t xml:space="preserve">asados en el principio de “cubrir en promedio los costos de producción sostenible” para mango. </w:t>
      </w:r>
    </w:p>
    <w:p w14:paraId="3FB590A8" w14:textId="4C1F35E1" w:rsidR="008E7E34" w:rsidRPr="00A716CC" w:rsidRDefault="008E7E34" w:rsidP="005B1A4F">
      <w:pPr>
        <w:rPr>
          <w:rFonts w:cs="Arial"/>
          <w:szCs w:val="20"/>
        </w:rPr>
      </w:pPr>
      <w:r w:rsidRPr="00A716CC">
        <w:rPr>
          <w:rFonts w:cs="Arial"/>
          <w:szCs w:val="20"/>
        </w:rPr>
        <w:t>Los resultados fueron compilados y procesado</w:t>
      </w:r>
      <w:r w:rsidR="00725648">
        <w:rPr>
          <w:rFonts w:cs="Arial"/>
          <w:szCs w:val="20"/>
        </w:rPr>
        <w:t>s</w:t>
      </w:r>
      <w:r w:rsidRPr="00A716CC">
        <w:rPr>
          <w:rFonts w:cs="Arial"/>
          <w:szCs w:val="20"/>
        </w:rPr>
        <w:t xml:space="preserve"> por la Unidad de Precios</w:t>
      </w:r>
      <w:r w:rsidR="00725648">
        <w:rPr>
          <w:rFonts w:cs="Arial"/>
          <w:szCs w:val="20"/>
        </w:rPr>
        <w:t xml:space="preserve">. Los </w:t>
      </w:r>
      <w:r w:rsidRPr="00A716CC">
        <w:rPr>
          <w:rFonts w:cs="Arial"/>
          <w:szCs w:val="20"/>
        </w:rPr>
        <w:t xml:space="preserve">promedios finales </w:t>
      </w:r>
      <w:r w:rsidR="00DC39A5">
        <w:rPr>
          <w:rFonts w:cs="Arial"/>
          <w:szCs w:val="20"/>
        </w:rPr>
        <w:t xml:space="preserve">por región son la base de </w:t>
      </w:r>
      <w:r w:rsidR="00725648">
        <w:rPr>
          <w:rFonts w:cs="Arial"/>
          <w:szCs w:val="20"/>
        </w:rPr>
        <w:t>las</w:t>
      </w:r>
      <w:r w:rsidRPr="00A716CC">
        <w:rPr>
          <w:rFonts w:cs="Arial"/>
          <w:szCs w:val="20"/>
        </w:rPr>
        <w:t xml:space="preserve"> propuestas de PMF presentadas en esta consulta.</w:t>
      </w:r>
    </w:p>
    <w:p w14:paraId="25F392A8" w14:textId="0E0BD444" w:rsidR="008E7E34" w:rsidRPr="00A716CC" w:rsidRDefault="008E7E34" w:rsidP="005B1A4F">
      <w:pPr>
        <w:rPr>
          <w:rFonts w:cs="Arial"/>
          <w:szCs w:val="20"/>
        </w:rPr>
      </w:pPr>
      <w:r w:rsidRPr="00A716CC">
        <w:rPr>
          <w:rFonts w:cs="Arial"/>
          <w:szCs w:val="20"/>
        </w:rPr>
        <w:t xml:space="preserve">Si le interesara </w:t>
      </w:r>
      <w:r w:rsidR="00C07425">
        <w:rPr>
          <w:rFonts w:cs="Arial"/>
          <w:szCs w:val="20"/>
        </w:rPr>
        <w:t>leer</w:t>
      </w:r>
      <w:r w:rsidR="00C07425" w:rsidRPr="00A716CC">
        <w:rPr>
          <w:rFonts w:cs="Arial"/>
          <w:szCs w:val="20"/>
        </w:rPr>
        <w:t xml:space="preserve"> </w:t>
      </w:r>
      <w:r w:rsidRPr="00A716CC">
        <w:rPr>
          <w:rFonts w:cs="Arial"/>
          <w:szCs w:val="20"/>
        </w:rPr>
        <w:t xml:space="preserve">una descripción total del proceso de investigación y análisis de costos, esta información es </w:t>
      </w:r>
      <w:r w:rsidR="009D6275" w:rsidRPr="00A716CC">
        <w:rPr>
          <w:rFonts w:cs="Arial"/>
          <w:szCs w:val="20"/>
        </w:rPr>
        <w:t>pública</w:t>
      </w:r>
      <w:r w:rsidRPr="00A716CC">
        <w:rPr>
          <w:rFonts w:cs="Arial"/>
          <w:szCs w:val="20"/>
        </w:rPr>
        <w:t xml:space="preserve"> pero solo disponible bajo demanda, enviando un correo electrónico a </w:t>
      </w:r>
      <w:hyperlink r:id="rId13" w:history="1">
        <w:r w:rsidR="00D5065B" w:rsidRPr="00A716CC">
          <w:rPr>
            <w:rStyle w:val="Hyperlink"/>
            <w:rFonts w:cs="Arial"/>
            <w:szCs w:val="20"/>
          </w:rPr>
          <w:t>e.freixa-serra@fairtrade.net</w:t>
        </w:r>
      </w:hyperlink>
      <w:r w:rsidR="000E4C5B" w:rsidRPr="00A716CC">
        <w:rPr>
          <w:rFonts w:cs="Arial"/>
          <w:szCs w:val="20"/>
        </w:rPr>
        <w:t>.</w:t>
      </w:r>
    </w:p>
    <w:p w14:paraId="3B828999" w14:textId="25B6DFA5" w:rsidR="00ED0E90" w:rsidRPr="00A716CC" w:rsidRDefault="008E7E34" w:rsidP="00ED0E90">
      <w:pPr>
        <w:rPr>
          <w:rFonts w:cs="Arial"/>
          <w:szCs w:val="20"/>
        </w:rPr>
      </w:pPr>
      <w:r w:rsidRPr="00A716CC">
        <w:rPr>
          <w:rFonts w:cs="Arial"/>
          <w:szCs w:val="20"/>
        </w:rPr>
        <w:t xml:space="preserve">Aquí solo presentamos un resumen de </w:t>
      </w:r>
      <w:r w:rsidR="009D6275" w:rsidRPr="00A716CC">
        <w:rPr>
          <w:rFonts w:cs="Arial"/>
          <w:szCs w:val="20"/>
        </w:rPr>
        <w:t>los principales resultados</w:t>
      </w:r>
      <w:r w:rsidR="00ED0E90" w:rsidRPr="00A716CC">
        <w:rPr>
          <w:rFonts w:cs="Arial"/>
          <w:szCs w:val="20"/>
        </w:rPr>
        <w:t xml:space="preserve"> de este proceso. Por favor, sea consciente que estos resultados refieren solo a la muestra de organizaciones que han </w:t>
      </w:r>
      <w:r w:rsidR="00C07425">
        <w:rPr>
          <w:rFonts w:cs="Arial"/>
          <w:szCs w:val="20"/>
        </w:rPr>
        <w:t xml:space="preserve">compartido </w:t>
      </w:r>
      <w:r w:rsidR="00ED0E90" w:rsidRPr="00A716CC">
        <w:rPr>
          <w:rFonts w:cs="Arial"/>
          <w:szCs w:val="20"/>
        </w:rPr>
        <w:t>datos.</w:t>
      </w:r>
    </w:p>
    <w:p w14:paraId="148A8EBD" w14:textId="529C0DB4" w:rsidR="00FB76F4" w:rsidRPr="00A716CC" w:rsidRDefault="00FB76F4" w:rsidP="005B1A4F">
      <w:pPr>
        <w:rPr>
          <w:rFonts w:cs="Arial"/>
          <w:szCs w:val="20"/>
        </w:rPr>
      </w:pPr>
    </w:p>
    <w:p w14:paraId="7E397213" w14:textId="4203777C" w:rsidR="00ED0E90" w:rsidRPr="00A716CC" w:rsidRDefault="00ED0E90" w:rsidP="000E4C5B">
      <w:pPr>
        <w:pStyle w:val="ListParagraph"/>
        <w:numPr>
          <w:ilvl w:val="0"/>
          <w:numId w:val="44"/>
        </w:numPr>
        <w:ind w:left="284" w:hanging="218"/>
        <w:rPr>
          <w:rFonts w:cs="Arial"/>
          <w:szCs w:val="20"/>
        </w:rPr>
      </w:pPr>
      <w:r w:rsidRPr="00A716CC">
        <w:rPr>
          <w:rFonts w:cs="Arial"/>
          <w:szCs w:val="20"/>
        </w:rPr>
        <w:lastRenderedPageBreak/>
        <w:t>Los costos de producción de organizaciones c</w:t>
      </w:r>
      <w:r w:rsidR="00C07425">
        <w:rPr>
          <w:rFonts w:cs="Arial"/>
          <w:szCs w:val="20"/>
        </w:rPr>
        <w:t>uyas ventas están orientadas al</w:t>
      </w:r>
      <w:r w:rsidRPr="00A716CC">
        <w:rPr>
          <w:rFonts w:cs="Arial"/>
          <w:szCs w:val="20"/>
        </w:rPr>
        <w:t xml:space="preserve"> mango para consumo directo como producto principal son mayores que para</w:t>
      </w:r>
      <w:r w:rsidR="00C07425">
        <w:rPr>
          <w:rFonts w:cs="Arial"/>
          <w:szCs w:val="20"/>
        </w:rPr>
        <w:t xml:space="preserve"> las</w:t>
      </w:r>
      <w:r w:rsidRPr="00A716CC">
        <w:rPr>
          <w:rFonts w:cs="Arial"/>
          <w:szCs w:val="20"/>
        </w:rPr>
        <w:t xml:space="preserve"> organizaciones cu</w:t>
      </w:r>
      <w:r w:rsidR="00C07425">
        <w:rPr>
          <w:rFonts w:cs="Arial"/>
          <w:szCs w:val="20"/>
        </w:rPr>
        <w:t>yo</w:t>
      </w:r>
      <w:r w:rsidRPr="00A716CC">
        <w:rPr>
          <w:rFonts w:cs="Arial"/>
          <w:szCs w:val="20"/>
        </w:rPr>
        <w:t xml:space="preserve"> foco es mango </w:t>
      </w:r>
      <w:r w:rsidR="00C07425">
        <w:rPr>
          <w:rFonts w:cs="Arial"/>
          <w:szCs w:val="20"/>
        </w:rPr>
        <w:t>destinado al</w:t>
      </w:r>
      <w:r w:rsidRPr="00A716CC">
        <w:rPr>
          <w:rFonts w:cs="Arial"/>
          <w:szCs w:val="20"/>
        </w:rPr>
        <w:t xml:space="preserve"> procesamiento o procesado.</w:t>
      </w:r>
    </w:p>
    <w:p w14:paraId="01AF6AE3" w14:textId="2F3EDB25" w:rsidR="00ED0E90" w:rsidRPr="00A716CC" w:rsidRDefault="00C07425" w:rsidP="000E4C5B">
      <w:pPr>
        <w:pStyle w:val="ListParagraph"/>
        <w:numPr>
          <w:ilvl w:val="0"/>
          <w:numId w:val="44"/>
        </w:numPr>
        <w:ind w:left="284" w:hanging="218"/>
        <w:rPr>
          <w:rFonts w:cs="Arial"/>
          <w:szCs w:val="20"/>
        </w:rPr>
      </w:pPr>
      <w:r>
        <w:rPr>
          <w:rFonts w:cs="Arial"/>
          <w:szCs w:val="20"/>
        </w:rPr>
        <w:t>Los c</w:t>
      </w:r>
      <w:r w:rsidR="00ED0E90" w:rsidRPr="00A716CC">
        <w:rPr>
          <w:rFonts w:cs="Arial"/>
          <w:szCs w:val="20"/>
        </w:rPr>
        <w:t xml:space="preserve">ostos de </w:t>
      </w:r>
      <w:r>
        <w:rPr>
          <w:rFonts w:cs="Arial"/>
          <w:szCs w:val="20"/>
        </w:rPr>
        <w:t>producción de</w:t>
      </w:r>
      <w:r w:rsidR="00ED0E90" w:rsidRPr="00A716CC">
        <w:rPr>
          <w:rFonts w:cs="Arial"/>
          <w:szCs w:val="20"/>
        </w:rPr>
        <w:t xml:space="preserve"> mango de organizaciones que están </w:t>
      </w:r>
      <w:r>
        <w:rPr>
          <w:rFonts w:cs="Arial"/>
          <w:szCs w:val="20"/>
        </w:rPr>
        <w:t>centradas en</w:t>
      </w:r>
      <w:r w:rsidR="00ED0E90" w:rsidRPr="00A716CC">
        <w:rPr>
          <w:rFonts w:cs="Arial"/>
          <w:szCs w:val="20"/>
        </w:rPr>
        <w:t xml:space="preserve"> otros productos (</w:t>
      </w:r>
      <w:r>
        <w:rPr>
          <w:rFonts w:cs="Arial"/>
          <w:szCs w:val="20"/>
        </w:rPr>
        <w:t>diferentes al</w:t>
      </w:r>
      <w:r w:rsidR="00FD49F9" w:rsidRPr="00A716CC">
        <w:rPr>
          <w:rFonts w:cs="Arial"/>
          <w:szCs w:val="20"/>
        </w:rPr>
        <w:t xml:space="preserve"> </w:t>
      </w:r>
      <w:r w:rsidR="00ED0E90" w:rsidRPr="00A716CC">
        <w:rPr>
          <w:rFonts w:cs="Arial"/>
          <w:szCs w:val="20"/>
        </w:rPr>
        <w:t xml:space="preserve">mango) son mayores que para las organizaciones para las cuales </w:t>
      </w:r>
      <w:r>
        <w:rPr>
          <w:rFonts w:cs="Arial"/>
          <w:szCs w:val="20"/>
        </w:rPr>
        <w:t xml:space="preserve">el </w:t>
      </w:r>
      <w:r w:rsidR="00ED0E90" w:rsidRPr="00A716CC">
        <w:rPr>
          <w:rFonts w:cs="Arial"/>
          <w:szCs w:val="20"/>
        </w:rPr>
        <w:t>mango es u</w:t>
      </w:r>
      <w:r w:rsidR="00FD49F9" w:rsidRPr="00A716CC">
        <w:rPr>
          <w:rFonts w:cs="Arial"/>
          <w:szCs w:val="20"/>
        </w:rPr>
        <w:t xml:space="preserve">no </w:t>
      </w:r>
      <w:r w:rsidR="00ED0E90" w:rsidRPr="00A716CC">
        <w:rPr>
          <w:rFonts w:cs="Arial"/>
          <w:szCs w:val="20"/>
        </w:rPr>
        <w:t>de sus productos (o el producto) principales.</w:t>
      </w:r>
    </w:p>
    <w:p w14:paraId="0715F61B" w14:textId="499858E1" w:rsidR="00ED0E90" w:rsidRPr="00A716CC" w:rsidRDefault="00C07425" w:rsidP="000E4C5B">
      <w:pPr>
        <w:pStyle w:val="ListParagraph"/>
        <w:numPr>
          <w:ilvl w:val="0"/>
          <w:numId w:val="44"/>
        </w:numPr>
        <w:ind w:left="284" w:hanging="218"/>
        <w:rPr>
          <w:rFonts w:cs="Arial"/>
          <w:szCs w:val="20"/>
        </w:rPr>
      </w:pPr>
      <w:r>
        <w:rPr>
          <w:rFonts w:cs="Arial"/>
          <w:szCs w:val="20"/>
        </w:rPr>
        <w:t>El m</w:t>
      </w:r>
      <w:r w:rsidR="00ED0E90" w:rsidRPr="00A716CC">
        <w:rPr>
          <w:rFonts w:cs="Arial"/>
          <w:szCs w:val="20"/>
        </w:rPr>
        <w:t xml:space="preserve">ango es un producto complejo, con muchos usos distintos (consumo directo, para procesamiento, deshidratado, pulpa…) y en muchos casos, </w:t>
      </w:r>
      <w:r w:rsidR="00FD49F9" w:rsidRPr="00A716CC">
        <w:rPr>
          <w:rFonts w:cs="Arial"/>
          <w:szCs w:val="20"/>
        </w:rPr>
        <w:t xml:space="preserve">no </w:t>
      </w:r>
      <w:r w:rsidR="00ED0E90" w:rsidRPr="00A716CC">
        <w:rPr>
          <w:rFonts w:cs="Arial"/>
          <w:szCs w:val="20"/>
        </w:rPr>
        <w:t xml:space="preserve">es el producto principal producido por las organizaciones, ya que los árboles son plantados muchas veces </w:t>
      </w:r>
      <w:r>
        <w:rPr>
          <w:rFonts w:cs="Arial"/>
          <w:szCs w:val="20"/>
        </w:rPr>
        <w:t>junto a otros</w:t>
      </w:r>
      <w:r w:rsidR="00ED0E90" w:rsidRPr="00A716CC">
        <w:rPr>
          <w:rFonts w:cs="Arial"/>
          <w:szCs w:val="20"/>
        </w:rPr>
        <w:t xml:space="preserve"> cultivos. La productividad también varía año tras año</w:t>
      </w:r>
      <w:r>
        <w:rPr>
          <w:rFonts w:cs="Arial"/>
          <w:szCs w:val="20"/>
        </w:rPr>
        <w:t>. Todos estos factores provocan que</w:t>
      </w:r>
      <w:r w:rsidR="00ED0E90" w:rsidRPr="00A716CC">
        <w:rPr>
          <w:rFonts w:cs="Arial"/>
          <w:szCs w:val="20"/>
        </w:rPr>
        <w:t xml:space="preserve"> las ventas </w:t>
      </w:r>
      <w:r w:rsidR="00FD49F9" w:rsidRPr="00A716CC">
        <w:rPr>
          <w:rFonts w:cs="Arial"/>
          <w:szCs w:val="20"/>
        </w:rPr>
        <w:t xml:space="preserve">no </w:t>
      </w:r>
      <w:r w:rsidR="00ED0E90" w:rsidRPr="00A716CC">
        <w:rPr>
          <w:rFonts w:cs="Arial"/>
          <w:szCs w:val="20"/>
        </w:rPr>
        <w:t>s</w:t>
      </w:r>
      <w:r>
        <w:rPr>
          <w:rFonts w:cs="Arial"/>
          <w:szCs w:val="20"/>
        </w:rPr>
        <w:t>ean</w:t>
      </w:r>
      <w:r w:rsidR="00ED0E90" w:rsidRPr="00A716CC">
        <w:rPr>
          <w:rFonts w:cs="Arial"/>
          <w:szCs w:val="20"/>
        </w:rPr>
        <w:t xml:space="preserve"> estables.</w:t>
      </w:r>
    </w:p>
    <w:p w14:paraId="4A92E9C8" w14:textId="7F50BA04" w:rsidR="00ED0E90" w:rsidRPr="00A716CC" w:rsidRDefault="00ED0E90" w:rsidP="000E4C5B">
      <w:pPr>
        <w:pStyle w:val="ListParagraph"/>
        <w:numPr>
          <w:ilvl w:val="0"/>
          <w:numId w:val="44"/>
        </w:numPr>
        <w:ind w:left="284" w:hanging="218"/>
        <w:rPr>
          <w:rFonts w:cs="Arial"/>
          <w:szCs w:val="20"/>
        </w:rPr>
      </w:pPr>
      <w:r w:rsidRPr="00A716CC">
        <w:rPr>
          <w:rFonts w:cs="Arial"/>
          <w:szCs w:val="20"/>
        </w:rPr>
        <w:t xml:space="preserve">Los resultados sobre costos de </w:t>
      </w:r>
      <w:r w:rsidR="00C07425">
        <w:rPr>
          <w:rFonts w:cs="Arial"/>
          <w:szCs w:val="20"/>
        </w:rPr>
        <w:t xml:space="preserve">la </w:t>
      </w:r>
      <w:r w:rsidRPr="00A716CC">
        <w:rPr>
          <w:rFonts w:cs="Arial"/>
          <w:szCs w:val="20"/>
        </w:rPr>
        <w:t xml:space="preserve">producción orgánica </w:t>
      </w:r>
      <w:r w:rsidR="00C07425">
        <w:rPr>
          <w:rFonts w:cs="Arial"/>
          <w:szCs w:val="20"/>
        </w:rPr>
        <w:t>frente</w:t>
      </w:r>
      <w:r w:rsidR="00C07425" w:rsidRPr="00A716CC">
        <w:rPr>
          <w:rFonts w:cs="Arial"/>
          <w:szCs w:val="20"/>
        </w:rPr>
        <w:t xml:space="preserve"> </w:t>
      </w:r>
      <w:r w:rsidR="00C07425">
        <w:rPr>
          <w:rFonts w:cs="Arial"/>
          <w:szCs w:val="20"/>
        </w:rPr>
        <w:t xml:space="preserve">a la </w:t>
      </w:r>
      <w:r w:rsidRPr="00A716CC">
        <w:rPr>
          <w:rFonts w:cs="Arial"/>
          <w:szCs w:val="20"/>
        </w:rPr>
        <w:t xml:space="preserve">producción convencional </w:t>
      </w:r>
      <w:r w:rsidR="00FD49F9" w:rsidRPr="00A716CC">
        <w:rPr>
          <w:rFonts w:cs="Arial"/>
          <w:szCs w:val="20"/>
        </w:rPr>
        <w:t xml:space="preserve">no </w:t>
      </w:r>
      <w:r w:rsidRPr="00A716CC">
        <w:rPr>
          <w:rFonts w:cs="Arial"/>
          <w:szCs w:val="20"/>
        </w:rPr>
        <w:t>ha</w:t>
      </w:r>
      <w:r w:rsidR="00C07425">
        <w:rPr>
          <w:rFonts w:cs="Arial"/>
          <w:szCs w:val="20"/>
        </w:rPr>
        <w:t>n</w:t>
      </w:r>
      <w:r w:rsidRPr="00A716CC">
        <w:rPr>
          <w:rFonts w:cs="Arial"/>
          <w:szCs w:val="20"/>
        </w:rPr>
        <w:t xml:space="preserve"> sido concluyentes. </w:t>
      </w:r>
      <w:r w:rsidR="00FD49F9" w:rsidRPr="00A716CC">
        <w:rPr>
          <w:rFonts w:cs="Arial"/>
          <w:szCs w:val="20"/>
        </w:rPr>
        <w:t xml:space="preserve">No </w:t>
      </w:r>
      <w:r w:rsidRPr="00A716CC">
        <w:rPr>
          <w:rFonts w:cs="Arial"/>
          <w:szCs w:val="20"/>
        </w:rPr>
        <w:t xml:space="preserve">se </w:t>
      </w:r>
      <w:r w:rsidR="00C07425">
        <w:rPr>
          <w:rFonts w:cs="Arial"/>
          <w:szCs w:val="20"/>
        </w:rPr>
        <w:t>aprecia</w:t>
      </w:r>
      <w:r w:rsidR="00C07425" w:rsidRPr="00A716CC">
        <w:rPr>
          <w:rFonts w:cs="Arial"/>
          <w:szCs w:val="20"/>
        </w:rPr>
        <w:t xml:space="preserve"> </w:t>
      </w:r>
      <w:r w:rsidRPr="00A716CC">
        <w:rPr>
          <w:rFonts w:cs="Arial"/>
          <w:szCs w:val="20"/>
        </w:rPr>
        <w:t xml:space="preserve">diferencia de costos entre las organizaciones </w:t>
      </w:r>
      <w:r w:rsidR="00C07425">
        <w:rPr>
          <w:rFonts w:cs="Arial"/>
          <w:szCs w:val="20"/>
        </w:rPr>
        <w:t>que producen</w:t>
      </w:r>
      <w:r w:rsidRPr="00A716CC">
        <w:rPr>
          <w:rFonts w:cs="Arial"/>
          <w:szCs w:val="20"/>
        </w:rPr>
        <w:t xml:space="preserve"> orgánico y las que producen convencional.</w:t>
      </w:r>
    </w:p>
    <w:p w14:paraId="15A8596A" w14:textId="12BDE04F" w:rsidR="00F96B55" w:rsidRPr="00A716CC" w:rsidRDefault="00F96B55" w:rsidP="00ED0E90">
      <w:pPr>
        <w:pStyle w:val="ListParagraph"/>
        <w:ind w:left="284"/>
        <w:rPr>
          <w:rFonts w:cs="Arial"/>
          <w:szCs w:val="20"/>
        </w:rPr>
      </w:pPr>
    </w:p>
    <w:p w14:paraId="1803A8FE" w14:textId="55FA0542" w:rsidR="00FB76F4" w:rsidRPr="00A716CC" w:rsidRDefault="00FB76F4">
      <w:pPr>
        <w:spacing w:line="240" w:lineRule="auto"/>
        <w:rPr>
          <w:rFonts w:cs="Arial"/>
          <w:szCs w:val="20"/>
        </w:rPr>
      </w:pPr>
      <w:r w:rsidRPr="00A716CC">
        <w:rPr>
          <w:rFonts w:cs="Arial"/>
          <w:szCs w:val="20"/>
        </w:rPr>
        <w:br w:type="page"/>
      </w:r>
    </w:p>
    <w:p w14:paraId="165ECE89" w14:textId="2A5BC970" w:rsidR="000E4C5B" w:rsidRPr="00A716CC" w:rsidRDefault="00ED0E90" w:rsidP="000E4C5B">
      <w:pPr>
        <w:pStyle w:val="Heading2"/>
      </w:pPr>
      <w:bookmarkStart w:id="11" w:name="_Toc5803303"/>
      <w:bookmarkStart w:id="12" w:name="_Ref8795884"/>
      <w:bookmarkStart w:id="13" w:name="_Toc11660734"/>
      <w:r w:rsidRPr="00A716CC">
        <w:lastRenderedPageBreak/>
        <w:t>Información</w:t>
      </w:r>
      <w:r w:rsidR="001652CE" w:rsidRPr="00A716CC">
        <w:t xml:space="preserve"> </w:t>
      </w:r>
      <w:r w:rsidRPr="00A716CC">
        <w:t xml:space="preserve">sobre usted y su </w:t>
      </w:r>
      <w:bookmarkEnd w:id="11"/>
      <w:bookmarkEnd w:id="12"/>
      <w:r w:rsidRPr="00A716CC">
        <w:t>organización</w:t>
      </w:r>
      <w:r w:rsidR="00E455F1" w:rsidRPr="00A716CC">
        <w:rPr>
          <w:rStyle w:val="FootnoteReference"/>
        </w:rPr>
        <w:footnoteReference w:id="2"/>
      </w:r>
      <w:bookmarkEnd w:id="13"/>
    </w:p>
    <w:tbl>
      <w:tblPr>
        <w:tblW w:w="9322" w:type="dxa"/>
        <w:tblBorders>
          <w:top w:val="single" w:sz="2" w:space="0" w:color="005C72" w:themeColor="accent1" w:themeShade="80"/>
          <w:left w:val="single" w:sz="2" w:space="0" w:color="005C72" w:themeColor="accent1" w:themeShade="80"/>
          <w:bottom w:val="single" w:sz="2" w:space="0" w:color="005C72" w:themeColor="accent1" w:themeShade="80"/>
          <w:right w:val="single" w:sz="2" w:space="0" w:color="005C72" w:themeColor="accent1" w:themeShade="80"/>
          <w:insideH w:val="single" w:sz="2" w:space="0" w:color="005C72" w:themeColor="accent1" w:themeShade="80"/>
          <w:insideV w:val="single" w:sz="2" w:space="0" w:color="005C72" w:themeColor="accent1" w:themeShade="80"/>
        </w:tblBorders>
        <w:tblLook w:val="01E0" w:firstRow="1" w:lastRow="1" w:firstColumn="1" w:lastColumn="1" w:noHBand="0" w:noVBand="0"/>
      </w:tblPr>
      <w:tblGrid>
        <w:gridCol w:w="9322"/>
      </w:tblGrid>
      <w:tr w:rsidR="001652CE" w:rsidRPr="00A716CC" w14:paraId="5FF902EA" w14:textId="77777777" w:rsidTr="001652CE">
        <w:trPr>
          <w:trHeight w:val="2826"/>
        </w:trPr>
        <w:tc>
          <w:tcPr>
            <w:tcW w:w="9322" w:type="dxa"/>
            <w:vAlign w:val="center"/>
          </w:tcPr>
          <w:p w14:paraId="5B1A74A2" w14:textId="7C81915C" w:rsidR="009D6275" w:rsidRPr="00A716CC" w:rsidRDefault="00A716CC" w:rsidP="009D6275">
            <w:pPr>
              <w:pStyle w:val="Caption"/>
            </w:pPr>
            <w:bookmarkStart w:id="14" w:name="_Ref11232639"/>
            <w:r w:rsidRPr="00A716CC">
              <w:t xml:space="preserve">Pregunta </w:t>
            </w:r>
            <w:r w:rsidRPr="00A716CC">
              <w:fldChar w:fldCharType="begin"/>
            </w:r>
            <w:r w:rsidRPr="00A716CC">
              <w:instrText xml:space="preserve"> SEQ Pregunta \* ARABIC </w:instrText>
            </w:r>
            <w:r w:rsidRPr="00A716CC">
              <w:fldChar w:fldCharType="separate"/>
            </w:r>
            <w:r w:rsidR="00283144">
              <w:rPr>
                <w:noProof/>
              </w:rPr>
              <w:t>1</w:t>
            </w:r>
            <w:r w:rsidRPr="00A716CC">
              <w:fldChar w:fldCharType="end"/>
            </w:r>
            <w:bookmarkEnd w:id="14"/>
          </w:p>
          <w:p w14:paraId="65C29F37" w14:textId="45AEEE4B" w:rsidR="001652CE" w:rsidRPr="00A716CC" w:rsidRDefault="007B3015" w:rsidP="00386E1C">
            <w:r w:rsidRPr="00A716CC">
              <w:t xml:space="preserve">Por favor, proporcione información sobre su organización. </w:t>
            </w:r>
            <w:r w:rsidR="00C07425">
              <w:t xml:space="preserve">En caso que requiramos </w:t>
            </w:r>
            <w:r w:rsidRPr="00A716CC">
              <w:t>aclaraciones</w:t>
            </w:r>
            <w:r w:rsidR="00C07425">
              <w:t xml:space="preserve">, </w:t>
            </w:r>
            <w:r w:rsidR="00C07425" w:rsidRPr="00A716CC">
              <w:t>contactar</w:t>
            </w:r>
            <w:r w:rsidR="00C07425">
              <w:t>íamos</w:t>
            </w:r>
            <w:r w:rsidRPr="00A716CC">
              <w:t xml:space="preserve"> a </w:t>
            </w:r>
            <w:r w:rsidR="00C07425">
              <w:t>la</w:t>
            </w:r>
            <w:r w:rsidRPr="00A716CC">
              <w:t xml:space="preserve"> persona de referencia</w:t>
            </w:r>
            <w:r w:rsidR="00C07425">
              <w:t xml:space="preserve"> aquí mencionada:</w:t>
            </w:r>
          </w:p>
          <w:p w14:paraId="7662DF63" w14:textId="07AE5C2B" w:rsidR="001652CE" w:rsidRPr="00A716CC" w:rsidRDefault="007B3015" w:rsidP="00386E1C">
            <w:r w:rsidRPr="00A716CC">
              <w:t>Nombre de su organización:</w:t>
            </w:r>
            <w:r w:rsidR="001652CE" w:rsidRPr="00A716CC">
              <w:t xml:space="preserve"> </w:t>
            </w:r>
            <w:r w:rsidR="001652CE" w:rsidRPr="00A716CC">
              <w:fldChar w:fldCharType="begin">
                <w:ffData>
                  <w:name w:val="Text7"/>
                  <w:enabled/>
                  <w:calcOnExit w:val="0"/>
                  <w:textInput/>
                </w:ffData>
              </w:fldChar>
            </w:r>
            <w:r w:rsidR="001652CE" w:rsidRPr="00A716CC">
              <w:instrText xml:space="preserve"> FORMTEXT </w:instrText>
            </w:r>
            <w:r w:rsidR="001652CE" w:rsidRPr="00A716CC">
              <w:fldChar w:fldCharType="separate"/>
            </w:r>
            <w:bookmarkStart w:id="15" w:name="_GoBack"/>
            <w:r w:rsidR="00283144">
              <w:rPr>
                <w:noProof/>
              </w:rPr>
              <w:t> </w:t>
            </w:r>
            <w:r w:rsidR="00283144">
              <w:rPr>
                <w:noProof/>
              </w:rPr>
              <w:t> </w:t>
            </w:r>
            <w:r w:rsidR="00283144">
              <w:rPr>
                <w:noProof/>
              </w:rPr>
              <w:t> </w:t>
            </w:r>
            <w:r w:rsidR="00283144">
              <w:rPr>
                <w:noProof/>
              </w:rPr>
              <w:t> </w:t>
            </w:r>
            <w:r w:rsidR="00283144">
              <w:rPr>
                <w:noProof/>
              </w:rPr>
              <w:t> </w:t>
            </w:r>
            <w:bookmarkEnd w:id="15"/>
            <w:r w:rsidR="001652CE" w:rsidRPr="00A716CC">
              <w:fldChar w:fldCharType="end"/>
            </w:r>
          </w:p>
          <w:p w14:paraId="4A20D412" w14:textId="2D162C1C" w:rsidR="001652CE" w:rsidRPr="00A716CC" w:rsidRDefault="007B3015" w:rsidP="00386E1C">
            <w:r w:rsidRPr="00A716CC">
              <w:t>Nombre de la persona de contacto:</w:t>
            </w:r>
            <w:r w:rsidR="001652CE" w:rsidRPr="00A716CC">
              <w:t xml:space="preserve"> </w:t>
            </w:r>
            <w:r w:rsidR="001652CE" w:rsidRPr="00A716CC">
              <w:fldChar w:fldCharType="begin">
                <w:ffData>
                  <w:name w:val="Text5"/>
                  <w:enabled/>
                  <w:calcOnExit w:val="0"/>
                  <w:textInput/>
                </w:ffData>
              </w:fldChar>
            </w:r>
            <w:bookmarkStart w:id="16" w:name="Text5"/>
            <w:r w:rsidR="001652CE" w:rsidRPr="00A716CC">
              <w:instrText xml:space="preserve"> FORMTEXT </w:instrText>
            </w:r>
            <w:r w:rsidR="001652CE"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001652CE" w:rsidRPr="00A716CC">
              <w:fldChar w:fldCharType="end"/>
            </w:r>
            <w:bookmarkEnd w:id="16"/>
          </w:p>
          <w:p w14:paraId="6874A129" w14:textId="1069D296" w:rsidR="001652CE" w:rsidRPr="00A716CC" w:rsidRDefault="00F42F30" w:rsidP="00386E1C">
            <w:r w:rsidRPr="00A716CC">
              <w:t>Correo electrónico</w:t>
            </w:r>
            <w:r w:rsidR="001652CE" w:rsidRPr="00A716CC">
              <w:t>/</w:t>
            </w:r>
            <w:r w:rsidR="007B3015" w:rsidRPr="00A716CC">
              <w:t xml:space="preserve"> </w:t>
            </w:r>
            <w:r w:rsidRPr="00A716CC">
              <w:t>número</w:t>
            </w:r>
            <w:r w:rsidR="007B3015" w:rsidRPr="00A716CC">
              <w:t xml:space="preserve"> de teléfo</w:t>
            </w:r>
            <w:r w:rsidR="00FD49F9" w:rsidRPr="00A716CC">
              <w:t xml:space="preserve">no </w:t>
            </w:r>
            <w:r w:rsidR="007B3015" w:rsidRPr="00A716CC">
              <w:t>de la persona de contacto</w:t>
            </w:r>
            <w:r w:rsidR="001652CE" w:rsidRPr="00A716CC">
              <w:t xml:space="preserve">: </w:t>
            </w:r>
            <w:r w:rsidR="001652CE" w:rsidRPr="00A716CC">
              <w:fldChar w:fldCharType="begin">
                <w:ffData>
                  <w:name w:val="Text5"/>
                  <w:enabled/>
                  <w:calcOnExit w:val="0"/>
                  <w:textInput/>
                </w:ffData>
              </w:fldChar>
            </w:r>
            <w:r w:rsidR="001652CE" w:rsidRPr="00A716CC">
              <w:instrText xml:space="preserve"> FORMTEXT </w:instrText>
            </w:r>
            <w:r w:rsidR="001652CE"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001652CE" w:rsidRPr="00A716CC">
              <w:fldChar w:fldCharType="end"/>
            </w:r>
          </w:p>
          <w:p w14:paraId="5D578DF1" w14:textId="5FC1A288" w:rsidR="001652CE" w:rsidRPr="00A716CC" w:rsidRDefault="007B3015" w:rsidP="00386E1C">
            <w:r w:rsidRPr="00A716CC">
              <w:t>País:</w:t>
            </w:r>
            <w:r w:rsidR="001652CE" w:rsidRPr="00A716CC">
              <w:t xml:space="preserve"> </w:t>
            </w:r>
            <w:r w:rsidR="001652CE" w:rsidRPr="00A716CC">
              <w:fldChar w:fldCharType="begin">
                <w:ffData>
                  <w:name w:val="Text7"/>
                  <w:enabled/>
                  <w:calcOnExit w:val="0"/>
                  <w:textInput/>
                </w:ffData>
              </w:fldChar>
            </w:r>
            <w:bookmarkStart w:id="17" w:name="Text7"/>
            <w:r w:rsidR="001652CE" w:rsidRPr="00A716CC">
              <w:instrText xml:space="preserve"> FORMTEXT </w:instrText>
            </w:r>
            <w:r w:rsidR="001652CE"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001652CE" w:rsidRPr="00A716CC">
              <w:fldChar w:fldCharType="end"/>
            </w:r>
            <w:bookmarkEnd w:id="17"/>
          </w:p>
          <w:p w14:paraId="02ED2D8C" w14:textId="6AF0D0FD" w:rsidR="001652CE" w:rsidRPr="00A716CC" w:rsidRDefault="001652CE" w:rsidP="00386E1C">
            <w:r w:rsidRPr="00A716CC">
              <w:t>FLO ID</w:t>
            </w:r>
            <w:r w:rsidR="007B3015" w:rsidRPr="00A716CC">
              <w:t>:</w:t>
            </w:r>
            <w:r w:rsidRPr="00A716CC">
              <w:t xml:space="preserve"> </w:t>
            </w:r>
            <w:r w:rsidRPr="00A716CC">
              <w:fldChar w:fldCharType="begin">
                <w:ffData>
                  <w:name w:val="Text7"/>
                  <w:enabled/>
                  <w:calcOnExit w:val="0"/>
                  <w:textInput/>
                </w:ffData>
              </w:fldChar>
            </w:r>
            <w:r w:rsidRPr="00A716CC">
              <w:instrText xml:space="preserve"> FORMTEXT </w:instrText>
            </w:r>
            <w:r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Pr="00A716CC">
              <w:fldChar w:fldCharType="end"/>
            </w:r>
          </w:p>
        </w:tc>
      </w:tr>
      <w:tr w:rsidR="001652CE" w:rsidRPr="00A716CC" w14:paraId="6A6FAC9A" w14:textId="77777777" w:rsidTr="004B59E1">
        <w:trPr>
          <w:trHeight w:val="1909"/>
        </w:trPr>
        <w:tc>
          <w:tcPr>
            <w:tcW w:w="9322" w:type="dxa"/>
            <w:tcBorders>
              <w:bottom w:val="single" w:sz="2" w:space="0" w:color="005C72" w:themeColor="accent1" w:themeShade="80"/>
            </w:tcBorders>
          </w:tcPr>
          <w:p w14:paraId="713CBD05" w14:textId="122D14E6" w:rsidR="009D6275" w:rsidRPr="00A716CC" w:rsidRDefault="00A716CC" w:rsidP="001E1B83">
            <w:pPr>
              <w:pStyle w:val="Caption"/>
            </w:pPr>
            <w:r w:rsidRPr="00A716CC">
              <w:t xml:space="preserve">Pregunta </w:t>
            </w:r>
            <w:r w:rsidRPr="00A716CC">
              <w:fldChar w:fldCharType="begin"/>
            </w:r>
            <w:r w:rsidRPr="00A716CC">
              <w:instrText xml:space="preserve"> SEQ Pregunta \* ARABIC </w:instrText>
            </w:r>
            <w:r w:rsidRPr="00A716CC">
              <w:fldChar w:fldCharType="separate"/>
            </w:r>
            <w:r w:rsidR="00283144">
              <w:rPr>
                <w:noProof/>
              </w:rPr>
              <w:t>2</w:t>
            </w:r>
            <w:r w:rsidRPr="00A716CC">
              <w:fldChar w:fldCharType="end"/>
            </w:r>
          </w:p>
          <w:p w14:paraId="47B57CDA" w14:textId="48668414" w:rsidR="001652CE" w:rsidRPr="00A716CC" w:rsidRDefault="00737AC3" w:rsidP="00386E1C">
            <w:r w:rsidRPr="00A716CC">
              <w:t>¿Cuál es su responsabilidad en la cadena de suministro?</w:t>
            </w:r>
            <w:r w:rsidR="001652CE" w:rsidRPr="00A716CC">
              <w:t xml:space="preserve"> </w:t>
            </w:r>
            <w:r w:rsidR="007B3015" w:rsidRPr="00A716CC">
              <w:t xml:space="preserve">Por favor, </w:t>
            </w:r>
            <w:r w:rsidR="00C07425">
              <w:t>marque</w:t>
            </w:r>
            <w:r w:rsidR="00C07425" w:rsidRPr="00A716CC">
              <w:t xml:space="preserve"> </w:t>
            </w:r>
            <w:r w:rsidR="007B3015" w:rsidRPr="00A716CC">
              <w:t>todas las ca</w:t>
            </w:r>
            <w:r w:rsidRPr="00A716CC">
              <w:t>s</w:t>
            </w:r>
            <w:r w:rsidR="007B3015" w:rsidRPr="00A716CC">
              <w:t xml:space="preserve">illas que </w:t>
            </w:r>
            <w:r w:rsidR="00C07425">
              <w:t>describa su situación</w:t>
            </w:r>
            <w:r w:rsidR="007B3015" w:rsidRPr="00A716CC">
              <w:t>:</w:t>
            </w:r>
          </w:p>
          <w:p w14:paraId="221FE1CD" w14:textId="6E71B52C" w:rsidR="004B59E1" w:rsidRPr="00A716CC" w:rsidRDefault="001652CE" w:rsidP="00386E1C">
            <w:r w:rsidRPr="00A716CC">
              <w:fldChar w:fldCharType="begin">
                <w:ffData>
                  <w:name w:val="Check1"/>
                  <w:enabled/>
                  <w:calcOnExit w:val="0"/>
                  <w:checkBox>
                    <w:sizeAuto/>
                    <w:default w:val="0"/>
                  </w:checkBox>
                </w:ffData>
              </w:fldChar>
            </w:r>
            <w:bookmarkStart w:id="18" w:name="Check1"/>
            <w:r w:rsidRPr="00A716CC">
              <w:instrText xml:space="preserve"> FORMCHECKBOX </w:instrText>
            </w:r>
            <w:r w:rsidR="00283144">
              <w:fldChar w:fldCharType="separate"/>
            </w:r>
            <w:r w:rsidRPr="00A716CC">
              <w:fldChar w:fldCharType="end"/>
            </w:r>
            <w:bookmarkEnd w:id="18"/>
            <w:r w:rsidR="000E4C5B" w:rsidRPr="00A716CC">
              <w:t xml:space="preserve"> Producer</w:t>
            </w:r>
            <w:r w:rsidR="004B59E1" w:rsidRPr="00A716CC">
              <w:tab/>
            </w:r>
            <w:r w:rsidR="004B59E1" w:rsidRPr="00A716CC">
              <w:tab/>
            </w:r>
            <w:r w:rsidR="004B59E1" w:rsidRPr="00A716CC">
              <w:tab/>
            </w:r>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w:t>
            </w:r>
            <w:r w:rsidR="007B3015" w:rsidRPr="00A716CC">
              <w:t>Exportador</w:t>
            </w:r>
            <w:r w:rsidR="004B59E1" w:rsidRPr="00A716CC">
              <w:tab/>
            </w:r>
            <w:r w:rsidR="004B59E1" w:rsidRPr="00A716CC">
              <w:tab/>
            </w:r>
            <w:r w:rsidR="004B59E1" w:rsidRPr="00A716CC">
              <w:tab/>
            </w:r>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007B3015" w:rsidRPr="00A716CC">
              <w:t xml:space="preserve"> Importador</w:t>
            </w:r>
            <w:r w:rsidR="004B59E1" w:rsidRPr="00A716CC">
              <w:tab/>
            </w:r>
            <w:r w:rsidR="004B59E1" w:rsidRPr="00A716CC">
              <w:tab/>
            </w:r>
          </w:p>
          <w:p w14:paraId="3F7FA000" w14:textId="47A3B298" w:rsidR="004B59E1" w:rsidRPr="00A716CC" w:rsidRDefault="001652CE" w:rsidP="00386E1C">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w:t>
            </w:r>
            <w:r w:rsidR="007B3015" w:rsidRPr="00A716CC">
              <w:t>Productor</w:t>
            </w:r>
            <w:r w:rsidR="004B59E1" w:rsidRPr="00A716CC">
              <w:tab/>
            </w:r>
            <w:r w:rsidR="004B59E1" w:rsidRPr="00A716CC">
              <w:tab/>
            </w:r>
            <w:r w:rsidR="004B59E1" w:rsidRPr="00A716CC">
              <w:tab/>
            </w:r>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Licen</w:t>
            </w:r>
            <w:r w:rsidR="007B3015" w:rsidRPr="00A716CC">
              <w:t>ciatario</w:t>
            </w:r>
            <w:r w:rsidR="004B59E1" w:rsidRPr="00A716CC">
              <w:tab/>
            </w:r>
            <w:r w:rsidR="004B59E1" w:rsidRPr="00A716CC">
              <w:tab/>
            </w:r>
          </w:p>
          <w:p w14:paraId="239EADC4" w14:textId="19FC7D5F" w:rsidR="001652CE" w:rsidRPr="00A716CC" w:rsidRDefault="001652CE" w:rsidP="00386E1C">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w:t>
            </w:r>
            <w:r w:rsidR="007B3015" w:rsidRPr="00A716CC">
              <w:t xml:space="preserve">Parte del sistema </w:t>
            </w:r>
            <w:r w:rsidRPr="00A716CC">
              <w:t>Fairtrade (</w:t>
            </w:r>
            <w:r w:rsidR="007B3015" w:rsidRPr="00A716CC">
              <w:t xml:space="preserve">trabajadores de </w:t>
            </w:r>
            <w:r w:rsidRPr="00A716CC">
              <w:t>Fairtrade International, NFO, PN o FLOCERT)</w:t>
            </w:r>
          </w:p>
          <w:p w14:paraId="197CF92B" w14:textId="78674D49" w:rsidR="001652CE" w:rsidRPr="00A716CC" w:rsidRDefault="001652CE" w:rsidP="007B3015">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O</w:t>
            </w:r>
            <w:r w:rsidR="007B3015" w:rsidRPr="00A716CC">
              <w:t>tro</w:t>
            </w:r>
            <w:r w:rsidRPr="00A716CC">
              <w:t>,</w:t>
            </w:r>
            <w:r w:rsidR="007B3015" w:rsidRPr="00A716CC">
              <w:t xml:space="preserve"> especifique por favor</w:t>
            </w:r>
            <w:r w:rsidRPr="00A716CC">
              <w:t xml:space="preserve">: </w:t>
            </w:r>
            <w:r w:rsidRPr="00A716CC">
              <w:fldChar w:fldCharType="begin">
                <w:ffData>
                  <w:name w:val="Text7"/>
                  <w:enabled/>
                  <w:calcOnExit w:val="0"/>
                  <w:textInput/>
                </w:ffData>
              </w:fldChar>
            </w:r>
            <w:r w:rsidRPr="00A716CC">
              <w:instrText xml:space="preserve"> FORMTEXT </w:instrText>
            </w:r>
            <w:r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Pr="00A716CC">
              <w:fldChar w:fldCharType="end"/>
            </w:r>
          </w:p>
        </w:tc>
      </w:tr>
      <w:tr w:rsidR="00657C45" w:rsidRPr="00A716CC" w14:paraId="44B757F6" w14:textId="77777777" w:rsidTr="00DE6ED5">
        <w:trPr>
          <w:trHeight w:val="450"/>
        </w:trPr>
        <w:tc>
          <w:tcPr>
            <w:tcW w:w="9322" w:type="dxa"/>
          </w:tcPr>
          <w:p w14:paraId="4CDDC8D1" w14:textId="385715D1" w:rsidR="00F42F30" w:rsidRPr="00A716CC" w:rsidRDefault="00F42F30" w:rsidP="00F42F30">
            <w:pPr>
              <w:pStyle w:val="Caption"/>
            </w:pPr>
            <w:bookmarkStart w:id="19" w:name="_Ref11232593"/>
            <w:r w:rsidRPr="00A716CC">
              <w:t xml:space="preserve">Pregunta </w:t>
            </w:r>
            <w:r w:rsidRPr="00A716CC">
              <w:fldChar w:fldCharType="begin"/>
            </w:r>
            <w:r w:rsidRPr="00A716CC">
              <w:instrText xml:space="preserve"> SEQ Pregunta \* ARABIC </w:instrText>
            </w:r>
            <w:r w:rsidRPr="00A716CC">
              <w:fldChar w:fldCharType="separate"/>
            </w:r>
            <w:r w:rsidR="00283144">
              <w:rPr>
                <w:noProof/>
              </w:rPr>
              <w:t>3</w:t>
            </w:r>
            <w:r w:rsidRPr="00A716CC">
              <w:fldChar w:fldCharType="end"/>
            </w:r>
            <w:bookmarkEnd w:id="19"/>
          </w:p>
          <w:p w14:paraId="407103CC" w14:textId="27624C4E" w:rsidR="00386E1C" w:rsidRPr="00A716CC" w:rsidRDefault="00386E1C" w:rsidP="00386E1C">
            <w:r w:rsidRPr="00A716CC">
              <w:t>(</w:t>
            </w:r>
            <w:r w:rsidR="00CC709D">
              <w:t xml:space="preserve">solo </w:t>
            </w:r>
            <w:r w:rsidR="00737AC3" w:rsidRPr="00A716CC">
              <w:t>para</w:t>
            </w:r>
            <w:r w:rsidRPr="00A716CC">
              <w:t xml:space="preserve"> </w:t>
            </w:r>
            <w:r w:rsidR="007B3015" w:rsidRPr="00A716CC">
              <w:t>comerciantes</w:t>
            </w:r>
            <w:r w:rsidR="00737AC3" w:rsidRPr="00A716CC">
              <w:t xml:space="preserve"> y </w:t>
            </w:r>
            <w:r w:rsidR="007B3015" w:rsidRPr="00A716CC">
              <w:t>productores</w:t>
            </w:r>
            <w:r w:rsidRPr="00A716CC">
              <w:t>)</w:t>
            </w:r>
          </w:p>
          <w:p w14:paraId="51DA381D" w14:textId="6709602E" w:rsidR="00657C45" w:rsidRPr="00A716CC" w:rsidRDefault="00CC709D" w:rsidP="00CC709D">
            <w:r>
              <w:t>E</w:t>
            </w:r>
            <w:r w:rsidR="00056559" w:rsidRPr="00A716CC">
              <w:t xml:space="preserve">n </w:t>
            </w:r>
            <w:r w:rsidR="00737AC3" w:rsidRPr="00A716CC">
              <w:t xml:space="preserve">términos de ventas/compras, </w:t>
            </w:r>
            <w:r>
              <w:t>¿</w:t>
            </w:r>
            <w:r w:rsidR="00737AC3" w:rsidRPr="00A716CC">
              <w:t>cu</w:t>
            </w:r>
            <w:r>
              <w:t>ál</w:t>
            </w:r>
            <w:r w:rsidR="00737AC3" w:rsidRPr="00A716CC">
              <w:t>es son los productos principales de su organización</w:t>
            </w:r>
            <w:r>
              <w:t>?</w:t>
            </w:r>
          </w:p>
          <w:p w14:paraId="69EE5A69" w14:textId="3B5882CA" w:rsidR="00056559" w:rsidRPr="00A716CC" w:rsidRDefault="00737AC3" w:rsidP="00056559">
            <w:r w:rsidRPr="00A716CC">
              <w:t>1</w:t>
            </w:r>
            <w:r w:rsidRPr="00A716CC">
              <w:rPr>
                <w:vertAlign w:val="superscript"/>
              </w:rPr>
              <w:t>o</w:t>
            </w:r>
            <w:r w:rsidRPr="00A716CC">
              <w:t xml:space="preserve"> Producto principal: </w:t>
            </w:r>
            <w:r w:rsidRPr="00A716CC">
              <w:fldChar w:fldCharType="begin">
                <w:ffData>
                  <w:name w:val="Text7"/>
                  <w:enabled/>
                  <w:calcOnExit w:val="0"/>
                  <w:textInput/>
                </w:ffData>
              </w:fldChar>
            </w:r>
            <w:r w:rsidRPr="00A716CC">
              <w:instrText xml:space="preserve"> FORMTEXT </w:instrText>
            </w:r>
            <w:r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Pr="00A716CC">
              <w:fldChar w:fldCharType="end"/>
            </w:r>
            <w:r w:rsidRPr="00A716CC">
              <w:t xml:space="preserve">   </w:t>
            </w:r>
          </w:p>
          <w:p w14:paraId="439FD4FF" w14:textId="4C92CB3E" w:rsidR="00737AC3" w:rsidRPr="00A716CC" w:rsidRDefault="00737AC3" w:rsidP="00737AC3">
            <w:r w:rsidRPr="00A716CC">
              <w:t>2</w:t>
            </w:r>
            <w:r w:rsidRPr="00A716CC">
              <w:rPr>
                <w:vertAlign w:val="superscript"/>
              </w:rPr>
              <w:t>o</w:t>
            </w:r>
            <w:r w:rsidRPr="00A716CC">
              <w:t xml:space="preserve"> Producto principal: </w:t>
            </w:r>
            <w:r w:rsidRPr="00A716CC">
              <w:fldChar w:fldCharType="begin">
                <w:ffData>
                  <w:name w:val="Text7"/>
                  <w:enabled/>
                  <w:calcOnExit w:val="0"/>
                  <w:textInput/>
                </w:ffData>
              </w:fldChar>
            </w:r>
            <w:r w:rsidRPr="00A716CC">
              <w:instrText xml:space="preserve"> FORMTEXT </w:instrText>
            </w:r>
            <w:r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Pr="00A716CC">
              <w:fldChar w:fldCharType="end"/>
            </w:r>
            <w:r w:rsidRPr="00A716CC">
              <w:t xml:space="preserve">   </w:t>
            </w:r>
          </w:p>
          <w:p w14:paraId="0FDDA2B3" w14:textId="3255D929" w:rsidR="004B59E1" w:rsidRPr="00A716CC" w:rsidRDefault="00737AC3" w:rsidP="00CC709D">
            <w:r w:rsidRPr="00A716CC">
              <w:t>3</w:t>
            </w:r>
            <w:r w:rsidRPr="00A716CC">
              <w:rPr>
                <w:vertAlign w:val="superscript"/>
              </w:rPr>
              <w:t>o</w:t>
            </w:r>
            <w:r w:rsidRPr="00A716CC">
              <w:t xml:space="preserve"> Producto principal: </w:t>
            </w:r>
            <w:r w:rsidRPr="00A716CC">
              <w:fldChar w:fldCharType="begin">
                <w:ffData>
                  <w:name w:val="Text7"/>
                  <w:enabled/>
                  <w:calcOnExit w:val="0"/>
                  <w:textInput/>
                </w:ffData>
              </w:fldChar>
            </w:r>
            <w:r w:rsidRPr="00A716CC">
              <w:instrText xml:space="preserve"> FORMTEXT </w:instrText>
            </w:r>
            <w:r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Pr="00A716CC">
              <w:fldChar w:fldCharType="end"/>
            </w:r>
            <w:r w:rsidRPr="00A716CC">
              <w:t xml:space="preserve">   </w:t>
            </w:r>
          </w:p>
        </w:tc>
      </w:tr>
      <w:tr w:rsidR="00DE6ED5" w:rsidRPr="00A716CC" w14:paraId="1C702958" w14:textId="77777777" w:rsidTr="00386E1C">
        <w:trPr>
          <w:trHeight w:val="450"/>
        </w:trPr>
        <w:tc>
          <w:tcPr>
            <w:tcW w:w="9322" w:type="dxa"/>
          </w:tcPr>
          <w:p w14:paraId="4F90DA38" w14:textId="2EB6FD76" w:rsidR="009D6275" w:rsidRPr="00A716CC" w:rsidRDefault="00A716CC" w:rsidP="009D6275">
            <w:pPr>
              <w:pStyle w:val="Caption"/>
            </w:pPr>
            <w:r w:rsidRPr="00A716CC">
              <w:t xml:space="preserve">Pregunta </w:t>
            </w:r>
            <w:r w:rsidRPr="00A716CC">
              <w:fldChar w:fldCharType="begin"/>
            </w:r>
            <w:r w:rsidRPr="00A716CC">
              <w:instrText xml:space="preserve"> SEQ Pregunta \* ARABIC </w:instrText>
            </w:r>
            <w:r w:rsidRPr="00A716CC">
              <w:fldChar w:fldCharType="separate"/>
            </w:r>
            <w:r w:rsidR="00283144">
              <w:rPr>
                <w:noProof/>
              </w:rPr>
              <w:t>4</w:t>
            </w:r>
            <w:r w:rsidRPr="00A716CC">
              <w:fldChar w:fldCharType="end"/>
            </w:r>
          </w:p>
          <w:p w14:paraId="33F4DAC3" w14:textId="634C5C97" w:rsidR="00737AC3" w:rsidRPr="00A716CC" w:rsidRDefault="00737AC3" w:rsidP="00737AC3">
            <w:r w:rsidRPr="00A716CC">
              <w:t>(</w:t>
            </w:r>
            <w:r w:rsidR="00CC709D">
              <w:t xml:space="preserve">solo </w:t>
            </w:r>
            <w:r w:rsidRPr="00A716CC">
              <w:t>para comerciantes y productores)</w:t>
            </w:r>
          </w:p>
          <w:p w14:paraId="516CA211" w14:textId="4DC41824" w:rsidR="00386E1C" w:rsidRPr="00A716CC" w:rsidRDefault="00737AC3" w:rsidP="00DE6ED5">
            <w:r w:rsidRPr="00A716CC">
              <w:t>¿</w:t>
            </w:r>
            <w:r w:rsidR="00F42F30" w:rsidRPr="00A716CC">
              <w:t>Qué</w:t>
            </w:r>
            <w:r w:rsidRPr="00A716CC">
              <w:t xml:space="preserve"> productos de mango comercia su organización (vende/compra) bajo términos Fairtrade</w:t>
            </w:r>
            <w:r w:rsidR="00386E1C" w:rsidRPr="00A716CC">
              <w:t>?</w:t>
            </w:r>
          </w:p>
          <w:p w14:paraId="26E92F3C" w14:textId="303527FB" w:rsidR="00DE6ED5" w:rsidRPr="00A716CC" w:rsidRDefault="00386E1C" w:rsidP="00DE6ED5">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w:t>
            </w:r>
            <w:r w:rsidR="00737AC3" w:rsidRPr="00A716CC">
              <w:t>Mango para consumo directo</w:t>
            </w:r>
          </w:p>
          <w:p w14:paraId="6C02F3B0" w14:textId="64159229" w:rsidR="00386E1C" w:rsidRPr="00A716CC" w:rsidRDefault="00386E1C" w:rsidP="00DE6ED5">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w:t>
            </w:r>
            <w:r w:rsidR="00737AC3" w:rsidRPr="00A716CC">
              <w:t>Mango fresco para procesamiento</w:t>
            </w:r>
          </w:p>
          <w:p w14:paraId="040C0272" w14:textId="3CAACB42" w:rsidR="00386E1C" w:rsidRPr="00A716CC" w:rsidRDefault="00386E1C" w:rsidP="00DE6ED5">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w:t>
            </w:r>
            <w:r w:rsidR="00737AC3" w:rsidRPr="00A716CC">
              <w:t>Pulpa de mango</w:t>
            </w:r>
          </w:p>
          <w:p w14:paraId="2A6ABF0B" w14:textId="010A9629" w:rsidR="00386E1C" w:rsidRDefault="00386E1C" w:rsidP="00386E1C">
            <w:r w:rsidRPr="00A716CC">
              <w:lastRenderedPageBreak/>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w:t>
            </w:r>
            <w:r w:rsidR="00737AC3" w:rsidRPr="00A716CC">
              <w:t>Mango deshidratado</w:t>
            </w:r>
          </w:p>
          <w:p w14:paraId="7354EF60" w14:textId="06E4FE6E" w:rsidR="000E4C5B" w:rsidRPr="00A716CC" w:rsidRDefault="00737AC3" w:rsidP="00737AC3">
            <w:r w:rsidRPr="00A716CC">
              <w:t>De estos tipos de producto, ¿cuál es el más importante en su organización?</w:t>
            </w:r>
            <w:r w:rsidR="00C12087" w:rsidRPr="00A716CC">
              <w:t xml:space="preserve"> </w:t>
            </w:r>
            <w:r w:rsidR="00C12087" w:rsidRPr="00A716CC">
              <w:fldChar w:fldCharType="begin">
                <w:ffData>
                  <w:name w:val="Text7"/>
                  <w:enabled/>
                  <w:calcOnExit w:val="0"/>
                  <w:textInput/>
                </w:ffData>
              </w:fldChar>
            </w:r>
            <w:r w:rsidR="00C12087" w:rsidRPr="00A716CC">
              <w:instrText xml:space="preserve"> FORMTEXT </w:instrText>
            </w:r>
            <w:r w:rsidR="00C12087"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00C12087" w:rsidRPr="00A716CC">
              <w:fldChar w:fldCharType="end"/>
            </w:r>
          </w:p>
        </w:tc>
      </w:tr>
      <w:tr w:rsidR="00386E1C" w:rsidRPr="00A716CC" w14:paraId="4F4D1E0F" w14:textId="77777777" w:rsidTr="00056559">
        <w:trPr>
          <w:trHeight w:val="450"/>
        </w:trPr>
        <w:tc>
          <w:tcPr>
            <w:tcW w:w="9322" w:type="dxa"/>
            <w:tcBorders>
              <w:bottom w:val="single" w:sz="2" w:space="0" w:color="005C72" w:themeColor="accent1" w:themeShade="80"/>
            </w:tcBorders>
          </w:tcPr>
          <w:p w14:paraId="55D0BEA2" w14:textId="737A2591" w:rsidR="009D6275" w:rsidRPr="00A716CC" w:rsidRDefault="00A716CC" w:rsidP="009D6275">
            <w:pPr>
              <w:pStyle w:val="Caption"/>
            </w:pPr>
            <w:bookmarkStart w:id="20" w:name="_Ref11236723"/>
            <w:r w:rsidRPr="00A716CC">
              <w:lastRenderedPageBreak/>
              <w:t xml:space="preserve">Pregunta </w:t>
            </w:r>
            <w:r w:rsidRPr="00A716CC">
              <w:fldChar w:fldCharType="begin"/>
            </w:r>
            <w:r w:rsidRPr="00A716CC">
              <w:instrText xml:space="preserve"> SEQ Pregunta \* ARABIC </w:instrText>
            </w:r>
            <w:r w:rsidRPr="00A716CC">
              <w:fldChar w:fldCharType="separate"/>
            </w:r>
            <w:r w:rsidR="00283144">
              <w:rPr>
                <w:noProof/>
              </w:rPr>
              <w:t>5</w:t>
            </w:r>
            <w:r w:rsidRPr="00A716CC">
              <w:fldChar w:fldCharType="end"/>
            </w:r>
            <w:bookmarkEnd w:id="20"/>
          </w:p>
          <w:p w14:paraId="546C9BB3" w14:textId="77497E86" w:rsidR="00386E1C" w:rsidRPr="00A716CC" w:rsidRDefault="00386E1C" w:rsidP="00386E1C">
            <w:r w:rsidRPr="00A716CC">
              <w:t>(</w:t>
            </w:r>
            <w:r w:rsidR="00CC709D">
              <w:t xml:space="preserve">solo </w:t>
            </w:r>
            <w:r w:rsidR="00737AC3" w:rsidRPr="00A716CC">
              <w:t>para comerciantes)</w:t>
            </w:r>
          </w:p>
          <w:p w14:paraId="4279A21E" w14:textId="12AE5C55" w:rsidR="00386E1C" w:rsidRPr="00A716CC" w:rsidRDefault="00CC709D" w:rsidP="00CC709D">
            <w:r>
              <w:t xml:space="preserve">Su organización, </w:t>
            </w:r>
            <w:r w:rsidR="00737AC3" w:rsidRPr="00A716CC">
              <w:t>¿De qué países compr</w:t>
            </w:r>
            <w:r>
              <w:t xml:space="preserve">a </w:t>
            </w:r>
            <w:r w:rsidR="00737AC3" w:rsidRPr="00A716CC">
              <w:t>productos de mango Fairtrade?</w:t>
            </w:r>
            <w:r w:rsidR="00386E1C" w:rsidRPr="00A716CC">
              <w:t xml:space="preserve"> </w:t>
            </w:r>
            <w:r w:rsidR="00386E1C" w:rsidRPr="00A716CC">
              <w:fldChar w:fldCharType="begin">
                <w:ffData>
                  <w:name w:val="Text7"/>
                  <w:enabled/>
                  <w:calcOnExit w:val="0"/>
                  <w:textInput/>
                </w:ffData>
              </w:fldChar>
            </w:r>
            <w:r w:rsidR="00386E1C" w:rsidRPr="00A716CC">
              <w:instrText xml:space="preserve"> FORMTEXT </w:instrText>
            </w:r>
            <w:r w:rsidR="00386E1C"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00386E1C" w:rsidRPr="00A716CC">
              <w:fldChar w:fldCharType="end"/>
            </w:r>
          </w:p>
        </w:tc>
      </w:tr>
      <w:tr w:rsidR="00386E1C" w:rsidRPr="00A716CC" w14:paraId="6D8A27B9" w14:textId="77777777" w:rsidTr="00386E1C">
        <w:trPr>
          <w:trHeight w:val="450"/>
        </w:trPr>
        <w:tc>
          <w:tcPr>
            <w:tcW w:w="9322" w:type="dxa"/>
            <w:tcBorders>
              <w:top w:val="single" w:sz="2" w:space="0" w:color="005C72" w:themeColor="accent1" w:themeShade="80"/>
              <w:left w:val="single" w:sz="2" w:space="0" w:color="005C72" w:themeColor="accent1" w:themeShade="80"/>
              <w:bottom w:val="single" w:sz="2" w:space="0" w:color="005C72" w:themeColor="accent1" w:themeShade="80"/>
              <w:right w:val="single" w:sz="2" w:space="0" w:color="005C72" w:themeColor="accent1" w:themeShade="80"/>
            </w:tcBorders>
          </w:tcPr>
          <w:p w14:paraId="7302E0CE" w14:textId="7DD938E0" w:rsidR="009D6275" w:rsidRPr="00A716CC" w:rsidRDefault="00A716CC" w:rsidP="009D6275">
            <w:pPr>
              <w:pStyle w:val="Caption"/>
            </w:pPr>
            <w:r w:rsidRPr="00A716CC">
              <w:t xml:space="preserve">Pregunta </w:t>
            </w:r>
            <w:r w:rsidRPr="00A716CC">
              <w:fldChar w:fldCharType="begin"/>
            </w:r>
            <w:r w:rsidRPr="00A716CC">
              <w:instrText xml:space="preserve"> SEQ Pregunta \* ARABIC </w:instrText>
            </w:r>
            <w:r w:rsidRPr="00A716CC">
              <w:fldChar w:fldCharType="separate"/>
            </w:r>
            <w:r w:rsidR="00283144">
              <w:rPr>
                <w:noProof/>
              </w:rPr>
              <w:t>6</w:t>
            </w:r>
            <w:r w:rsidRPr="00A716CC">
              <w:fldChar w:fldCharType="end"/>
            </w:r>
          </w:p>
          <w:p w14:paraId="1DF4CF87" w14:textId="17F513EB" w:rsidR="00386E1C" w:rsidRPr="00A716CC" w:rsidRDefault="00386E1C" w:rsidP="00386E1C">
            <w:r w:rsidRPr="00A716CC">
              <w:t>(</w:t>
            </w:r>
            <w:r w:rsidR="00CC709D">
              <w:t xml:space="preserve">solo </w:t>
            </w:r>
            <w:r w:rsidR="00737AC3" w:rsidRPr="00A716CC">
              <w:t>para</w:t>
            </w:r>
            <w:r w:rsidRPr="00A716CC">
              <w:t xml:space="preserve"> </w:t>
            </w:r>
            <w:r w:rsidR="007B3015" w:rsidRPr="00A716CC">
              <w:t>productores</w:t>
            </w:r>
            <w:r w:rsidRPr="00A716CC">
              <w:t>)</w:t>
            </w:r>
          </w:p>
          <w:p w14:paraId="0D075665" w14:textId="5BD474CA" w:rsidR="00386E1C" w:rsidRPr="00A716CC" w:rsidRDefault="00737AC3" w:rsidP="00737AC3">
            <w:r w:rsidRPr="00A716CC">
              <w:t>¿A qué países su organización compra productos de mango Fairtrade</w:t>
            </w:r>
            <w:r w:rsidR="00386E1C" w:rsidRPr="00A716CC">
              <w:t xml:space="preserve">? </w:t>
            </w:r>
            <w:r w:rsidR="00386E1C" w:rsidRPr="00A716CC">
              <w:fldChar w:fldCharType="begin">
                <w:ffData>
                  <w:name w:val="Text7"/>
                  <w:enabled/>
                  <w:calcOnExit w:val="0"/>
                  <w:textInput/>
                </w:ffData>
              </w:fldChar>
            </w:r>
            <w:r w:rsidR="00386E1C" w:rsidRPr="00A716CC">
              <w:instrText xml:space="preserve"> FORMTEXT </w:instrText>
            </w:r>
            <w:r w:rsidR="00386E1C"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00386E1C" w:rsidRPr="00A716CC">
              <w:fldChar w:fldCharType="end"/>
            </w:r>
          </w:p>
        </w:tc>
      </w:tr>
      <w:tr w:rsidR="00386E1C" w:rsidRPr="00A716CC" w14:paraId="624ED0BF" w14:textId="77777777" w:rsidTr="00386E1C">
        <w:trPr>
          <w:trHeight w:val="450"/>
        </w:trPr>
        <w:tc>
          <w:tcPr>
            <w:tcW w:w="9322" w:type="dxa"/>
            <w:tcBorders>
              <w:top w:val="single" w:sz="2" w:space="0" w:color="005C72" w:themeColor="accent1" w:themeShade="80"/>
              <w:left w:val="single" w:sz="2" w:space="0" w:color="005C72" w:themeColor="accent1" w:themeShade="80"/>
              <w:bottom w:val="single" w:sz="2" w:space="0" w:color="005C72" w:themeColor="accent1" w:themeShade="80"/>
              <w:right w:val="single" w:sz="2" w:space="0" w:color="005C72" w:themeColor="accent1" w:themeShade="80"/>
            </w:tcBorders>
          </w:tcPr>
          <w:p w14:paraId="5AC187F4" w14:textId="59058E2A" w:rsidR="009D6275" w:rsidRPr="00A716CC" w:rsidRDefault="00A716CC" w:rsidP="009D6275">
            <w:pPr>
              <w:pStyle w:val="Caption"/>
            </w:pPr>
            <w:r w:rsidRPr="00A716CC">
              <w:t xml:space="preserve">Pregunta </w:t>
            </w:r>
            <w:r w:rsidRPr="00A716CC">
              <w:fldChar w:fldCharType="begin"/>
            </w:r>
            <w:r w:rsidRPr="00A716CC">
              <w:instrText xml:space="preserve"> SEQ Pregunta \* ARABIC </w:instrText>
            </w:r>
            <w:r w:rsidRPr="00A716CC">
              <w:fldChar w:fldCharType="separate"/>
            </w:r>
            <w:r w:rsidR="00283144">
              <w:rPr>
                <w:noProof/>
              </w:rPr>
              <w:t>7</w:t>
            </w:r>
            <w:r w:rsidRPr="00A716CC">
              <w:fldChar w:fldCharType="end"/>
            </w:r>
          </w:p>
          <w:p w14:paraId="010D4357" w14:textId="3035FF47" w:rsidR="000E4C5B" w:rsidRPr="00A716CC" w:rsidRDefault="00737AC3" w:rsidP="00386E1C">
            <w:r w:rsidRPr="00A716CC">
              <w:t>¿Puede decirnos cómo de relevante es para su organización el resultado de esta revisión?</w:t>
            </w:r>
            <w:r w:rsidR="00386E1C" w:rsidRPr="00A716CC">
              <w:t xml:space="preserve"> </w:t>
            </w:r>
          </w:p>
          <w:p w14:paraId="15E2BFD9" w14:textId="39090784" w:rsidR="00386E1C" w:rsidRPr="00A716CC" w:rsidRDefault="000E4C5B" w:rsidP="00386E1C">
            <w:r w:rsidRPr="00A716CC">
              <w:fldChar w:fldCharType="begin">
                <w:ffData>
                  <w:name w:val="Text7"/>
                  <w:enabled/>
                  <w:calcOnExit w:val="0"/>
                  <w:textInput/>
                </w:ffData>
              </w:fldChar>
            </w:r>
            <w:r w:rsidRPr="00A716CC">
              <w:instrText xml:space="preserve"> FORMTEXT </w:instrText>
            </w:r>
            <w:r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Pr="00A716CC">
              <w:fldChar w:fldCharType="end"/>
            </w:r>
          </w:p>
          <w:p w14:paraId="21700A7B" w14:textId="38184383" w:rsidR="000E4C5B" w:rsidRPr="00A716CC" w:rsidRDefault="000E4C5B" w:rsidP="00386E1C"/>
        </w:tc>
      </w:tr>
    </w:tbl>
    <w:p w14:paraId="4F164120" w14:textId="57DE799D" w:rsidR="00E1778F" w:rsidRPr="00A716CC" w:rsidRDefault="00E1778F" w:rsidP="00417822"/>
    <w:p w14:paraId="7EFFF8E7" w14:textId="5B813C74" w:rsidR="009D6275" w:rsidRPr="00A716CC" w:rsidRDefault="009D6275" w:rsidP="00417822"/>
    <w:p w14:paraId="60054169" w14:textId="2CE6FE1C" w:rsidR="00417822" w:rsidRPr="00A716CC" w:rsidRDefault="00417822">
      <w:pPr>
        <w:spacing w:line="240" w:lineRule="auto"/>
      </w:pPr>
      <w:r w:rsidRPr="00A716CC">
        <w:br w:type="page"/>
      </w:r>
    </w:p>
    <w:p w14:paraId="2F3B375C" w14:textId="1AFB195F" w:rsidR="00386E1C" w:rsidRPr="00A716CC" w:rsidRDefault="00737AC3" w:rsidP="005D5849">
      <w:pPr>
        <w:pStyle w:val="Heading2"/>
      </w:pPr>
      <w:bookmarkStart w:id="21" w:name="_Ref8795885"/>
      <w:bookmarkStart w:id="22" w:name="_Toc11660735"/>
      <w:r w:rsidRPr="00A716CC">
        <w:lastRenderedPageBreak/>
        <w:t>Preguntas sobre el modelo y la estructura de precios para mango Fairtrade</w:t>
      </w:r>
      <w:bookmarkEnd w:id="21"/>
      <w:bookmarkEnd w:id="22"/>
    </w:p>
    <w:p w14:paraId="7358B30B" w14:textId="68D1B4F6" w:rsidR="002B00F3" w:rsidRPr="00A716CC" w:rsidRDefault="00737AC3" w:rsidP="006B73BB">
      <w:r w:rsidRPr="00A716CC">
        <w:t>Por estructura y modelo de precios, nos re</w:t>
      </w:r>
      <w:r w:rsidR="00B6154A" w:rsidRPr="00A716CC">
        <w:t xml:space="preserve">ferimos a como </w:t>
      </w:r>
      <w:r w:rsidR="006B73BB">
        <w:t>se implementan</w:t>
      </w:r>
      <w:r w:rsidR="00B6154A" w:rsidRPr="00A716CC">
        <w:t xml:space="preserve"> </w:t>
      </w:r>
      <w:r w:rsidR="00130326" w:rsidRPr="00A716CC">
        <w:t>las herramientas</w:t>
      </w:r>
      <w:r w:rsidR="00B6154A" w:rsidRPr="00A716CC">
        <w:t xml:space="preserve"> de precios (</w:t>
      </w:r>
      <w:r w:rsidR="00130326">
        <w:t>PMF</w:t>
      </w:r>
      <w:r w:rsidR="00B6154A" w:rsidRPr="00A716CC">
        <w:t xml:space="preserve"> y </w:t>
      </w:r>
      <w:r w:rsidR="00130326">
        <w:t>PF</w:t>
      </w:r>
      <w:r w:rsidR="00B6154A" w:rsidRPr="00A716CC">
        <w:t>). Los Precios Mínimos y Primas de comercio justo Fairtrade para mango dependen de v</w:t>
      </w:r>
      <w:r w:rsidR="00885CF5">
        <w:t>ario</w:t>
      </w:r>
      <w:r w:rsidR="00B6154A" w:rsidRPr="00A716CC">
        <w:t xml:space="preserve">s </w:t>
      </w:r>
      <w:r w:rsidR="00885CF5">
        <w:t>atributos</w:t>
      </w:r>
      <w:r w:rsidR="00CC709D">
        <w:t xml:space="preserve"> que</w:t>
      </w:r>
      <w:r w:rsidR="00B6154A" w:rsidRPr="00A716CC">
        <w:t xml:space="preserve"> defin</w:t>
      </w:r>
      <w:r w:rsidR="00CC709D">
        <w:t>en</w:t>
      </w:r>
      <w:r w:rsidR="00B6154A" w:rsidRPr="00A716CC">
        <w:t xml:space="preserve"> (1) </w:t>
      </w:r>
      <w:r w:rsidR="00EC27E5" w:rsidRPr="00A716CC">
        <w:t>c</w:t>
      </w:r>
      <w:r w:rsidR="00EC27E5">
        <w:t>ó</w:t>
      </w:r>
      <w:r w:rsidR="00EC27E5" w:rsidRPr="00A716CC">
        <w:t>mo</w:t>
      </w:r>
      <w:r w:rsidR="00B6154A" w:rsidRPr="00A716CC">
        <w:t xml:space="preserve"> se clasifican los productos de mango, (2)</w:t>
      </w:r>
      <w:r w:rsidR="006475A0">
        <w:t xml:space="preserve"> </w:t>
      </w:r>
      <w:r w:rsidR="00CC709D">
        <w:t xml:space="preserve">categorías respecto a la </w:t>
      </w:r>
      <w:r w:rsidR="006475A0">
        <w:t>calidad orgánica y convencional, (3)</w:t>
      </w:r>
      <w:r w:rsidR="00B6154A" w:rsidRPr="00A716CC">
        <w:t xml:space="preserve"> el alcance geográfico (</w:t>
      </w:r>
      <w:r w:rsidR="006475A0">
        <w:t>4</w:t>
      </w:r>
      <w:r w:rsidR="00B6154A" w:rsidRPr="00A716CC">
        <w:t xml:space="preserve">) </w:t>
      </w:r>
      <w:r w:rsidR="00EC27E5">
        <w:t>para qué</w:t>
      </w:r>
      <w:r w:rsidR="006B73BB">
        <w:t xml:space="preserve"> </w:t>
      </w:r>
      <w:r w:rsidR="00885CF5">
        <w:t xml:space="preserve">nivel de precios </w:t>
      </w:r>
      <w:r w:rsidR="00B6154A" w:rsidRPr="00A716CC">
        <w:t>el precio es calculado</w:t>
      </w:r>
      <w:r w:rsidR="006B73BB">
        <w:t xml:space="preserve"> (p.ej. EXW, FOB)</w:t>
      </w:r>
      <w:r w:rsidR="00B6154A" w:rsidRPr="00A716CC">
        <w:t xml:space="preserve"> y (</w:t>
      </w:r>
      <w:r w:rsidR="006475A0">
        <w:t>5)</w:t>
      </w:r>
      <w:r w:rsidR="00B6154A" w:rsidRPr="00A716CC">
        <w:t xml:space="preserve"> </w:t>
      </w:r>
      <w:r w:rsidR="00CC709D" w:rsidRPr="00A716CC">
        <w:t xml:space="preserve">en qué </w:t>
      </w:r>
      <w:r w:rsidR="00B6154A" w:rsidRPr="00A716CC">
        <w:t>unidades y monedas</w:t>
      </w:r>
      <w:r w:rsidR="00CC709D">
        <w:t xml:space="preserve"> se establecen</w:t>
      </w:r>
      <w:r w:rsidR="00B6154A" w:rsidRPr="00A716CC">
        <w:t xml:space="preserve"> los precios. Los 89 Precios Mínimos y Primas de mango son diferentes combinaciones de est</w:t>
      </w:r>
      <w:r w:rsidR="00885CF5">
        <w:t>o</w:t>
      </w:r>
      <w:r w:rsidR="00B6154A" w:rsidRPr="00A716CC">
        <w:t xml:space="preserve">s </w:t>
      </w:r>
      <w:r w:rsidR="00885CF5">
        <w:t>atributos</w:t>
      </w:r>
      <w:r w:rsidR="00B6154A" w:rsidRPr="00A716CC">
        <w:t xml:space="preserve">. Para ver el total de PMF y PF para mango, por favor, diríjase a la </w:t>
      </w:r>
      <w:r w:rsidR="000601FD">
        <w:fldChar w:fldCharType="begin"/>
      </w:r>
      <w:r w:rsidR="000601FD">
        <w:instrText xml:space="preserve"> REF _Ref11236309 \h </w:instrText>
      </w:r>
      <w:r w:rsidR="00CC709D">
        <w:instrText xml:space="preserve"> \* MERGEFORMAT </w:instrText>
      </w:r>
      <w:r w:rsidR="000601FD">
        <w:fldChar w:fldCharType="separate"/>
      </w:r>
      <w:r w:rsidR="00283144">
        <w:t xml:space="preserve">Tabla </w:t>
      </w:r>
      <w:r w:rsidR="00283144">
        <w:rPr>
          <w:noProof/>
        </w:rPr>
        <w:t>10</w:t>
      </w:r>
      <w:r w:rsidR="000601FD">
        <w:fldChar w:fldCharType="end"/>
      </w:r>
      <w:r w:rsidR="000601FD">
        <w:t xml:space="preserve"> </w:t>
      </w:r>
      <w:r w:rsidR="00B6154A" w:rsidRPr="00A716CC">
        <w:t xml:space="preserve">en </w:t>
      </w:r>
      <w:r w:rsidR="00571658">
        <w:t xml:space="preserve">la </w:t>
      </w:r>
      <w:r w:rsidR="00571658">
        <w:fldChar w:fldCharType="begin"/>
      </w:r>
      <w:r w:rsidR="00571658">
        <w:instrText xml:space="preserve"> REF _Ref11236889 \h </w:instrText>
      </w:r>
      <w:r w:rsidR="00CC709D">
        <w:instrText xml:space="preserve"> \* MERGEFORMAT </w:instrText>
      </w:r>
      <w:r w:rsidR="00571658">
        <w:fldChar w:fldCharType="separate"/>
      </w:r>
      <w:r w:rsidR="00283144" w:rsidRPr="00A716CC">
        <w:t>PART</w:t>
      </w:r>
      <w:r w:rsidR="00283144">
        <w:t>E</w:t>
      </w:r>
      <w:r w:rsidR="00283144" w:rsidRPr="00A716CC">
        <w:t xml:space="preserve"> 3 Anexos</w:t>
      </w:r>
      <w:r w:rsidR="00571658">
        <w:fldChar w:fldCharType="end"/>
      </w:r>
      <w:r w:rsidR="002B00F3" w:rsidRPr="00A716CC">
        <w:t>.</w:t>
      </w:r>
    </w:p>
    <w:p w14:paraId="57B24094" w14:textId="39E10CC8" w:rsidR="002B00F3" w:rsidRPr="00A716CC" w:rsidRDefault="00B6154A" w:rsidP="006B73BB">
      <w:r w:rsidRPr="00A716CC">
        <w:t xml:space="preserve">La </w:t>
      </w:r>
      <w:r w:rsidR="00130326">
        <w:fldChar w:fldCharType="begin"/>
      </w:r>
      <w:r w:rsidR="00130326">
        <w:instrText xml:space="preserve"> REF _Ref11235168 \h </w:instrText>
      </w:r>
      <w:r w:rsidR="00CC709D">
        <w:instrText xml:space="preserve"> \* MERGEFORMAT </w:instrText>
      </w:r>
      <w:r w:rsidR="00130326">
        <w:fldChar w:fldCharType="separate"/>
      </w:r>
      <w:r w:rsidR="00283144">
        <w:t xml:space="preserve">Tabla </w:t>
      </w:r>
      <w:r w:rsidR="00283144">
        <w:rPr>
          <w:noProof/>
        </w:rPr>
        <w:t>1</w:t>
      </w:r>
      <w:r w:rsidR="00130326">
        <w:fldChar w:fldCharType="end"/>
      </w:r>
      <w:r w:rsidR="00130326">
        <w:t xml:space="preserve"> </w:t>
      </w:r>
      <w:r w:rsidRPr="00A716CC">
        <w:t xml:space="preserve">presenta de manera </w:t>
      </w:r>
      <w:r w:rsidR="00CC709D">
        <w:t xml:space="preserve">simplificada </w:t>
      </w:r>
      <w:r w:rsidRPr="00A716CC">
        <w:t xml:space="preserve">la estructura de </w:t>
      </w:r>
      <w:r w:rsidRPr="00ED0F7D">
        <w:t xml:space="preserve">precios, sus </w:t>
      </w:r>
      <w:r w:rsidR="00885CF5">
        <w:t>atributos</w:t>
      </w:r>
      <w:r w:rsidRPr="00A716CC">
        <w:t xml:space="preserve"> y los diferentes </w:t>
      </w:r>
      <w:r w:rsidR="00CC709D">
        <w:t>componentes</w:t>
      </w:r>
      <w:r w:rsidR="00CC709D" w:rsidRPr="00A716CC">
        <w:t xml:space="preserve"> </w:t>
      </w:r>
      <w:r w:rsidRPr="00A716CC">
        <w:t xml:space="preserve">que se encuentran en cada </w:t>
      </w:r>
      <w:r w:rsidR="00885CF5">
        <w:t>atributo</w:t>
      </w:r>
      <w:r w:rsidR="002B00F3" w:rsidRPr="00A716CC">
        <w:t xml:space="preserve">. </w:t>
      </w:r>
    </w:p>
    <w:p w14:paraId="13BF1473" w14:textId="42E5355E" w:rsidR="00130326" w:rsidRDefault="00130326" w:rsidP="00130326">
      <w:pPr>
        <w:pStyle w:val="Caption"/>
        <w:keepNext/>
      </w:pPr>
      <w:bookmarkStart w:id="23" w:name="_Ref11235168"/>
      <w:r>
        <w:t xml:space="preserve">Tabla </w:t>
      </w:r>
      <w:r>
        <w:fldChar w:fldCharType="begin"/>
      </w:r>
      <w:r>
        <w:instrText xml:space="preserve"> SEQ Tabla \* ARABIC </w:instrText>
      </w:r>
      <w:r>
        <w:fldChar w:fldCharType="separate"/>
      </w:r>
      <w:r w:rsidR="00283144">
        <w:rPr>
          <w:noProof/>
        </w:rPr>
        <w:t>1</w:t>
      </w:r>
      <w:r>
        <w:fldChar w:fldCharType="end"/>
      </w:r>
      <w:bookmarkEnd w:id="23"/>
      <w:r>
        <w:t xml:space="preserve"> </w:t>
      </w:r>
      <w:r w:rsidR="00885CF5">
        <w:t>Atributos</w:t>
      </w:r>
      <w:r>
        <w:t xml:space="preserve"> actuales del modelo de precios para mango Fairtrade</w:t>
      </w:r>
    </w:p>
    <w:tbl>
      <w:tblPr>
        <w:tblW w:w="8921" w:type="dxa"/>
        <w:tblBorders>
          <w:top w:val="single" w:sz="8" w:space="0" w:color="FFA02F" w:themeColor="accent6"/>
          <w:left w:val="single" w:sz="8" w:space="0" w:color="FFA02F" w:themeColor="accent6"/>
          <w:bottom w:val="single" w:sz="8" w:space="0" w:color="FFA02F" w:themeColor="accent6"/>
          <w:right w:val="single" w:sz="8" w:space="0" w:color="FFC582"/>
          <w:insideH w:val="single" w:sz="8" w:space="0" w:color="FFA02F" w:themeColor="accent6"/>
          <w:insideV w:val="single" w:sz="8" w:space="0" w:color="FFA02F" w:themeColor="accent6"/>
        </w:tblBorders>
        <w:tblLook w:val="04A0" w:firstRow="1" w:lastRow="0" w:firstColumn="1" w:lastColumn="0" w:noHBand="0" w:noVBand="1"/>
      </w:tblPr>
      <w:tblGrid>
        <w:gridCol w:w="1339"/>
        <w:gridCol w:w="1284"/>
        <w:gridCol w:w="3179"/>
        <w:gridCol w:w="3119"/>
      </w:tblGrid>
      <w:tr w:rsidR="007C2277" w:rsidRPr="00A716CC" w14:paraId="1EB32D01" w14:textId="6F900343" w:rsidTr="007C2277">
        <w:trPr>
          <w:trHeight w:val="804"/>
        </w:trPr>
        <w:tc>
          <w:tcPr>
            <w:tcW w:w="1339" w:type="dxa"/>
            <w:vMerge w:val="restart"/>
            <w:tcBorders>
              <w:top w:val="single" w:sz="8" w:space="0" w:color="FFA02F" w:themeColor="accent6"/>
              <w:right w:val="nil"/>
            </w:tcBorders>
            <w:shd w:val="clear" w:color="auto" w:fill="auto"/>
            <w:vAlign w:val="center"/>
            <w:hideMark/>
          </w:tcPr>
          <w:p w14:paraId="27169BF4" w14:textId="77777777" w:rsidR="007C2277" w:rsidRPr="00A716CC" w:rsidRDefault="007C2277" w:rsidP="0042641B">
            <w:pPr>
              <w:spacing w:line="240" w:lineRule="auto"/>
              <w:jc w:val="center"/>
              <w:rPr>
                <w:rFonts w:cs="Arial"/>
                <w:color w:val="000000"/>
                <w:szCs w:val="20"/>
                <w:lang w:eastAsia="en-US"/>
              </w:rPr>
            </w:pPr>
            <w:r w:rsidRPr="00A716CC">
              <w:rPr>
                <w:rFonts w:cs="Arial"/>
                <w:color w:val="000000"/>
                <w:szCs w:val="20"/>
                <w:lang w:eastAsia="en-US"/>
              </w:rPr>
              <w:t xml:space="preserve">(1) </w:t>
            </w:r>
          </w:p>
          <w:p w14:paraId="35DB1E27" w14:textId="6ED40655" w:rsidR="007C2277" w:rsidRPr="00A716CC" w:rsidRDefault="007C2277" w:rsidP="0042641B">
            <w:pPr>
              <w:spacing w:line="240" w:lineRule="auto"/>
              <w:jc w:val="center"/>
              <w:rPr>
                <w:rFonts w:cs="Arial"/>
                <w:color w:val="000000"/>
                <w:szCs w:val="20"/>
                <w:lang w:eastAsia="en-US"/>
              </w:rPr>
            </w:pPr>
            <w:r w:rsidRPr="00A716CC">
              <w:rPr>
                <w:rFonts w:cs="Arial"/>
                <w:color w:val="000000"/>
                <w:szCs w:val="20"/>
                <w:lang w:eastAsia="en-US"/>
              </w:rPr>
              <w:t>Clasificación de productos</w:t>
            </w:r>
          </w:p>
        </w:tc>
        <w:tc>
          <w:tcPr>
            <w:tcW w:w="1284" w:type="dxa"/>
            <w:tcBorders>
              <w:top w:val="single" w:sz="8" w:space="0" w:color="FFA02F" w:themeColor="accent6"/>
              <w:left w:val="nil"/>
              <w:bottom w:val="single" w:sz="8" w:space="0" w:color="FFFFFF" w:themeColor="background1"/>
              <w:right w:val="nil"/>
            </w:tcBorders>
            <w:shd w:val="clear" w:color="000000" w:fill="FFA02F"/>
            <w:noWrap/>
            <w:vAlign w:val="center"/>
            <w:hideMark/>
          </w:tcPr>
          <w:p w14:paraId="32208D85" w14:textId="6D95B4A1" w:rsidR="007C2277" w:rsidRPr="00A716CC" w:rsidRDefault="007C2277" w:rsidP="0042641B">
            <w:pPr>
              <w:spacing w:line="240" w:lineRule="auto"/>
              <w:rPr>
                <w:rFonts w:cs="Arial"/>
                <w:b/>
                <w:bCs/>
                <w:color w:val="000000"/>
                <w:szCs w:val="20"/>
                <w:lang w:eastAsia="en-US"/>
              </w:rPr>
            </w:pPr>
            <w:r w:rsidRPr="00A716CC">
              <w:rPr>
                <w:rFonts w:cs="Arial"/>
                <w:b/>
                <w:bCs/>
                <w:color w:val="000000"/>
                <w:szCs w:val="20"/>
                <w:lang w:eastAsia="en-US"/>
              </w:rPr>
              <w:t>Productos</w:t>
            </w:r>
          </w:p>
        </w:tc>
        <w:tc>
          <w:tcPr>
            <w:tcW w:w="3179" w:type="dxa"/>
            <w:tcBorders>
              <w:top w:val="single" w:sz="8" w:space="0" w:color="FFA02F" w:themeColor="accent6"/>
              <w:left w:val="nil"/>
              <w:right w:val="nil"/>
            </w:tcBorders>
            <w:shd w:val="clear" w:color="000000" w:fill="FFEBD5"/>
            <w:noWrap/>
            <w:vAlign w:val="center"/>
            <w:hideMark/>
          </w:tcPr>
          <w:p w14:paraId="666871A0" w14:textId="118F08B5" w:rsidR="007C2277" w:rsidRPr="00A716CC" w:rsidRDefault="007C2277" w:rsidP="0042641B">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bCs/>
                <w:color w:val="000000"/>
                <w:szCs w:val="20"/>
                <w:lang w:eastAsia="en-US"/>
              </w:rPr>
              <w:t xml:space="preserve">Mango fresco </w:t>
            </w:r>
          </w:p>
          <w:p w14:paraId="43FFC231" w14:textId="29FC918C" w:rsidR="007C2277" w:rsidRPr="00A716CC" w:rsidRDefault="007C2277" w:rsidP="0042641B">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bCs/>
                <w:color w:val="000000"/>
                <w:szCs w:val="20"/>
                <w:lang w:eastAsia="en-US"/>
              </w:rPr>
              <w:t>Mango para procesamiento</w:t>
            </w:r>
          </w:p>
          <w:p w14:paraId="4FF254FC" w14:textId="331B67AF" w:rsidR="007C2277" w:rsidRPr="00A716CC" w:rsidRDefault="007C2277" w:rsidP="007C2277">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bCs/>
                <w:color w:val="000000"/>
                <w:szCs w:val="20"/>
                <w:lang w:eastAsia="en-US"/>
              </w:rPr>
              <w:t xml:space="preserve">Mango para deshidratar </w:t>
            </w:r>
          </w:p>
        </w:tc>
        <w:tc>
          <w:tcPr>
            <w:tcW w:w="3119" w:type="dxa"/>
            <w:tcBorders>
              <w:top w:val="single" w:sz="8" w:space="0" w:color="FFA02F" w:themeColor="accent6"/>
              <w:left w:val="nil"/>
            </w:tcBorders>
            <w:shd w:val="clear" w:color="000000" w:fill="FFEBD5"/>
          </w:tcPr>
          <w:p w14:paraId="735F0A06" w14:textId="77777777" w:rsidR="007C2277" w:rsidRPr="00A716CC" w:rsidRDefault="007C2277" w:rsidP="007C2277">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bCs/>
                <w:color w:val="000000"/>
                <w:szCs w:val="20"/>
                <w:lang w:eastAsia="en-US"/>
              </w:rPr>
              <w:t xml:space="preserve">Pulpa de mango </w:t>
            </w:r>
          </w:p>
          <w:p w14:paraId="02DA0227" w14:textId="2010835D" w:rsidR="007C2277" w:rsidRPr="00A716CC" w:rsidRDefault="007C2277" w:rsidP="007C2277">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bCs/>
                <w:color w:val="000000"/>
                <w:szCs w:val="20"/>
                <w:lang w:eastAsia="en-US"/>
              </w:rPr>
              <w:t>Mango deshidratado</w:t>
            </w:r>
          </w:p>
        </w:tc>
      </w:tr>
      <w:tr w:rsidR="007C2277" w:rsidRPr="00A716CC" w14:paraId="02178457" w14:textId="0091395C" w:rsidTr="007C2277">
        <w:trPr>
          <w:trHeight w:val="991"/>
        </w:trPr>
        <w:tc>
          <w:tcPr>
            <w:tcW w:w="1339" w:type="dxa"/>
            <w:vMerge/>
            <w:tcBorders>
              <w:right w:val="nil"/>
            </w:tcBorders>
            <w:vAlign w:val="center"/>
            <w:hideMark/>
          </w:tcPr>
          <w:p w14:paraId="5AD23097" w14:textId="77777777" w:rsidR="007C2277" w:rsidRPr="00A716CC" w:rsidRDefault="007C2277" w:rsidP="0042641B">
            <w:pPr>
              <w:spacing w:line="240" w:lineRule="auto"/>
              <w:rPr>
                <w:rFonts w:cs="Arial"/>
                <w:color w:val="000000"/>
                <w:szCs w:val="20"/>
                <w:lang w:eastAsia="en-US"/>
              </w:rPr>
            </w:pPr>
          </w:p>
        </w:tc>
        <w:tc>
          <w:tcPr>
            <w:tcW w:w="1284" w:type="dxa"/>
            <w:tcBorders>
              <w:top w:val="single" w:sz="8" w:space="0" w:color="FFFFFF" w:themeColor="background1"/>
              <w:left w:val="nil"/>
              <w:bottom w:val="single" w:sz="4" w:space="0" w:color="FFFFFF" w:themeColor="background1"/>
              <w:right w:val="nil"/>
            </w:tcBorders>
            <w:shd w:val="clear" w:color="000000" w:fill="FFA02F"/>
            <w:noWrap/>
            <w:vAlign w:val="center"/>
            <w:hideMark/>
          </w:tcPr>
          <w:p w14:paraId="4C9EF7A8" w14:textId="17659629" w:rsidR="007C2277" w:rsidRPr="00A716CC" w:rsidRDefault="007C2277" w:rsidP="00B6154A">
            <w:pPr>
              <w:spacing w:line="240" w:lineRule="auto"/>
              <w:rPr>
                <w:rFonts w:cs="Arial"/>
                <w:b/>
                <w:bCs/>
                <w:color w:val="000000"/>
                <w:szCs w:val="20"/>
                <w:lang w:eastAsia="en-US"/>
              </w:rPr>
            </w:pPr>
            <w:r w:rsidRPr="00A716CC">
              <w:rPr>
                <w:rFonts w:cs="Arial"/>
                <w:b/>
                <w:bCs/>
                <w:color w:val="000000"/>
                <w:szCs w:val="20"/>
                <w:lang w:eastAsia="en-US"/>
              </w:rPr>
              <w:t>Variedades</w:t>
            </w:r>
          </w:p>
        </w:tc>
        <w:tc>
          <w:tcPr>
            <w:tcW w:w="3179" w:type="dxa"/>
            <w:tcBorders>
              <w:left w:val="nil"/>
              <w:right w:val="nil"/>
            </w:tcBorders>
            <w:shd w:val="clear" w:color="000000" w:fill="FFEBD5"/>
            <w:noWrap/>
            <w:vAlign w:val="center"/>
            <w:hideMark/>
          </w:tcPr>
          <w:p w14:paraId="2A913C00" w14:textId="77777777" w:rsidR="007C2277" w:rsidRPr="00A716CC" w:rsidRDefault="007C2277" w:rsidP="0042641B">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color w:val="000000"/>
                <w:szCs w:val="20"/>
                <w:lang w:eastAsia="en-US"/>
              </w:rPr>
              <w:t>Nam Dok Mai</w:t>
            </w:r>
          </w:p>
          <w:p w14:paraId="045FDF7B" w14:textId="6D0D1951" w:rsidR="007C2277" w:rsidRPr="00A716CC" w:rsidRDefault="007C2277" w:rsidP="0042641B">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color w:val="000000"/>
                <w:szCs w:val="20"/>
                <w:lang w:eastAsia="en-US"/>
              </w:rPr>
              <w:t>Kesar</w:t>
            </w:r>
          </w:p>
          <w:p w14:paraId="296A8417" w14:textId="765A3973" w:rsidR="007C2277" w:rsidRPr="00A716CC" w:rsidRDefault="007C2277" w:rsidP="0042641B">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color w:val="000000"/>
                <w:szCs w:val="20"/>
                <w:lang w:eastAsia="en-US"/>
              </w:rPr>
              <w:t>Totapuri</w:t>
            </w:r>
          </w:p>
          <w:p w14:paraId="3E133651" w14:textId="28A08AFB" w:rsidR="007C2277" w:rsidRPr="00A716CC" w:rsidRDefault="007C2277" w:rsidP="0042641B">
            <w:pPr>
              <w:spacing w:line="240" w:lineRule="auto"/>
              <w:ind w:firstLineChars="100" w:firstLine="200"/>
              <w:rPr>
                <w:rFonts w:ascii="Calibri" w:hAnsi="Calibri" w:cs="Calibri"/>
                <w:color w:val="000000"/>
                <w:sz w:val="22"/>
                <w:szCs w:val="22"/>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color w:val="000000"/>
                <w:szCs w:val="20"/>
                <w:lang w:eastAsia="en-US"/>
              </w:rPr>
              <w:t>rest</w:t>
            </w:r>
          </w:p>
        </w:tc>
        <w:tc>
          <w:tcPr>
            <w:tcW w:w="3119" w:type="dxa"/>
            <w:tcBorders>
              <w:left w:val="nil"/>
            </w:tcBorders>
            <w:shd w:val="clear" w:color="000000" w:fill="FFEBD5"/>
          </w:tcPr>
          <w:p w14:paraId="08778B73" w14:textId="77777777" w:rsidR="007C2277" w:rsidRPr="006B73BB" w:rsidRDefault="007C2277" w:rsidP="007C2277">
            <w:pPr>
              <w:spacing w:line="240" w:lineRule="auto"/>
              <w:ind w:left="314" w:hanging="141"/>
              <w:rPr>
                <w:rFonts w:ascii="Courier New" w:hAnsi="Courier New" w:cs="Courier New"/>
                <w:color w:val="000000"/>
                <w:szCs w:val="20"/>
                <w:lang w:eastAsia="en-US"/>
              </w:rPr>
            </w:pPr>
            <w:r w:rsidRPr="006B73BB">
              <w:rPr>
                <w:rFonts w:ascii="Courier New" w:hAnsi="Courier New" w:cs="Courier New"/>
                <w:color w:val="000000"/>
                <w:szCs w:val="20"/>
                <w:lang w:eastAsia="en-US"/>
              </w:rPr>
              <w:t>o</w:t>
            </w:r>
            <w:r w:rsidRPr="006B73BB">
              <w:rPr>
                <w:rFonts w:ascii="Times New Roman" w:hAnsi="Times New Roman"/>
                <w:color w:val="000000"/>
                <w:sz w:val="14"/>
                <w:szCs w:val="14"/>
                <w:lang w:eastAsia="en-US"/>
              </w:rPr>
              <w:t xml:space="preserve"> </w:t>
            </w:r>
            <w:r w:rsidRPr="006B73BB">
              <w:rPr>
                <w:rFonts w:cs="Arial"/>
                <w:color w:val="000000"/>
                <w:szCs w:val="20"/>
                <w:lang w:eastAsia="en-US"/>
              </w:rPr>
              <w:t xml:space="preserve">Totapuri, Willard, Kartha, Betti amba, Pol amba, Wal amba </w:t>
            </w:r>
          </w:p>
          <w:p w14:paraId="5E5231D3" w14:textId="45A1B067" w:rsidR="007C2277" w:rsidRPr="00A716CC" w:rsidRDefault="007C2277" w:rsidP="007C2277">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color w:val="000000"/>
                <w:szCs w:val="20"/>
                <w:lang w:eastAsia="en-US"/>
              </w:rPr>
              <w:t xml:space="preserve">Alphonso </w:t>
            </w:r>
          </w:p>
        </w:tc>
      </w:tr>
      <w:tr w:rsidR="007C2277" w:rsidRPr="00A716CC" w14:paraId="435C5881" w14:textId="77777777" w:rsidTr="007C2277">
        <w:trPr>
          <w:trHeight w:val="241"/>
        </w:trPr>
        <w:tc>
          <w:tcPr>
            <w:tcW w:w="1339" w:type="dxa"/>
            <w:tcBorders>
              <w:right w:val="nil"/>
            </w:tcBorders>
            <w:shd w:val="clear" w:color="auto" w:fill="auto"/>
            <w:vAlign w:val="center"/>
          </w:tcPr>
          <w:p w14:paraId="470A0129" w14:textId="03FC1F43" w:rsidR="007C2277" w:rsidRPr="00A716CC" w:rsidRDefault="007C2277" w:rsidP="007C2277">
            <w:pPr>
              <w:spacing w:line="240" w:lineRule="auto"/>
              <w:jc w:val="center"/>
              <w:rPr>
                <w:rFonts w:cs="Arial"/>
                <w:color w:val="000000"/>
                <w:szCs w:val="20"/>
                <w:lang w:eastAsia="en-US"/>
              </w:rPr>
            </w:pPr>
            <w:r>
              <w:rPr>
                <w:rFonts w:cs="Arial"/>
                <w:color w:val="000000"/>
                <w:szCs w:val="20"/>
                <w:lang w:eastAsia="en-US"/>
              </w:rPr>
              <w:t>(2) Calidad</w:t>
            </w:r>
          </w:p>
        </w:tc>
        <w:tc>
          <w:tcPr>
            <w:tcW w:w="1284" w:type="dxa"/>
            <w:tcBorders>
              <w:top w:val="single" w:sz="4" w:space="0" w:color="FFFFFF" w:themeColor="background1"/>
              <w:left w:val="nil"/>
              <w:bottom w:val="single" w:sz="8" w:space="0" w:color="FFFFFF" w:themeColor="background1"/>
              <w:right w:val="nil"/>
            </w:tcBorders>
            <w:shd w:val="clear" w:color="000000" w:fill="FFA02F"/>
            <w:noWrap/>
            <w:vAlign w:val="center"/>
          </w:tcPr>
          <w:p w14:paraId="65DB5C8E" w14:textId="193B62C1" w:rsidR="007C2277" w:rsidRPr="00A716CC" w:rsidRDefault="007C2277" w:rsidP="007C2277">
            <w:pPr>
              <w:spacing w:line="240" w:lineRule="auto"/>
              <w:rPr>
                <w:rFonts w:cs="Arial"/>
                <w:b/>
                <w:bCs/>
                <w:color w:val="000000"/>
                <w:szCs w:val="20"/>
                <w:lang w:eastAsia="en-US"/>
              </w:rPr>
            </w:pPr>
            <w:r w:rsidRPr="00A716CC">
              <w:rPr>
                <w:rFonts w:cs="Arial"/>
                <w:b/>
                <w:bCs/>
                <w:color w:val="000000"/>
                <w:szCs w:val="20"/>
                <w:lang w:eastAsia="en-US"/>
              </w:rPr>
              <w:t>Calidad</w:t>
            </w:r>
          </w:p>
        </w:tc>
        <w:tc>
          <w:tcPr>
            <w:tcW w:w="3179" w:type="dxa"/>
            <w:tcBorders>
              <w:left w:val="nil"/>
              <w:right w:val="nil"/>
            </w:tcBorders>
            <w:shd w:val="clear" w:color="000000" w:fill="FFEBD5"/>
            <w:noWrap/>
            <w:vAlign w:val="center"/>
          </w:tcPr>
          <w:p w14:paraId="2B7AAB8C" w14:textId="4DDF5946" w:rsidR="007C2277" w:rsidRPr="00A716CC" w:rsidRDefault="007C2277" w:rsidP="007C2277">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color w:val="000000"/>
                <w:szCs w:val="20"/>
                <w:lang w:eastAsia="en-US"/>
              </w:rPr>
              <w:t>Orgánico</w:t>
            </w:r>
          </w:p>
        </w:tc>
        <w:tc>
          <w:tcPr>
            <w:tcW w:w="3119" w:type="dxa"/>
            <w:tcBorders>
              <w:left w:val="nil"/>
            </w:tcBorders>
            <w:shd w:val="clear" w:color="000000" w:fill="FFEBD5"/>
          </w:tcPr>
          <w:p w14:paraId="1C13EC48" w14:textId="3B0923F5" w:rsidR="007C2277" w:rsidRPr="00A716CC" w:rsidRDefault="007C2277" w:rsidP="007C2277">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color w:val="000000"/>
                <w:szCs w:val="20"/>
                <w:lang w:eastAsia="en-US"/>
              </w:rPr>
              <w:t>Convencional</w:t>
            </w:r>
          </w:p>
        </w:tc>
      </w:tr>
      <w:tr w:rsidR="007C2277" w:rsidRPr="00A716CC" w14:paraId="649E6EB2" w14:textId="7FDDD483" w:rsidTr="007C2277">
        <w:trPr>
          <w:trHeight w:val="816"/>
        </w:trPr>
        <w:tc>
          <w:tcPr>
            <w:tcW w:w="1339" w:type="dxa"/>
            <w:vMerge w:val="restart"/>
            <w:tcBorders>
              <w:right w:val="nil"/>
            </w:tcBorders>
            <w:shd w:val="clear" w:color="auto" w:fill="auto"/>
            <w:vAlign w:val="center"/>
            <w:hideMark/>
          </w:tcPr>
          <w:p w14:paraId="58C21BBA" w14:textId="7A1F0413" w:rsidR="007C2277" w:rsidRPr="00A716CC" w:rsidRDefault="007C2277" w:rsidP="007C2277">
            <w:pPr>
              <w:spacing w:line="240" w:lineRule="auto"/>
              <w:jc w:val="center"/>
              <w:rPr>
                <w:rFonts w:cs="Arial"/>
                <w:color w:val="000000"/>
                <w:szCs w:val="20"/>
                <w:lang w:eastAsia="en-US"/>
              </w:rPr>
            </w:pPr>
            <w:r w:rsidRPr="00A716CC">
              <w:rPr>
                <w:rFonts w:cs="Arial"/>
                <w:color w:val="000000"/>
                <w:szCs w:val="20"/>
                <w:lang w:eastAsia="en-US"/>
              </w:rPr>
              <w:t>(</w:t>
            </w:r>
            <w:r>
              <w:rPr>
                <w:rFonts w:cs="Arial"/>
                <w:color w:val="000000"/>
                <w:szCs w:val="20"/>
                <w:lang w:eastAsia="en-US"/>
              </w:rPr>
              <w:t>3</w:t>
            </w:r>
            <w:r w:rsidRPr="00A716CC">
              <w:rPr>
                <w:rFonts w:cs="Arial"/>
                <w:color w:val="000000"/>
                <w:szCs w:val="20"/>
                <w:lang w:eastAsia="en-US"/>
              </w:rPr>
              <w:t>) Alcance geográfico</w:t>
            </w:r>
          </w:p>
        </w:tc>
        <w:tc>
          <w:tcPr>
            <w:tcW w:w="1284" w:type="dxa"/>
            <w:tcBorders>
              <w:top w:val="single" w:sz="8" w:space="0" w:color="FFFFFF" w:themeColor="background1"/>
              <w:left w:val="nil"/>
              <w:bottom w:val="single" w:sz="8" w:space="0" w:color="FFFFFF" w:themeColor="background1"/>
              <w:right w:val="nil"/>
            </w:tcBorders>
            <w:shd w:val="clear" w:color="000000" w:fill="FFA02F"/>
            <w:noWrap/>
            <w:vAlign w:val="center"/>
            <w:hideMark/>
          </w:tcPr>
          <w:p w14:paraId="29AE9E4A" w14:textId="65660D14" w:rsidR="007C2277" w:rsidRPr="00A716CC" w:rsidRDefault="007C2277" w:rsidP="007C2277">
            <w:pPr>
              <w:spacing w:line="240" w:lineRule="auto"/>
              <w:rPr>
                <w:rFonts w:cs="Arial"/>
                <w:b/>
                <w:bCs/>
                <w:color w:val="000000"/>
                <w:szCs w:val="20"/>
                <w:lang w:eastAsia="en-US"/>
              </w:rPr>
            </w:pPr>
            <w:r w:rsidRPr="00A716CC">
              <w:rPr>
                <w:rFonts w:cs="Arial"/>
                <w:b/>
                <w:bCs/>
                <w:color w:val="000000"/>
                <w:szCs w:val="20"/>
                <w:lang w:eastAsia="en-US"/>
              </w:rPr>
              <w:t>Países</w:t>
            </w:r>
          </w:p>
        </w:tc>
        <w:tc>
          <w:tcPr>
            <w:tcW w:w="3179" w:type="dxa"/>
            <w:tcBorders>
              <w:left w:val="nil"/>
              <w:right w:val="nil"/>
            </w:tcBorders>
            <w:shd w:val="clear" w:color="000000" w:fill="FFEBD5"/>
            <w:noWrap/>
            <w:vAlign w:val="center"/>
            <w:hideMark/>
          </w:tcPr>
          <w:p w14:paraId="3D3A43A8" w14:textId="77777777" w:rsidR="007C2277" w:rsidRPr="00A716CC" w:rsidRDefault="007C2277" w:rsidP="007C2277">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color w:val="000000"/>
                <w:szCs w:val="20"/>
                <w:lang w:eastAsia="en-US"/>
              </w:rPr>
              <w:t xml:space="preserve">Ghana </w:t>
            </w:r>
          </w:p>
          <w:p w14:paraId="06641D7F" w14:textId="5B0E9480" w:rsidR="007C2277" w:rsidRPr="00A716CC" w:rsidRDefault="007C2277" w:rsidP="007C2277">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color w:val="000000"/>
                <w:szCs w:val="20"/>
                <w:lang w:eastAsia="en-US"/>
              </w:rPr>
              <w:t>Haití</w:t>
            </w:r>
          </w:p>
          <w:p w14:paraId="3EB85799" w14:textId="27FE15EA" w:rsidR="007C2277" w:rsidRPr="00A716CC" w:rsidRDefault="007C2277" w:rsidP="007C2277">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color w:val="000000"/>
                <w:szCs w:val="20"/>
                <w:lang w:eastAsia="en-US"/>
              </w:rPr>
              <w:t>México</w:t>
            </w:r>
          </w:p>
          <w:p w14:paraId="1C4D82C5" w14:textId="2FE1FA7D" w:rsidR="007C2277" w:rsidRPr="00A716CC" w:rsidRDefault="007C2277" w:rsidP="007C2277">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color w:val="000000"/>
                <w:szCs w:val="20"/>
                <w:lang w:eastAsia="en-US"/>
              </w:rPr>
              <w:t>África</w:t>
            </w:r>
            <w:r>
              <w:rPr>
                <w:rFonts w:cs="Arial"/>
                <w:color w:val="000000"/>
                <w:szCs w:val="20"/>
                <w:lang w:eastAsia="en-US"/>
              </w:rPr>
              <w:t xml:space="preserve"> del sur</w:t>
            </w:r>
          </w:p>
        </w:tc>
        <w:tc>
          <w:tcPr>
            <w:tcW w:w="3119" w:type="dxa"/>
            <w:tcBorders>
              <w:left w:val="nil"/>
            </w:tcBorders>
            <w:shd w:val="clear" w:color="000000" w:fill="FFEBD5"/>
          </w:tcPr>
          <w:p w14:paraId="39A1EC75" w14:textId="77777777" w:rsidR="007C2277" w:rsidRPr="00A716CC" w:rsidRDefault="007C2277" w:rsidP="007C2277">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color w:val="000000"/>
                <w:szCs w:val="20"/>
                <w:lang w:eastAsia="en-US"/>
              </w:rPr>
              <w:t>Tailandia</w:t>
            </w:r>
          </w:p>
          <w:p w14:paraId="13F91D5F" w14:textId="77777777" w:rsidR="007C2277" w:rsidRPr="00A716CC" w:rsidRDefault="007C2277" w:rsidP="007C2277">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color w:val="000000"/>
                <w:szCs w:val="20"/>
                <w:lang w:eastAsia="en-US"/>
              </w:rPr>
              <w:t>Nicaragua</w:t>
            </w:r>
          </w:p>
          <w:p w14:paraId="7C2EAA36" w14:textId="56E88952" w:rsidR="007C2277" w:rsidRPr="00A716CC" w:rsidRDefault="007C2277" w:rsidP="007C2277">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color w:val="000000"/>
                <w:szCs w:val="20"/>
                <w:lang w:eastAsia="en-US"/>
              </w:rPr>
              <w:t>Perú</w:t>
            </w:r>
          </w:p>
        </w:tc>
      </w:tr>
      <w:tr w:rsidR="007C2277" w:rsidRPr="00A716CC" w14:paraId="2A0DD1D5" w14:textId="2544C6F1" w:rsidTr="007C2277">
        <w:trPr>
          <w:trHeight w:val="300"/>
        </w:trPr>
        <w:tc>
          <w:tcPr>
            <w:tcW w:w="1339" w:type="dxa"/>
            <w:vMerge/>
            <w:tcBorders>
              <w:right w:val="nil"/>
            </w:tcBorders>
            <w:vAlign w:val="center"/>
            <w:hideMark/>
          </w:tcPr>
          <w:p w14:paraId="2D09862C" w14:textId="77777777" w:rsidR="007C2277" w:rsidRPr="00A716CC" w:rsidRDefault="007C2277" w:rsidP="007C2277">
            <w:pPr>
              <w:spacing w:line="240" w:lineRule="auto"/>
              <w:rPr>
                <w:rFonts w:cs="Arial"/>
                <w:color w:val="000000"/>
                <w:szCs w:val="20"/>
                <w:lang w:eastAsia="en-US"/>
              </w:rPr>
            </w:pPr>
          </w:p>
        </w:tc>
        <w:tc>
          <w:tcPr>
            <w:tcW w:w="1284" w:type="dxa"/>
            <w:tcBorders>
              <w:top w:val="single" w:sz="8" w:space="0" w:color="FFFFFF" w:themeColor="background1"/>
              <w:left w:val="nil"/>
              <w:bottom w:val="single" w:sz="8" w:space="0" w:color="FFFFFF" w:themeColor="background1"/>
              <w:right w:val="nil"/>
            </w:tcBorders>
            <w:shd w:val="clear" w:color="000000" w:fill="FFA02F"/>
            <w:noWrap/>
            <w:vAlign w:val="center"/>
            <w:hideMark/>
          </w:tcPr>
          <w:p w14:paraId="616D01DA" w14:textId="5295F610" w:rsidR="007C2277" w:rsidRPr="00A716CC" w:rsidRDefault="007C2277" w:rsidP="007C2277">
            <w:pPr>
              <w:spacing w:line="240" w:lineRule="auto"/>
              <w:rPr>
                <w:rFonts w:cs="Arial"/>
                <w:b/>
                <w:bCs/>
                <w:color w:val="000000"/>
                <w:szCs w:val="20"/>
                <w:lang w:eastAsia="en-US"/>
              </w:rPr>
            </w:pPr>
            <w:r w:rsidRPr="00A716CC">
              <w:rPr>
                <w:rFonts w:cs="Arial"/>
                <w:b/>
                <w:bCs/>
                <w:color w:val="000000"/>
                <w:szCs w:val="20"/>
                <w:lang w:eastAsia="en-US"/>
              </w:rPr>
              <w:t>Regiones</w:t>
            </w:r>
          </w:p>
        </w:tc>
        <w:tc>
          <w:tcPr>
            <w:tcW w:w="3179" w:type="dxa"/>
            <w:tcBorders>
              <w:left w:val="nil"/>
              <w:right w:val="nil"/>
            </w:tcBorders>
            <w:shd w:val="clear" w:color="000000" w:fill="FFEBD5"/>
            <w:noWrap/>
            <w:vAlign w:val="center"/>
            <w:hideMark/>
          </w:tcPr>
          <w:p w14:paraId="51919723" w14:textId="4405B2FA" w:rsidR="007C2277" w:rsidRPr="00A716CC" w:rsidRDefault="007C2277" w:rsidP="007C2277">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color w:val="000000"/>
                <w:szCs w:val="20"/>
                <w:lang w:eastAsia="en-US"/>
              </w:rPr>
              <w:t>Caribe (except</w:t>
            </w:r>
            <w:r>
              <w:rPr>
                <w:rFonts w:cs="Arial"/>
                <w:color w:val="000000"/>
                <w:szCs w:val="20"/>
                <w:lang w:eastAsia="en-US"/>
              </w:rPr>
              <w:t>o</w:t>
            </w:r>
            <w:r w:rsidRPr="00A716CC">
              <w:rPr>
                <w:rFonts w:cs="Arial"/>
                <w:color w:val="000000"/>
                <w:szCs w:val="20"/>
                <w:lang w:eastAsia="en-US"/>
              </w:rPr>
              <w:t xml:space="preserve"> Haití)</w:t>
            </w:r>
          </w:p>
          <w:p w14:paraId="13511888" w14:textId="0A786BBE" w:rsidR="007C2277" w:rsidRPr="00A716CC" w:rsidRDefault="007C2277" w:rsidP="007C2277">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Pr>
                <w:rFonts w:cs="Arial"/>
                <w:color w:val="000000"/>
                <w:szCs w:val="20"/>
                <w:lang w:eastAsia="en-US"/>
              </w:rPr>
              <w:t>Centro</w:t>
            </w:r>
            <w:r w:rsidRPr="00A716CC">
              <w:rPr>
                <w:rFonts w:cs="Arial"/>
                <w:color w:val="000000"/>
                <w:szCs w:val="20"/>
                <w:lang w:eastAsia="en-US"/>
              </w:rPr>
              <w:t>américa y México</w:t>
            </w:r>
          </w:p>
          <w:p w14:paraId="37D85817" w14:textId="7C99B570" w:rsidR="007C2277" w:rsidRPr="00A716CC" w:rsidRDefault="007C2277" w:rsidP="007C2277">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color w:val="000000"/>
                <w:szCs w:val="20"/>
                <w:lang w:eastAsia="en-US"/>
              </w:rPr>
              <w:t>África</w:t>
            </w:r>
            <w:r>
              <w:rPr>
                <w:rFonts w:cs="Arial"/>
                <w:color w:val="000000"/>
                <w:szCs w:val="20"/>
                <w:lang w:eastAsia="en-US"/>
              </w:rPr>
              <w:t xml:space="preserve"> del Norte</w:t>
            </w:r>
          </w:p>
          <w:p w14:paraId="5741EFBA" w14:textId="1FD170DD" w:rsidR="007C2277" w:rsidRPr="00A716CC" w:rsidRDefault="007C2277" w:rsidP="007C2277">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color w:val="000000"/>
                <w:szCs w:val="20"/>
                <w:lang w:eastAsia="en-US"/>
              </w:rPr>
              <w:t>S</w:t>
            </w:r>
            <w:r>
              <w:rPr>
                <w:rFonts w:cs="Arial"/>
                <w:color w:val="000000"/>
                <w:szCs w:val="20"/>
                <w:lang w:eastAsia="en-US"/>
              </w:rPr>
              <w:t>uramérica</w:t>
            </w:r>
          </w:p>
          <w:p w14:paraId="41CE7FE8" w14:textId="445493EB" w:rsidR="007C2277" w:rsidRPr="00A716CC" w:rsidRDefault="007C2277" w:rsidP="007C2277">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130326">
              <w:rPr>
                <w:rFonts w:cs="Arial"/>
                <w:color w:val="000000"/>
                <w:szCs w:val="20"/>
                <w:lang w:eastAsia="en-US"/>
              </w:rPr>
              <w:t>África occidental</w:t>
            </w:r>
          </w:p>
        </w:tc>
        <w:tc>
          <w:tcPr>
            <w:tcW w:w="3119" w:type="dxa"/>
            <w:tcBorders>
              <w:left w:val="nil"/>
            </w:tcBorders>
            <w:shd w:val="clear" w:color="000000" w:fill="FFEBD5"/>
          </w:tcPr>
          <w:p w14:paraId="51B37E8D" w14:textId="77777777" w:rsidR="007C2277" w:rsidRPr="00A716CC" w:rsidRDefault="007C2277" w:rsidP="007C2277">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130326">
              <w:rPr>
                <w:rFonts w:cs="Arial"/>
                <w:color w:val="000000"/>
                <w:szCs w:val="20"/>
                <w:lang w:eastAsia="en-US"/>
              </w:rPr>
              <w:t>África occidental (excepto Ghana)</w:t>
            </w:r>
          </w:p>
          <w:p w14:paraId="6E0AC87B" w14:textId="77777777" w:rsidR="007C2277" w:rsidRPr="00A716CC" w:rsidRDefault="007C2277" w:rsidP="007C2277">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color w:val="000000"/>
                <w:szCs w:val="20"/>
                <w:lang w:eastAsia="en-US"/>
              </w:rPr>
              <w:t xml:space="preserve">África </w:t>
            </w:r>
            <w:r>
              <w:rPr>
                <w:rFonts w:cs="Arial"/>
                <w:color w:val="000000"/>
                <w:szCs w:val="20"/>
                <w:lang w:eastAsia="en-US"/>
              </w:rPr>
              <w:t xml:space="preserve">Oriental </w:t>
            </w:r>
            <w:r w:rsidRPr="00A716CC">
              <w:rPr>
                <w:rFonts w:cs="Arial"/>
                <w:color w:val="000000"/>
                <w:szCs w:val="20"/>
                <w:lang w:eastAsia="en-US"/>
              </w:rPr>
              <w:t>y Zambia</w:t>
            </w:r>
          </w:p>
          <w:p w14:paraId="2EB9FEAF" w14:textId="77777777" w:rsidR="007C2277" w:rsidRPr="00A716CC" w:rsidRDefault="007C2277" w:rsidP="007C2277">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Pr>
                <w:rStyle w:val="tlid-translation"/>
                <w:lang w:val="es-ES"/>
              </w:rPr>
              <w:t>Asia sudoriental</w:t>
            </w:r>
          </w:p>
          <w:p w14:paraId="5A90BFA0" w14:textId="306C5DE9" w:rsidR="007C2277" w:rsidRPr="00A716CC" w:rsidRDefault="007C2277" w:rsidP="007C2277">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color w:val="000000"/>
                <w:szCs w:val="20"/>
                <w:lang w:eastAsia="en-US"/>
              </w:rPr>
              <w:t>S</w:t>
            </w:r>
            <w:r>
              <w:rPr>
                <w:rFonts w:cs="Arial"/>
                <w:color w:val="000000"/>
                <w:szCs w:val="20"/>
                <w:lang w:eastAsia="en-US"/>
              </w:rPr>
              <w:t>ur de</w:t>
            </w:r>
            <w:r w:rsidRPr="00A716CC">
              <w:rPr>
                <w:rFonts w:cs="Arial"/>
                <w:color w:val="000000"/>
                <w:szCs w:val="20"/>
                <w:lang w:eastAsia="en-US"/>
              </w:rPr>
              <w:t xml:space="preserve"> Asia</w:t>
            </w:r>
          </w:p>
        </w:tc>
      </w:tr>
      <w:tr w:rsidR="007C2277" w:rsidRPr="00A716CC" w14:paraId="29D76100" w14:textId="7E14402D" w:rsidTr="007C2277">
        <w:trPr>
          <w:trHeight w:val="540"/>
        </w:trPr>
        <w:tc>
          <w:tcPr>
            <w:tcW w:w="1339" w:type="dxa"/>
            <w:tcBorders>
              <w:right w:val="nil"/>
            </w:tcBorders>
            <w:shd w:val="clear" w:color="auto" w:fill="auto"/>
            <w:vAlign w:val="center"/>
            <w:hideMark/>
          </w:tcPr>
          <w:p w14:paraId="4F15CE23" w14:textId="36C9FBAE" w:rsidR="007C2277" w:rsidRPr="00A716CC" w:rsidRDefault="007C2277" w:rsidP="007C2277">
            <w:pPr>
              <w:spacing w:line="240" w:lineRule="auto"/>
              <w:jc w:val="center"/>
              <w:rPr>
                <w:rFonts w:cs="Arial"/>
                <w:color w:val="000000"/>
                <w:szCs w:val="20"/>
                <w:lang w:eastAsia="en-US"/>
              </w:rPr>
            </w:pPr>
            <w:r w:rsidRPr="00A716CC">
              <w:rPr>
                <w:rFonts w:cs="Arial"/>
                <w:color w:val="000000"/>
                <w:szCs w:val="20"/>
                <w:lang w:eastAsia="en-US"/>
              </w:rPr>
              <w:t>(</w:t>
            </w:r>
            <w:r>
              <w:rPr>
                <w:rFonts w:cs="Arial"/>
                <w:color w:val="000000"/>
                <w:szCs w:val="20"/>
                <w:lang w:eastAsia="en-US"/>
              </w:rPr>
              <w:t>4</w:t>
            </w:r>
            <w:r w:rsidRPr="00A716CC">
              <w:rPr>
                <w:rFonts w:cs="Arial"/>
                <w:color w:val="000000"/>
                <w:szCs w:val="20"/>
                <w:lang w:eastAsia="en-US"/>
              </w:rPr>
              <w:t xml:space="preserve">) </w:t>
            </w:r>
          </w:p>
          <w:p w14:paraId="6F379717" w14:textId="6CEC361E" w:rsidR="007C2277" w:rsidRPr="00A716CC" w:rsidRDefault="007C2277" w:rsidP="007C2277">
            <w:pPr>
              <w:spacing w:line="240" w:lineRule="auto"/>
              <w:jc w:val="center"/>
              <w:rPr>
                <w:rFonts w:cs="Arial"/>
                <w:color w:val="000000"/>
                <w:szCs w:val="20"/>
                <w:lang w:eastAsia="en-US"/>
              </w:rPr>
            </w:pPr>
            <w:r w:rsidRPr="00A716CC">
              <w:rPr>
                <w:rFonts w:cs="Arial"/>
                <w:color w:val="000000"/>
                <w:szCs w:val="20"/>
                <w:lang w:eastAsia="en-US"/>
              </w:rPr>
              <w:t>Nivel de precio</w:t>
            </w:r>
          </w:p>
        </w:tc>
        <w:tc>
          <w:tcPr>
            <w:tcW w:w="1284" w:type="dxa"/>
            <w:tcBorders>
              <w:top w:val="single" w:sz="8" w:space="0" w:color="FFFFFF" w:themeColor="background1"/>
              <w:left w:val="nil"/>
              <w:bottom w:val="single" w:sz="8" w:space="0" w:color="FFFFFF" w:themeColor="background1"/>
              <w:right w:val="nil"/>
            </w:tcBorders>
            <w:shd w:val="clear" w:color="000000" w:fill="FFA02F"/>
            <w:vAlign w:val="center"/>
            <w:hideMark/>
          </w:tcPr>
          <w:p w14:paraId="42AC4ED5" w14:textId="510C8E1B" w:rsidR="007C2277" w:rsidRPr="00A716CC" w:rsidRDefault="007C2277" w:rsidP="007C2277">
            <w:pPr>
              <w:spacing w:line="240" w:lineRule="auto"/>
              <w:rPr>
                <w:rFonts w:cs="Arial"/>
                <w:b/>
                <w:bCs/>
                <w:color w:val="000000"/>
                <w:szCs w:val="20"/>
                <w:lang w:eastAsia="en-US"/>
              </w:rPr>
            </w:pPr>
            <w:r w:rsidRPr="00A716CC">
              <w:rPr>
                <w:rFonts w:cs="Arial"/>
                <w:b/>
                <w:bCs/>
                <w:color w:val="000000"/>
                <w:szCs w:val="20"/>
                <w:lang w:eastAsia="en-US"/>
              </w:rPr>
              <w:t>Nivel</w:t>
            </w:r>
            <w:r w:rsidR="000B2442">
              <w:rPr>
                <w:rFonts w:cs="Arial"/>
                <w:b/>
                <w:bCs/>
                <w:color w:val="000000"/>
                <w:szCs w:val="20"/>
                <w:lang w:eastAsia="en-US"/>
              </w:rPr>
              <w:t>es de precio</w:t>
            </w:r>
          </w:p>
        </w:tc>
        <w:tc>
          <w:tcPr>
            <w:tcW w:w="3179" w:type="dxa"/>
            <w:tcBorders>
              <w:left w:val="nil"/>
              <w:right w:val="nil"/>
            </w:tcBorders>
            <w:shd w:val="clear" w:color="000000" w:fill="FFEBD5"/>
            <w:noWrap/>
            <w:vAlign w:val="center"/>
            <w:hideMark/>
          </w:tcPr>
          <w:p w14:paraId="6FE59E61" w14:textId="77777777" w:rsidR="007C2277" w:rsidRPr="00A716CC" w:rsidRDefault="007C2277" w:rsidP="007C2277">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color w:val="000000"/>
                <w:szCs w:val="20"/>
                <w:lang w:eastAsia="en-US"/>
              </w:rPr>
              <w:t>EXW</w:t>
            </w:r>
          </w:p>
          <w:p w14:paraId="1ECD4276" w14:textId="437B652F" w:rsidR="007C2277" w:rsidRPr="00A716CC" w:rsidRDefault="007C2277" w:rsidP="007C2277">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color w:val="000000"/>
                <w:szCs w:val="20"/>
                <w:lang w:eastAsia="en-US"/>
              </w:rPr>
              <w:t>FOB</w:t>
            </w:r>
          </w:p>
          <w:p w14:paraId="1FD7835E" w14:textId="2D3562A4" w:rsidR="007C2277" w:rsidRPr="00A716CC" w:rsidRDefault="007C2277" w:rsidP="007C2277">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color w:val="000000"/>
                <w:szCs w:val="20"/>
                <w:lang w:eastAsia="en-US"/>
              </w:rPr>
              <w:t>EXW (pre-</w:t>
            </w:r>
            <w:r>
              <w:rPr>
                <w:rFonts w:cs="Arial"/>
                <w:color w:val="000000"/>
                <w:szCs w:val="20"/>
                <w:lang w:eastAsia="en-US"/>
              </w:rPr>
              <w:t>empacado</w:t>
            </w:r>
            <w:r w:rsidRPr="00A716CC">
              <w:rPr>
                <w:rFonts w:cs="Arial"/>
                <w:color w:val="000000"/>
                <w:szCs w:val="20"/>
                <w:lang w:eastAsia="en-US"/>
              </w:rPr>
              <w:t>)</w:t>
            </w:r>
          </w:p>
        </w:tc>
        <w:tc>
          <w:tcPr>
            <w:tcW w:w="3119" w:type="dxa"/>
            <w:tcBorders>
              <w:left w:val="nil"/>
            </w:tcBorders>
            <w:shd w:val="clear" w:color="000000" w:fill="FFEBD5"/>
          </w:tcPr>
          <w:p w14:paraId="69EF037E" w14:textId="7BAD856B" w:rsidR="007C2277" w:rsidRPr="00A716CC" w:rsidRDefault="007C2277" w:rsidP="007C2277">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color w:val="000000"/>
                <w:szCs w:val="20"/>
                <w:lang w:eastAsia="en-US"/>
              </w:rPr>
              <w:t>EXW (</w:t>
            </w:r>
            <w:r>
              <w:rPr>
                <w:rFonts w:cs="Arial"/>
                <w:color w:val="000000"/>
                <w:szCs w:val="20"/>
                <w:lang w:eastAsia="en-US"/>
              </w:rPr>
              <w:t>entregado en la puerta de la unidad de procesamiento</w:t>
            </w:r>
            <w:r w:rsidRPr="00A716CC">
              <w:rPr>
                <w:rFonts w:cs="Arial"/>
                <w:color w:val="000000"/>
                <w:szCs w:val="20"/>
                <w:lang w:eastAsia="en-US"/>
              </w:rPr>
              <w:t>)</w:t>
            </w:r>
          </w:p>
        </w:tc>
      </w:tr>
      <w:tr w:rsidR="007C2277" w:rsidRPr="00A716CC" w14:paraId="024C1AFF" w14:textId="1165F070" w:rsidTr="007C2277">
        <w:trPr>
          <w:trHeight w:val="48"/>
        </w:trPr>
        <w:tc>
          <w:tcPr>
            <w:tcW w:w="1339" w:type="dxa"/>
            <w:vMerge w:val="restart"/>
            <w:tcBorders>
              <w:right w:val="nil"/>
            </w:tcBorders>
            <w:shd w:val="clear" w:color="auto" w:fill="auto"/>
            <w:vAlign w:val="center"/>
            <w:hideMark/>
          </w:tcPr>
          <w:p w14:paraId="35B7ECC1" w14:textId="6D561DB9" w:rsidR="007C2277" w:rsidRPr="00A716CC" w:rsidRDefault="007C2277" w:rsidP="007C2277">
            <w:pPr>
              <w:spacing w:line="240" w:lineRule="auto"/>
              <w:jc w:val="center"/>
              <w:rPr>
                <w:rFonts w:cs="Arial"/>
                <w:color w:val="000000"/>
                <w:szCs w:val="20"/>
                <w:lang w:eastAsia="en-US"/>
              </w:rPr>
            </w:pPr>
            <w:r w:rsidRPr="00A716CC">
              <w:rPr>
                <w:rFonts w:cs="Arial"/>
                <w:color w:val="000000"/>
                <w:szCs w:val="20"/>
                <w:lang w:eastAsia="en-US"/>
              </w:rPr>
              <w:t>(</w:t>
            </w:r>
            <w:r>
              <w:rPr>
                <w:rFonts w:cs="Arial"/>
                <w:color w:val="000000"/>
                <w:szCs w:val="20"/>
                <w:lang w:eastAsia="en-US"/>
              </w:rPr>
              <w:t>5</w:t>
            </w:r>
            <w:r w:rsidRPr="00A716CC">
              <w:rPr>
                <w:rFonts w:cs="Arial"/>
                <w:color w:val="000000"/>
                <w:szCs w:val="20"/>
                <w:lang w:eastAsia="en-US"/>
              </w:rPr>
              <w:t xml:space="preserve">) </w:t>
            </w:r>
          </w:p>
          <w:p w14:paraId="46B10B26" w14:textId="03A61026" w:rsidR="007C2277" w:rsidRPr="00A716CC" w:rsidRDefault="007C2277" w:rsidP="007C2277">
            <w:pPr>
              <w:spacing w:line="240" w:lineRule="auto"/>
              <w:jc w:val="center"/>
              <w:rPr>
                <w:rFonts w:cs="Arial"/>
                <w:color w:val="000000"/>
                <w:szCs w:val="20"/>
                <w:lang w:eastAsia="en-US"/>
              </w:rPr>
            </w:pPr>
            <w:r w:rsidRPr="00A716CC">
              <w:rPr>
                <w:rFonts w:cs="Arial"/>
                <w:color w:val="000000"/>
                <w:szCs w:val="20"/>
                <w:lang w:eastAsia="en-US"/>
              </w:rPr>
              <w:t>Unidades &amp; Monedas</w:t>
            </w:r>
          </w:p>
        </w:tc>
        <w:tc>
          <w:tcPr>
            <w:tcW w:w="1284" w:type="dxa"/>
            <w:tcBorders>
              <w:top w:val="single" w:sz="8" w:space="0" w:color="FFFFFF" w:themeColor="background1"/>
              <w:left w:val="nil"/>
              <w:bottom w:val="single" w:sz="8" w:space="0" w:color="FFFFFF" w:themeColor="background1"/>
              <w:right w:val="nil"/>
            </w:tcBorders>
            <w:shd w:val="clear" w:color="000000" w:fill="FFA02F"/>
            <w:noWrap/>
            <w:vAlign w:val="center"/>
            <w:hideMark/>
          </w:tcPr>
          <w:p w14:paraId="11059BF5" w14:textId="785C57AA" w:rsidR="007C2277" w:rsidRPr="00A716CC" w:rsidRDefault="007C2277" w:rsidP="007C2277">
            <w:pPr>
              <w:spacing w:line="240" w:lineRule="auto"/>
              <w:rPr>
                <w:rFonts w:cs="Arial"/>
                <w:b/>
                <w:bCs/>
                <w:color w:val="000000"/>
                <w:szCs w:val="20"/>
                <w:lang w:eastAsia="en-US"/>
              </w:rPr>
            </w:pPr>
            <w:r w:rsidRPr="00A716CC">
              <w:rPr>
                <w:rFonts w:cs="Arial"/>
                <w:b/>
                <w:bCs/>
                <w:color w:val="000000"/>
                <w:szCs w:val="20"/>
                <w:lang w:eastAsia="en-US"/>
              </w:rPr>
              <w:t>Unidades</w:t>
            </w:r>
          </w:p>
        </w:tc>
        <w:tc>
          <w:tcPr>
            <w:tcW w:w="3179" w:type="dxa"/>
            <w:tcBorders>
              <w:left w:val="nil"/>
              <w:right w:val="nil"/>
            </w:tcBorders>
            <w:shd w:val="clear" w:color="000000" w:fill="FFEBD5"/>
            <w:noWrap/>
            <w:vAlign w:val="center"/>
            <w:hideMark/>
          </w:tcPr>
          <w:p w14:paraId="0FB1E8F8" w14:textId="796BE1D8" w:rsidR="007C2277" w:rsidRPr="00A716CC" w:rsidRDefault="007C2277" w:rsidP="007C2277">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color w:val="000000"/>
                <w:szCs w:val="20"/>
                <w:lang w:eastAsia="en-US"/>
              </w:rPr>
              <w:t>Kg</w:t>
            </w:r>
          </w:p>
          <w:p w14:paraId="20589B57" w14:textId="7C612E4A" w:rsidR="007C2277" w:rsidRPr="00A716CC" w:rsidRDefault="007C2277" w:rsidP="007C2277">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color w:val="000000"/>
                <w:szCs w:val="20"/>
                <w:lang w:eastAsia="en-US"/>
              </w:rPr>
              <w:t>MT</w:t>
            </w:r>
          </w:p>
        </w:tc>
        <w:tc>
          <w:tcPr>
            <w:tcW w:w="3119" w:type="dxa"/>
            <w:tcBorders>
              <w:left w:val="nil"/>
            </w:tcBorders>
            <w:shd w:val="clear" w:color="000000" w:fill="FFEBD5"/>
          </w:tcPr>
          <w:p w14:paraId="0EC5AF3D" w14:textId="37A6356F" w:rsidR="007C2277" w:rsidRPr="00A716CC" w:rsidRDefault="007C2277" w:rsidP="007C2277">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color w:val="000000"/>
                <w:szCs w:val="20"/>
                <w:lang w:eastAsia="en-US"/>
              </w:rPr>
              <w:t>13 unidades/frutos</w:t>
            </w:r>
          </w:p>
        </w:tc>
      </w:tr>
      <w:tr w:rsidR="007C2277" w:rsidRPr="00A716CC" w14:paraId="58AD2F4D" w14:textId="50E073A0" w:rsidTr="007C2277">
        <w:trPr>
          <w:trHeight w:val="300"/>
        </w:trPr>
        <w:tc>
          <w:tcPr>
            <w:tcW w:w="1339" w:type="dxa"/>
            <w:vMerge/>
            <w:tcBorders>
              <w:bottom w:val="single" w:sz="8" w:space="0" w:color="FFA02F" w:themeColor="accent6"/>
              <w:right w:val="nil"/>
            </w:tcBorders>
            <w:vAlign w:val="center"/>
            <w:hideMark/>
          </w:tcPr>
          <w:p w14:paraId="3CB45991" w14:textId="77777777" w:rsidR="007C2277" w:rsidRPr="00A716CC" w:rsidRDefault="007C2277" w:rsidP="007C2277">
            <w:pPr>
              <w:spacing w:line="240" w:lineRule="auto"/>
              <w:rPr>
                <w:rFonts w:cs="Arial"/>
                <w:color w:val="000000"/>
                <w:szCs w:val="20"/>
                <w:lang w:eastAsia="en-US"/>
              </w:rPr>
            </w:pPr>
          </w:p>
        </w:tc>
        <w:tc>
          <w:tcPr>
            <w:tcW w:w="1284" w:type="dxa"/>
            <w:tcBorders>
              <w:top w:val="single" w:sz="8" w:space="0" w:color="FFFFFF" w:themeColor="background1"/>
              <w:left w:val="nil"/>
              <w:bottom w:val="single" w:sz="8" w:space="0" w:color="FFA02F" w:themeColor="accent6"/>
              <w:right w:val="nil"/>
            </w:tcBorders>
            <w:shd w:val="clear" w:color="000000" w:fill="FFA02F"/>
            <w:noWrap/>
            <w:vAlign w:val="center"/>
            <w:hideMark/>
          </w:tcPr>
          <w:p w14:paraId="6DDCDA9B" w14:textId="67D675A4" w:rsidR="007C2277" w:rsidRPr="00A716CC" w:rsidRDefault="007C2277" w:rsidP="007C2277">
            <w:pPr>
              <w:spacing w:line="240" w:lineRule="auto"/>
              <w:rPr>
                <w:rFonts w:cs="Arial"/>
                <w:b/>
                <w:bCs/>
                <w:color w:val="000000"/>
                <w:szCs w:val="20"/>
                <w:lang w:eastAsia="en-US"/>
              </w:rPr>
            </w:pPr>
            <w:r w:rsidRPr="00A716CC">
              <w:rPr>
                <w:rFonts w:cs="Arial"/>
                <w:b/>
                <w:bCs/>
                <w:color w:val="000000"/>
                <w:szCs w:val="20"/>
                <w:lang w:eastAsia="en-US"/>
              </w:rPr>
              <w:t>Mo</w:t>
            </w:r>
            <w:r>
              <w:rPr>
                <w:rFonts w:cs="Arial"/>
                <w:b/>
                <w:bCs/>
                <w:color w:val="000000"/>
                <w:szCs w:val="20"/>
                <w:lang w:eastAsia="en-US"/>
              </w:rPr>
              <w:t>nedas</w:t>
            </w:r>
          </w:p>
        </w:tc>
        <w:tc>
          <w:tcPr>
            <w:tcW w:w="3179" w:type="dxa"/>
            <w:tcBorders>
              <w:left w:val="nil"/>
              <w:bottom w:val="single" w:sz="8" w:space="0" w:color="FFA02F" w:themeColor="accent6"/>
              <w:right w:val="nil"/>
            </w:tcBorders>
            <w:shd w:val="clear" w:color="000000" w:fill="FFEBD5"/>
            <w:noWrap/>
            <w:vAlign w:val="center"/>
            <w:hideMark/>
          </w:tcPr>
          <w:p w14:paraId="116A3DFB" w14:textId="1F2CA911" w:rsidR="007C2277" w:rsidRPr="00A716CC" w:rsidRDefault="000B2442" w:rsidP="007C2277">
            <w:pPr>
              <w:spacing w:line="240" w:lineRule="auto"/>
              <w:ind w:firstLineChars="100" w:firstLine="200"/>
              <w:rPr>
                <w:rFonts w:cs="Arial"/>
                <w:color w:val="000000"/>
                <w:szCs w:val="20"/>
                <w:lang w:eastAsia="en-US"/>
              </w:rPr>
            </w:pPr>
            <w:r w:rsidRPr="0042641B">
              <w:rPr>
                <w:rFonts w:ascii="Courier New" w:hAnsi="Courier New" w:cs="Courier New"/>
                <w:color w:val="000000"/>
                <w:szCs w:val="20"/>
                <w:lang w:val="en-US" w:eastAsia="en-US"/>
              </w:rPr>
              <w:t>o</w:t>
            </w:r>
            <w:r w:rsidRPr="00A716CC">
              <w:rPr>
                <w:rFonts w:cs="Arial"/>
                <w:color w:val="000000"/>
                <w:szCs w:val="20"/>
                <w:lang w:eastAsia="en-US"/>
              </w:rPr>
              <w:t xml:space="preserve"> </w:t>
            </w:r>
            <w:r w:rsidR="007C2277" w:rsidRPr="00A716CC">
              <w:rPr>
                <w:rFonts w:cs="Arial"/>
                <w:color w:val="000000"/>
                <w:szCs w:val="20"/>
                <w:lang w:eastAsia="en-US"/>
              </w:rPr>
              <w:t xml:space="preserve">USD </w:t>
            </w:r>
          </w:p>
          <w:p w14:paraId="7AF9B54C" w14:textId="65C8CD88" w:rsidR="007C2277" w:rsidRPr="00A716CC" w:rsidRDefault="000B2442" w:rsidP="007C2277">
            <w:pPr>
              <w:spacing w:line="240" w:lineRule="auto"/>
              <w:ind w:firstLineChars="100" w:firstLine="200"/>
              <w:rPr>
                <w:rFonts w:cs="Arial"/>
                <w:color w:val="000000"/>
                <w:szCs w:val="20"/>
                <w:lang w:eastAsia="en-US"/>
              </w:rPr>
            </w:pPr>
            <w:r w:rsidRPr="0042641B">
              <w:rPr>
                <w:rFonts w:ascii="Courier New" w:hAnsi="Courier New" w:cs="Courier New"/>
                <w:color w:val="000000"/>
                <w:szCs w:val="20"/>
                <w:lang w:val="en-US" w:eastAsia="en-US"/>
              </w:rPr>
              <w:t>o</w:t>
            </w:r>
            <w:r w:rsidRPr="00A716CC">
              <w:rPr>
                <w:rFonts w:cs="Arial"/>
                <w:color w:val="000000"/>
                <w:szCs w:val="20"/>
                <w:lang w:eastAsia="en-US"/>
              </w:rPr>
              <w:t xml:space="preserve"> </w:t>
            </w:r>
            <w:r w:rsidR="007C2277" w:rsidRPr="00A716CC">
              <w:rPr>
                <w:rFonts w:cs="Arial"/>
                <w:color w:val="000000"/>
                <w:szCs w:val="20"/>
                <w:lang w:eastAsia="en-US"/>
              </w:rPr>
              <w:t xml:space="preserve">EUR </w:t>
            </w:r>
          </w:p>
        </w:tc>
        <w:tc>
          <w:tcPr>
            <w:tcW w:w="3119" w:type="dxa"/>
            <w:tcBorders>
              <w:left w:val="nil"/>
              <w:bottom w:val="single" w:sz="8" w:space="0" w:color="FFA02F" w:themeColor="accent6"/>
            </w:tcBorders>
            <w:shd w:val="clear" w:color="000000" w:fill="FFEBD5"/>
          </w:tcPr>
          <w:p w14:paraId="4DC0B15E" w14:textId="5B1CAC4A" w:rsidR="007C2277" w:rsidRPr="00A716CC" w:rsidRDefault="000B2442" w:rsidP="007C2277">
            <w:pPr>
              <w:spacing w:line="240" w:lineRule="auto"/>
              <w:ind w:firstLineChars="100" w:firstLine="200"/>
              <w:rPr>
                <w:rFonts w:cs="Arial"/>
                <w:color w:val="000000"/>
                <w:szCs w:val="20"/>
                <w:lang w:eastAsia="en-US"/>
              </w:rPr>
            </w:pPr>
            <w:r w:rsidRPr="0042641B">
              <w:rPr>
                <w:rFonts w:ascii="Courier New" w:hAnsi="Courier New" w:cs="Courier New"/>
                <w:color w:val="000000"/>
                <w:szCs w:val="20"/>
                <w:lang w:val="en-US" w:eastAsia="en-US"/>
              </w:rPr>
              <w:t>o</w:t>
            </w:r>
            <w:r w:rsidRPr="00A716CC">
              <w:rPr>
                <w:rFonts w:cs="Arial"/>
                <w:color w:val="000000"/>
                <w:szCs w:val="20"/>
                <w:lang w:eastAsia="en-US"/>
              </w:rPr>
              <w:t xml:space="preserve"> </w:t>
            </w:r>
            <w:r w:rsidR="007C2277" w:rsidRPr="00A716CC">
              <w:rPr>
                <w:rFonts w:cs="Arial"/>
                <w:color w:val="000000"/>
                <w:szCs w:val="20"/>
                <w:lang w:eastAsia="en-US"/>
              </w:rPr>
              <w:t>ZAR</w:t>
            </w:r>
          </w:p>
        </w:tc>
      </w:tr>
    </w:tbl>
    <w:p w14:paraId="0AD4BA14" w14:textId="77777777" w:rsidR="000601FD" w:rsidRDefault="000601FD" w:rsidP="006B73BB"/>
    <w:p w14:paraId="0B46AB35" w14:textId="74BC0EEA" w:rsidR="007C2277" w:rsidRDefault="00FD49F9" w:rsidP="006B73BB">
      <w:r w:rsidRPr="00A716CC">
        <w:lastRenderedPageBreak/>
        <w:t xml:space="preserve">Las secciones siguientes </w:t>
      </w:r>
      <w:r w:rsidR="00ED0F7D" w:rsidRPr="00A716CC">
        <w:t>abordan</w:t>
      </w:r>
      <w:r w:rsidRPr="00A716CC">
        <w:t xml:space="preserve"> cada una de </w:t>
      </w:r>
      <w:r w:rsidR="00885CF5" w:rsidRPr="00A716CC">
        <w:t>los atributos</w:t>
      </w:r>
      <w:r w:rsidRPr="00A716CC">
        <w:t xml:space="preserve"> que definen el modelo de precios para mango. Las diferentes propuestas se describirán una a una </w:t>
      </w:r>
      <w:r w:rsidR="009D08DD">
        <w:t>acorde a</w:t>
      </w:r>
      <w:r w:rsidR="009D08DD" w:rsidRPr="00A716CC">
        <w:t xml:space="preserve"> </w:t>
      </w:r>
      <w:r w:rsidRPr="00A716CC">
        <w:t xml:space="preserve">preguntas específicas, pero también </w:t>
      </w:r>
      <w:r w:rsidR="009D08DD">
        <w:t>se incluye</w:t>
      </w:r>
      <w:r w:rsidRPr="00A716CC">
        <w:t xml:space="preserve"> una tabla total con los cambios propuestos en la estructura y modelo </w:t>
      </w:r>
      <w:r w:rsidR="009D08DD">
        <w:t>de</w:t>
      </w:r>
      <w:r w:rsidRPr="00A716CC">
        <w:t xml:space="preserve"> la</w:t>
      </w:r>
      <w:r w:rsidR="000601FD">
        <w:t xml:space="preserve"> </w:t>
      </w:r>
      <w:r w:rsidR="000601FD">
        <w:fldChar w:fldCharType="begin"/>
      </w:r>
      <w:r w:rsidR="000601FD">
        <w:instrText xml:space="preserve"> REF _Ref11236488 \h </w:instrText>
      </w:r>
      <w:r w:rsidR="00CC709D">
        <w:instrText xml:space="preserve"> \* MERGEFORMAT </w:instrText>
      </w:r>
      <w:r w:rsidR="000601FD">
        <w:fldChar w:fldCharType="separate"/>
      </w:r>
      <w:r w:rsidR="00283144">
        <w:t xml:space="preserve">Tabla </w:t>
      </w:r>
      <w:r w:rsidR="00283144">
        <w:rPr>
          <w:noProof/>
        </w:rPr>
        <w:t>4</w:t>
      </w:r>
      <w:r w:rsidR="000601FD">
        <w:fldChar w:fldCharType="end"/>
      </w:r>
      <w:r w:rsidR="00571658">
        <w:t>.</w:t>
      </w:r>
    </w:p>
    <w:p w14:paraId="4E55731A" w14:textId="77777777" w:rsidR="007C2277" w:rsidRDefault="007C2277">
      <w:pPr>
        <w:spacing w:line="240" w:lineRule="auto"/>
      </w:pPr>
      <w:r>
        <w:br w:type="page"/>
      </w:r>
    </w:p>
    <w:p w14:paraId="1B69C13D" w14:textId="34AEF381" w:rsidR="00AD5959" w:rsidRPr="00A716CC" w:rsidRDefault="00FD49F9" w:rsidP="0042641B">
      <w:pPr>
        <w:pStyle w:val="Heading3"/>
        <w:numPr>
          <w:ilvl w:val="0"/>
          <w:numId w:val="45"/>
        </w:numPr>
      </w:pPr>
      <w:bookmarkStart w:id="24" w:name="_Toc11660736"/>
      <w:r w:rsidRPr="00A716CC">
        <w:lastRenderedPageBreak/>
        <w:t>Clasificación de productos</w:t>
      </w:r>
      <w:bookmarkEnd w:id="24"/>
    </w:p>
    <w:p w14:paraId="1517BF62" w14:textId="52CE869A" w:rsidR="00A716CC" w:rsidRPr="00ED0F7D" w:rsidRDefault="00FD49F9" w:rsidP="006B73BB">
      <w:r w:rsidRPr="00A716CC">
        <w:t xml:space="preserve">La propuesta principal se basa en eliminar variedades </w:t>
      </w:r>
      <w:r w:rsidR="006475A0" w:rsidRPr="00A716CC">
        <w:t>específicas</w:t>
      </w:r>
      <w:r w:rsidRPr="00A716CC">
        <w:t xml:space="preserve"> y reducir el </w:t>
      </w:r>
      <w:r w:rsidR="006475A0" w:rsidRPr="00A716CC">
        <w:t>número</w:t>
      </w:r>
      <w:r w:rsidRPr="00A716CC">
        <w:t xml:space="preserve"> de tipos de producto para mango</w:t>
      </w:r>
      <w:r w:rsidR="009D08DD">
        <w:t xml:space="preserve">. En otras </w:t>
      </w:r>
      <w:r w:rsidR="006B73BB">
        <w:t>palabras,</w:t>
      </w:r>
      <w:r w:rsidR="009D08DD">
        <w:t xml:space="preserve"> </w:t>
      </w:r>
      <w:r w:rsidR="007C2277">
        <w:t>mantener solo mango fresco y para procesamiento</w:t>
      </w:r>
      <w:r w:rsidR="00ED0F7D">
        <w:t>; y eliminar mango deshidratado, mango para deshidratar y pulpa/jugo de mango como productos</w:t>
      </w:r>
      <w:r w:rsidR="009D08DD">
        <w:t>.</w:t>
      </w:r>
    </w:p>
    <w:p w14:paraId="326CCC42" w14:textId="01613D70" w:rsidR="00A716CC" w:rsidRPr="00A716CC" w:rsidRDefault="00A716CC" w:rsidP="006B73BB">
      <w:pPr>
        <w:pStyle w:val="Caption"/>
        <w:rPr>
          <w:b w:val="0"/>
        </w:rPr>
      </w:pPr>
      <w:r w:rsidRPr="00A716CC">
        <w:t xml:space="preserve">Pregunta </w:t>
      </w:r>
      <w:r w:rsidRPr="00A716CC">
        <w:fldChar w:fldCharType="begin"/>
      </w:r>
      <w:r w:rsidRPr="00A716CC">
        <w:instrText xml:space="preserve"> SEQ Pregunta \* ARABIC </w:instrText>
      </w:r>
      <w:r w:rsidRPr="00A716CC">
        <w:fldChar w:fldCharType="separate"/>
      </w:r>
      <w:r w:rsidR="00283144">
        <w:rPr>
          <w:noProof/>
        </w:rPr>
        <w:t>8</w:t>
      </w:r>
      <w:r w:rsidRPr="00A716CC">
        <w:fldChar w:fldCharType="end"/>
      </w:r>
    </w:p>
    <w:p w14:paraId="526FB2C0" w14:textId="3D38BFD7" w:rsidR="00AD5959" w:rsidRPr="00885CF5" w:rsidRDefault="00FD49F9" w:rsidP="006B73BB">
      <w:r w:rsidRPr="00A716CC">
        <w:rPr>
          <w:b/>
        </w:rPr>
        <w:t>Propuesta:</w:t>
      </w:r>
      <w:r w:rsidR="00AD5959" w:rsidRPr="00A716CC">
        <w:t xml:space="preserve"> </w:t>
      </w:r>
      <w:r w:rsidRPr="00A716CC">
        <w:t xml:space="preserve">Eliminación de variedades </w:t>
      </w:r>
      <w:r w:rsidR="006475A0" w:rsidRPr="00A716CC">
        <w:t>específicas</w:t>
      </w:r>
      <w:r w:rsidRPr="00A716CC">
        <w:t xml:space="preserve"> </w:t>
      </w:r>
      <w:r w:rsidRPr="00885CF5">
        <w:t xml:space="preserve">de </w:t>
      </w:r>
      <w:r w:rsidR="006475A0" w:rsidRPr="00885CF5">
        <w:t>Tailandia</w:t>
      </w:r>
      <w:r w:rsidRPr="00885CF5">
        <w:t xml:space="preserve"> y Asia su</w:t>
      </w:r>
      <w:r w:rsidR="009D08DD" w:rsidRPr="00885CF5">
        <w:t>d</w:t>
      </w:r>
      <w:r w:rsidRPr="00885CF5">
        <w:t>oriental</w:t>
      </w:r>
      <w:r w:rsidR="00AD5959" w:rsidRPr="00885CF5">
        <w:t>.</w:t>
      </w:r>
    </w:p>
    <w:p w14:paraId="4C08BACA" w14:textId="1D84CCD0" w:rsidR="00FD49F9" w:rsidRPr="00885CF5" w:rsidRDefault="00FD49F9" w:rsidP="006B73BB">
      <w:r w:rsidRPr="00885CF5">
        <w:rPr>
          <w:b/>
        </w:rPr>
        <w:t>Justificación:</w:t>
      </w:r>
      <w:r w:rsidR="008849EA" w:rsidRPr="00885CF5">
        <w:t xml:space="preserve"> </w:t>
      </w:r>
      <w:r w:rsidRPr="00885CF5">
        <w:t>Aunque las diferencias de precios entre estas variedades son altos, en realidad los productores</w:t>
      </w:r>
      <w:r w:rsidR="009D08DD" w:rsidRPr="00885CF5">
        <w:t xml:space="preserve"> que comercian con</w:t>
      </w:r>
      <w:r w:rsidRPr="00885CF5">
        <w:t xml:space="preserve"> estas variedades han </w:t>
      </w:r>
      <w:r w:rsidR="009D08DD" w:rsidRPr="00885CF5">
        <w:t>recibido pagos</w:t>
      </w:r>
      <w:r w:rsidRPr="00885CF5">
        <w:t xml:space="preserve"> muy por encima de los PMF </w:t>
      </w:r>
      <w:r w:rsidR="009D08DD" w:rsidRPr="00885CF5">
        <w:t xml:space="preserve">determinados </w:t>
      </w:r>
      <w:r w:rsidRPr="00885CF5">
        <w:t>para cada variedad</w:t>
      </w:r>
      <w:r w:rsidR="006B1B91" w:rsidRPr="00885CF5">
        <w:rPr>
          <w:rStyle w:val="FootnoteReference"/>
        </w:rPr>
        <w:footnoteReference w:id="3"/>
      </w:r>
      <w:r w:rsidR="008849EA" w:rsidRPr="00885CF5">
        <w:t>.</w:t>
      </w:r>
      <w:r w:rsidRPr="00885CF5">
        <w:t xml:space="preserve"> El uso de un PMF y PF “genérico” no les </w:t>
      </w:r>
      <w:r w:rsidR="009D08DD" w:rsidRPr="00885CF5">
        <w:t xml:space="preserve">afectaría </w:t>
      </w:r>
      <w:r w:rsidRPr="00885CF5">
        <w:t>ya que los precio</w:t>
      </w:r>
      <w:r w:rsidR="009D08DD" w:rsidRPr="00885CF5">
        <w:t>s</w:t>
      </w:r>
      <w:r w:rsidRPr="00885CF5">
        <w:t xml:space="preserve"> que reciben están</w:t>
      </w:r>
      <w:r w:rsidR="009D08DD" w:rsidRPr="00885CF5">
        <w:t xml:space="preserve"> ya</w:t>
      </w:r>
      <w:r w:rsidRPr="00885CF5">
        <w:t xml:space="preserve"> igualmente muy por encima, y son negociados en base a </w:t>
      </w:r>
      <w:r w:rsidR="009D08DD" w:rsidRPr="00885CF5">
        <w:t xml:space="preserve">la </w:t>
      </w:r>
      <w:r w:rsidRPr="00885CF5">
        <w:rPr>
          <w:rStyle w:val="tlid-translation"/>
        </w:rPr>
        <w:t>deseabilidad del perfil de sabor, su relativa falta de fibras, facilidad de consumo, etc.</w:t>
      </w:r>
    </w:p>
    <w:p w14:paraId="222948D8" w14:textId="75E71408" w:rsidR="00AD5959" w:rsidRPr="00885CF5" w:rsidRDefault="00FD49F9" w:rsidP="006B73BB">
      <w:r w:rsidRPr="00885CF5">
        <w:rPr>
          <w:b/>
        </w:rPr>
        <w:t>Implicaciones:</w:t>
      </w:r>
      <w:r w:rsidR="00AD5959" w:rsidRPr="00885CF5">
        <w:t xml:space="preserve"> </w:t>
      </w:r>
      <w:r w:rsidRPr="00885CF5">
        <w:t xml:space="preserve">los productores </w:t>
      </w:r>
      <w:r w:rsidR="009D08DD" w:rsidRPr="00885CF5">
        <w:t xml:space="preserve">que comercian con </w:t>
      </w:r>
      <w:r w:rsidRPr="00885CF5">
        <w:t xml:space="preserve">estos productos </w:t>
      </w:r>
      <w:r w:rsidR="006B73BB" w:rsidRPr="00885CF5">
        <w:t>utilizaran</w:t>
      </w:r>
      <w:r w:rsidRPr="00885CF5">
        <w:t xml:space="preserve"> PMF y PF genéricos para “mango”</w:t>
      </w:r>
      <w:r w:rsidR="00AD5959" w:rsidRPr="00885CF5">
        <w:t xml:space="preserve">. </w:t>
      </w:r>
    </w:p>
    <w:p w14:paraId="5DD5B494" w14:textId="76779D40" w:rsidR="00FD49F9" w:rsidRPr="00885CF5" w:rsidRDefault="00FD49F9" w:rsidP="006B73BB">
      <w:pPr>
        <w:rPr>
          <w:b/>
        </w:rPr>
      </w:pPr>
      <w:r w:rsidRPr="00885CF5">
        <w:rPr>
          <w:b/>
        </w:rPr>
        <w:t xml:space="preserve">¿Está usted de acuerdo con la eliminación de PMF y PF de variedades específicas de </w:t>
      </w:r>
      <w:r w:rsidR="00117E84" w:rsidRPr="00885CF5">
        <w:rPr>
          <w:b/>
        </w:rPr>
        <w:t>Tailandia</w:t>
      </w:r>
      <w:r w:rsidRPr="00885CF5">
        <w:rPr>
          <w:b/>
        </w:rPr>
        <w:t xml:space="preserve"> y Asia su</w:t>
      </w:r>
      <w:r w:rsidR="009D08DD" w:rsidRPr="00885CF5">
        <w:rPr>
          <w:b/>
        </w:rPr>
        <w:t>d</w:t>
      </w:r>
      <w:r w:rsidRPr="00885CF5">
        <w:rPr>
          <w:b/>
        </w:rPr>
        <w:t>oriental?</w:t>
      </w:r>
    </w:p>
    <w:p w14:paraId="1539EE83" w14:textId="6FE82CEB" w:rsidR="00AD5959" w:rsidRPr="00885CF5" w:rsidRDefault="00AD5959" w:rsidP="006B73BB"/>
    <w:p w14:paraId="39FF79C3" w14:textId="6C3E4D56" w:rsidR="006475A0" w:rsidRDefault="00AD5959" w:rsidP="006B73BB">
      <w:r w:rsidRPr="00885CF5">
        <w:fldChar w:fldCharType="begin">
          <w:ffData>
            <w:name w:val="Check1"/>
            <w:enabled/>
            <w:calcOnExit w:val="0"/>
            <w:checkBox>
              <w:sizeAuto/>
              <w:default w:val="0"/>
            </w:checkBox>
          </w:ffData>
        </w:fldChar>
      </w:r>
      <w:r w:rsidRPr="00885CF5">
        <w:instrText xml:space="preserve"> FORMCHECKBOX </w:instrText>
      </w:r>
      <w:r w:rsidR="00283144">
        <w:fldChar w:fldCharType="separate"/>
      </w:r>
      <w:r w:rsidRPr="00885CF5">
        <w:fldChar w:fldCharType="end"/>
      </w:r>
      <w:r w:rsidRPr="00885CF5">
        <w:t xml:space="preserve"> </w:t>
      </w:r>
      <w:r w:rsidR="00FD49F9" w:rsidRPr="00885CF5">
        <w:t xml:space="preserve">si </w:t>
      </w:r>
      <w:r w:rsidR="00704BA5" w:rsidRPr="00885CF5">
        <w:tab/>
      </w:r>
      <w:r w:rsidR="00704BA5" w:rsidRPr="00885CF5">
        <w:tab/>
      </w:r>
      <w:r w:rsidR="00704BA5" w:rsidRPr="00885CF5">
        <w:tab/>
      </w:r>
      <w:r w:rsidRPr="00885CF5">
        <w:fldChar w:fldCharType="begin">
          <w:ffData>
            <w:name w:val="Check1"/>
            <w:enabled/>
            <w:calcOnExit w:val="0"/>
            <w:checkBox>
              <w:sizeAuto/>
              <w:default w:val="0"/>
            </w:checkBox>
          </w:ffData>
        </w:fldChar>
      </w:r>
      <w:r w:rsidRPr="00885CF5">
        <w:instrText xml:space="preserve"> FORMCHECKBOX </w:instrText>
      </w:r>
      <w:r w:rsidR="00283144">
        <w:fldChar w:fldCharType="separate"/>
      </w:r>
      <w:r w:rsidRPr="00885CF5">
        <w:fldChar w:fldCharType="end"/>
      </w:r>
      <w:r w:rsidR="00E251B7" w:rsidRPr="00885CF5">
        <w:t xml:space="preserve"> </w:t>
      </w:r>
      <w:r w:rsidR="00FD49F9" w:rsidRPr="00885CF5">
        <w:t xml:space="preserve">no </w:t>
      </w:r>
      <w:r w:rsidR="00704BA5" w:rsidRPr="00885CF5">
        <w:tab/>
      </w:r>
      <w:r w:rsidR="00704BA5" w:rsidRPr="00885CF5">
        <w:tab/>
      </w:r>
      <w:r w:rsidR="00704BA5" w:rsidRPr="00885CF5">
        <w:tab/>
      </w:r>
      <w:r w:rsidR="006475A0" w:rsidRPr="00885CF5">
        <w:fldChar w:fldCharType="begin">
          <w:ffData>
            <w:name w:val="Check1"/>
            <w:enabled/>
            <w:calcOnExit w:val="0"/>
            <w:checkBox>
              <w:sizeAuto/>
              <w:default w:val="0"/>
            </w:checkBox>
          </w:ffData>
        </w:fldChar>
      </w:r>
      <w:r w:rsidR="006475A0" w:rsidRPr="00885CF5">
        <w:instrText xml:space="preserve"> FORMCHECKBOX </w:instrText>
      </w:r>
      <w:r w:rsidR="00283144">
        <w:fldChar w:fldCharType="separate"/>
      </w:r>
      <w:r w:rsidR="006475A0" w:rsidRPr="00885CF5">
        <w:fldChar w:fldCharType="end"/>
      </w:r>
      <w:r w:rsidR="006475A0" w:rsidRPr="00885CF5">
        <w:t xml:space="preserve"> no es relevante</w:t>
      </w:r>
    </w:p>
    <w:p w14:paraId="1CB44510" w14:textId="38BE007B" w:rsidR="00AD5959" w:rsidRPr="00A716CC" w:rsidRDefault="00FD49F9" w:rsidP="006B73BB">
      <w:r w:rsidRPr="00A716CC">
        <w:t>Justificación de su respuesta</w:t>
      </w:r>
      <w:r w:rsidR="00AD5959" w:rsidRPr="00A716CC">
        <w:t xml:space="preserve">: </w:t>
      </w:r>
      <w:r w:rsidR="00AD5959" w:rsidRPr="00A716CC">
        <w:fldChar w:fldCharType="begin">
          <w:ffData>
            <w:name w:val="Text7"/>
            <w:enabled/>
            <w:calcOnExit w:val="0"/>
            <w:textInput/>
          </w:ffData>
        </w:fldChar>
      </w:r>
      <w:r w:rsidR="00AD5959" w:rsidRPr="00A716CC">
        <w:instrText xml:space="preserve"> FORMTEXT </w:instrText>
      </w:r>
      <w:r w:rsidR="00AD5959"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00AD5959" w:rsidRPr="00A716CC">
        <w:fldChar w:fldCharType="end"/>
      </w:r>
    </w:p>
    <w:p w14:paraId="52C68B47" w14:textId="5D622F4D" w:rsidR="00A716CC" w:rsidRPr="00A716CC" w:rsidRDefault="00A716CC" w:rsidP="006B73BB">
      <w:pPr>
        <w:pStyle w:val="Caption"/>
        <w:rPr>
          <w:b w:val="0"/>
        </w:rPr>
      </w:pPr>
      <w:r w:rsidRPr="00A716CC">
        <w:t xml:space="preserve">Pregunta </w:t>
      </w:r>
      <w:r w:rsidRPr="00A716CC">
        <w:fldChar w:fldCharType="begin"/>
      </w:r>
      <w:r w:rsidRPr="00A716CC">
        <w:instrText xml:space="preserve"> SEQ Pregunta \* ARABIC </w:instrText>
      </w:r>
      <w:r w:rsidRPr="00A716CC">
        <w:fldChar w:fldCharType="separate"/>
      </w:r>
      <w:r w:rsidR="00283144">
        <w:rPr>
          <w:noProof/>
        </w:rPr>
        <w:t>9</w:t>
      </w:r>
      <w:r w:rsidRPr="00A716CC">
        <w:fldChar w:fldCharType="end"/>
      </w:r>
    </w:p>
    <w:p w14:paraId="10A2E09B" w14:textId="4C002DE1" w:rsidR="00AD5959" w:rsidRPr="00A716CC" w:rsidRDefault="00FD49F9" w:rsidP="006B73BB">
      <w:r w:rsidRPr="00A716CC">
        <w:rPr>
          <w:b/>
        </w:rPr>
        <w:t>Propuesta:</w:t>
      </w:r>
      <w:r w:rsidR="00AD5959" w:rsidRPr="00A716CC">
        <w:t xml:space="preserve"> </w:t>
      </w:r>
      <w:r w:rsidRPr="00A716CC">
        <w:t xml:space="preserve">eliminar </w:t>
      </w:r>
      <w:r w:rsidR="00774106" w:rsidRPr="00A716CC">
        <w:t>“</w:t>
      </w:r>
      <w:r w:rsidR="00B6154A" w:rsidRPr="00A716CC">
        <w:t>Mango deshidratado</w:t>
      </w:r>
      <w:r w:rsidR="00774106" w:rsidRPr="00A716CC">
        <w:t>”</w:t>
      </w:r>
      <w:r w:rsidRPr="00A716CC">
        <w:t xml:space="preserve"> del modelo de precios de mango</w:t>
      </w:r>
      <w:r w:rsidR="00AD5959" w:rsidRPr="00A716CC">
        <w:t>.</w:t>
      </w:r>
    </w:p>
    <w:p w14:paraId="73311A5D" w14:textId="57DFB278" w:rsidR="00FD49F9" w:rsidRPr="00A716CC" w:rsidRDefault="00FD49F9" w:rsidP="006B73BB">
      <w:r w:rsidRPr="00A716CC">
        <w:rPr>
          <w:b/>
        </w:rPr>
        <w:t>Justificación:</w:t>
      </w:r>
      <w:r w:rsidR="00256A64" w:rsidRPr="00A716CC">
        <w:t xml:space="preserve"> </w:t>
      </w:r>
      <w:r w:rsidRPr="00A716CC">
        <w:t xml:space="preserve">evitar tener varios PMF y PF que pudieran ser aplicados a la misma cadena de </w:t>
      </w:r>
      <w:r w:rsidR="0040421A" w:rsidRPr="00A716CC">
        <w:t>suministro</w:t>
      </w:r>
      <w:r w:rsidRPr="00A716CC">
        <w:t xml:space="preserve">. </w:t>
      </w:r>
      <w:r w:rsidR="009D08DD">
        <w:t>Sirva un e</w:t>
      </w:r>
      <w:r w:rsidRPr="00A716CC">
        <w:t>jem</w:t>
      </w:r>
      <w:r w:rsidR="00C5501C">
        <w:t>plo: los productores vendiendo mango deshidratado</w:t>
      </w:r>
      <w:r w:rsidRPr="00A716CC">
        <w:t xml:space="preserve"> podrían elegir entre usar el PMF para mango deshidratado o usar el PMF para mango para procesamiento/para deshidratar.</w:t>
      </w:r>
    </w:p>
    <w:p w14:paraId="5B5109AC" w14:textId="48EA5DFB" w:rsidR="00DC16E9" w:rsidRPr="00A716CC" w:rsidRDefault="00FD49F9" w:rsidP="006B73BB">
      <w:r w:rsidRPr="00A716CC">
        <w:rPr>
          <w:b/>
        </w:rPr>
        <w:t>Implicaciones:</w:t>
      </w:r>
      <w:r w:rsidR="00AD5959" w:rsidRPr="00A716CC">
        <w:t xml:space="preserve"> </w:t>
      </w:r>
      <w:r w:rsidR="007C2277">
        <w:t xml:space="preserve">(1) </w:t>
      </w:r>
      <w:r w:rsidRPr="00A716CC">
        <w:t xml:space="preserve">los productores que comercian mango deshidratado </w:t>
      </w:r>
      <w:r w:rsidR="006B73BB">
        <w:t>utilizaran</w:t>
      </w:r>
      <w:r w:rsidRPr="00A716CC">
        <w:t xml:space="preserve"> los precios para “mango para procesamiento</w:t>
      </w:r>
      <w:r w:rsidR="007C2277">
        <w:t>”</w:t>
      </w:r>
      <w:r w:rsidRPr="00A716CC">
        <w:t xml:space="preserve"> y calcular </w:t>
      </w:r>
      <w:r w:rsidR="00C5501C">
        <w:t>la conversión</w:t>
      </w:r>
      <w:r w:rsidRPr="00A716CC">
        <w:t xml:space="preserve"> utilizando </w:t>
      </w:r>
      <w:r w:rsidR="00C5501C">
        <w:t>sus</w:t>
      </w:r>
      <w:r w:rsidRPr="00A716CC">
        <w:t xml:space="preserve"> </w:t>
      </w:r>
      <w:r w:rsidR="00353A2C">
        <w:t xml:space="preserve">propios </w:t>
      </w:r>
      <w:r w:rsidRPr="00A716CC">
        <w:t xml:space="preserve">factores de </w:t>
      </w:r>
      <w:r w:rsidR="00D13D2B" w:rsidRPr="00A716CC">
        <w:t>conversió</w:t>
      </w:r>
      <w:r w:rsidR="00D13D2B">
        <w:t>n</w:t>
      </w:r>
      <w:r w:rsidRPr="00A716CC">
        <w:t xml:space="preserve"> y </w:t>
      </w:r>
      <w:r w:rsidR="009D08DD">
        <w:t xml:space="preserve">los </w:t>
      </w:r>
      <w:r w:rsidRPr="00A716CC">
        <w:t>costos de procesa</w:t>
      </w:r>
      <w:r w:rsidRPr="00A716CC">
        <w:lastRenderedPageBreak/>
        <w:t>miento</w:t>
      </w:r>
      <w:r w:rsidR="007C2277">
        <w:t xml:space="preserve"> reportados por ellos mismos; (2)</w:t>
      </w:r>
      <w:r w:rsidRPr="00A716CC">
        <w:t xml:space="preserve"> Productores</w:t>
      </w:r>
      <w:r w:rsidR="00D13D2B">
        <w:t xml:space="preserve"> y comerciantes de mango </w:t>
      </w:r>
      <w:r w:rsidR="00D13D2B" w:rsidRPr="00D13D2B">
        <w:t xml:space="preserve">deshidratado </w:t>
      </w:r>
      <w:r w:rsidRPr="00D13D2B">
        <w:t xml:space="preserve">que no </w:t>
      </w:r>
      <w:r w:rsidR="00D13D2B" w:rsidRPr="00D13D2B">
        <w:t>estén</w:t>
      </w:r>
      <w:r w:rsidRPr="00D13D2B">
        <w:t xml:space="preserve"> certificados bajo el </w:t>
      </w:r>
      <w:r w:rsidR="00C5501C">
        <w:t xml:space="preserve">Criterio Fairtrade </w:t>
      </w:r>
      <w:r w:rsidR="007C2277" w:rsidRPr="00D13D2B">
        <w:t xml:space="preserve">para Fruta Fresca </w:t>
      </w:r>
      <w:r w:rsidR="00D13D2B" w:rsidRPr="00D13D2B">
        <w:t>necesitarán</w:t>
      </w:r>
      <w:r w:rsidRPr="00D13D2B">
        <w:t xml:space="preserve"> cambiar su estado de certificación y certificarse bajo</w:t>
      </w:r>
      <w:r w:rsidR="00D13D2B" w:rsidRPr="00D13D2B">
        <w:t xml:space="preserve"> este criterio.</w:t>
      </w:r>
    </w:p>
    <w:p w14:paraId="544B55AC" w14:textId="1ABD8487" w:rsidR="00774106" w:rsidRPr="00A716CC" w:rsidRDefault="00774106" w:rsidP="006B73BB">
      <w:pPr>
        <w:rPr>
          <w:i/>
        </w:rPr>
      </w:pPr>
      <w:r w:rsidRPr="00A716CC">
        <w:rPr>
          <w:i/>
        </w:rPr>
        <w:t>Not</w:t>
      </w:r>
      <w:r w:rsidR="0040421A" w:rsidRPr="00A716CC">
        <w:rPr>
          <w:i/>
        </w:rPr>
        <w:t>a</w:t>
      </w:r>
      <w:r w:rsidRPr="00A716CC">
        <w:rPr>
          <w:i/>
        </w:rPr>
        <w:t xml:space="preserve">: </w:t>
      </w:r>
      <w:r w:rsidR="0040421A" w:rsidRPr="00A716CC">
        <w:rPr>
          <w:i/>
        </w:rPr>
        <w:t>La limitación de producir “mango deshidratado” solo por OPP (excepto para Ghana y Su</w:t>
      </w:r>
      <w:r w:rsidR="009D08DD">
        <w:rPr>
          <w:i/>
        </w:rPr>
        <w:t>d</w:t>
      </w:r>
      <w:r w:rsidR="0040421A" w:rsidRPr="00A716CC">
        <w:rPr>
          <w:i/>
        </w:rPr>
        <w:t xml:space="preserve">áfrica) se mantiene </w:t>
      </w:r>
      <w:r w:rsidRPr="00A716CC">
        <w:rPr>
          <w:i/>
        </w:rPr>
        <w:t>(</w:t>
      </w:r>
      <w:r w:rsidR="0040421A" w:rsidRPr="00A716CC">
        <w:rPr>
          <w:i/>
        </w:rPr>
        <w:t>vea</w:t>
      </w:r>
      <w:r w:rsidR="00D13D2B">
        <w:rPr>
          <w:i/>
        </w:rPr>
        <w:t xml:space="preserve"> el </w:t>
      </w:r>
      <w:hyperlink r:id="rId14" w:history="1">
        <w:r w:rsidR="00D13D2B" w:rsidRPr="00D13D2B">
          <w:rPr>
            <w:rStyle w:val="Hyperlink"/>
            <w:i/>
          </w:rPr>
          <w:t>Criterio de Comercio Justo Fairtrade</w:t>
        </w:r>
        <w:r w:rsidR="00D13D2B">
          <w:rPr>
            <w:rStyle w:val="Hyperlink"/>
            <w:i/>
          </w:rPr>
          <w:t xml:space="preserve"> </w:t>
        </w:r>
        <w:r w:rsidR="00D13D2B" w:rsidRPr="00D13D2B">
          <w:rPr>
            <w:rStyle w:val="Hyperlink"/>
            <w:i/>
          </w:rPr>
          <w:t>para</w:t>
        </w:r>
        <w:r w:rsidR="00D13D2B">
          <w:rPr>
            <w:rStyle w:val="Hyperlink"/>
            <w:i/>
          </w:rPr>
          <w:t xml:space="preserve"> </w:t>
        </w:r>
        <w:r w:rsidR="00D13D2B" w:rsidRPr="00D13D2B">
          <w:rPr>
            <w:rStyle w:val="Hyperlink"/>
            <w:i/>
          </w:rPr>
          <w:t>Frutas preparadas y conservadas</w:t>
        </w:r>
        <w:r w:rsidR="00D13D2B">
          <w:rPr>
            <w:rStyle w:val="Hyperlink"/>
            <w:i/>
          </w:rPr>
          <w:t xml:space="preserve"> </w:t>
        </w:r>
        <w:r w:rsidR="00D13D2B" w:rsidRPr="00D13D2B">
          <w:rPr>
            <w:rStyle w:val="Hyperlink"/>
            <w:i/>
          </w:rPr>
          <w:t>para</w:t>
        </w:r>
        <w:r w:rsidR="00D13D2B">
          <w:rPr>
            <w:rStyle w:val="Hyperlink"/>
            <w:i/>
          </w:rPr>
          <w:t xml:space="preserve"> </w:t>
        </w:r>
        <w:r w:rsidR="00D13D2B" w:rsidRPr="00D13D2B">
          <w:rPr>
            <w:rStyle w:val="Hyperlink"/>
            <w:i/>
          </w:rPr>
          <w:t>T</w:t>
        </w:r>
        <w:r w:rsidR="00D13D2B">
          <w:rPr>
            <w:rStyle w:val="Hyperlink"/>
            <w:i/>
          </w:rPr>
          <w:t xml:space="preserve">C </w:t>
        </w:r>
        <w:r w:rsidR="00D13D2B" w:rsidRPr="00D13D2B">
          <w:rPr>
            <w:rStyle w:val="Hyperlink"/>
            <w:i/>
          </w:rPr>
          <w:t>y para Comerciantes</w:t>
        </w:r>
      </w:hyperlink>
      <w:r w:rsidRPr="00A716CC">
        <w:rPr>
          <w:i/>
        </w:rPr>
        <w:t>).</w:t>
      </w:r>
    </w:p>
    <w:p w14:paraId="18DB1744" w14:textId="27AE3171" w:rsidR="008849EA" w:rsidRPr="00ED0F7D" w:rsidRDefault="00FD49F9" w:rsidP="006B73BB">
      <w:pPr>
        <w:rPr>
          <w:b/>
        </w:rPr>
      </w:pPr>
      <w:r w:rsidRPr="00ED0F7D">
        <w:rPr>
          <w:b/>
        </w:rPr>
        <w:t xml:space="preserve">¿Está usted de acuerdo </w:t>
      </w:r>
      <w:r w:rsidR="0040421A" w:rsidRPr="00ED0F7D">
        <w:rPr>
          <w:b/>
        </w:rPr>
        <w:t xml:space="preserve">con la eliminación de los PMF y PF para </w:t>
      </w:r>
      <w:r w:rsidR="008849EA" w:rsidRPr="00ED0F7D">
        <w:rPr>
          <w:b/>
        </w:rPr>
        <w:t>“</w:t>
      </w:r>
      <w:r w:rsidR="00B6154A" w:rsidRPr="00ED0F7D">
        <w:rPr>
          <w:b/>
        </w:rPr>
        <w:t>Mango deshidratado</w:t>
      </w:r>
      <w:r w:rsidR="008849EA" w:rsidRPr="00ED0F7D">
        <w:rPr>
          <w:b/>
        </w:rPr>
        <w:t>”?</w:t>
      </w:r>
    </w:p>
    <w:p w14:paraId="2413A6E0" w14:textId="0D901F6A" w:rsidR="00D13D2B" w:rsidRDefault="0008022B" w:rsidP="006B73BB">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w:t>
      </w:r>
      <w:r w:rsidR="00FD49F9" w:rsidRPr="00A716CC">
        <w:t xml:space="preserve">si </w:t>
      </w:r>
      <w:r w:rsidRPr="00A716CC">
        <w:tab/>
      </w:r>
      <w:r w:rsidRPr="00A716CC">
        <w:tab/>
      </w:r>
      <w:r w:rsidRPr="00A716CC">
        <w:tab/>
      </w:r>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w:t>
      </w:r>
      <w:r w:rsidR="00FD49F9" w:rsidRPr="00A716CC">
        <w:t xml:space="preserve">no </w:t>
      </w:r>
      <w:r w:rsidRPr="00A716CC">
        <w:tab/>
      </w:r>
      <w:r w:rsidRPr="00A716CC">
        <w:tab/>
      </w:r>
      <w:r w:rsidRPr="00A716CC">
        <w:tab/>
      </w:r>
      <w:r w:rsidR="00D13D2B" w:rsidRPr="00A716CC">
        <w:fldChar w:fldCharType="begin">
          <w:ffData>
            <w:name w:val="Check1"/>
            <w:enabled/>
            <w:calcOnExit w:val="0"/>
            <w:checkBox>
              <w:sizeAuto/>
              <w:default w:val="0"/>
            </w:checkBox>
          </w:ffData>
        </w:fldChar>
      </w:r>
      <w:r w:rsidR="00D13D2B" w:rsidRPr="00A716CC">
        <w:instrText xml:space="preserve"> FORMCHECKBOX </w:instrText>
      </w:r>
      <w:r w:rsidR="00283144">
        <w:fldChar w:fldCharType="separate"/>
      </w:r>
      <w:r w:rsidR="00D13D2B" w:rsidRPr="00A716CC">
        <w:fldChar w:fldCharType="end"/>
      </w:r>
      <w:r w:rsidR="00D13D2B">
        <w:t xml:space="preserve"> no es relevante</w:t>
      </w:r>
    </w:p>
    <w:p w14:paraId="435BAAB7" w14:textId="3ED4182E" w:rsidR="0008022B" w:rsidRDefault="00FD49F9" w:rsidP="006B73BB">
      <w:r w:rsidRPr="00A716CC">
        <w:t>Justificación de su respuesta</w:t>
      </w:r>
      <w:r w:rsidR="0008022B" w:rsidRPr="00A716CC">
        <w:t xml:space="preserve">: </w:t>
      </w:r>
      <w:r w:rsidR="0008022B" w:rsidRPr="00A716CC">
        <w:fldChar w:fldCharType="begin">
          <w:ffData>
            <w:name w:val="Text7"/>
            <w:enabled/>
            <w:calcOnExit w:val="0"/>
            <w:textInput/>
          </w:ffData>
        </w:fldChar>
      </w:r>
      <w:r w:rsidR="0008022B" w:rsidRPr="00A716CC">
        <w:instrText xml:space="preserve"> FORMTEXT </w:instrText>
      </w:r>
      <w:r w:rsidR="0008022B"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0008022B" w:rsidRPr="00A716CC">
        <w:fldChar w:fldCharType="end"/>
      </w:r>
    </w:p>
    <w:p w14:paraId="2850CB55" w14:textId="71CC5EF3" w:rsidR="00283144" w:rsidRDefault="00283144" w:rsidP="006B73BB"/>
    <w:p w14:paraId="4863798D" w14:textId="5629217C" w:rsidR="00283144" w:rsidRDefault="00283144" w:rsidP="006B73BB"/>
    <w:p w14:paraId="02F687EA" w14:textId="77777777" w:rsidR="00283144" w:rsidRPr="00A716CC" w:rsidRDefault="00283144" w:rsidP="006B73BB"/>
    <w:p w14:paraId="43DD60B7" w14:textId="2EC1FED3" w:rsidR="00A716CC" w:rsidRPr="00A716CC" w:rsidRDefault="00A716CC" w:rsidP="00A716CC">
      <w:pPr>
        <w:pStyle w:val="Caption"/>
        <w:rPr>
          <w:b w:val="0"/>
        </w:rPr>
      </w:pPr>
      <w:r w:rsidRPr="00A716CC">
        <w:t xml:space="preserve">Pregunta </w:t>
      </w:r>
      <w:r w:rsidRPr="00A716CC">
        <w:fldChar w:fldCharType="begin"/>
      </w:r>
      <w:r w:rsidRPr="00A716CC">
        <w:instrText xml:space="preserve"> SEQ Pregunta \* ARABIC </w:instrText>
      </w:r>
      <w:r w:rsidRPr="00A716CC">
        <w:fldChar w:fldCharType="separate"/>
      </w:r>
      <w:r w:rsidR="00283144">
        <w:rPr>
          <w:noProof/>
        </w:rPr>
        <w:t>10</w:t>
      </w:r>
      <w:r w:rsidRPr="00A716CC">
        <w:fldChar w:fldCharType="end"/>
      </w:r>
    </w:p>
    <w:p w14:paraId="2B66AC75" w14:textId="3EF7CF6D" w:rsidR="00036BFB" w:rsidRPr="00A716CC" w:rsidRDefault="00FD49F9" w:rsidP="00036BFB">
      <w:r w:rsidRPr="00A716CC">
        <w:rPr>
          <w:b/>
        </w:rPr>
        <w:t>Propuesta:</w:t>
      </w:r>
      <w:r w:rsidR="00036BFB" w:rsidRPr="00A716CC">
        <w:t xml:space="preserve"> elimina</w:t>
      </w:r>
      <w:r w:rsidR="0040421A" w:rsidRPr="00A716CC">
        <w:t>r</w:t>
      </w:r>
      <w:r w:rsidR="00036BFB" w:rsidRPr="00A716CC">
        <w:t xml:space="preserve"> “</w:t>
      </w:r>
      <w:r w:rsidR="00B6154A" w:rsidRPr="00A716CC">
        <w:t>Mango para deshidratar</w:t>
      </w:r>
      <w:r w:rsidR="00036BFB" w:rsidRPr="00A716CC">
        <w:t xml:space="preserve">” </w:t>
      </w:r>
      <w:r w:rsidR="0040421A" w:rsidRPr="00A716CC">
        <w:t>del modelo de precios de mango</w:t>
      </w:r>
      <w:r w:rsidR="00036BFB" w:rsidRPr="00A716CC">
        <w:t>.</w:t>
      </w:r>
    </w:p>
    <w:p w14:paraId="4E444682" w14:textId="53FE152A" w:rsidR="0008022B" w:rsidRPr="00A716CC" w:rsidRDefault="00FD49F9" w:rsidP="00E868D4">
      <w:r w:rsidRPr="00A716CC">
        <w:rPr>
          <w:b/>
        </w:rPr>
        <w:t>Justificación:</w:t>
      </w:r>
      <w:r w:rsidR="0008022B" w:rsidRPr="00A716CC">
        <w:t xml:space="preserve"> </w:t>
      </w:r>
      <w:r w:rsidRPr="00A716CC">
        <w:t>no</w:t>
      </w:r>
      <w:r w:rsidR="0040421A" w:rsidRPr="00A716CC">
        <w:t xml:space="preserve"> es necesario mantener dos productos diferentes que son equivalentes</w:t>
      </w:r>
      <w:r w:rsidR="009D08DD">
        <w:t>. L</w:t>
      </w:r>
      <w:r w:rsidR="0040421A" w:rsidRPr="00A716CC">
        <w:t xml:space="preserve">os PMF y PF para </w:t>
      </w:r>
      <w:r w:rsidR="00E868D4" w:rsidRPr="00A716CC">
        <w:t>“</w:t>
      </w:r>
      <w:r w:rsidR="00B6154A" w:rsidRPr="00A716CC">
        <w:t>Mango para deshidratar</w:t>
      </w:r>
      <w:r w:rsidR="00E868D4" w:rsidRPr="00A716CC">
        <w:t xml:space="preserve">” </w:t>
      </w:r>
      <w:r w:rsidR="0040421A" w:rsidRPr="00A716CC">
        <w:t>son equivalentes a los de</w:t>
      </w:r>
      <w:r w:rsidR="00E868D4" w:rsidRPr="00A716CC">
        <w:t xml:space="preserve"> “mango </w:t>
      </w:r>
      <w:r w:rsidR="0040421A" w:rsidRPr="00A716CC">
        <w:t>para procesamiento</w:t>
      </w:r>
      <w:r w:rsidR="00E868D4" w:rsidRPr="00A716CC">
        <w:t xml:space="preserve">”. </w:t>
      </w:r>
    </w:p>
    <w:p w14:paraId="537B95F2" w14:textId="5CE80440" w:rsidR="0040421A" w:rsidRPr="00A716CC" w:rsidRDefault="00FD49F9" w:rsidP="00AD5959">
      <w:r w:rsidRPr="00A716CC">
        <w:rPr>
          <w:b/>
        </w:rPr>
        <w:t>Implicaciones:</w:t>
      </w:r>
      <w:r w:rsidR="00036BFB" w:rsidRPr="00A716CC">
        <w:t xml:space="preserve"> </w:t>
      </w:r>
      <w:r w:rsidR="0040421A" w:rsidRPr="00A716CC">
        <w:t xml:space="preserve">la tabla de precios de Fairtrade se </w:t>
      </w:r>
      <w:r w:rsidR="00353A2C" w:rsidRPr="00A716CC">
        <w:t>verá</w:t>
      </w:r>
      <w:r w:rsidR="0040421A" w:rsidRPr="00A716CC">
        <w:t xml:space="preserve"> simplificada. </w:t>
      </w:r>
      <w:r w:rsidR="00353A2C">
        <w:t>Productores utilizando “mango para deshidratar” utilizaran a partir de ahora los PMF y PF para “mango para procesamiento”.</w:t>
      </w:r>
    </w:p>
    <w:p w14:paraId="53D2EED4" w14:textId="6359B965" w:rsidR="00774106" w:rsidRPr="00D13D2B" w:rsidRDefault="0040421A" w:rsidP="00AD5959">
      <w:pPr>
        <w:rPr>
          <w:i/>
        </w:rPr>
      </w:pPr>
      <w:r w:rsidRPr="00A716CC">
        <w:t xml:space="preserve">Nota: </w:t>
      </w:r>
      <w:r w:rsidRPr="00A716CC">
        <w:rPr>
          <w:i/>
        </w:rPr>
        <w:t xml:space="preserve">La limitación de producir “mango para deshidratado” solo por OPP (excepto para Ghana y Suráfrica) se </w:t>
      </w:r>
      <w:r w:rsidR="00D13D2B" w:rsidRPr="00D13D2B">
        <w:rPr>
          <w:i/>
        </w:rPr>
        <w:t>mantiene,</w:t>
      </w:r>
      <w:r w:rsidRPr="00D13D2B">
        <w:rPr>
          <w:i/>
        </w:rPr>
        <w:t xml:space="preserve"> pero solo se muestra en el </w:t>
      </w:r>
      <w:hyperlink r:id="rId15" w:history="1">
        <w:r w:rsidR="00D13D2B" w:rsidRPr="00D13D2B">
          <w:rPr>
            <w:rStyle w:val="Hyperlink"/>
            <w:i/>
          </w:rPr>
          <w:t>Criterio de Comercio Justo Fairtrade para Fruta fresca</w:t>
        </w:r>
      </w:hyperlink>
      <w:r w:rsidR="00774106" w:rsidRPr="00D13D2B">
        <w:rPr>
          <w:i/>
        </w:rPr>
        <w:t>.</w:t>
      </w:r>
    </w:p>
    <w:p w14:paraId="2092F2BC" w14:textId="068F2444" w:rsidR="008849EA" w:rsidRPr="00ED0F7D" w:rsidRDefault="00FD49F9" w:rsidP="008849EA">
      <w:pPr>
        <w:rPr>
          <w:b/>
        </w:rPr>
      </w:pPr>
      <w:r w:rsidRPr="00ED0F7D">
        <w:rPr>
          <w:b/>
        </w:rPr>
        <w:t xml:space="preserve">¿Está usted de acuerdo </w:t>
      </w:r>
      <w:r w:rsidR="0040421A" w:rsidRPr="00ED0F7D">
        <w:rPr>
          <w:b/>
        </w:rPr>
        <w:t xml:space="preserve">con la </w:t>
      </w:r>
      <w:r w:rsidR="00D13D2B" w:rsidRPr="00ED0F7D">
        <w:rPr>
          <w:b/>
        </w:rPr>
        <w:t>eliminación</w:t>
      </w:r>
      <w:r w:rsidR="0040421A" w:rsidRPr="00ED0F7D">
        <w:rPr>
          <w:b/>
        </w:rPr>
        <w:t xml:space="preserve"> de los PMF y PF para </w:t>
      </w:r>
      <w:r w:rsidR="008849EA" w:rsidRPr="00ED0F7D">
        <w:rPr>
          <w:b/>
        </w:rPr>
        <w:t>“</w:t>
      </w:r>
      <w:r w:rsidR="00B6154A" w:rsidRPr="00ED0F7D">
        <w:rPr>
          <w:b/>
        </w:rPr>
        <w:t>Mango para deshidratar</w:t>
      </w:r>
      <w:r w:rsidR="008849EA" w:rsidRPr="00ED0F7D">
        <w:rPr>
          <w:b/>
        </w:rPr>
        <w:t>”?</w:t>
      </w:r>
    </w:p>
    <w:p w14:paraId="252D3333" w14:textId="77777777" w:rsidR="00D13D2B" w:rsidRDefault="0008022B" w:rsidP="00D13D2B">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w:t>
      </w:r>
      <w:r w:rsidR="00FD49F9" w:rsidRPr="00A716CC">
        <w:t xml:space="preserve">si </w:t>
      </w:r>
      <w:r w:rsidRPr="00A716CC">
        <w:tab/>
      </w:r>
      <w:r w:rsidRPr="00A716CC">
        <w:tab/>
      </w:r>
      <w:r w:rsidRPr="00A716CC">
        <w:tab/>
      </w:r>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w:t>
      </w:r>
      <w:r w:rsidR="00FD49F9" w:rsidRPr="00A716CC">
        <w:t xml:space="preserve">no </w:t>
      </w:r>
      <w:r w:rsidRPr="00A716CC">
        <w:tab/>
      </w:r>
      <w:r w:rsidRPr="00A716CC">
        <w:tab/>
      </w:r>
      <w:r w:rsidRPr="00A716CC">
        <w:tab/>
      </w:r>
      <w:r w:rsidR="00D13D2B" w:rsidRPr="00A716CC">
        <w:fldChar w:fldCharType="begin">
          <w:ffData>
            <w:name w:val="Check1"/>
            <w:enabled/>
            <w:calcOnExit w:val="0"/>
            <w:checkBox>
              <w:sizeAuto/>
              <w:default w:val="0"/>
            </w:checkBox>
          </w:ffData>
        </w:fldChar>
      </w:r>
      <w:r w:rsidR="00D13D2B" w:rsidRPr="00A716CC">
        <w:instrText xml:space="preserve"> FORMCHECKBOX </w:instrText>
      </w:r>
      <w:r w:rsidR="00283144">
        <w:fldChar w:fldCharType="separate"/>
      </w:r>
      <w:r w:rsidR="00D13D2B" w:rsidRPr="00A716CC">
        <w:fldChar w:fldCharType="end"/>
      </w:r>
      <w:r w:rsidR="00D13D2B">
        <w:t xml:space="preserve"> no es relevante</w:t>
      </w:r>
    </w:p>
    <w:p w14:paraId="5211FC73" w14:textId="643C033D" w:rsidR="00D13D2B" w:rsidRPr="00A716CC" w:rsidRDefault="00D13D2B" w:rsidP="00D13D2B">
      <w:r w:rsidRPr="00A716CC">
        <w:t xml:space="preserve">Justificación de su respuesta: </w:t>
      </w:r>
      <w:r w:rsidRPr="00A716CC">
        <w:fldChar w:fldCharType="begin">
          <w:ffData>
            <w:name w:val="Text7"/>
            <w:enabled/>
            <w:calcOnExit w:val="0"/>
            <w:textInput/>
          </w:ffData>
        </w:fldChar>
      </w:r>
      <w:r w:rsidRPr="00A716CC">
        <w:instrText xml:space="preserve"> FORMTEXT </w:instrText>
      </w:r>
      <w:r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Pr="00A716CC">
        <w:fldChar w:fldCharType="end"/>
      </w:r>
    </w:p>
    <w:p w14:paraId="39720AD9" w14:textId="7852D7FD" w:rsidR="00A716CC" w:rsidRPr="00A716CC" w:rsidRDefault="00A716CC" w:rsidP="00A716CC">
      <w:pPr>
        <w:pStyle w:val="Caption"/>
        <w:rPr>
          <w:b w:val="0"/>
        </w:rPr>
      </w:pPr>
      <w:bookmarkStart w:id="25" w:name="_Ref11237014"/>
      <w:r w:rsidRPr="00A716CC">
        <w:t xml:space="preserve">Pregunta </w:t>
      </w:r>
      <w:r w:rsidRPr="00A716CC">
        <w:fldChar w:fldCharType="begin"/>
      </w:r>
      <w:r w:rsidRPr="00A716CC">
        <w:instrText xml:space="preserve"> SEQ Pregunta \* ARABIC </w:instrText>
      </w:r>
      <w:r w:rsidRPr="00A716CC">
        <w:fldChar w:fldCharType="separate"/>
      </w:r>
      <w:r w:rsidR="00283144">
        <w:rPr>
          <w:noProof/>
        </w:rPr>
        <w:t>11</w:t>
      </w:r>
      <w:r w:rsidRPr="00A716CC">
        <w:fldChar w:fldCharType="end"/>
      </w:r>
      <w:bookmarkEnd w:id="25"/>
    </w:p>
    <w:p w14:paraId="584AB626" w14:textId="4DFB36CC" w:rsidR="0069007C" w:rsidRPr="00A716CC" w:rsidRDefault="00FD49F9" w:rsidP="0069007C">
      <w:r w:rsidRPr="00A716CC">
        <w:rPr>
          <w:b/>
        </w:rPr>
        <w:t>Propuesta:</w:t>
      </w:r>
      <w:r w:rsidR="003B0FE3" w:rsidRPr="00A716CC">
        <w:t xml:space="preserve"> elimina</w:t>
      </w:r>
      <w:r w:rsidR="0040421A" w:rsidRPr="00A716CC">
        <w:t>r</w:t>
      </w:r>
      <w:r w:rsidR="003B0FE3" w:rsidRPr="00A716CC">
        <w:t xml:space="preserve"> “</w:t>
      </w:r>
      <w:r w:rsidR="00B6154A" w:rsidRPr="00A716CC">
        <w:t>Pulpa de mango</w:t>
      </w:r>
      <w:r w:rsidR="0069007C" w:rsidRPr="00A716CC">
        <w:t xml:space="preserve">” </w:t>
      </w:r>
      <w:r w:rsidR="0040421A" w:rsidRPr="00A716CC">
        <w:t>del modelo de precios de mango</w:t>
      </w:r>
      <w:r w:rsidR="0069007C" w:rsidRPr="00A716CC">
        <w:t>.</w:t>
      </w:r>
      <w:r w:rsidR="003B0FE3" w:rsidRPr="00A716CC">
        <w:t xml:space="preserve"> </w:t>
      </w:r>
    </w:p>
    <w:p w14:paraId="453AB34F" w14:textId="3E16DC7B" w:rsidR="0069007C" w:rsidRPr="00A716CC" w:rsidRDefault="00FD49F9" w:rsidP="0069007C">
      <w:r w:rsidRPr="00A716CC">
        <w:rPr>
          <w:b/>
        </w:rPr>
        <w:t>Justificación:</w:t>
      </w:r>
      <w:r w:rsidR="0069007C" w:rsidRPr="00A716CC">
        <w:t xml:space="preserve"> </w:t>
      </w:r>
      <w:r w:rsidR="00353A2C">
        <w:t>e</w:t>
      </w:r>
      <w:r w:rsidR="0040421A" w:rsidRPr="00A716CC">
        <w:t>vitar tener varios PMF y PF que pudieran ser aplicados a la misma cadena de suministro</w:t>
      </w:r>
      <w:r w:rsidR="0008022B" w:rsidRPr="00A716CC">
        <w:t>.</w:t>
      </w:r>
    </w:p>
    <w:p w14:paraId="77FDBFED" w14:textId="6EC6FF9C" w:rsidR="0069007C" w:rsidRPr="00A716CC" w:rsidRDefault="00FD49F9" w:rsidP="0069007C">
      <w:r w:rsidRPr="00A716CC">
        <w:rPr>
          <w:b/>
        </w:rPr>
        <w:t>Implicaciones:</w:t>
      </w:r>
      <w:r w:rsidR="0069007C" w:rsidRPr="00A716CC">
        <w:t xml:space="preserve"> </w:t>
      </w:r>
      <w:r w:rsidR="00353A2C">
        <w:t xml:space="preserve">(1) </w:t>
      </w:r>
      <w:r w:rsidR="00353A2C" w:rsidRPr="00A716CC">
        <w:t xml:space="preserve">los productores que comercian </w:t>
      </w:r>
      <w:r w:rsidR="00353A2C">
        <w:t xml:space="preserve">pulpa de </w:t>
      </w:r>
      <w:r w:rsidR="00353A2C" w:rsidRPr="00A716CC">
        <w:t xml:space="preserve">mango </w:t>
      </w:r>
      <w:r w:rsidR="0022324B">
        <w:t>utilizarán</w:t>
      </w:r>
      <w:r w:rsidR="00353A2C" w:rsidRPr="00A716CC">
        <w:t xml:space="preserve"> los precios para “mango para procesamiento</w:t>
      </w:r>
      <w:r w:rsidR="00353A2C">
        <w:t>”</w:t>
      </w:r>
      <w:r w:rsidR="00353A2C" w:rsidRPr="00A716CC">
        <w:t xml:space="preserve"> y calcular </w:t>
      </w:r>
      <w:r w:rsidR="00353A2C">
        <w:t>la conversión</w:t>
      </w:r>
      <w:r w:rsidR="00353A2C" w:rsidRPr="00A716CC">
        <w:t xml:space="preserve"> utilizando </w:t>
      </w:r>
      <w:r w:rsidR="00353A2C">
        <w:t>sus propios</w:t>
      </w:r>
      <w:r w:rsidR="00353A2C" w:rsidRPr="00A716CC">
        <w:t xml:space="preserve"> factores de conversió</w:t>
      </w:r>
      <w:r w:rsidR="00353A2C">
        <w:t>n</w:t>
      </w:r>
      <w:r w:rsidR="00353A2C" w:rsidRPr="00A716CC">
        <w:t xml:space="preserve"> y costos de procesamiento</w:t>
      </w:r>
      <w:r w:rsidR="00353A2C">
        <w:t xml:space="preserve"> reportados por ellos mismos; (2)</w:t>
      </w:r>
      <w:r w:rsidR="00353A2C" w:rsidRPr="00A716CC">
        <w:t xml:space="preserve"> Productores</w:t>
      </w:r>
      <w:r w:rsidR="00353A2C">
        <w:t xml:space="preserve"> y comerciantes de pulpa de mango</w:t>
      </w:r>
      <w:r w:rsidR="00353A2C" w:rsidRPr="00D13D2B">
        <w:t xml:space="preserve"> que no estén certificados bajo el </w:t>
      </w:r>
      <w:r w:rsidR="00353A2C">
        <w:t xml:space="preserve">Criterio Fairtrade </w:t>
      </w:r>
      <w:r w:rsidR="00353A2C" w:rsidRPr="00D13D2B">
        <w:t>para Fruta Fresca necesitarán cambiar su estado de certificación y certificarse bajo este criterio</w:t>
      </w:r>
    </w:p>
    <w:p w14:paraId="1FC4EB2F" w14:textId="4EAAF851" w:rsidR="00AA654D" w:rsidRPr="00D6564C" w:rsidRDefault="00FD49F9" w:rsidP="00AA654D">
      <w:pPr>
        <w:rPr>
          <w:b/>
        </w:rPr>
      </w:pPr>
      <w:r w:rsidRPr="00D6564C">
        <w:rPr>
          <w:b/>
        </w:rPr>
        <w:lastRenderedPageBreak/>
        <w:t>¿Está usted de acuerdo</w:t>
      </w:r>
      <w:r w:rsidR="0040421A" w:rsidRPr="00D6564C">
        <w:rPr>
          <w:b/>
        </w:rPr>
        <w:t xml:space="preserve"> con la eliminación de PMF y PF para </w:t>
      </w:r>
      <w:r w:rsidR="00AA654D" w:rsidRPr="00D6564C">
        <w:rPr>
          <w:b/>
        </w:rPr>
        <w:t>“</w:t>
      </w:r>
      <w:r w:rsidR="00B6154A" w:rsidRPr="00D6564C">
        <w:rPr>
          <w:b/>
        </w:rPr>
        <w:t>Pulpa de mango</w:t>
      </w:r>
      <w:r w:rsidR="00AA654D" w:rsidRPr="00D6564C">
        <w:rPr>
          <w:b/>
        </w:rPr>
        <w:t>”?</w:t>
      </w:r>
    </w:p>
    <w:p w14:paraId="7DA41CD7" w14:textId="77777777" w:rsidR="00D13D2B" w:rsidRDefault="0008022B" w:rsidP="00D13D2B">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w:t>
      </w:r>
      <w:r w:rsidR="00FD49F9" w:rsidRPr="00A716CC">
        <w:t xml:space="preserve">si </w:t>
      </w:r>
      <w:r w:rsidRPr="00A716CC">
        <w:tab/>
      </w:r>
      <w:r w:rsidRPr="00A716CC">
        <w:tab/>
      </w:r>
      <w:r w:rsidRPr="00A716CC">
        <w:tab/>
      </w:r>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w:t>
      </w:r>
      <w:r w:rsidR="00FD49F9" w:rsidRPr="00A716CC">
        <w:t xml:space="preserve">no </w:t>
      </w:r>
      <w:r w:rsidRPr="00A716CC">
        <w:tab/>
      </w:r>
      <w:r w:rsidRPr="00A716CC">
        <w:tab/>
      </w:r>
      <w:r w:rsidRPr="00A716CC">
        <w:tab/>
      </w:r>
      <w:r w:rsidR="00D13D2B" w:rsidRPr="00A716CC">
        <w:fldChar w:fldCharType="begin">
          <w:ffData>
            <w:name w:val="Check1"/>
            <w:enabled/>
            <w:calcOnExit w:val="0"/>
            <w:checkBox>
              <w:sizeAuto/>
              <w:default w:val="0"/>
            </w:checkBox>
          </w:ffData>
        </w:fldChar>
      </w:r>
      <w:r w:rsidR="00D13D2B" w:rsidRPr="00A716CC">
        <w:instrText xml:space="preserve"> FORMCHECKBOX </w:instrText>
      </w:r>
      <w:r w:rsidR="00283144">
        <w:fldChar w:fldCharType="separate"/>
      </w:r>
      <w:r w:rsidR="00D13D2B" w:rsidRPr="00A716CC">
        <w:fldChar w:fldCharType="end"/>
      </w:r>
      <w:r w:rsidR="00D13D2B">
        <w:t xml:space="preserve"> no es relevante</w:t>
      </w:r>
    </w:p>
    <w:p w14:paraId="1BF361D6" w14:textId="16EC7175" w:rsidR="00283144" w:rsidRDefault="00D13D2B" w:rsidP="00D13D2B">
      <w:r w:rsidRPr="00A716CC">
        <w:t xml:space="preserve">Justificación de su respuesta: </w:t>
      </w:r>
      <w:r w:rsidRPr="00A716CC">
        <w:fldChar w:fldCharType="begin">
          <w:ffData>
            <w:name w:val="Text7"/>
            <w:enabled/>
            <w:calcOnExit w:val="0"/>
            <w:textInput/>
          </w:ffData>
        </w:fldChar>
      </w:r>
      <w:r w:rsidRPr="00A716CC">
        <w:instrText xml:space="preserve"> FORMTEXT </w:instrText>
      </w:r>
      <w:r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Pr="00A716CC">
        <w:fldChar w:fldCharType="end"/>
      </w:r>
    </w:p>
    <w:p w14:paraId="17CC720E" w14:textId="77777777" w:rsidR="00283144" w:rsidRDefault="00283144">
      <w:pPr>
        <w:spacing w:line="240" w:lineRule="auto"/>
      </w:pPr>
      <w:r>
        <w:br w:type="page"/>
      </w:r>
    </w:p>
    <w:p w14:paraId="048083ED" w14:textId="6994EFFE" w:rsidR="00D13D2B" w:rsidRPr="00D13D2B" w:rsidRDefault="0040421A" w:rsidP="00D13D2B">
      <w:pPr>
        <w:pStyle w:val="Heading3"/>
        <w:numPr>
          <w:ilvl w:val="0"/>
          <w:numId w:val="45"/>
        </w:numPr>
      </w:pPr>
      <w:bookmarkStart w:id="26" w:name="_Toc11660737"/>
      <w:r w:rsidRPr="00885CF5">
        <w:t xml:space="preserve">Diferencial </w:t>
      </w:r>
      <w:r w:rsidR="00885CF5" w:rsidRPr="00885CF5">
        <w:t>o</w:t>
      </w:r>
      <w:r w:rsidRPr="00885CF5">
        <w:t>rgánico</w:t>
      </w:r>
      <w:bookmarkEnd w:id="26"/>
    </w:p>
    <w:p w14:paraId="36D3BFB0" w14:textId="32E5B11D" w:rsidR="00A716CC" w:rsidRPr="00A716CC" w:rsidRDefault="00A716CC" w:rsidP="00A716CC">
      <w:pPr>
        <w:pStyle w:val="Caption"/>
        <w:rPr>
          <w:b w:val="0"/>
        </w:rPr>
      </w:pPr>
      <w:bookmarkStart w:id="27" w:name="_Ref11236703"/>
      <w:r w:rsidRPr="00A716CC">
        <w:t xml:space="preserve">Pregunta </w:t>
      </w:r>
      <w:r w:rsidRPr="00A716CC">
        <w:fldChar w:fldCharType="begin"/>
      </w:r>
      <w:r w:rsidRPr="00A716CC">
        <w:instrText xml:space="preserve"> SEQ Pregunta \* ARABIC </w:instrText>
      </w:r>
      <w:r w:rsidRPr="00A716CC">
        <w:fldChar w:fldCharType="separate"/>
      </w:r>
      <w:r w:rsidR="00283144">
        <w:rPr>
          <w:noProof/>
        </w:rPr>
        <w:t>12</w:t>
      </w:r>
      <w:r w:rsidRPr="00A716CC">
        <w:fldChar w:fldCharType="end"/>
      </w:r>
      <w:bookmarkEnd w:id="27"/>
    </w:p>
    <w:p w14:paraId="3423A335" w14:textId="132969FD" w:rsidR="0060560E" w:rsidRPr="00A716CC" w:rsidRDefault="00FD49F9" w:rsidP="00AD5959">
      <w:r w:rsidRPr="00A716CC">
        <w:rPr>
          <w:b/>
        </w:rPr>
        <w:t>Propuesta:</w:t>
      </w:r>
      <w:r w:rsidR="0060560E" w:rsidRPr="00A716CC">
        <w:t xml:space="preserve"> </w:t>
      </w:r>
      <w:r w:rsidR="0040421A" w:rsidRPr="00A716CC">
        <w:t xml:space="preserve">Aplicar un diferencial </w:t>
      </w:r>
      <w:r w:rsidR="00CC211D" w:rsidRPr="00A716CC">
        <w:t>orgánico</w:t>
      </w:r>
      <w:r w:rsidR="0040421A" w:rsidRPr="00A716CC">
        <w:rPr>
          <w:rStyle w:val="FootnoteReference"/>
        </w:rPr>
        <w:footnoteReference w:id="4"/>
      </w:r>
      <w:r w:rsidR="0040421A" w:rsidRPr="00A716CC">
        <w:t xml:space="preserve"> único a todos los PMF en todas las regiones y productos de mango</w:t>
      </w:r>
      <w:r w:rsidR="009E5159" w:rsidRPr="00A716CC">
        <w:t>.</w:t>
      </w:r>
    </w:p>
    <w:p w14:paraId="47228E7D" w14:textId="031989BE" w:rsidR="00F114C7" w:rsidRPr="00A716CC" w:rsidRDefault="00FD49F9" w:rsidP="00AD5959">
      <w:r w:rsidRPr="00A716CC">
        <w:rPr>
          <w:b/>
        </w:rPr>
        <w:t>Justificación:</w:t>
      </w:r>
      <w:r w:rsidR="00F114C7" w:rsidRPr="00A716CC">
        <w:t xml:space="preserve"> </w:t>
      </w:r>
      <w:r w:rsidR="0040421A" w:rsidRPr="00A716CC">
        <w:t>unificar el diferencial para todos los productos de mango. Los valores propuestos en USD por kg son basados en los diferenciales de los PMF actuales</w:t>
      </w:r>
      <w:r w:rsidR="00F114C7" w:rsidRPr="00A716CC">
        <w:t>.</w:t>
      </w:r>
    </w:p>
    <w:p w14:paraId="32B27E76" w14:textId="6E912024" w:rsidR="00F114C7" w:rsidRPr="00A716CC" w:rsidRDefault="00FD49F9" w:rsidP="00AD5959">
      <w:r w:rsidRPr="00A716CC">
        <w:rPr>
          <w:b/>
        </w:rPr>
        <w:t>Implicaciones:</w:t>
      </w:r>
      <w:r w:rsidR="00F114C7" w:rsidRPr="00A716CC">
        <w:t xml:space="preserve"> </w:t>
      </w:r>
      <w:r w:rsidR="0040421A" w:rsidRPr="00A716CC">
        <w:t xml:space="preserve">todos los PMF para mango </w:t>
      </w:r>
      <w:r w:rsidR="00CC211D" w:rsidRPr="00A716CC">
        <w:t>orgánico</w:t>
      </w:r>
      <w:r w:rsidR="0040421A" w:rsidRPr="00A716CC">
        <w:t xml:space="preserve"> </w:t>
      </w:r>
      <w:r w:rsidR="00353A2C" w:rsidRPr="00A716CC">
        <w:t>serán</w:t>
      </w:r>
      <w:r w:rsidR="0040421A" w:rsidRPr="00A716CC">
        <w:t xml:space="preserve"> calculados como el PMF para</w:t>
      </w:r>
      <w:r w:rsidR="00353A2C">
        <w:t xml:space="preserve"> calidad</w:t>
      </w:r>
      <w:r w:rsidR="0040421A" w:rsidRPr="00A716CC">
        <w:t xml:space="preserve"> convencional + </w:t>
      </w:r>
      <w:r w:rsidR="00353A2C">
        <w:t>el</w:t>
      </w:r>
      <w:r w:rsidR="0040421A" w:rsidRPr="00A716CC">
        <w:t xml:space="preserve"> diferencial</w:t>
      </w:r>
      <w:r w:rsidR="00CC211D" w:rsidRPr="00A716CC">
        <w:t xml:space="preserve"> orgánico</w:t>
      </w:r>
      <w:r w:rsidR="00F114C7" w:rsidRPr="00A716CC">
        <w:t>.</w:t>
      </w:r>
    </w:p>
    <w:p w14:paraId="61837FD0" w14:textId="6401A0D2" w:rsidR="0060560E" w:rsidRPr="004C0722" w:rsidRDefault="00FD49F9" w:rsidP="00AD5959">
      <w:pPr>
        <w:rPr>
          <w:b/>
        </w:rPr>
      </w:pPr>
      <w:r w:rsidRPr="004C0722">
        <w:rPr>
          <w:b/>
        </w:rPr>
        <w:t xml:space="preserve">¿Está usted de acuerdo </w:t>
      </w:r>
      <w:r w:rsidR="00CC211D" w:rsidRPr="004C0722">
        <w:rPr>
          <w:b/>
        </w:rPr>
        <w:t>en aplicar un diferencial orgánico único a todos los PMF para todas las regiones y productos</w:t>
      </w:r>
      <w:r w:rsidR="009E5159" w:rsidRPr="004C0722">
        <w:rPr>
          <w:b/>
        </w:rPr>
        <w:t>?</w:t>
      </w:r>
    </w:p>
    <w:p w14:paraId="086D0F27" w14:textId="553ED7AB" w:rsidR="00F114C7" w:rsidRPr="00A716CC" w:rsidRDefault="0060560E" w:rsidP="0060560E">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w:t>
      </w:r>
      <w:r w:rsidR="00B77186">
        <w:t>si</w:t>
      </w:r>
      <w:r w:rsidR="00CC211D" w:rsidRPr="00A716CC">
        <w:t>, y el valor debería ser</w:t>
      </w:r>
      <w:r w:rsidR="00F114C7" w:rsidRPr="00A716CC">
        <w:t>:</w:t>
      </w:r>
    </w:p>
    <w:p w14:paraId="49FBD37A" w14:textId="1319A219" w:rsidR="009E5159" w:rsidRPr="00A716CC" w:rsidRDefault="00F114C7" w:rsidP="00F114C7">
      <w:pPr>
        <w:ind w:firstLine="708"/>
      </w:pPr>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009E5159" w:rsidRPr="00A716CC">
        <w:t>0.15 USD/kg</w:t>
      </w:r>
      <w:r w:rsidRPr="00A716CC">
        <w:t xml:space="preserve"> </w:t>
      </w:r>
      <w:r w:rsidRPr="00A716CC">
        <w:tab/>
      </w:r>
      <w:r w:rsidR="009E5159" w:rsidRPr="00A716CC">
        <w:fldChar w:fldCharType="begin">
          <w:ffData>
            <w:name w:val="Check1"/>
            <w:enabled/>
            <w:calcOnExit w:val="0"/>
            <w:checkBox>
              <w:sizeAuto/>
              <w:default w:val="0"/>
            </w:checkBox>
          </w:ffData>
        </w:fldChar>
      </w:r>
      <w:r w:rsidR="009E5159" w:rsidRPr="00A716CC">
        <w:instrText xml:space="preserve"> FORMCHECKBOX </w:instrText>
      </w:r>
      <w:r w:rsidR="00283144">
        <w:fldChar w:fldCharType="separate"/>
      </w:r>
      <w:r w:rsidR="009E5159" w:rsidRPr="00A716CC">
        <w:fldChar w:fldCharType="end"/>
      </w:r>
      <w:r w:rsidR="009E5159" w:rsidRPr="00A716CC">
        <w:t xml:space="preserve"> 0.10 USD/kg</w:t>
      </w:r>
      <w:r w:rsidRPr="00A716CC">
        <w:t xml:space="preserve"> </w:t>
      </w:r>
      <w:r w:rsidRPr="00A716CC">
        <w:tab/>
      </w:r>
      <w:r w:rsidR="009E5159" w:rsidRPr="00A716CC">
        <w:fldChar w:fldCharType="begin">
          <w:ffData>
            <w:name w:val="Check1"/>
            <w:enabled/>
            <w:calcOnExit w:val="0"/>
            <w:checkBox>
              <w:sizeAuto/>
              <w:default w:val="0"/>
            </w:checkBox>
          </w:ffData>
        </w:fldChar>
      </w:r>
      <w:r w:rsidR="009E5159" w:rsidRPr="00A716CC">
        <w:instrText xml:space="preserve"> FORMCHECKBOX </w:instrText>
      </w:r>
      <w:r w:rsidR="00283144">
        <w:fldChar w:fldCharType="separate"/>
      </w:r>
      <w:r w:rsidR="009E5159" w:rsidRPr="00A716CC">
        <w:fldChar w:fldCharType="end"/>
      </w:r>
      <w:r w:rsidR="009E5159" w:rsidRPr="00A716CC">
        <w:t xml:space="preserve"> </w:t>
      </w:r>
      <w:r w:rsidR="00CC211D" w:rsidRPr="00A716CC">
        <w:t>otro valor</w:t>
      </w:r>
      <w:r w:rsidRPr="00A716CC">
        <w:t xml:space="preserve"> (in USD/kg)</w:t>
      </w:r>
      <w:r w:rsidR="009E5159" w:rsidRPr="00A716CC">
        <w:t xml:space="preserve">: </w:t>
      </w:r>
      <w:r w:rsidR="009E5159" w:rsidRPr="00A716CC">
        <w:fldChar w:fldCharType="begin">
          <w:ffData>
            <w:name w:val="Text7"/>
            <w:enabled/>
            <w:calcOnExit w:val="0"/>
            <w:textInput/>
          </w:ffData>
        </w:fldChar>
      </w:r>
      <w:r w:rsidR="009E5159" w:rsidRPr="00A716CC">
        <w:instrText xml:space="preserve"> FORMTEXT </w:instrText>
      </w:r>
      <w:r w:rsidR="009E5159"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009E5159" w:rsidRPr="00A716CC">
        <w:fldChar w:fldCharType="end"/>
      </w:r>
    </w:p>
    <w:p w14:paraId="305D8578" w14:textId="0B9482A2" w:rsidR="009E5159" w:rsidRDefault="009E5159" w:rsidP="00AD5959">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00F114C7" w:rsidRPr="00A716CC">
        <w:t xml:space="preserve"> </w:t>
      </w:r>
      <w:r w:rsidR="00FD49F9" w:rsidRPr="00A716CC">
        <w:t xml:space="preserve">no </w:t>
      </w:r>
      <w:r w:rsidR="00F114C7" w:rsidRPr="00A716CC">
        <w:t>(</w:t>
      </w:r>
      <w:r w:rsidR="00CC211D" w:rsidRPr="00A716CC">
        <w:t>explique más detalle en su justificación</w:t>
      </w:r>
      <w:r w:rsidR="00F114C7" w:rsidRPr="00A716CC">
        <w:t>)</w:t>
      </w:r>
    </w:p>
    <w:p w14:paraId="5B6441B3" w14:textId="3FC8C473" w:rsidR="0044172D" w:rsidRPr="00A716CC" w:rsidRDefault="0044172D" w:rsidP="00AD5959">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t xml:space="preserve"> no es relevante </w:t>
      </w:r>
    </w:p>
    <w:p w14:paraId="2FB36791" w14:textId="2CA7A5C4" w:rsidR="00F114C7" w:rsidRPr="00A716CC" w:rsidRDefault="00FD49F9" w:rsidP="00AD5959">
      <w:r w:rsidRPr="00A716CC">
        <w:t>Justificación de su respuesta</w:t>
      </w:r>
      <w:r w:rsidR="00F114C7" w:rsidRPr="00A716CC">
        <w:t xml:space="preserve">: </w:t>
      </w:r>
      <w:r w:rsidR="00F114C7" w:rsidRPr="00A716CC">
        <w:fldChar w:fldCharType="begin">
          <w:ffData>
            <w:name w:val="Text7"/>
            <w:enabled/>
            <w:calcOnExit w:val="0"/>
            <w:textInput/>
          </w:ffData>
        </w:fldChar>
      </w:r>
      <w:r w:rsidR="00F114C7" w:rsidRPr="00A716CC">
        <w:instrText xml:space="preserve"> FORMTEXT </w:instrText>
      </w:r>
      <w:r w:rsidR="00F114C7"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00F114C7" w:rsidRPr="00A716CC">
        <w:fldChar w:fldCharType="end"/>
      </w:r>
    </w:p>
    <w:p w14:paraId="2F7CD42A" w14:textId="19BB185F" w:rsidR="003B0FE3" w:rsidRPr="00A716CC" w:rsidRDefault="003B0FE3">
      <w:pPr>
        <w:spacing w:line="240" w:lineRule="auto"/>
      </w:pPr>
    </w:p>
    <w:p w14:paraId="43A07CB1" w14:textId="08767467" w:rsidR="00532E59" w:rsidRDefault="00B6154A" w:rsidP="0042641B">
      <w:pPr>
        <w:pStyle w:val="Heading3"/>
        <w:numPr>
          <w:ilvl w:val="0"/>
          <w:numId w:val="45"/>
        </w:numPr>
      </w:pPr>
      <w:bookmarkStart w:id="28" w:name="_Toc11660738"/>
      <w:r w:rsidRPr="00A716CC">
        <w:t xml:space="preserve">Alcance </w:t>
      </w:r>
      <w:r w:rsidR="00CC211D" w:rsidRPr="00A716CC">
        <w:t>geográfico</w:t>
      </w:r>
      <w:bookmarkEnd w:id="28"/>
    </w:p>
    <w:p w14:paraId="435C4F83" w14:textId="368F23AD" w:rsidR="00571658" w:rsidRDefault="00571658" w:rsidP="00571658">
      <w:r>
        <w:t xml:space="preserve">La </w:t>
      </w:r>
      <w:r w:rsidR="006C595C">
        <w:t xml:space="preserve">primera </w:t>
      </w:r>
      <w:r>
        <w:t xml:space="preserve">propuesta se basa en </w:t>
      </w:r>
      <w:r w:rsidR="006C595C">
        <w:t>eliminar los</w:t>
      </w:r>
      <w:r>
        <w:t xml:space="preserve"> precio</w:t>
      </w:r>
      <w:r w:rsidR="006C595C">
        <w:t>s</w:t>
      </w:r>
      <w:r>
        <w:t xml:space="preserve"> </w:t>
      </w:r>
      <w:r w:rsidR="006C595C">
        <w:t>específicos</w:t>
      </w:r>
      <w:r>
        <w:t xml:space="preserve"> por país, y </w:t>
      </w:r>
      <w:r w:rsidR="006C595C">
        <w:t>establecer</w:t>
      </w:r>
      <w:r>
        <w:t xml:space="preserve"> solo precios regionales siguiendo las divisiones en regiones de precios Fairtrade (vea el </w:t>
      </w:r>
      <w:r w:rsidRPr="00571658">
        <w:t>Alcance Geográfico de Comercio Justo Fairtrade</w:t>
      </w:r>
      <w:r>
        <w:t xml:space="preserve"> en el siguiente </w:t>
      </w:r>
      <w:hyperlink r:id="rId16" w:history="1">
        <w:r w:rsidRPr="00571658">
          <w:rPr>
            <w:rStyle w:val="Hyperlink"/>
          </w:rPr>
          <w:t>enlace</w:t>
        </w:r>
      </w:hyperlink>
      <w:r>
        <w:t>).</w:t>
      </w:r>
      <w:r w:rsidR="00A61944">
        <w:t xml:space="preserve"> Las regiones propuestas </w:t>
      </w:r>
      <w:r w:rsidR="004C0722">
        <w:t>que</w:t>
      </w:r>
      <w:r w:rsidR="00A61944">
        <w:t xml:space="preserve"> </w:t>
      </w:r>
      <w:r w:rsidR="004C0722">
        <w:t>tendrán</w:t>
      </w:r>
      <w:r w:rsidR="00A61944">
        <w:t xml:space="preserve"> PMF y PF específicos son las 5 regiones en las cuales hay productores certificados y para las cuales tenemos datos de COSP.</w:t>
      </w:r>
    </w:p>
    <w:p w14:paraId="0F38A69E" w14:textId="3FDEEA9A" w:rsidR="00A61944" w:rsidRDefault="00A61944" w:rsidP="00571658">
      <w:r>
        <w:t xml:space="preserve">La segunda propuesta es crear una región “A nivel mundial (excepto regiones con precios específicos)” </w:t>
      </w:r>
      <w:r w:rsidR="006C595C">
        <w:t xml:space="preserve">cuyos </w:t>
      </w:r>
      <w:r w:rsidR="005A4F34">
        <w:t>precios</w:t>
      </w:r>
      <w:r w:rsidR="006C595C">
        <w:t xml:space="preserve"> </w:t>
      </w:r>
      <w:r>
        <w:t>sería</w:t>
      </w:r>
      <w:r w:rsidR="006C595C">
        <w:t>n</w:t>
      </w:r>
      <w:r>
        <w:t xml:space="preserve"> aplicable</w:t>
      </w:r>
      <w:r w:rsidR="006C595C">
        <w:t>s</w:t>
      </w:r>
      <w:r>
        <w:t xml:space="preserve"> a cualquier otr</w:t>
      </w:r>
      <w:r w:rsidR="005A4F34">
        <w:t>o país</w:t>
      </w:r>
      <w:r>
        <w:t xml:space="preserve"> </w:t>
      </w:r>
      <w:r w:rsidR="006C595C">
        <w:t xml:space="preserve">que no </w:t>
      </w:r>
      <w:r w:rsidR="00D6564C">
        <w:t>esté</w:t>
      </w:r>
      <w:r w:rsidR="00E57A58">
        <w:t xml:space="preserve"> cubierto en ninguna de las</w:t>
      </w:r>
      <w:r>
        <w:t xml:space="preserve"> </w:t>
      </w:r>
      <w:r w:rsidR="006C595C">
        <w:t>cinco</w:t>
      </w:r>
      <w:r>
        <w:t xml:space="preserve"> regiones propuestas.</w:t>
      </w:r>
    </w:p>
    <w:p w14:paraId="763F74F7" w14:textId="7D8B10AB" w:rsidR="00283144" w:rsidRDefault="00A61944" w:rsidP="00A61944">
      <w:r>
        <w:lastRenderedPageBreak/>
        <w:t xml:space="preserve">Las dos propuestas se encuentran en la </w:t>
      </w:r>
      <w:r>
        <w:fldChar w:fldCharType="begin"/>
      </w:r>
      <w:r>
        <w:instrText xml:space="preserve"> REF _Ref11234673 \h </w:instrText>
      </w:r>
      <w:r>
        <w:fldChar w:fldCharType="separate"/>
      </w:r>
      <w:r w:rsidR="00283144" w:rsidRPr="003F3EB4">
        <w:t xml:space="preserve">Tabla </w:t>
      </w:r>
      <w:r w:rsidR="00283144">
        <w:rPr>
          <w:noProof/>
        </w:rPr>
        <w:t>2</w:t>
      </w:r>
      <w:r>
        <w:fldChar w:fldCharType="end"/>
      </w:r>
      <w:r>
        <w:t xml:space="preserve">. Los valores de PMF y PF para todas estas regiones son propuestas en las secciones siguientes </w:t>
      </w:r>
      <w:r>
        <w:fldChar w:fldCharType="begin"/>
      </w:r>
      <w:r>
        <w:instrText xml:space="preserve"> REF _Ref8712810 \r \h </w:instrText>
      </w:r>
      <w:r>
        <w:fldChar w:fldCharType="separate"/>
      </w:r>
      <w:r w:rsidR="00283144">
        <w:t>5</w:t>
      </w:r>
      <w:r>
        <w:fldChar w:fldCharType="end"/>
      </w:r>
      <w:r>
        <w:t xml:space="preserve"> y </w:t>
      </w:r>
      <w:r>
        <w:fldChar w:fldCharType="begin"/>
      </w:r>
      <w:r>
        <w:instrText xml:space="preserve"> REF _Ref8712812 \r \h </w:instrText>
      </w:r>
      <w:r>
        <w:fldChar w:fldCharType="separate"/>
      </w:r>
      <w:r w:rsidR="00283144">
        <w:t>6</w:t>
      </w:r>
      <w:r>
        <w:fldChar w:fldCharType="end"/>
      </w:r>
      <w:r>
        <w:t>.</w:t>
      </w:r>
    </w:p>
    <w:p w14:paraId="006B5DF5" w14:textId="77777777" w:rsidR="00283144" w:rsidRDefault="00283144">
      <w:pPr>
        <w:spacing w:line="240" w:lineRule="auto"/>
      </w:pPr>
      <w:r>
        <w:br w:type="page"/>
      </w:r>
    </w:p>
    <w:p w14:paraId="7B7711AD" w14:textId="60988C50" w:rsidR="00A61944" w:rsidRPr="003F3EB4" w:rsidRDefault="00A61944" w:rsidP="00A61944">
      <w:pPr>
        <w:pStyle w:val="Caption"/>
        <w:keepNext/>
      </w:pPr>
      <w:bookmarkStart w:id="29" w:name="_Ref11234673"/>
      <w:r w:rsidRPr="003F3EB4">
        <w:t xml:space="preserve">Tabla </w:t>
      </w:r>
      <w:r w:rsidRPr="003F3EB4">
        <w:fldChar w:fldCharType="begin"/>
      </w:r>
      <w:r w:rsidRPr="003F3EB4">
        <w:instrText xml:space="preserve"> SEQ Tabla \* ARABIC </w:instrText>
      </w:r>
      <w:r w:rsidRPr="003F3EB4">
        <w:fldChar w:fldCharType="separate"/>
      </w:r>
      <w:r w:rsidR="00283144">
        <w:rPr>
          <w:noProof/>
        </w:rPr>
        <w:t>2</w:t>
      </w:r>
      <w:r w:rsidRPr="003F3EB4">
        <w:fldChar w:fldCharType="end"/>
      </w:r>
      <w:bookmarkEnd w:id="29"/>
      <w:r w:rsidRPr="003F3EB4">
        <w:t xml:space="preserve"> regiones actuales en el modelo de precios de mango y regiones propuestas en las que recaería cada una de las regiones/países</w:t>
      </w:r>
    </w:p>
    <w:tbl>
      <w:tblPr>
        <w:tblW w:w="7547" w:type="dxa"/>
        <w:tblLook w:val="04A0" w:firstRow="1" w:lastRow="0" w:firstColumn="1" w:lastColumn="0" w:noHBand="0" w:noVBand="1"/>
      </w:tblPr>
      <w:tblGrid>
        <w:gridCol w:w="3073"/>
        <w:gridCol w:w="4474"/>
      </w:tblGrid>
      <w:tr w:rsidR="00A61944" w:rsidRPr="003F3EB4" w14:paraId="7DB762B2" w14:textId="77777777" w:rsidTr="006475A0">
        <w:trPr>
          <w:trHeight w:val="20"/>
        </w:trPr>
        <w:tc>
          <w:tcPr>
            <w:tcW w:w="3073" w:type="dxa"/>
            <w:tcBorders>
              <w:top w:val="single" w:sz="8" w:space="0" w:color="00B9E4"/>
              <w:left w:val="single" w:sz="8" w:space="0" w:color="FFFFFF"/>
              <w:bottom w:val="single" w:sz="8" w:space="0" w:color="00B9E4"/>
              <w:right w:val="single" w:sz="8" w:space="0" w:color="00B9E4"/>
            </w:tcBorders>
            <w:shd w:val="clear" w:color="000000" w:fill="00B9E4"/>
            <w:vAlign w:val="center"/>
            <w:hideMark/>
          </w:tcPr>
          <w:p w14:paraId="21EE140F" w14:textId="77777777" w:rsidR="00A61944" w:rsidRPr="003F3EB4" w:rsidRDefault="00A61944" w:rsidP="006475A0">
            <w:pPr>
              <w:spacing w:line="240" w:lineRule="auto"/>
              <w:jc w:val="center"/>
              <w:rPr>
                <w:rFonts w:cs="Arial"/>
                <w:b/>
                <w:bCs/>
                <w:color w:val="FFFFFF"/>
                <w:sz w:val="18"/>
                <w:szCs w:val="18"/>
                <w:lang w:eastAsia="en-US"/>
              </w:rPr>
            </w:pPr>
            <w:r w:rsidRPr="003F3EB4">
              <w:rPr>
                <w:rFonts w:cs="Arial"/>
                <w:b/>
                <w:bCs/>
                <w:color w:val="FFFFFF"/>
                <w:sz w:val="18"/>
                <w:szCs w:val="18"/>
                <w:lang w:eastAsia="en-US"/>
              </w:rPr>
              <w:t>País / Región actual con precios específicos para mango</w:t>
            </w:r>
          </w:p>
        </w:tc>
        <w:tc>
          <w:tcPr>
            <w:tcW w:w="4474" w:type="dxa"/>
            <w:tcBorders>
              <w:top w:val="single" w:sz="8" w:space="0" w:color="00B9E4"/>
              <w:left w:val="single" w:sz="8" w:space="0" w:color="FFFFFF"/>
              <w:bottom w:val="single" w:sz="8" w:space="0" w:color="00B9E4"/>
              <w:right w:val="single" w:sz="8" w:space="0" w:color="00B9E4"/>
            </w:tcBorders>
            <w:shd w:val="clear" w:color="000000" w:fill="00B9E4"/>
            <w:vAlign w:val="center"/>
            <w:hideMark/>
          </w:tcPr>
          <w:p w14:paraId="458440D1" w14:textId="77777777" w:rsidR="00A61944" w:rsidRPr="003F3EB4" w:rsidRDefault="00A61944" w:rsidP="006475A0">
            <w:pPr>
              <w:spacing w:line="240" w:lineRule="auto"/>
              <w:jc w:val="center"/>
              <w:rPr>
                <w:rFonts w:cs="Arial"/>
                <w:b/>
                <w:bCs/>
                <w:color w:val="FFFFFF"/>
                <w:sz w:val="18"/>
                <w:szCs w:val="18"/>
                <w:lang w:eastAsia="en-US"/>
              </w:rPr>
            </w:pPr>
            <w:r w:rsidRPr="003F3EB4">
              <w:rPr>
                <w:rFonts w:cs="Arial"/>
                <w:b/>
                <w:bCs/>
                <w:color w:val="FFFFFF"/>
                <w:sz w:val="18"/>
                <w:szCs w:val="18"/>
                <w:lang w:eastAsia="en-US"/>
              </w:rPr>
              <w:t>Regiones propuestas</w:t>
            </w:r>
          </w:p>
        </w:tc>
      </w:tr>
      <w:tr w:rsidR="00A61944" w:rsidRPr="003F3EB4" w14:paraId="0A706DD8" w14:textId="77777777" w:rsidTr="006475A0">
        <w:trPr>
          <w:trHeight w:val="20"/>
        </w:trPr>
        <w:tc>
          <w:tcPr>
            <w:tcW w:w="3073" w:type="dxa"/>
            <w:tcBorders>
              <w:top w:val="nil"/>
              <w:left w:val="single" w:sz="8" w:space="0" w:color="00B9E4"/>
              <w:bottom w:val="nil"/>
              <w:right w:val="single" w:sz="8" w:space="0" w:color="00B9E4"/>
            </w:tcBorders>
            <w:shd w:val="clear" w:color="000000" w:fill="E7F3FA"/>
            <w:noWrap/>
            <w:vAlign w:val="center"/>
            <w:hideMark/>
          </w:tcPr>
          <w:p w14:paraId="7F523F85" w14:textId="77777777" w:rsidR="00A61944" w:rsidRPr="003F3EB4" w:rsidRDefault="00A61944" w:rsidP="006475A0">
            <w:pPr>
              <w:spacing w:line="240" w:lineRule="auto"/>
              <w:rPr>
                <w:rFonts w:cs="Arial"/>
                <w:color w:val="000000"/>
                <w:sz w:val="18"/>
                <w:szCs w:val="18"/>
                <w:lang w:eastAsia="en-US"/>
              </w:rPr>
            </w:pPr>
            <w:r w:rsidRPr="003F3EB4">
              <w:rPr>
                <w:rFonts w:cs="Arial"/>
                <w:color w:val="000000"/>
                <w:sz w:val="18"/>
                <w:szCs w:val="18"/>
                <w:lang w:eastAsia="en-US"/>
              </w:rPr>
              <w:t>Caribe (excepto Haití)</w:t>
            </w:r>
          </w:p>
        </w:tc>
        <w:tc>
          <w:tcPr>
            <w:tcW w:w="4474" w:type="dxa"/>
            <w:vMerge w:val="restart"/>
            <w:tcBorders>
              <w:top w:val="nil"/>
              <w:left w:val="nil"/>
              <w:right w:val="single" w:sz="8" w:space="0" w:color="00B9E4"/>
            </w:tcBorders>
            <w:shd w:val="clear" w:color="000000" w:fill="E7F3FA"/>
            <w:noWrap/>
            <w:vAlign w:val="center"/>
            <w:hideMark/>
          </w:tcPr>
          <w:p w14:paraId="115BD113" w14:textId="77777777" w:rsidR="00A61944" w:rsidRPr="003F3EB4" w:rsidRDefault="00A61944" w:rsidP="006475A0">
            <w:pPr>
              <w:spacing w:line="240" w:lineRule="auto"/>
              <w:rPr>
                <w:rFonts w:cs="Arial"/>
                <w:color w:val="000000"/>
                <w:sz w:val="18"/>
                <w:szCs w:val="18"/>
                <w:lang w:eastAsia="en-US"/>
              </w:rPr>
            </w:pPr>
            <w:r w:rsidRPr="003F3EB4">
              <w:rPr>
                <w:rFonts w:cs="Arial"/>
                <w:color w:val="000000"/>
                <w:sz w:val="18"/>
                <w:szCs w:val="18"/>
                <w:lang w:eastAsia="en-US"/>
              </w:rPr>
              <w:t>Centroamérica, México &amp; Caribe</w:t>
            </w:r>
          </w:p>
        </w:tc>
      </w:tr>
      <w:tr w:rsidR="00A61944" w:rsidRPr="003F3EB4" w14:paraId="043E2346" w14:textId="77777777" w:rsidTr="006475A0">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1632A3D4" w14:textId="77777777" w:rsidR="00A61944" w:rsidRPr="003F3EB4" w:rsidRDefault="00A61944" w:rsidP="006475A0">
            <w:pPr>
              <w:spacing w:line="240" w:lineRule="auto"/>
              <w:rPr>
                <w:rFonts w:cs="Arial"/>
                <w:color w:val="000000"/>
                <w:sz w:val="18"/>
                <w:szCs w:val="18"/>
                <w:lang w:eastAsia="en-US"/>
              </w:rPr>
            </w:pPr>
            <w:r w:rsidRPr="003F3EB4">
              <w:rPr>
                <w:rFonts w:cs="Arial"/>
                <w:color w:val="000000"/>
                <w:sz w:val="18"/>
                <w:szCs w:val="18"/>
                <w:lang w:eastAsia="en-US"/>
              </w:rPr>
              <w:t>Centroamérica y México</w:t>
            </w:r>
          </w:p>
        </w:tc>
        <w:tc>
          <w:tcPr>
            <w:tcW w:w="4474" w:type="dxa"/>
            <w:vMerge/>
            <w:tcBorders>
              <w:left w:val="nil"/>
              <w:right w:val="single" w:sz="8" w:space="0" w:color="00B9E4"/>
            </w:tcBorders>
            <w:shd w:val="clear" w:color="000000" w:fill="E7F3FA"/>
            <w:noWrap/>
            <w:vAlign w:val="center"/>
            <w:hideMark/>
          </w:tcPr>
          <w:p w14:paraId="2FC3C3E0" w14:textId="77777777" w:rsidR="00A61944" w:rsidRPr="003F3EB4" w:rsidRDefault="00A61944" w:rsidP="006475A0">
            <w:pPr>
              <w:spacing w:line="240" w:lineRule="auto"/>
              <w:rPr>
                <w:rFonts w:cs="Arial"/>
                <w:color w:val="000000"/>
                <w:sz w:val="18"/>
                <w:szCs w:val="18"/>
                <w:lang w:eastAsia="en-US"/>
              </w:rPr>
            </w:pPr>
          </w:p>
        </w:tc>
      </w:tr>
      <w:tr w:rsidR="00A61944" w:rsidRPr="00A716CC" w14:paraId="64571AEE" w14:textId="77777777" w:rsidTr="006475A0">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5EDBDF10" w14:textId="77777777" w:rsidR="00A61944" w:rsidRPr="00A716CC" w:rsidRDefault="00A61944" w:rsidP="006475A0">
            <w:pPr>
              <w:spacing w:line="240" w:lineRule="auto"/>
              <w:rPr>
                <w:rFonts w:cs="Arial"/>
                <w:color w:val="000000"/>
                <w:sz w:val="18"/>
                <w:szCs w:val="18"/>
                <w:lang w:eastAsia="en-US"/>
              </w:rPr>
            </w:pPr>
            <w:r w:rsidRPr="00A716CC">
              <w:rPr>
                <w:rFonts w:cs="Arial"/>
                <w:color w:val="000000"/>
                <w:sz w:val="18"/>
                <w:szCs w:val="18"/>
                <w:lang w:eastAsia="en-US"/>
              </w:rPr>
              <w:t>Haití</w:t>
            </w:r>
          </w:p>
        </w:tc>
        <w:tc>
          <w:tcPr>
            <w:tcW w:w="4474" w:type="dxa"/>
            <w:vMerge/>
            <w:tcBorders>
              <w:left w:val="nil"/>
              <w:right w:val="single" w:sz="8" w:space="0" w:color="00B9E4"/>
            </w:tcBorders>
            <w:shd w:val="clear" w:color="000000" w:fill="E7F3FA"/>
            <w:noWrap/>
            <w:vAlign w:val="center"/>
            <w:hideMark/>
          </w:tcPr>
          <w:p w14:paraId="34095037" w14:textId="77777777" w:rsidR="00A61944" w:rsidRPr="00A716CC" w:rsidRDefault="00A61944" w:rsidP="006475A0">
            <w:pPr>
              <w:spacing w:line="240" w:lineRule="auto"/>
              <w:rPr>
                <w:rFonts w:cs="Arial"/>
                <w:color w:val="000000"/>
                <w:sz w:val="18"/>
                <w:szCs w:val="18"/>
                <w:lang w:eastAsia="en-US"/>
              </w:rPr>
            </w:pPr>
          </w:p>
        </w:tc>
      </w:tr>
      <w:tr w:rsidR="00A61944" w:rsidRPr="00A716CC" w14:paraId="55CD2FE6" w14:textId="77777777" w:rsidTr="006475A0">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7CB10B34" w14:textId="77777777" w:rsidR="00A61944" w:rsidRPr="00A716CC" w:rsidRDefault="00A61944" w:rsidP="006475A0">
            <w:pPr>
              <w:spacing w:line="240" w:lineRule="auto"/>
              <w:rPr>
                <w:rFonts w:cs="Arial"/>
                <w:color w:val="000000"/>
                <w:sz w:val="18"/>
                <w:szCs w:val="18"/>
                <w:lang w:eastAsia="en-US"/>
              </w:rPr>
            </w:pPr>
            <w:r w:rsidRPr="00A716CC">
              <w:rPr>
                <w:rFonts w:cs="Arial"/>
                <w:color w:val="000000"/>
                <w:sz w:val="18"/>
                <w:szCs w:val="18"/>
                <w:lang w:eastAsia="en-US"/>
              </w:rPr>
              <w:t>México</w:t>
            </w:r>
          </w:p>
        </w:tc>
        <w:tc>
          <w:tcPr>
            <w:tcW w:w="4474" w:type="dxa"/>
            <w:vMerge/>
            <w:tcBorders>
              <w:left w:val="nil"/>
              <w:right w:val="single" w:sz="8" w:space="0" w:color="00B9E4"/>
            </w:tcBorders>
            <w:shd w:val="clear" w:color="000000" w:fill="E7F3FA"/>
            <w:noWrap/>
            <w:vAlign w:val="center"/>
            <w:hideMark/>
          </w:tcPr>
          <w:p w14:paraId="2F07B590" w14:textId="77777777" w:rsidR="00A61944" w:rsidRPr="00A716CC" w:rsidRDefault="00A61944" w:rsidP="006475A0">
            <w:pPr>
              <w:spacing w:line="240" w:lineRule="auto"/>
              <w:rPr>
                <w:rFonts w:cs="Arial"/>
                <w:color w:val="000000"/>
                <w:sz w:val="18"/>
                <w:szCs w:val="18"/>
                <w:lang w:eastAsia="en-US"/>
              </w:rPr>
            </w:pPr>
          </w:p>
        </w:tc>
      </w:tr>
      <w:tr w:rsidR="00A61944" w:rsidRPr="00A716CC" w14:paraId="2225C164" w14:textId="77777777" w:rsidTr="006475A0">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3BB37B8C" w14:textId="77777777" w:rsidR="00A61944" w:rsidRPr="00A716CC" w:rsidRDefault="00A61944" w:rsidP="006475A0">
            <w:pPr>
              <w:spacing w:line="240" w:lineRule="auto"/>
              <w:rPr>
                <w:rFonts w:cs="Arial"/>
                <w:color w:val="000000"/>
                <w:sz w:val="18"/>
                <w:szCs w:val="18"/>
                <w:lang w:eastAsia="en-US"/>
              </w:rPr>
            </w:pPr>
            <w:r w:rsidRPr="00A716CC">
              <w:rPr>
                <w:rFonts w:cs="Arial"/>
                <w:color w:val="000000"/>
                <w:sz w:val="18"/>
                <w:szCs w:val="18"/>
                <w:lang w:eastAsia="en-US"/>
              </w:rPr>
              <w:t>Nicaragua</w:t>
            </w:r>
          </w:p>
        </w:tc>
        <w:tc>
          <w:tcPr>
            <w:tcW w:w="4474" w:type="dxa"/>
            <w:vMerge/>
            <w:tcBorders>
              <w:left w:val="nil"/>
              <w:right w:val="single" w:sz="8" w:space="0" w:color="00B9E4"/>
            </w:tcBorders>
            <w:shd w:val="clear" w:color="000000" w:fill="E7F3FA"/>
            <w:noWrap/>
            <w:vAlign w:val="center"/>
            <w:hideMark/>
          </w:tcPr>
          <w:p w14:paraId="6F978066" w14:textId="77777777" w:rsidR="00A61944" w:rsidRPr="00A716CC" w:rsidRDefault="00A61944" w:rsidP="006475A0">
            <w:pPr>
              <w:spacing w:line="240" w:lineRule="auto"/>
              <w:rPr>
                <w:rFonts w:cs="Arial"/>
                <w:color w:val="000000"/>
                <w:sz w:val="18"/>
                <w:szCs w:val="18"/>
                <w:lang w:eastAsia="en-US"/>
              </w:rPr>
            </w:pPr>
          </w:p>
        </w:tc>
      </w:tr>
      <w:tr w:rsidR="00A61944" w:rsidRPr="00A716CC" w14:paraId="01CBA862" w14:textId="77777777" w:rsidTr="006475A0">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1D78E861" w14:textId="77777777" w:rsidR="00A61944" w:rsidRPr="00A716CC" w:rsidRDefault="00A61944" w:rsidP="006475A0">
            <w:pPr>
              <w:spacing w:line="240" w:lineRule="auto"/>
              <w:rPr>
                <w:rFonts w:cs="Arial"/>
                <w:color w:val="000000"/>
                <w:sz w:val="18"/>
                <w:szCs w:val="18"/>
                <w:lang w:eastAsia="en-US"/>
              </w:rPr>
            </w:pPr>
            <w:r w:rsidRPr="00A716CC">
              <w:rPr>
                <w:rFonts w:cs="Arial"/>
                <w:color w:val="000000"/>
                <w:sz w:val="18"/>
                <w:szCs w:val="18"/>
                <w:lang w:eastAsia="en-US"/>
              </w:rPr>
              <w:t>Carib</w:t>
            </w:r>
            <w:r>
              <w:rPr>
                <w:rFonts w:cs="Arial"/>
                <w:color w:val="000000"/>
                <w:sz w:val="18"/>
                <w:szCs w:val="18"/>
                <w:lang w:eastAsia="en-US"/>
              </w:rPr>
              <w:t>e</w:t>
            </w:r>
          </w:p>
        </w:tc>
        <w:tc>
          <w:tcPr>
            <w:tcW w:w="4474" w:type="dxa"/>
            <w:vMerge/>
            <w:tcBorders>
              <w:left w:val="nil"/>
              <w:bottom w:val="nil"/>
              <w:right w:val="single" w:sz="8" w:space="0" w:color="00B9E4"/>
            </w:tcBorders>
            <w:shd w:val="clear" w:color="000000" w:fill="E7F3FA"/>
            <w:noWrap/>
            <w:vAlign w:val="center"/>
            <w:hideMark/>
          </w:tcPr>
          <w:p w14:paraId="42779CEB" w14:textId="77777777" w:rsidR="00A61944" w:rsidRPr="00A716CC" w:rsidRDefault="00A61944" w:rsidP="006475A0">
            <w:pPr>
              <w:spacing w:line="240" w:lineRule="auto"/>
              <w:rPr>
                <w:rFonts w:cs="Arial"/>
                <w:color w:val="000000"/>
                <w:sz w:val="18"/>
                <w:szCs w:val="18"/>
                <w:lang w:eastAsia="en-US"/>
              </w:rPr>
            </w:pPr>
          </w:p>
        </w:tc>
      </w:tr>
      <w:tr w:rsidR="00A61944" w:rsidRPr="00A716CC" w14:paraId="719D1C49" w14:textId="77777777" w:rsidTr="006475A0">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7D07763D" w14:textId="77777777" w:rsidR="00A61944" w:rsidRPr="00A716CC" w:rsidRDefault="00A61944" w:rsidP="006475A0">
            <w:pPr>
              <w:spacing w:line="240" w:lineRule="auto"/>
              <w:rPr>
                <w:rFonts w:cs="Arial"/>
                <w:color w:val="000000"/>
                <w:sz w:val="18"/>
                <w:szCs w:val="18"/>
                <w:lang w:eastAsia="en-US"/>
              </w:rPr>
            </w:pPr>
            <w:r>
              <w:rPr>
                <w:rFonts w:cs="Arial"/>
                <w:color w:val="000000"/>
                <w:sz w:val="18"/>
                <w:szCs w:val="18"/>
                <w:lang w:eastAsia="en-US"/>
              </w:rPr>
              <w:t>Sud</w:t>
            </w:r>
            <w:r w:rsidRPr="00A716CC">
              <w:rPr>
                <w:rFonts w:cs="Arial"/>
                <w:color w:val="000000"/>
                <w:sz w:val="18"/>
                <w:szCs w:val="18"/>
                <w:lang w:eastAsia="en-US"/>
              </w:rPr>
              <w:t>américa</w:t>
            </w:r>
          </w:p>
        </w:tc>
        <w:tc>
          <w:tcPr>
            <w:tcW w:w="4474" w:type="dxa"/>
            <w:vMerge w:val="restart"/>
            <w:tcBorders>
              <w:top w:val="single" w:sz="8" w:space="0" w:color="00B9E4"/>
              <w:left w:val="nil"/>
              <w:right w:val="single" w:sz="8" w:space="0" w:color="00B9E4"/>
            </w:tcBorders>
            <w:shd w:val="clear" w:color="000000" w:fill="E7F3FA"/>
            <w:noWrap/>
            <w:vAlign w:val="center"/>
            <w:hideMark/>
          </w:tcPr>
          <w:p w14:paraId="224FFCAC" w14:textId="77777777" w:rsidR="00A61944" w:rsidRPr="00A716CC" w:rsidRDefault="00A61944" w:rsidP="006475A0">
            <w:pPr>
              <w:spacing w:line="240" w:lineRule="auto"/>
              <w:rPr>
                <w:rFonts w:cs="Arial"/>
                <w:color w:val="000000"/>
                <w:sz w:val="18"/>
                <w:szCs w:val="18"/>
                <w:lang w:eastAsia="en-US"/>
              </w:rPr>
            </w:pPr>
            <w:r>
              <w:rPr>
                <w:rFonts w:cs="Arial"/>
                <w:color w:val="000000"/>
                <w:sz w:val="18"/>
                <w:szCs w:val="18"/>
                <w:lang w:eastAsia="en-US"/>
              </w:rPr>
              <w:t>Sud</w:t>
            </w:r>
            <w:r w:rsidRPr="00A716CC">
              <w:rPr>
                <w:rFonts w:cs="Arial"/>
                <w:color w:val="000000"/>
                <w:sz w:val="18"/>
                <w:szCs w:val="18"/>
                <w:lang w:eastAsia="en-US"/>
              </w:rPr>
              <w:t>américa</w:t>
            </w:r>
          </w:p>
        </w:tc>
      </w:tr>
      <w:tr w:rsidR="00A61944" w:rsidRPr="00A716CC" w14:paraId="037DE5D5" w14:textId="77777777" w:rsidTr="006475A0">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33531980" w14:textId="77777777" w:rsidR="00A61944" w:rsidRPr="00A716CC" w:rsidRDefault="00A61944" w:rsidP="006475A0">
            <w:pPr>
              <w:spacing w:line="240" w:lineRule="auto"/>
              <w:rPr>
                <w:rFonts w:cs="Arial"/>
                <w:color w:val="000000"/>
                <w:sz w:val="18"/>
                <w:szCs w:val="18"/>
                <w:lang w:eastAsia="en-US"/>
              </w:rPr>
            </w:pPr>
            <w:r w:rsidRPr="00A716CC">
              <w:rPr>
                <w:rFonts w:cs="Arial"/>
                <w:color w:val="000000"/>
                <w:sz w:val="18"/>
                <w:szCs w:val="18"/>
                <w:lang w:eastAsia="en-US"/>
              </w:rPr>
              <w:t>Perú</w:t>
            </w:r>
          </w:p>
        </w:tc>
        <w:tc>
          <w:tcPr>
            <w:tcW w:w="4474" w:type="dxa"/>
            <w:vMerge/>
            <w:tcBorders>
              <w:left w:val="nil"/>
              <w:bottom w:val="nil"/>
              <w:right w:val="single" w:sz="8" w:space="0" w:color="00B9E4"/>
            </w:tcBorders>
            <w:shd w:val="clear" w:color="000000" w:fill="E7F3FA"/>
            <w:noWrap/>
            <w:vAlign w:val="center"/>
            <w:hideMark/>
          </w:tcPr>
          <w:p w14:paraId="16061C71" w14:textId="77777777" w:rsidR="00A61944" w:rsidRPr="00A716CC" w:rsidRDefault="00A61944" w:rsidP="006475A0">
            <w:pPr>
              <w:spacing w:line="240" w:lineRule="auto"/>
              <w:rPr>
                <w:rFonts w:cs="Arial"/>
                <w:color w:val="000000"/>
                <w:sz w:val="18"/>
                <w:szCs w:val="18"/>
                <w:lang w:eastAsia="en-US"/>
              </w:rPr>
            </w:pPr>
          </w:p>
        </w:tc>
      </w:tr>
      <w:tr w:rsidR="00A61944" w:rsidRPr="00A716CC" w14:paraId="3FF62B4C" w14:textId="77777777" w:rsidTr="006475A0">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0FE6DA7F" w14:textId="77777777" w:rsidR="00A61944" w:rsidRPr="00A716CC" w:rsidRDefault="00A61944" w:rsidP="006475A0">
            <w:pPr>
              <w:spacing w:line="240" w:lineRule="auto"/>
              <w:rPr>
                <w:rFonts w:cs="Arial"/>
                <w:color w:val="000000"/>
                <w:sz w:val="18"/>
                <w:szCs w:val="18"/>
                <w:lang w:eastAsia="en-US"/>
              </w:rPr>
            </w:pPr>
            <w:r w:rsidRPr="00A716CC">
              <w:rPr>
                <w:rFonts w:cs="Arial"/>
                <w:color w:val="000000"/>
                <w:sz w:val="18"/>
                <w:szCs w:val="18"/>
                <w:lang w:eastAsia="en-US"/>
              </w:rPr>
              <w:t>Tailandia</w:t>
            </w:r>
          </w:p>
        </w:tc>
        <w:tc>
          <w:tcPr>
            <w:tcW w:w="4474" w:type="dxa"/>
            <w:vMerge w:val="restart"/>
            <w:tcBorders>
              <w:top w:val="single" w:sz="8" w:space="0" w:color="00B9E4"/>
              <w:left w:val="nil"/>
              <w:right w:val="single" w:sz="8" w:space="0" w:color="00B9E4"/>
            </w:tcBorders>
            <w:shd w:val="clear" w:color="000000" w:fill="E7F3FA"/>
            <w:noWrap/>
            <w:vAlign w:val="center"/>
            <w:hideMark/>
          </w:tcPr>
          <w:p w14:paraId="265903DE" w14:textId="77777777" w:rsidR="00A61944" w:rsidRPr="00A716CC" w:rsidRDefault="00A61944" w:rsidP="006475A0">
            <w:pPr>
              <w:spacing w:line="240" w:lineRule="auto"/>
              <w:rPr>
                <w:rFonts w:cs="Arial"/>
                <w:color w:val="000000"/>
                <w:sz w:val="18"/>
                <w:szCs w:val="18"/>
                <w:lang w:eastAsia="en-US"/>
              </w:rPr>
            </w:pPr>
            <w:r>
              <w:rPr>
                <w:rStyle w:val="tlid-translation"/>
                <w:lang w:val="es-ES"/>
              </w:rPr>
              <w:t>Asia sudoriental</w:t>
            </w:r>
          </w:p>
        </w:tc>
      </w:tr>
      <w:tr w:rsidR="00A61944" w:rsidRPr="00A716CC" w14:paraId="21425378" w14:textId="77777777" w:rsidTr="006475A0">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61E7DFAB" w14:textId="77777777" w:rsidR="00A61944" w:rsidRPr="00A716CC" w:rsidRDefault="00A61944" w:rsidP="006475A0">
            <w:pPr>
              <w:spacing w:line="240" w:lineRule="auto"/>
              <w:rPr>
                <w:rFonts w:cs="Arial"/>
                <w:color w:val="000000"/>
                <w:sz w:val="18"/>
                <w:szCs w:val="18"/>
                <w:lang w:eastAsia="en-US"/>
              </w:rPr>
            </w:pPr>
            <w:r>
              <w:rPr>
                <w:rStyle w:val="tlid-translation"/>
                <w:lang w:val="es-ES"/>
              </w:rPr>
              <w:t>Asia sudoriental</w:t>
            </w:r>
          </w:p>
        </w:tc>
        <w:tc>
          <w:tcPr>
            <w:tcW w:w="4474" w:type="dxa"/>
            <w:vMerge/>
            <w:tcBorders>
              <w:left w:val="nil"/>
              <w:bottom w:val="nil"/>
              <w:right w:val="single" w:sz="8" w:space="0" w:color="00B9E4"/>
            </w:tcBorders>
            <w:shd w:val="clear" w:color="000000" w:fill="E7F3FA"/>
            <w:noWrap/>
            <w:vAlign w:val="center"/>
            <w:hideMark/>
          </w:tcPr>
          <w:p w14:paraId="177C93E4" w14:textId="77777777" w:rsidR="00A61944" w:rsidRPr="00A716CC" w:rsidRDefault="00A61944" w:rsidP="006475A0">
            <w:pPr>
              <w:spacing w:line="240" w:lineRule="auto"/>
              <w:rPr>
                <w:rFonts w:cs="Arial"/>
                <w:color w:val="000000"/>
                <w:sz w:val="18"/>
                <w:szCs w:val="18"/>
                <w:lang w:eastAsia="en-US"/>
              </w:rPr>
            </w:pPr>
          </w:p>
        </w:tc>
      </w:tr>
      <w:tr w:rsidR="00A61944" w:rsidRPr="00A716CC" w14:paraId="793EBC71" w14:textId="77777777" w:rsidTr="006475A0">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0888DA92" w14:textId="77777777" w:rsidR="00A61944" w:rsidRPr="00A716CC" w:rsidRDefault="00A61944" w:rsidP="006475A0">
            <w:pPr>
              <w:spacing w:line="240" w:lineRule="auto"/>
              <w:rPr>
                <w:rFonts w:cs="Arial"/>
                <w:color w:val="000000"/>
                <w:sz w:val="18"/>
                <w:szCs w:val="18"/>
                <w:lang w:eastAsia="en-US"/>
              </w:rPr>
            </w:pPr>
            <w:r>
              <w:rPr>
                <w:rFonts w:cs="Arial"/>
                <w:color w:val="000000"/>
                <w:sz w:val="18"/>
                <w:szCs w:val="18"/>
                <w:lang w:eastAsia="en-US"/>
              </w:rPr>
              <w:t>Sur de Asia</w:t>
            </w:r>
          </w:p>
        </w:tc>
        <w:tc>
          <w:tcPr>
            <w:tcW w:w="4474" w:type="dxa"/>
            <w:tcBorders>
              <w:top w:val="single" w:sz="8" w:space="0" w:color="00B9E4"/>
              <w:left w:val="nil"/>
              <w:bottom w:val="nil"/>
              <w:right w:val="single" w:sz="8" w:space="0" w:color="00B9E4"/>
            </w:tcBorders>
            <w:shd w:val="clear" w:color="000000" w:fill="E7F3FA"/>
            <w:noWrap/>
            <w:vAlign w:val="center"/>
            <w:hideMark/>
          </w:tcPr>
          <w:p w14:paraId="0535BA75" w14:textId="77777777" w:rsidR="00A61944" w:rsidRPr="00A716CC" w:rsidRDefault="00A61944" w:rsidP="006475A0">
            <w:pPr>
              <w:spacing w:line="240" w:lineRule="auto"/>
              <w:rPr>
                <w:rFonts w:cs="Arial"/>
                <w:color w:val="000000"/>
                <w:sz w:val="18"/>
                <w:szCs w:val="18"/>
                <w:lang w:eastAsia="en-US"/>
              </w:rPr>
            </w:pPr>
            <w:r>
              <w:rPr>
                <w:rFonts w:cs="Arial"/>
                <w:color w:val="000000"/>
                <w:sz w:val="18"/>
                <w:szCs w:val="18"/>
                <w:lang w:eastAsia="en-US"/>
              </w:rPr>
              <w:t>Sur de Asia</w:t>
            </w:r>
          </w:p>
        </w:tc>
      </w:tr>
      <w:tr w:rsidR="00A61944" w:rsidRPr="00A716CC" w14:paraId="4B730A21" w14:textId="77777777" w:rsidTr="006475A0">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76D0461D" w14:textId="77777777" w:rsidR="00A61944" w:rsidRPr="00A716CC" w:rsidRDefault="00A61944" w:rsidP="006475A0">
            <w:pPr>
              <w:spacing w:line="240" w:lineRule="auto"/>
              <w:rPr>
                <w:rFonts w:cs="Arial"/>
                <w:color w:val="000000"/>
                <w:sz w:val="18"/>
                <w:szCs w:val="18"/>
                <w:lang w:eastAsia="en-US"/>
              </w:rPr>
            </w:pPr>
            <w:r w:rsidRPr="00A716CC">
              <w:rPr>
                <w:rFonts w:cs="Arial"/>
                <w:color w:val="000000"/>
                <w:sz w:val="18"/>
                <w:szCs w:val="18"/>
                <w:lang w:eastAsia="en-US"/>
              </w:rPr>
              <w:t>Ghana</w:t>
            </w:r>
          </w:p>
        </w:tc>
        <w:tc>
          <w:tcPr>
            <w:tcW w:w="4474" w:type="dxa"/>
            <w:vMerge w:val="restart"/>
            <w:tcBorders>
              <w:top w:val="single" w:sz="8" w:space="0" w:color="00B9E4"/>
              <w:left w:val="nil"/>
              <w:right w:val="single" w:sz="8" w:space="0" w:color="00B9E4"/>
            </w:tcBorders>
            <w:shd w:val="clear" w:color="000000" w:fill="E7F3FA"/>
            <w:noWrap/>
            <w:vAlign w:val="center"/>
            <w:hideMark/>
          </w:tcPr>
          <w:p w14:paraId="2F1ECB89" w14:textId="77777777" w:rsidR="00A61944" w:rsidRPr="00A716CC" w:rsidRDefault="00A61944" w:rsidP="006475A0">
            <w:pPr>
              <w:spacing w:line="240" w:lineRule="auto"/>
              <w:rPr>
                <w:rFonts w:cs="Arial"/>
                <w:color w:val="000000"/>
                <w:sz w:val="18"/>
                <w:szCs w:val="18"/>
                <w:lang w:eastAsia="en-US"/>
              </w:rPr>
            </w:pPr>
            <w:r w:rsidRPr="00D57108">
              <w:rPr>
                <w:rFonts w:cs="Arial"/>
                <w:color w:val="000000"/>
                <w:sz w:val="18"/>
                <w:szCs w:val="18"/>
                <w:lang w:eastAsia="en-US"/>
              </w:rPr>
              <w:t>África occidental</w:t>
            </w:r>
          </w:p>
        </w:tc>
      </w:tr>
      <w:tr w:rsidR="00A61944" w:rsidRPr="00A716CC" w14:paraId="140CC1D2" w14:textId="77777777" w:rsidTr="006475A0">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17587925" w14:textId="77777777" w:rsidR="00A61944" w:rsidRPr="00A716CC" w:rsidRDefault="00A61944" w:rsidP="006475A0">
            <w:pPr>
              <w:spacing w:line="240" w:lineRule="auto"/>
              <w:rPr>
                <w:rFonts w:cs="Arial"/>
                <w:color w:val="000000"/>
                <w:sz w:val="18"/>
                <w:szCs w:val="18"/>
                <w:lang w:eastAsia="en-US"/>
              </w:rPr>
            </w:pPr>
            <w:r w:rsidRPr="00D57108">
              <w:rPr>
                <w:rFonts w:cs="Arial"/>
                <w:color w:val="000000"/>
                <w:sz w:val="18"/>
                <w:szCs w:val="18"/>
                <w:lang w:eastAsia="en-US"/>
              </w:rPr>
              <w:t xml:space="preserve">África occidental </w:t>
            </w:r>
            <w:r w:rsidRPr="00A716CC">
              <w:rPr>
                <w:rFonts w:cs="Arial"/>
                <w:color w:val="000000"/>
                <w:sz w:val="18"/>
                <w:szCs w:val="18"/>
                <w:lang w:eastAsia="en-US"/>
              </w:rPr>
              <w:t>(excepto Ghana)</w:t>
            </w:r>
          </w:p>
        </w:tc>
        <w:tc>
          <w:tcPr>
            <w:tcW w:w="4474" w:type="dxa"/>
            <w:vMerge/>
            <w:tcBorders>
              <w:left w:val="nil"/>
              <w:right w:val="single" w:sz="8" w:space="0" w:color="00B9E4"/>
            </w:tcBorders>
            <w:shd w:val="clear" w:color="000000" w:fill="E7F3FA"/>
            <w:noWrap/>
            <w:vAlign w:val="center"/>
            <w:hideMark/>
          </w:tcPr>
          <w:p w14:paraId="382C3C29" w14:textId="77777777" w:rsidR="00A61944" w:rsidRPr="00A716CC" w:rsidRDefault="00A61944" w:rsidP="006475A0">
            <w:pPr>
              <w:spacing w:line="240" w:lineRule="auto"/>
              <w:rPr>
                <w:rFonts w:cs="Arial"/>
                <w:color w:val="000000"/>
                <w:sz w:val="18"/>
                <w:szCs w:val="18"/>
                <w:lang w:eastAsia="en-US"/>
              </w:rPr>
            </w:pPr>
          </w:p>
        </w:tc>
      </w:tr>
      <w:tr w:rsidR="00A61944" w:rsidRPr="00A716CC" w14:paraId="194AC925" w14:textId="77777777" w:rsidTr="006475A0">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48744F5C" w14:textId="77777777" w:rsidR="00A61944" w:rsidRPr="00A716CC" w:rsidRDefault="00A61944" w:rsidP="006475A0">
            <w:pPr>
              <w:spacing w:line="240" w:lineRule="auto"/>
              <w:rPr>
                <w:rFonts w:cs="Arial"/>
                <w:color w:val="000000"/>
                <w:sz w:val="18"/>
                <w:szCs w:val="18"/>
                <w:lang w:eastAsia="en-US"/>
              </w:rPr>
            </w:pPr>
            <w:r w:rsidRPr="00D57108">
              <w:rPr>
                <w:rFonts w:cs="Arial"/>
                <w:color w:val="000000"/>
                <w:sz w:val="18"/>
                <w:szCs w:val="18"/>
                <w:lang w:eastAsia="en-US"/>
              </w:rPr>
              <w:t>África occidental</w:t>
            </w:r>
          </w:p>
        </w:tc>
        <w:tc>
          <w:tcPr>
            <w:tcW w:w="4474" w:type="dxa"/>
            <w:vMerge/>
            <w:tcBorders>
              <w:left w:val="nil"/>
              <w:bottom w:val="nil"/>
              <w:right w:val="single" w:sz="8" w:space="0" w:color="00B9E4"/>
            </w:tcBorders>
            <w:shd w:val="clear" w:color="000000" w:fill="E7F3FA"/>
            <w:noWrap/>
            <w:vAlign w:val="center"/>
            <w:hideMark/>
          </w:tcPr>
          <w:p w14:paraId="31154D7F" w14:textId="77777777" w:rsidR="00A61944" w:rsidRPr="00A716CC" w:rsidRDefault="00A61944" w:rsidP="006475A0">
            <w:pPr>
              <w:spacing w:line="240" w:lineRule="auto"/>
              <w:rPr>
                <w:rFonts w:cs="Arial"/>
                <w:color w:val="000000"/>
                <w:sz w:val="18"/>
                <w:szCs w:val="18"/>
                <w:lang w:eastAsia="en-US"/>
              </w:rPr>
            </w:pPr>
          </w:p>
        </w:tc>
      </w:tr>
      <w:tr w:rsidR="00A61944" w:rsidRPr="00D57108" w14:paraId="72D24239" w14:textId="77777777" w:rsidTr="006475A0">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65135945" w14:textId="77777777" w:rsidR="00A61944" w:rsidRPr="00D57108" w:rsidRDefault="00A61944" w:rsidP="006475A0">
            <w:pPr>
              <w:spacing w:line="240" w:lineRule="auto"/>
              <w:rPr>
                <w:rFonts w:cs="Arial"/>
                <w:color w:val="000000"/>
                <w:sz w:val="18"/>
                <w:szCs w:val="18"/>
                <w:lang w:eastAsia="en-US"/>
              </w:rPr>
            </w:pPr>
            <w:r w:rsidRPr="00D57108">
              <w:rPr>
                <w:rStyle w:val="tlid-translation"/>
                <w:sz w:val="18"/>
                <w:szCs w:val="18"/>
                <w:lang w:val="es-ES"/>
              </w:rPr>
              <w:t>África</w:t>
            </w:r>
            <w:r>
              <w:rPr>
                <w:rStyle w:val="tlid-translation"/>
                <w:sz w:val="18"/>
                <w:szCs w:val="18"/>
                <w:lang w:val="es-ES"/>
              </w:rPr>
              <w:t xml:space="preserve"> del n</w:t>
            </w:r>
            <w:r w:rsidRPr="00D57108">
              <w:rPr>
                <w:rStyle w:val="tlid-translation"/>
                <w:sz w:val="18"/>
                <w:szCs w:val="18"/>
                <w:lang w:val="es-ES"/>
              </w:rPr>
              <w:t>orte</w:t>
            </w:r>
          </w:p>
        </w:tc>
        <w:tc>
          <w:tcPr>
            <w:tcW w:w="4474" w:type="dxa"/>
            <w:vMerge w:val="restart"/>
            <w:tcBorders>
              <w:top w:val="single" w:sz="8" w:space="0" w:color="00B9E4"/>
              <w:left w:val="nil"/>
              <w:right w:val="single" w:sz="8" w:space="0" w:color="00B9E4"/>
            </w:tcBorders>
            <w:shd w:val="clear" w:color="000000" w:fill="E7F3FA"/>
            <w:noWrap/>
            <w:vAlign w:val="center"/>
            <w:hideMark/>
          </w:tcPr>
          <w:p w14:paraId="32549B30" w14:textId="4F0BB2C9" w:rsidR="00A61944" w:rsidRPr="00D57108" w:rsidRDefault="00A61944" w:rsidP="006475A0">
            <w:pPr>
              <w:spacing w:line="240" w:lineRule="auto"/>
              <w:rPr>
                <w:rFonts w:cs="Arial"/>
                <w:color w:val="8F9F00"/>
                <w:sz w:val="18"/>
                <w:szCs w:val="18"/>
                <w:lang w:eastAsia="en-US"/>
              </w:rPr>
            </w:pPr>
            <w:r w:rsidRPr="00D57108">
              <w:rPr>
                <w:rFonts w:cs="Arial"/>
                <w:color w:val="000000"/>
                <w:sz w:val="18"/>
                <w:szCs w:val="18"/>
                <w:lang w:eastAsia="en-US"/>
              </w:rPr>
              <w:t>A nivel mundial (excepto regiones con precios específicos)</w:t>
            </w:r>
            <w:r w:rsidRPr="00D57108">
              <w:rPr>
                <w:rFonts w:cs="Arial"/>
                <w:color w:val="8F9F00"/>
                <w:sz w:val="18"/>
                <w:szCs w:val="18"/>
                <w:lang w:eastAsia="en-US"/>
              </w:rPr>
              <w:t xml:space="preserve"> </w:t>
            </w:r>
          </w:p>
        </w:tc>
      </w:tr>
      <w:tr w:rsidR="00A61944" w:rsidRPr="00A716CC" w14:paraId="04A7C5C6" w14:textId="77777777" w:rsidTr="006475A0">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074370FB" w14:textId="77777777" w:rsidR="00A61944" w:rsidRPr="00A716CC" w:rsidRDefault="00A61944" w:rsidP="006475A0">
            <w:pPr>
              <w:spacing w:line="240" w:lineRule="auto"/>
              <w:rPr>
                <w:rFonts w:cs="Arial"/>
                <w:color w:val="000000"/>
                <w:sz w:val="18"/>
                <w:szCs w:val="18"/>
                <w:lang w:eastAsia="en-US"/>
              </w:rPr>
            </w:pPr>
            <w:r w:rsidRPr="00A716CC">
              <w:rPr>
                <w:rFonts w:cs="Arial"/>
                <w:color w:val="000000"/>
                <w:sz w:val="18"/>
                <w:szCs w:val="18"/>
                <w:lang w:eastAsia="en-US"/>
              </w:rPr>
              <w:t>África</w:t>
            </w:r>
            <w:r>
              <w:rPr>
                <w:rFonts w:cs="Arial"/>
                <w:color w:val="000000"/>
                <w:sz w:val="18"/>
                <w:szCs w:val="18"/>
                <w:lang w:eastAsia="en-US"/>
              </w:rPr>
              <w:t xml:space="preserve"> del sur</w:t>
            </w:r>
          </w:p>
        </w:tc>
        <w:tc>
          <w:tcPr>
            <w:tcW w:w="4474" w:type="dxa"/>
            <w:vMerge/>
            <w:tcBorders>
              <w:left w:val="nil"/>
              <w:right w:val="single" w:sz="8" w:space="0" w:color="00B9E4"/>
            </w:tcBorders>
            <w:shd w:val="clear" w:color="000000" w:fill="E7F3FA"/>
            <w:noWrap/>
            <w:vAlign w:val="center"/>
            <w:hideMark/>
          </w:tcPr>
          <w:p w14:paraId="415212CB" w14:textId="77777777" w:rsidR="00A61944" w:rsidRPr="00A716CC" w:rsidRDefault="00A61944" w:rsidP="006475A0">
            <w:pPr>
              <w:spacing w:line="240" w:lineRule="auto"/>
              <w:rPr>
                <w:rFonts w:cs="Arial"/>
                <w:color w:val="8F9F00"/>
                <w:sz w:val="18"/>
                <w:szCs w:val="18"/>
                <w:lang w:eastAsia="en-US"/>
              </w:rPr>
            </w:pPr>
          </w:p>
        </w:tc>
      </w:tr>
      <w:tr w:rsidR="00A61944" w:rsidRPr="00A716CC" w14:paraId="78366EF7" w14:textId="77777777" w:rsidTr="006475A0">
        <w:trPr>
          <w:trHeight w:val="20"/>
        </w:trPr>
        <w:tc>
          <w:tcPr>
            <w:tcW w:w="3073" w:type="dxa"/>
            <w:tcBorders>
              <w:top w:val="single" w:sz="8" w:space="0" w:color="00B9E4"/>
              <w:left w:val="single" w:sz="8" w:space="0" w:color="00B9E4"/>
              <w:bottom w:val="single" w:sz="4" w:space="0" w:color="00B9E4" w:themeColor="accent1"/>
              <w:right w:val="single" w:sz="8" w:space="0" w:color="00B9E4"/>
            </w:tcBorders>
            <w:shd w:val="clear" w:color="000000" w:fill="E7F3FA"/>
            <w:noWrap/>
            <w:vAlign w:val="center"/>
            <w:hideMark/>
          </w:tcPr>
          <w:p w14:paraId="335AF01B" w14:textId="77777777" w:rsidR="00A61944" w:rsidRPr="00A716CC" w:rsidRDefault="00A61944" w:rsidP="006475A0">
            <w:pPr>
              <w:spacing w:line="240" w:lineRule="auto"/>
              <w:rPr>
                <w:rFonts w:cs="Arial"/>
                <w:color w:val="000000"/>
                <w:sz w:val="18"/>
                <w:szCs w:val="18"/>
                <w:lang w:eastAsia="en-US"/>
              </w:rPr>
            </w:pPr>
            <w:r w:rsidRPr="00D57108">
              <w:rPr>
                <w:rFonts w:cs="Arial"/>
                <w:color w:val="000000"/>
                <w:sz w:val="18"/>
                <w:szCs w:val="18"/>
                <w:lang w:eastAsia="en-US"/>
              </w:rPr>
              <w:t xml:space="preserve">África oriental </w:t>
            </w:r>
            <w:r w:rsidRPr="00A716CC">
              <w:rPr>
                <w:rFonts w:cs="Arial"/>
                <w:color w:val="000000"/>
                <w:sz w:val="18"/>
                <w:szCs w:val="18"/>
                <w:lang w:eastAsia="en-US"/>
              </w:rPr>
              <w:t>y Zambia</w:t>
            </w:r>
          </w:p>
        </w:tc>
        <w:tc>
          <w:tcPr>
            <w:tcW w:w="4474" w:type="dxa"/>
            <w:vMerge/>
            <w:tcBorders>
              <w:left w:val="nil"/>
              <w:bottom w:val="single" w:sz="4" w:space="0" w:color="00B9E4" w:themeColor="accent1"/>
              <w:right w:val="single" w:sz="8" w:space="0" w:color="00B9E4"/>
            </w:tcBorders>
            <w:shd w:val="clear" w:color="000000" w:fill="E7F3FA"/>
            <w:noWrap/>
            <w:vAlign w:val="center"/>
            <w:hideMark/>
          </w:tcPr>
          <w:p w14:paraId="42BA17F8" w14:textId="77777777" w:rsidR="00A61944" w:rsidRPr="00A716CC" w:rsidRDefault="00A61944" w:rsidP="006475A0">
            <w:pPr>
              <w:spacing w:line="240" w:lineRule="auto"/>
              <w:rPr>
                <w:rFonts w:cs="Arial"/>
                <w:color w:val="8F9F00"/>
                <w:sz w:val="18"/>
                <w:szCs w:val="18"/>
                <w:lang w:eastAsia="en-US"/>
              </w:rPr>
            </w:pPr>
          </w:p>
        </w:tc>
      </w:tr>
    </w:tbl>
    <w:p w14:paraId="5B4BECD2" w14:textId="77777777" w:rsidR="00A61944" w:rsidRPr="00A716CC" w:rsidRDefault="00A61944" w:rsidP="00A61944"/>
    <w:p w14:paraId="7515CA72" w14:textId="0A483DE8" w:rsidR="00A61944" w:rsidRPr="00A716CC" w:rsidRDefault="00A61944" w:rsidP="00A61944">
      <w:pPr>
        <w:pStyle w:val="Caption"/>
        <w:rPr>
          <w:b w:val="0"/>
        </w:rPr>
      </w:pPr>
      <w:r w:rsidRPr="00A716CC">
        <w:t xml:space="preserve">Pregunta </w:t>
      </w:r>
      <w:r w:rsidRPr="00A716CC">
        <w:fldChar w:fldCharType="begin"/>
      </w:r>
      <w:r w:rsidRPr="00A716CC">
        <w:instrText xml:space="preserve"> SEQ Pregunta \* ARABIC </w:instrText>
      </w:r>
      <w:r w:rsidRPr="00A716CC">
        <w:fldChar w:fldCharType="separate"/>
      </w:r>
      <w:r w:rsidR="00283144">
        <w:rPr>
          <w:noProof/>
        </w:rPr>
        <w:t>13</w:t>
      </w:r>
      <w:r w:rsidRPr="00A716CC">
        <w:fldChar w:fldCharType="end"/>
      </w:r>
    </w:p>
    <w:p w14:paraId="60046243" w14:textId="77105E92" w:rsidR="00A61944" w:rsidRPr="00A716CC" w:rsidRDefault="00A61944" w:rsidP="00A61944">
      <w:r w:rsidRPr="00A716CC">
        <w:rPr>
          <w:b/>
        </w:rPr>
        <w:t>Propuesta:</w:t>
      </w:r>
      <w:r w:rsidRPr="00A716CC">
        <w:t xml:space="preserve"> </w:t>
      </w:r>
      <w:r w:rsidR="00E57A58" w:rsidRPr="00A716CC">
        <w:t>crea</w:t>
      </w:r>
      <w:r w:rsidR="00E57A58">
        <w:t>ción</w:t>
      </w:r>
      <w:r w:rsidRPr="00A716CC">
        <w:t xml:space="preserve"> PMF y PF para todos los prod</w:t>
      </w:r>
      <w:r w:rsidRPr="005A4F34">
        <w:t xml:space="preserve">uctos </w:t>
      </w:r>
      <w:r w:rsidR="005A4F34" w:rsidRPr="005A4F34">
        <w:t xml:space="preserve">de mango </w:t>
      </w:r>
      <w:r w:rsidRPr="00A716CC">
        <w:rPr>
          <w:b/>
          <w:u w:val="single"/>
        </w:rPr>
        <w:t>únicamente</w:t>
      </w:r>
      <w:r w:rsidRPr="00A716CC">
        <w:t xml:space="preserve"> a nivel regional</w:t>
      </w:r>
      <w:r w:rsidR="00E57A58">
        <w:t xml:space="preserve"> (i.e. no establecer precios específicos por país)</w:t>
      </w:r>
      <w:r w:rsidRPr="00A716CC">
        <w:t>.</w:t>
      </w:r>
    </w:p>
    <w:p w14:paraId="233A7F15" w14:textId="7D3F8FFD" w:rsidR="00A61944" w:rsidRPr="00A716CC" w:rsidRDefault="00A61944" w:rsidP="005A4F34">
      <w:r w:rsidRPr="00A716CC">
        <w:rPr>
          <w:b/>
        </w:rPr>
        <w:t>Justificación:</w:t>
      </w:r>
      <w:r w:rsidRPr="00A716CC">
        <w:t xml:space="preserve"> </w:t>
      </w:r>
      <w:r w:rsidR="0044172D">
        <w:t xml:space="preserve">(1) </w:t>
      </w:r>
      <w:r w:rsidR="0044172D" w:rsidRPr="00A716CC">
        <w:t xml:space="preserve">no se poseen datos </w:t>
      </w:r>
      <w:r w:rsidR="0044172D">
        <w:t xml:space="preserve">COSP </w:t>
      </w:r>
      <w:r w:rsidR="0044172D" w:rsidRPr="00A716CC">
        <w:t>suficientes para proponer PMF específicos para todos los países</w:t>
      </w:r>
      <w:r w:rsidR="0044172D">
        <w:t xml:space="preserve">, (2) la </w:t>
      </w:r>
      <w:r w:rsidRPr="00A716CC">
        <w:t>investigación COSP llevada a cabo también respalda el establecimiento de PMF regionales ya que muestra similitudes en términos de costos de producción dentro de cada una de las regiones propuestas</w:t>
      </w:r>
      <w:r w:rsidR="006C595C">
        <w:t>.</w:t>
      </w:r>
    </w:p>
    <w:p w14:paraId="05A2ACB1" w14:textId="3B066E50" w:rsidR="005A4F34" w:rsidRDefault="00A61944" w:rsidP="005A4F34">
      <w:r w:rsidRPr="00A716CC">
        <w:rPr>
          <w:b/>
        </w:rPr>
        <w:t>Implicaciones:</w:t>
      </w:r>
      <w:r w:rsidRPr="00A716CC">
        <w:t xml:space="preserve"> productores certificados en estas regiones ya no tendrán PMF y PF a nivel de país y solo el precio regional sería aplicable. Vea la </w:t>
      </w:r>
      <w:r>
        <w:fldChar w:fldCharType="begin"/>
      </w:r>
      <w:r>
        <w:instrText xml:space="preserve"> REF _Ref11234673 \h </w:instrText>
      </w:r>
      <w:r w:rsidR="006C595C">
        <w:instrText xml:space="preserve"> \* MERGEFORMAT </w:instrText>
      </w:r>
      <w:r>
        <w:fldChar w:fldCharType="separate"/>
      </w:r>
      <w:r w:rsidR="00283144" w:rsidRPr="003F3EB4">
        <w:t xml:space="preserve">Tabla </w:t>
      </w:r>
      <w:r w:rsidR="00283144">
        <w:rPr>
          <w:noProof/>
        </w:rPr>
        <w:t>2</w:t>
      </w:r>
      <w:r>
        <w:fldChar w:fldCharType="end"/>
      </w:r>
      <w:r>
        <w:t xml:space="preserve"> </w:t>
      </w:r>
      <w:r w:rsidRPr="00A716CC">
        <w:t>para ver la propuesta y las implicaciones en cuanto a las regiones y países actuales.</w:t>
      </w:r>
    </w:p>
    <w:p w14:paraId="38895DDA" w14:textId="56A8052C" w:rsidR="0044172D" w:rsidRPr="0044172D" w:rsidRDefault="0044172D" w:rsidP="005A4F34">
      <w:pPr>
        <w:rPr>
          <w:b/>
        </w:rPr>
      </w:pPr>
      <w:r w:rsidRPr="0044172D">
        <w:rPr>
          <w:b/>
        </w:rPr>
        <w:t xml:space="preserve">¿Está usted de acuerdo en </w:t>
      </w:r>
      <w:r w:rsidR="00E57A58">
        <w:rPr>
          <w:b/>
        </w:rPr>
        <w:t>solo tener</w:t>
      </w:r>
      <w:r w:rsidRPr="0044172D">
        <w:rPr>
          <w:b/>
        </w:rPr>
        <w:t xml:space="preserve"> PMF y PF para productos de mango para las regiones</w:t>
      </w:r>
      <w:r>
        <w:rPr>
          <w:b/>
        </w:rPr>
        <w:t xml:space="preserve"> </w:t>
      </w:r>
      <w:r w:rsidRPr="0044172D">
        <w:rPr>
          <w:i/>
        </w:rPr>
        <w:t>(Centroamérica, México y Caribe; Sudamérica; Asia suroriental; Asia del Sur; África Occidental)</w:t>
      </w:r>
      <w:r w:rsidRPr="0044172D">
        <w:rPr>
          <w:b/>
        </w:rPr>
        <w:t>?</w:t>
      </w:r>
    </w:p>
    <w:p w14:paraId="08E24C64" w14:textId="67A5E8CA" w:rsidR="0044172D" w:rsidRPr="00A716CC" w:rsidRDefault="0044172D" w:rsidP="005A4F34">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w:t>
      </w:r>
      <w:r>
        <w:t>si</w:t>
      </w:r>
    </w:p>
    <w:p w14:paraId="6C9943C9" w14:textId="62B1AA37" w:rsidR="0044172D" w:rsidRPr="00A716CC" w:rsidRDefault="0044172D" w:rsidP="005A4F34">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no</w:t>
      </w:r>
      <w:r w:rsidR="00E57A58">
        <w:t>, díganos su justificación</w:t>
      </w:r>
    </w:p>
    <w:p w14:paraId="4ECA5D58" w14:textId="4BE54F78" w:rsidR="0044172D" w:rsidRPr="00A716CC" w:rsidRDefault="0044172D" w:rsidP="005A4F34">
      <w:r w:rsidRPr="00A716CC">
        <w:t xml:space="preserve">Justificación de su respuesta: </w:t>
      </w:r>
      <w:r w:rsidRPr="00A716CC">
        <w:fldChar w:fldCharType="begin">
          <w:ffData>
            <w:name w:val="Text7"/>
            <w:enabled/>
            <w:calcOnExit w:val="0"/>
            <w:textInput/>
          </w:ffData>
        </w:fldChar>
      </w:r>
      <w:r w:rsidRPr="00A716CC">
        <w:instrText xml:space="preserve"> FORMTEXT </w:instrText>
      </w:r>
      <w:r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Pr="00A716CC">
        <w:fldChar w:fldCharType="end"/>
      </w:r>
    </w:p>
    <w:p w14:paraId="2CE556E1" w14:textId="7848BCEF" w:rsidR="00A716CC" w:rsidRPr="00A716CC" w:rsidRDefault="00A716CC" w:rsidP="005A4F34">
      <w:pPr>
        <w:pStyle w:val="Caption"/>
        <w:rPr>
          <w:b w:val="0"/>
        </w:rPr>
      </w:pPr>
      <w:r w:rsidRPr="00A716CC">
        <w:lastRenderedPageBreak/>
        <w:t xml:space="preserve">Pregunta </w:t>
      </w:r>
      <w:r w:rsidRPr="00A716CC">
        <w:fldChar w:fldCharType="begin"/>
      </w:r>
      <w:r w:rsidRPr="00A716CC">
        <w:instrText xml:space="preserve"> SEQ Pregunta \* ARABIC </w:instrText>
      </w:r>
      <w:r w:rsidRPr="00A716CC">
        <w:fldChar w:fldCharType="separate"/>
      </w:r>
      <w:r w:rsidR="00283144">
        <w:rPr>
          <w:noProof/>
        </w:rPr>
        <w:t>14</w:t>
      </w:r>
      <w:r w:rsidRPr="00A716CC">
        <w:fldChar w:fldCharType="end"/>
      </w:r>
    </w:p>
    <w:p w14:paraId="005EF894" w14:textId="05DB7D1D" w:rsidR="006A01E7" w:rsidRPr="00A716CC" w:rsidRDefault="00FD49F9" w:rsidP="005A4F34">
      <w:r w:rsidRPr="00A716CC">
        <w:rPr>
          <w:b/>
        </w:rPr>
        <w:t>Propuesta:</w:t>
      </w:r>
      <w:r w:rsidR="006A01E7" w:rsidRPr="00A716CC">
        <w:t xml:space="preserve"> </w:t>
      </w:r>
      <w:r w:rsidR="00CC211D" w:rsidRPr="00A716CC">
        <w:t>crear PMF y PF “</w:t>
      </w:r>
      <w:r w:rsidR="005A4F34">
        <w:t xml:space="preserve">a </w:t>
      </w:r>
      <w:r w:rsidR="00CC211D" w:rsidRPr="00A716CC">
        <w:t>nivel mundial (excepto regiones con precios específicos)</w:t>
      </w:r>
      <w:r w:rsidR="006A01E7" w:rsidRPr="00A716CC">
        <w:t>”</w:t>
      </w:r>
      <w:r w:rsidR="004C0722">
        <w:t xml:space="preserve"> para mango aplicables a otras regiones.</w:t>
      </w:r>
    </w:p>
    <w:p w14:paraId="4349DD81" w14:textId="4E418798" w:rsidR="006504F7" w:rsidRPr="00A716CC" w:rsidRDefault="00FD49F9" w:rsidP="005A4F34">
      <w:r w:rsidRPr="00A716CC">
        <w:rPr>
          <w:b/>
        </w:rPr>
        <w:t>Justificación:</w:t>
      </w:r>
      <w:r w:rsidR="006504F7" w:rsidRPr="00A716CC">
        <w:t xml:space="preserve"> </w:t>
      </w:r>
      <w:r w:rsidR="00C25D7A" w:rsidRPr="00A716CC">
        <w:t>permitir a nuevos productores</w:t>
      </w:r>
      <w:r w:rsidR="004C0722">
        <w:t xml:space="preserve"> de otras regiones</w:t>
      </w:r>
      <w:r w:rsidR="00C25D7A" w:rsidRPr="00A716CC">
        <w:t xml:space="preserve"> </w:t>
      </w:r>
      <w:r w:rsidR="004C0722">
        <w:t>acceder a la certificación Fairtrade</w:t>
      </w:r>
      <w:r w:rsidR="006504F7" w:rsidRPr="00A716CC">
        <w:t>.</w:t>
      </w:r>
    </w:p>
    <w:p w14:paraId="36765BDF" w14:textId="108AFD76" w:rsidR="00C25D7A" w:rsidRPr="00A716CC" w:rsidRDefault="00FD49F9" w:rsidP="005A4F34">
      <w:r w:rsidRPr="00A716CC">
        <w:rPr>
          <w:b/>
        </w:rPr>
        <w:t>Implicaciones:</w:t>
      </w:r>
      <w:r w:rsidR="006A01E7" w:rsidRPr="00A716CC">
        <w:t xml:space="preserve"> </w:t>
      </w:r>
      <w:r w:rsidR="004C0722">
        <w:t xml:space="preserve">cualquier productor nuevo de otras regiones no necesitara </w:t>
      </w:r>
      <w:r w:rsidR="006C595C">
        <w:t xml:space="preserve">solicitar un </w:t>
      </w:r>
      <w:r w:rsidR="004C0722">
        <w:t xml:space="preserve">“Proyecto de precios” al entrar </w:t>
      </w:r>
      <w:r w:rsidR="006C595C">
        <w:t>en e</w:t>
      </w:r>
      <w:r w:rsidR="004C0722">
        <w:t>l sistema.</w:t>
      </w:r>
      <w:r w:rsidR="00C25D7A" w:rsidRPr="00A716CC">
        <w:t xml:space="preserve"> </w:t>
      </w:r>
    </w:p>
    <w:p w14:paraId="4CEAE4FF" w14:textId="6AB7C767" w:rsidR="006A01E7" w:rsidRPr="00A716CC" w:rsidRDefault="00FD49F9" w:rsidP="005A4F34">
      <w:r w:rsidRPr="0044172D">
        <w:rPr>
          <w:b/>
        </w:rPr>
        <w:t xml:space="preserve">¿Está usted de acuerdo </w:t>
      </w:r>
      <w:r w:rsidR="0044172D">
        <w:rPr>
          <w:b/>
        </w:rPr>
        <w:t>con</w:t>
      </w:r>
      <w:r w:rsidR="00C25D7A" w:rsidRPr="0044172D">
        <w:rPr>
          <w:b/>
        </w:rPr>
        <w:t xml:space="preserve"> crear </w:t>
      </w:r>
      <w:r w:rsidR="00C8258A">
        <w:rPr>
          <w:b/>
        </w:rPr>
        <w:t xml:space="preserve">la región de precios </w:t>
      </w:r>
      <w:r w:rsidR="00C25D7A" w:rsidRPr="0044172D">
        <w:rPr>
          <w:b/>
        </w:rPr>
        <w:t>“a nivel mundial (excepto regiones con precios específicos)</w:t>
      </w:r>
      <w:r w:rsidR="006A01E7" w:rsidRPr="0044172D">
        <w:rPr>
          <w:b/>
        </w:rPr>
        <w:t>”</w:t>
      </w:r>
      <w:r w:rsidR="00C8258A">
        <w:rPr>
          <w:b/>
        </w:rPr>
        <w:t xml:space="preserve"> para mango, para cubrir otras regiones</w:t>
      </w:r>
      <w:r w:rsidR="00255438" w:rsidRPr="0044172D">
        <w:rPr>
          <w:b/>
        </w:rPr>
        <w:t>?</w:t>
      </w:r>
    </w:p>
    <w:p w14:paraId="3B0051E7" w14:textId="23F0B91F" w:rsidR="00CB21E7" w:rsidRPr="00A716CC" w:rsidRDefault="00CB21E7" w:rsidP="005A4F34">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w:t>
      </w:r>
      <w:r w:rsidR="00FD49F9" w:rsidRPr="00A716CC">
        <w:t xml:space="preserve">si </w:t>
      </w:r>
      <w:r w:rsidRPr="00A716CC">
        <w:tab/>
      </w:r>
      <w:r w:rsidRPr="00A716CC">
        <w:tab/>
      </w:r>
      <w:r w:rsidRPr="00A716CC">
        <w:tab/>
      </w:r>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w:t>
      </w:r>
      <w:r w:rsidR="00FD49F9" w:rsidRPr="00A716CC">
        <w:t xml:space="preserve">no </w:t>
      </w:r>
      <w:r w:rsidRPr="00A716CC">
        <w:tab/>
      </w:r>
      <w:r w:rsidRPr="00A716CC">
        <w:tab/>
      </w:r>
      <w:r w:rsidRPr="00A716CC">
        <w:tab/>
      </w:r>
      <w:r w:rsidRPr="00A716CC">
        <w:tab/>
      </w:r>
      <w:r w:rsidR="00FD49F9" w:rsidRPr="00A716CC">
        <w:t>Justificación de su respuesta</w:t>
      </w:r>
      <w:r w:rsidRPr="00A716CC">
        <w:t xml:space="preserve">: </w:t>
      </w:r>
      <w:r w:rsidRPr="00A716CC">
        <w:fldChar w:fldCharType="begin">
          <w:ffData>
            <w:name w:val="Text7"/>
            <w:enabled/>
            <w:calcOnExit w:val="0"/>
            <w:textInput/>
          </w:ffData>
        </w:fldChar>
      </w:r>
      <w:r w:rsidRPr="00A716CC">
        <w:instrText xml:space="preserve"> FORMTEXT </w:instrText>
      </w:r>
      <w:r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Pr="00A716CC">
        <w:fldChar w:fldCharType="end"/>
      </w:r>
    </w:p>
    <w:p w14:paraId="6D85B36D" w14:textId="77777777" w:rsidR="003E68D0" w:rsidRPr="00A716CC" w:rsidRDefault="003E68D0" w:rsidP="005A4F34"/>
    <w:p w14:paraId="2C7F9AE0" w14:textId="6C0B0BAC" w:rsidR="00511B3D" w:rsidRPr="00885CF5" w:rsidRDefault="0022324B" w:rsidP="005A4F34">
      <w:pPr>
        <w:pStyle w:val="Heading3"/>
        <w:numPr>
          <w:ilvl w:val="0"/>
          <w:numId w:val="45"/>
        </w:numPr>
      </w:pPr>
      <w:bookmarkStart w:id="30" w:name="_Toc11660739"/>
      <w:r w:rsidRPr="00885CF5">
        <w:t>Nivel de precio</w:t>
      </w:r>
      <w:r w:rsidR="00885CF5" w:rsidRPr="00885CF5">
        <w:t>s</w:t>
      </w:r>
      <w:bookmarkEnd w:id="30"/>
    </w:p>
    <w:p w14:paraId="147CEDB5" w14:textId="4EF954CC" w:rsidR="0022324B" w:rsidRDefault="0022324B" w:rsidP="005A4F34">
      <w:pPr>
        <w:rPr>
          <w:rFonts w:cs="Arial"/>
          <w:szCs w:val="20"/>
        </w:rPr>
      </w:pPr>
      <w:r>
        <w:rPr>
          <w:rFonts w:cs="Arial"/>
          <w:szCs w:val="20"/>
        </w:rPr>
        <w:t>La propuesta principal es mantener solo un nivel de precio para cada producto de mango.</w:t>
      </w:r>
    </w:p>
    <w:p w14:paraId="389E5995" w14:textId="4243F9F2" w:rsidR="003B4D56" w:rsidRPr="00130326" w:rsidRDefault="00077F5B" w:rsidP="005A4F34">
      <w:r w:rsidRPr="00D6564C">
        <w:rPr>
          <w:rFonts w:cs="Arial"/>
          <w:szCs w:val="20"/>
        </w:rPr>
        <w:t xml:space="preserve">Actualmente, los PMF para </w:t>
      </w:r>
      <w:r w:rsidR="005A4F34" w:rsidRPr="00D6564C">
        <w:rPr>
          <w:rFonts w:cs="Arial"/>
          <w:szCs w:val="20"/>
        </w:rPr>
        <w:t>“</w:t>
      </w:r>
      <w:r w:rsidRPr="00D6564C">
        <w:rPr>
          <w:rFonts w:cs="Arial"/>
          <w:szCs w:val="20"/>
        </w:rPr>
        <w:t xml:space="preserve">mango </w:t>
      </w:r>
      <w:r w:rsidR="005A4F34" w:rsidRPr="00D6564C">
        <w:rPr>
          <w:rFonts w:cs="Arial"/>
          <w:szCs w:val="20"/>
        </w:rPr>
        <w:t xml:space="preserve">para </w:t>
      </w:r>
      <w:r w:rsidRPr="00D6564C">
        <w:rPr>
          <w:rFonts w:cs="Arial"/>
          <w:szCs w:val="20"/>
        </w:rPr>
        <w:t>procesamiento</w:t>
      </w:r>
      <w:r w:rsidR="005A4F34" w:rsidRPr="00D6564C">
        <w:rPr>
          <w:rFonts w:cs="Arial"/>
          <w:szCs w:val="20"/>
        </w:rPr>
        <w:t>”</w:t>
      </w:r>
      <w:r w:rsidRPr="00D6564C">
        <w:rPr>
          <w:rFonts w:cs="Arial"/>
          <w:szCs w:val="20"/>
        </w:rPr>
        <w:t xml:space="preserve"> están </w:t>
      </w:r>
      <w:r w:rsidR="006C595C" w:rsidRPr="00D6564C">
        <w:rPr>
          <w:rFonts w:cs="Arial"/>
          <w:szCs w:val="20"/>
        </w:rPr>
        <w:t xml:space="preserve">todos </w:t>
      </w:r>
      <w:r w:rsidRPr="00D6564C">
        <w:rPr>
          <w:rFonts w:cs="Arial"/>
          <w:szCs w:val="20"/>
        </w:rPr>
        <w:t xml:space="preserve">establecidos </w:t>
      </w:r>
      <w:r w:rsidR="00EC27E5" w:rsidRPr="00D6564C">
        <w:rPr>
          <w:rFonts w:cs="Arial"/>
          <w:szCs w:val="20"/>
        </w:rPr>
        <w:t>bajo términos</w:t>
      </w:r>
      <w:r w:rsidRPr="00D6564C">
        <w:rPr>
          <w:rFonts w:cs="Arial"/>
          <w:szCs w:val="20"/>
        </w:rPr>
        <w:t xml:space="preserve"> EXW. La única categoría de producto en</w:t>
      </w:r>
      <w:r w:rsidRPr="00130326">
        <w:rPr>
          <w:rFonts w:cs="Arial"/>
          <w:szCs w:val="20"/>
        </w:rPr>
        <w:t xml:space="preserve"> el que encontramos ambos niveles de precios, EXW y FOB, para mismos productos y regiones es “mango fresco” en algunas de las regiones</w:t>
      </w:r>
      <w:r w:rsidR="0022324B">
        <w:rPr>
          <w:rFonts w:cs="Arial"/>
          <w:szCs w:val="20"/>
        </w:rPr>
        <w:t>/países</w:t>
      </w:r>
      <w:r w:rsidRPr="00130326">
        <w:rPr>
          <w:rFonts w:cs="Arial"/>
          <w:szCs w:val="20"/>
        </w:rPr>
        <w:t xml:space="preserve"> (vea</w:t>
      </w:r>
      <w:r w:rsidR="00130326" w:rsidRPr="00130326">
        <w:rPr>
          <w:rFonts w:cs="Arial"/>
          <w:szCs w:val="20"/>
        </w:rPr>
        <w:t xml:space="preserve"> </w:t>
      </w:r>
      <w:r w:rsidR="00130326" w:rsidRPr="00130326">
        <w:rPr>
          <w:rFonts w:cs="Arial"/>
          <w:szCs w:val="20"/>
        </w:rPr>
        <w:fldChar w:fldCharType="begin"/>
      </w:r>
      <w:r w:rsidR="00130326" w:rsidRPr="00130326">
        <w:rPr>
          <w:rFonts w:cs="Arial"/>
          <w:szCs w:val="20"/>
        </w:rPr>
        <w:instrText xml:space="preserve"> REF _Ref11234738 \h </w:instrText>
      </w:r>
      <w:r w:rsidR="006C595C">
        <w:rPr>
          <w:rFonts w:cs="Arial"/>
          <w:szCs w:val="20"/>
        </w:rPr>
        <w:instrText xml:space="preserve"> \* MERGEFORMAT </w:instrText>
      </w:r>
      <w:r w:rsidR="00130326" w:rsidRPr="00130326">
        <w:rPr>
          <w:rFonts w:cs="Arial"/>
          <w:szCs w:val="20"/>
        </w:rPr>
      </w:r>
      <w:r w:rsidR="00130326" w:rsidRPr="00130326">
        <w:rPr>
          <w:rFonts w:cs="Arial"/>
          <w:szCs w:val="20"/>
        </w:rPr>
        <w:fldChar w:fldCharType="separate"/>
      </w:r>
      <w:r w:rsidR="00283144" w:rsidRPr="00130326">
        <w:t xml:space="preserve">Tabla </w:t>
      </w:r>
      <w:r w:rsidR="00283144">
        <w:rPr>
          <w:noProof/>
        </w:rPr>
        <w:t>3</w:t>
      </w:r>
      <w:r w:rsidR="00130326" w:rsidRPr="00130326">
        <w:rPr>
          <w:rFonts w:cs="Arial"/>
          <w:szCs w:val="20"/>
        </w:rPr>
        <w:fldChar w:fldCharType="end"/>
      </w:r>
      <w:r w:rsidR="004F7163" w:rsidRPr="00130326">
        <w:rPr>
          <w:rFonts w:cs="Arial"/>
          <w:szCs w:val="20"/>
        </w:rPr>
        <w:t>)</w:t>
      </w:r>
      <w:r w:rsidR="00984733" w:rsidRPr="00130326">
        <w:rPr>
          <w:rFonts w:cs="Arial"/>
          <w:szCs w:val="20"/>
        </w:rPr>
        <w:t>.</w:t>
      </w:r>
      <w:r w:rsidR="003438AE" w:rsidRPr="00130326">
        <w:rPr>
          <w:rFonts w:cs="Arial"/>
          <w:szCs w:val="20"/>
        </w:rPr>
        <w:t xml:space="preserve"> </w:t>
      </w:r>
    </w:p>
    <w:p w14:paraId="1EA17CCD" w14:textId="1435754A" w:rsidR="003B4D56" w:rsidRPr="00130326" w:rsidRDefault="003B4D56" w:rsidP="005A4F34">
      <w:pPr>
        <w:pStyle w:val="Caption"/>
        <w:keepNext/>
      </w:pPr>
      <w:bookmarkStart w:id="31" w:name="_Ref11234738"/>
      <w:r w:rsidRPr="00130326">
        <w:t xml:space="preserve">Tabla </w:t>
      </w:r>
      <w:r w:rsidRPr="00130326">
        <w:fldChar w:fldCharType="begin"/>
      </w:r>
      <w:r w:rsidRPr="00130326">
        <w:instrText xml:space="preserve"> SEQ Tabla \* ARABIC </w:instrText>
      </w:r>
      <w:r w:rsidRPr="00130326">
        <w:fldChar w:fldCharType="separate"/>
      </w:r>
      <w:r w:rsidR="00283144">
        <w:rPr>
          <w:noProof/>
        </w:rPr>
        <w:t>3</w:t>
      </w:r>
      <w:r w:rsidRPr="00130326">
        <w:fldChar w:fldCharType="end"/>
      </w:r>
      <w:bookmarkEnd w:id="31"/>
      <w:r w:rsidRPr="00130326">
        <w:t xml:space="preserve"> PMF actuales para “Mango fresco” para regiones que tienen FOB y EXW para el mismo producto y región</w:t>
      </w:r>
    </w:p>
    <w:tbl>
      <w:tblPr>
        <w:tblW w:w="10028" w:type="dxa"/>
        <w:tblLook w:val="04A0" w:firstRow="1" w:lastRow="0" w:firstColumn="1" w:lastColumn="0" w:noHBand="0" w:noVBand="1"/>
      </w:tblPr>
      <w:tblGrid>
        <w:gridCol w:w="1186"/>
        <w:gridCol w:w="2216"/>
        <w:gridCol w:w="1230"/>
        <w:gridCol w:w="816"/>
        <w:gridCol w:w="815"/>
        <w:gridCol w:w="1017"/>
        <w:gridCol w:w="1690"/>
        <w:gridCol w:w="1058"/>
      </w:tblGrid>
      <w:tr w:rsidR="00984733" w:rsidRPr="00130326" w14:paraId="59561E7B" w14:textId="77777777" w:rsidTr="00283144">
        <w:trPr>
          <w:trHeight w:val="420"/>
        </w:trPr>
        <w:tc>
          <w:tcPr>
            <w:tcW w:w="1186" w:type="dxa"/>
            <w:tcBorders>
              <w:top w:val="single" w:sz="8" w:space="0" w:color="005A71"/>
              <w:left w:val="nil"/>
              <w:bottom w:val="single" w:sz="8" w:space="0" w:color="005A71"/>
              <w:right w:val="single" w:sz="8" w:space="0" w:color="005A71"/>
            </w:tcBorders>
            <w:shd w:val="clear" w:color="000000" w:fill="005A71"/>
            <w:vAlign w:val="center"/>
            <w:hideMark/>
          </w:tcPr>
          <w:p w14:paraId="31863009" w14:textId="1DE6BB13" w:rsidR="00984733" w:rsidRPr="00130326" w:rsidRDefault="00077F5B" w:rsidP="005A4F34">
            <w:pPr>
              <w:spacing w:line="240" w:lineRule="auto"/>
              <w:jc w:val="center"/>
              <w:rPr>
                <w:rFonts w:cs="Arial"/>
                <w:b/>
                <w:bCs/>
                <w:color w:val="FFFFFF"/>
                <w:sz w:val="16"/>
                <w:szCs w:val="16"/>
                <w:lang w:eastAsia="en-US"/>
              </w:rPr>
            </w:pPr>
            <w:r w:rsidRPr="00130326">
              <w:rPr>
                <w:rFonts w:cs="Arial"/>
                <w:b/>
                <w:bCs/>
                <w:color w:val="FFFFFF"/>
                <w:sz w:val="16"/>
                <w:szCs w:val="16"/>
                <w:lang w:eastAsia="en-US"/>
              </w:rPr>
              <w:t>Ca</w:t>
            </w:r>
            <w:r w:rsidR="00984733" w:rsidRPr="00130326">
              <w:rPr>
                <w:rFonts w:cs="Arial"/>
                <w:b/>
                <w:bCs/>
                <w:color w:val="FFFFFF"/>
                <w:sz w:val="16"/>
                <w:szCs w:val="16"/>
                <w:lang w:eastAsia="en-US"/>
              </w:rPr>
              <w:t>li</w:t>
            </w:r>
            <w:r w:rsidRPr="00130326">
              <w:rPr>
                <w:rFonts w:cs="Arial"/>
                <w:b/>
                <w:bCs/>
                <w:color w:val="FFFFFF"/>
                <w:sz w:val="16"/>
                <w:szCs w:val="16"/>
                <w:lang w:eastAsia="en-US"/>
              </w:rPr>
              <w:t>dad</w:t>
            </w:r>
          </w:p>
        </w:tc>
        <w:tc>
          <w:tcPr>
            <w:tcW w:w="2216" w:type="dxa"/>
            <w:tcBorders>
              <w:top w:val="single" w:sz="8" w:space="0" w:color="005A71"/>
              <w:left w:val="nil"/>
              <w:bottom w:val="single" w:sz="8" w:space="0" w:color="005A71"/>
              <w:right w:val="single" w:sz="8" w:space="0" w:color="005A71"/>
            </w:tcBorders>
            <w:shd w:val="clear" w:color="000000" w:fill="005A71"/>
            <w:vAlign w:val="center"/>
            <w:hideMark/>
          </w:tcPr>
          <w:p w14:paraId="03ED9E3E" w14:textId="3796FEF5" w:rsidR="00984733" w:rsidRPr="00130326" w:rsidRDefault="007B3015" w:rsidP="005A4F34">
            <w:pPr>
              <w:spacing w:line="240" w:lineRule="auto"/>
              <w:jc w:val="center"/>
              <w:rPr>
                <w:rFonts w:cs="Arial"/>
                <w:b/>
                <w:bCs/>
                <w:color w:val="FFFFFF"/>
                <w:sz w:val="16"/>
                <w:szCs w:val="16"/>
                <w:lang w:eastAsia="en-US"/>
              </w:rPr>
            </w:pPr>
            <w:r w:rsidRPr="00130326">
              <w:rPr>
                <w:rFonts w:cs="Arial"/>
                <w:b/>
                <w:bCs/>
                <w:color w:val="FFFFFF"/>
                <w:sz w:val="16"/>
                <w:szCs w:val="16"/>
                <w:lang w:eastAsia="en-US"/>
              </w:rPr>
              <w:t xml:space="preserve">País </w:t>
            </w:r>
            <w:r w:rsidR="00984733" w:rsidRPr="00130326">
              <w:rPr>
                <w:rFonts w:cs="Arial"/>
                <w:b/>
                <w:bCs/>
                <w:color w:val="FFFFFF"/>
                <w:sz w:val="16"/>
                <w:szCs w:val="16"/>
                <w:lang w:eastAsia="en-US"/>
              </w:rPr>
              <w:t xml:space="preserve">/ </w:t>
            </w:r>
            <w:r w:rsidR="00077F5B" w:rsidRPr="00130326">
              <w:rPr>
                <w:rFonts w:cs="Arial"/>
                <w:b/>
                <w:bCs/>
                <w:color w:val="FFFFFF"/>
                <w:sz w:val="16"/>
                <w:szCs w:val="16"/>
                <w:lang w:eastAsia="en-US"/>
              </w:rPr>
              <w:t>Región</w:t>
            </w:r>
          </w:p>
        </w:tc>
        <w:tc>
          <w:tcPr>
            <w:tcW w:w="1230" w:type="dxa"/>
            <w:tcBorders>
              <w:top w:val="single" w:sz="8" w:space="0" w:color="005A71"/>
              <w:left w:val="nil"/>
              <w:bottom w:val="single" w:sz="8" w:space="0" w:color="005A71"/>
              <w:right w:val="single" w:sz="8" w:space="0" w:color="005A71"/>
            </w:tcBorders>
            <w:shd w:val="clear" w:color="000000" w:fill="005A71"/>
            <w:vAlign w:val="center"/>
            <w:hideMark/>
          </w:tcPr>
          <w:p w14:paraId="4DDC6340" w14:textId="58E8D0BC" w:rsidR="00984733" w:rsidRPr="00130326" w:rsidRDefault="00130326" w:rsidP="005A4F34">
            <w:pPr>
              <w:spacing w:line="240" w:lineRule="auto"/>
              <w:jc w:val="center"/>
              <w:rPr>
                <w:rFonts w:cs="Arial"/>
                <w:b/>
                <w:bCs/>
                <w:color w:val="FFFFFF"/>
                <w:sz w:val="16"/>
                <w:szCs w:val="16"/>
                <w:lang w:eastAsia="en-US"/>
              </w:rPr>
            </w:pPr>
            <w:r>
              <w:rPr>
                <w:rFonts w:cs="Arial"/>
                <w:b/>
                <w:bCs/>
                <w:color w:val="FFFFFF"/>
                <w:sz w:val="16"/>
                <w:szCs w:val="16"/>
                <w:lang w:eastAsia="en-US"/>
              </w:rPr>
              <w:t>Tipo de Organización de Productores</w:t>
            </w:r>
          </w:p>
        </w:tc>
        <w:tc>
          <w:tcPr>
            <w:tcW w:w="816" w:type="dxa"/>
            <w:tcBorders>
              <w:top w:val="single" w:sz="8" w:space="0" w:color="005A71"/>
              <w:left w:val="nil"/>
              <w:bottom w:val="single" w:sz="8" w:space="0" w:color="005A71"/>
              <w:right w:val="single" w:sz="8" w:space="0" w:color="005A71"/>
            </w:tcBorders>
            <w:shd w:val="clear" w:color="000000" w:fill="005A71"/>
            <w:vAlign w:val="center"/>
            <w:hideMark/>
          </w:tcPr>
          <w:p w14:paraId="1AD866F8" w14:textId="76683C20" w:rsidR="00984733" w:rsidRPr="00AE6ED3" w:rsidRDefault="00130326" w:rsidP="005A4F34">
            <w:pPr>
              <w:spacing w:line="240" w:lineRule="auto"/>
              <w:jc w:val="center"/>
              <w:rPr>
                <w:rFonts w:cs="Arial"/>
                <w:b/>
                <w:bCs/>
                <w:color w:val="FFFFFF"/>
                <w:szCs w:val="20"/>
                <w:lang w:eastAsia="en-US"/>
              </w:rPr>
            </w:pPr>
            <w:r w:rsidRPr="00AE6ED3">
              <w:rPr>
                <w:rFonts w:cs="Arial"/>
                <w:b/>
                <w:bCs/>
                <w:color w:val="FFFFFF"/>
                <w:szCs w:val="20"/>
                <w:lang w:eastAsia="en-US"/>
              </w:rPr>
              <w:t>PMF</w:t>
            </w:r>
            <w:r w:rsidR="00984733" w:rsidRPr="00AE6ED3">
              <w:rPr>
                <w:rFonts w:cs="Arial"/>
                <w:b/>
                <w:bCs/>
                <w:color w:val="FFFFFF"/>
                <w:szCs w:val="20"/>
                <w:lang w:eastAsia="en-US"/>
              </w:rPr>
              <w:t xml:space="preserve"> (EXW)</w:t>
            </w:r>
          </w:p>
        </w:tc>
        <w:tc>
          <w:tcPr>
            <w:tcW w:w="815" w:type="dxa"/>
            <w:tcBorders>
              <w:top w:val="single" w:sz="8" w:space="0" w:color="005A71"/>
              <w:left w:val="nil"/>
              <w:bottom w:val="single" w:sz="8" w:space="0" w:color="005A71"/>
              <w:right w:val="single" w:sz="8" w:space="0" w:color="005A71"/>
            </w:tcBorders>
            <w:shd w:val="clear" w:color="000000" w:fill="005A71"/>
            <w:vAlign w:val="center"/>
            <w:hideMark/>
          </w:tcPr>
          <w:p w14:paraId="7AF2EDF7" w14:textId="532ADFF2" w:rsidR="00984733" w:rsidRPr="00AE6ED3" w:rsidRDefault="00130326" w:rsidP="005A4F34">
            <w:pPr>
              <w:spacing w:line="240" w:lineRule="auto"/>
              <w:jc w:val="center"/>
              <w:rPr>
                <w:rFonts w:cs="Arial"/>
                <w:b/>
                <w:bCs/>
                <w:color w:val="FFFFFF"/>
                <w:szCs w:val="20"/>
                <w:lang w:eastAsia="en-US"/>
              </w:rPr>
            </w:pPr>
            <w:r w:rsidRPr="00AE6ED3">
              <w:rPr>
                <w:rFonts w:cs="Arial"/>
                <w:b/>
                <w:bCs/>
                <w:color w:val="FFFFFF"/>
                <w:szCs w:val="20"/>
                <w:lang w:eastAsia="en-US"/>
              </w:rPr>
              <w:t>PMF</w:t>
            </w:r>
            <w:r w:rsidR="00984733" w:rsidRPr="00AE6ED3">
              <w:rPr>
                <w:rFonts w:cs="Arial"/>
                <w:b/>
                <w:bCs/>
                <w:color w:val="FFFFFF"/>
                <w:szCs w:val="20"/>
                <w:lang w:eastAsia="en-US"/>
              </w:rPr>
              <w:t xml:space="preserve"> (FOB)</w:t>
            </w:r>
          </w:p>
        </w:tc>
        <w:tc>
          <w:tcPr>
            <w:tcW w:w="1017" w:type="dxa"/>
            <w:tcBorders>
              <w:top w:val="single" w:sz="8" w:space="0" w:color="005A71"/>
              <w:left w:val="nil"/>
              <w:bottom w:val="single" w:sz="8" w:space="0" w:color="005A71"/>
              <w:right w:val="single" w:sz="8" w:space="0" w:color="005A71"/>
            </w:tcBorders>
            <w:shd w:val="clear" w:color="000000" w:fill="005A71"/>
            <w:vAlign w:val="center"/>
            <w:hideMark/>
          </w:tcPr>
          <w:p w14:paraId="54A00D92" w14:textId="5B6CE462" w:rsidR="00984733" w:rsidRPr="00130326" w:rsidRDefault="00130326" w:rsidP="005A4F34">
            <w:pPr>
              <w:spacing w:line="240" w:lineRule="auto"/>
              <w:jc w:val="center"/>
              <w:rPr>
                <w:rFonts w:cs="Arial"/>
                <w:b/>
                <w:bCs/>
                <w:color w:val="FFFFFF"/>
                <w:sz w:val="16"/>
                <w:szCs w:val="16"/>
                <w:lang w:eastAsia="en-US"/>
              </w:rPr>
            </w:pPr>
            <w:r>
              <w:rPr>
                <w:rFonts w:cs="Arial"/>
                <w:b/>
                <w:bCs/>
                <w:color w:val="FFFFFF"/>
                <w:sz w:val="16"/>
                <w:szCs w:val="16"/>
                <w:lang w:eastAsia="en-US"/>
              </w:rPr>
              <w:t>Fecha de validez</w:t>
            </w:r>
          </w:p>
        </w:tc>
        <w:tc>
          <w:tcPr>
            <w:tcW w:w="1690" w:type="dxa"/>
            <w:tcBorders>
              <w:top w:val="single" w:sz="8" w:space="0" w:color="005A71"/>
              <w:left w:val="nil"/>
              <w:bottom w:val="single" w:sz="8" w:space="0" w:color="005A71"/>
              <w:right w:val="single" w:sz="8" w:space="0" w:color="005A71"/>
            </w:tcBorders>
            <w:shd w:val="clear" w:color="000000" w:fill="005A71"/>
            <w:vAlign w:val="center"/>
            <w:hideMark/>
          </w:tcPr>
          <w:p w14:paraId="30573C7B" w14:textId="77777777" w:rsidR="00130326" w:rsidRDefault="00130326" w:rsidP="005A4F34">
            <w:pPr>
              <w:spacing w:line="240" w:lineRule="auto"/>
              <w:jc w:val="center"/>
              <w:rPr>
                <w:rFonts w:cs="Arial"/>
                <w:b/>
                <w:bCs/>
                <w:color w:val="FFFFFF"/>
                <w:sz w:val="16"/>
                <w:szCs w:val="16"/>
                <w:lang w:eastAsia="en-US"/>
              </w:rPr>
            </w:pPr>
            <w:r w:rsidRPr="00130326">
              <w:rPr>
                <w:rFonts w:cs="Arial"/>
                <w:b/>
                <w:bCs/>
                <w:color w:val="FFFFFF"/>
                <w:sz w:val="16"/>
                <w:szCs w:val="16"/>
                <w:lang w:eastAsia="en-US"/>
              </w:rPr>
              <w:t xml:space="preserve">diferencial </w:t>
            </w:r>
          </w:p>
          <w:p w14:paraId="1B358929" w14:textId="1CFCFBDE" w:rsidR="00984733" w:rsidRPr="00130326" w:rsidRDefault="00984733" w:rsidP="005A4F34">
            <w:pPr>
              <w:spacing w:line="240" w:lineRule="auto"/>
              <w:jc w:val="center"/>
              <w:rPr>
                <w:rFonts w:cs="Arial"/>
                <w:b/>
                <w:bCs/>
                <w:color w:val="FFFFFF"/>
                <w:sz w:val="16"/>
                <w:szCs w:val="16"/>
                <w:lang w:eastAsia="en-US"/>
              </w:rPr>
            </w:pPr>
            <w:r w:rsidRPr="00130326">
              <w:rPr>
                <w:rFonts w:cs="Arial"/>
                <w:b/>
                <w:bCs/>
                <w:color w:val="FFFFFF"/>
                <w:sz w:val="16"/>
                <w:szCs w:val="16"/>
                <w:lang w:eastAsia="en-US"/>
              </w:rPr>
              <w:t xml:space="preserve">EXW - FOB </w:t>
            </w:r>
          </w:p>
        </w:tc>
        <w:tc>
          <w:tcPr>
            <w:tcW w:w="1058" w:type="dxa"/>
            <w:tcBorders>
              <w:top w:val="single" w:sz="8" w:space="0" w:color="005A71"/>
              <w:left w:val="nil"/>
              <w:bottom w:val="single" w:sz="8" w:space="0" w:color="005A71"/>
              <w:right w:val="single" w:sz="8" w:space="0" w:color="005A71"/>
            </w:tcBorders>
            <w:shd w:val="clear" w:color="000000" w:fill="005A71"/>
            <w:vAlign w:val="center"/>
            <w:hideMark/>
          </w:tcPr>
          <w:p w14:paraId="4846E95E" w14:textId="77777777" w:rsidR="00283144" w:rsidRDefault="00130326" w:rsidP="005A4F34">
            <w:pPr>
              <w:spacing w:line="240" w:lineRule="auto"/>
              <w:jc w:val="center"/>
              <w:rPr>
                <w:rFonts w:cs="Arial"/>
                <w:b/>
                <w:bCs/>
                <w:color w:val="FFFFFF"/>
                <w:sz w:val="16"/>
                <w:szCs w:val="16"/>
                <w:lang w:eastAsia="en-US"/>
              </w:rPr>
            </w:pPr>
            <w:r>
              <w:rPr>
                <w:rFonts w:cs="Arial"/>
                <w:b/>
                <w:bCs/>
                <w:color w:val="FFFFFF"/>
                <w:sz w:val="16"/>
                <w:szCs w:val="16"/>
                <w:lang w:eastAsia="en-US"/>
              </w:rPr>
              <w:t>Moneda</w:t>
            </w:r>
          </w:p>
          <w:p w14:paraId="6FDBABAE" w14:textId="55841C84" w:rsidR="00984733" w:rsidRPr="00130326" w:rsidRDefault="00984733" w:rsidP="005A4F34">
            <w:pPr>
              <w:spacing w:line="240" w:lineRule="auto"/>
              <w:jc w:val="center"/>
              <w:rPr>
                <w:rFonts w:cs="Arial"/>
                <w:b/>
                <w:bCs/>
                <w:color w:val="FFFFFF"/>
                <w:sz w:val="16"/>
                <w:szCs w:val="16"/>
                <w:lang w:eastAsia="en-US"/>
              </w:rPr>
            </w:pPr>
            <w:r w:rsidRPr="00130326">
              <w:rPr>
                <w:rFonts w:cs="Arial"/>
                <w:b/>
                <w:bCs/>
                <w:color w:val="FFFFFF"/>
                <w:sz w:val="16"/>
                <w:szCs w:val="16"/>
                <w:lang w:eastAsia="en-US"/>
              </w:rPr>
              <w:t>/Uni</w:t>
            </w:r>
            <w:r w:rsidR="00130326">
              <w:rPr>
                <w:rFonts w:cs="Arial"/>
                <w:b/>
                <w:bCs/>
                <w:color w:val="FFFFFF"/>
                <w:sz w:val="16"/>
                <w:szCs w:val="16"/>
                <w:lang w:eastAsia="en-US"/>
              </w:rPr>
              <w:t>dades</w:t>
            </w:r>
          </w:p>
        </w:tc>
      </w:tr>
      <w:tr w:rsidR="00130326" w:rsidRPr="00A716CC" w14:paraId="7270E061" w14:textId="77777777" w:rsidTr="00283144">
        <w:trPr>
          <w:trHeight w:val="300"/>
        </w:trPr>
        <w:tc>
          <w:tcPr>
            <w:tcW w:w="1186" w:type="dxa"/>
            <w:tcBorders>
              <w:top w:val="nil"/>
              <w:left w:val="nil"/>
              <w:bottom w:val="single" w:sz="8" w:space="0" w:color="005A71"/>
              <w:right w:val="single" w:sz="8" w:space="0" w:color="005A71"/>
            </w:tcBorders>
            <w:shd w:val="clear" w:color="auto" w:fill="auto"/>
            <w:noWrap/>
            <w:vAlign w:val="center"/>
            <w:hideMark/>
          </w:tcPr>
          <w:p w14:paraId="57DC40A7" w14:textId="33F2B9AF" w:rsidR="00130326" w:rsidRPr="00A716CC" w:rsidRDefault="00130326" w:rsidP="0022324B">
            <w:pPr>
              <w:spacing w:line="240" w:lineRule="auto"/>
              <w:rPr>
                <w:rFonts w:cs="Arial"/>
                <w:color w:val="000000"/>
                <w:sz w:val="16"/>
                <w:szCs w:val="16"/>
                <w:lang w:eastAsia="en-US"/>
              </w:rPr>
            </w:pPr>
            <w:r>
              <w:rPr>
                <w:rFonts w:cs="Arial"/>
                <w:color w:val="000000"/>
                <w:sz w:val="16"/>
                <w:szCs w:val="16"/>
                <w:lang w:eastAsia="en-US"/>
              </w:rPr>
              <w:t>Convencional</w:t>
            </w:r>
          </w:p>
        </w:tc>
        <w:tc>
          <w:tcPr>
            <w:tcW w:w="2216" w:type="dxa"/>
            <w:tcBorders>
              <w:top w:val="nil"/>
              <w:left w:val="nil"/>
              <w:bottom w:val="single" w:sz="8" w:space="0" w:color="005A71"/>
              <w:right w:val="single" w:sz="8" w:space="0" w:color="005A71"/>
            </w:tcBorders>
            <w:shd w:val="clear" w:color="auto" w:fill="auto"/>
            <w:noWrap/>
            <w:vAlign w:val="center"/>
            <w:hideMark/>
          </w:tcPr>
          <w:p w14:paraId="37A93D0E" w14:textId="08B64EC2" w:rsidR="00130326" w:rsidRPr="00130326" w:rsidRDefault="00130326" w:rsidP="0022324B">
            <w:pPr>
              <w:spacing w:line="240" w:lineRule="auto"/>
              <w:rPr>
                <w:rFonts w:cs="Arial"/>
                <w:color w:val="000000"/>
                <w:sz w:val="16"/>
                <w:szCs w:val="16"/>
                <w:lang w:eastAsia="en-US"/>
              </w:rPr>
            </w:pPr>
            <w:r w:rsidRPr="00130326">
              <w:rPr>
                <w:rFonts w:cs="Arial"/>
                <w:color w:val="000000"/>
                <w:sz w:val="16"/>
                <w:szCs w:val="18"/>
                <w:lang w:eastAsia="en-US"/>
              </w:rPr>
              <w:t>Caribe (excepto Haití)</w:t>
            </w:r>
          </w:p>
        </w:tc>
        <w:tc>
          <w:tcPr>
            <w:tcW w:w="1230" w:type="dxa"/>
            <w:tcBorders>
              <w:top w:val="nil"/>
              <w:left w:val="nil"/>
              <w:bottom w:val="single" w:sz="8" w:space="0" w:color="005A71"/>
              <w:right w:val="single" w:sz="8" w:space="0" w:color="005A71"/>
            </w:tcBorders>
            <w:shd w:val="clear" w:color="auto" w:fill="auto"/>
            <w:noWrap/>
            <w:vAlign w:val="center"/>
            <w:hideMark/>
          </w:tcPr>
          <w:p w14:paraId="72981B9F" w14:textId="77777777" w:rsidR="00130326" w:rsidRPr="00A716CC" w:rsidRDefault="00130326" w:rsidP="0022324B">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5068A549" w14:textId="77777777" w:rsidR="00130326" w:rsidRPr="00AE6ED3" w:rsidRDefault="00130326" w:rsidP="0022324B">
            <w:pPr>
              <w:spacing w:line="240" w:lineRule="auto"/>
              <w:jc w:val="right"/>
              <w:rPr>
                <w:rFonts w:cs="Arial"/>
                <w:color w:val="000000"/>
                <w:szCs w:val="20"/>
                <w:lang w:eastAsia="en-US"/>
              </w:rPr>
            </w:pPr>
            <w:r w:rsidRPr="00AE6ED3">
              <w:rPr>
                <w:rFonts w:cs="Arial"/>
                <w:color w:val="000000"/>
                <w:szCs w:val="20"/>
                <w:lang w:eastAsia="en-US"/>
              </w:rPr>
              <w:t>0.75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5999CB8B" w14:textId="77777777" w:rsidR="00130326" w:rsidRPr="00AE6ED3" w:rsidRDefault="00130326" w:rsidP="0022324B">
            <w:pPr>
              <w:spacing w:line="240" w:lineRule="auto"/>
              <w:jc w:val="right"/>
              <w:rPr>
                <w:rFonts w:cs="Arial"/>
                <w:color w:val="000000"/>
                <w:szCs w:val="20"/>
                <w:lang w:eastAsia="en-US"/>
              </w:rPr>
            </w:pPr>
            <w:r w:rsidRPr="00AE6ED3">
              <w:rPr>
                <w:rFonts w:cs="Arial"/>
                <w:color w:val="000000"/>
                <w:szCs w:val="20"/>
                <w:lang w:eastAsia="en-US"/>
              </w:rPr>
              <w:t>0.85</w:t>
            </w:r>
          </w:p>
        </w:tc>
        <w:tc>
          <w:tcPr>
            <w:tcW w:w="1017" w:type="dxa"/>
            <w:tcBorders>
              <w:top w:val="nil"/>
              <w:left w:val="nil"/>
              <w:bottom w:val="single" w:sz="8" w:space="0" w:color="005A71"/>
              <w:right w:val="single" w:sz="8" w:space="0" w:color="005A71"/>
            </w:tcBorders>
            <w:shd w:val="clear" w:color="auto" w:fill="auto"/>
            <w:noWrap/>
            <w:vAlign w:val="center"/>
            <w:hideMark/>
          </w:tcPr>
          <w:p w14:paraId="7C226E28" w14:textId="77777777" w:rsidR="00130326" w:rsidRPr="00A716CC" w:rsidRDefault="00130326" w:rsidP="0022324B">
            <w:pPr>
              <w:spacing w:line="240" w:lineRule="auto"/>
              <w:jc w:val="right"/>
              <w:rPr>
                <w:rFonts w:cs="Arial"/>
                <w:color w:val="000000"/>
                <w:sz w:val="16"/>
                <w:szCs w:val="16"/>
                <w:lang w:eastAsia="en-US"/>
              </w:rPr>
            </w:pPr>
            <w:r w:rsidRPr="00A716CC">
              <w:rPr>
                <w:rFonts w:cs="Arial"/>
                <w:color w:val="000000"/>
                <w:sz w:val="16"/>
                <w:szCs w:val="16"/>
                <w:lang w:eastAsia="en-US"/>
              </w:rPr>
              <w:t>12/07/2006</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4FE8EC7E" w14:textId="77777777" w:rsidR="00130326" w:rsidRPr="00AE6ED3" w:rsidRDefault="00130326" w:rsidP="0022324B">
            <w:pPr>
              <w:spacing w:line="240" w:lineRule="auto"/>
              <w:jc w:val="right"/>
              <w:rPr>
                <w:rFonts w:cs="Arial"/>
                <w:color w:val="000000"/>
                <w:szCs w:val="20"/>
                <w:lang w:eastAsia="en-US"/>
              </w:rPr>
            </w:pPr>
            <w:r w:rsidRPr="00AE6ED3">
              <w:rPr>
                <w:rFonts w:cs="Arial"/>
                <w:color w:val="000000"/>
                <w:szCs w:val="20"/>
                <w:lang w:eastAsia="en-US"/>
              </w:rPr>
              <w:t>0.1</w:t>
            </w:r>
          </w:p>
        </w:tc>
        <w:tc>
          <w:tcPr>
            <w:tcW w:w="1058" w:type="dxa"/>
            <w:tcBorders>
              <w:top w:val="nil"/>
              <w:left w:val="nil"/>
              <w:bottom w:val="single" w:sz="8" w:space="0" w:color="005A71"/>
              <w:right w:val="single" w:sz="8" w:space="0" w:color="005A71"/>
            </w:tcBorders>
            <w:shd w:val="clear" w:color="auto" w:fill="auto"/>
            <w:noWrap/>
            <w:vAlign w:val="center"/>
            <w:hideMark/>
          </w:tcPr>
          <w:p w14:paraId="35C57045" w14:textId="77777777" w:rsidR="00130326" w:rsidRPr="00A716CC" w:rsidRDefault="00130326" w:rsidP="0022324B">
            <w:pPr>
              <w:spacing w:line="240" w:lineRule="auto"/>
              <w:jc w:val="center"/>
              <w:rPr>
                <w:rFonts w:cs="Arial"/>
                <w:color w:val="000000"/>
                <w:sz w:val="16"/>
                <w:szCs w:val="16"/>
                <w:lang w:eastAsia="en-US"/>
              </w:rPr>
            </w:pPr>
            <w:r w:rsidRPr="00A716CC">
              <w:rPr>
                <w:rFonts w:cs="Arial"/>
                <w:color w:val="000000"/>
                <w:sz w:val="16"/>
                <w:szCs w:val="16"/>
                <w:lang w:eastAsia="en-US"/>
              </w:rPr>
              <w:t>USD/kg</w:t>
            </w:r>
          </w:p>
        </w:tc>
      </w:tr>
      <w:tr w:rsidR="00130326" w:rsidRPr="00A716CC" w14:paraId="5FE29BA7" w14:textId="77777777" w:rsidTr="00283144">
        <w:trPr>
          <w:trHeight w:val="300"/>
        </w:trPr>
        <w:tc>
          <w:tcPr>
            <w:tcW w:w="1186" w:type="dxa"/>
            <w:tcBorders>
              <w:top w:val="nil"/>
              <w:left w:val="nil"/>
              <w:bottom w:val="single" w:sz="8" w:space="0" w:color="005A71"/>
              <w:right w:val="single" w:sz="8" w:space="0" w:color="005A71"/>
            </w:tcBorders>
            <w:shd w:val="clear" w:color="auto" w:fill="auto"/>
            <w:noWrap/>
            <w:vAlign w:val="center"/>
            <w:hideMark/>
          </w:tcPr>
          <w:p w14:paraId="6F5CD6DB" w14:textId="4B209BE0" w:rsidR="00130326" w:rsidRPr="00A716CC" w:rsidRDefault="00130326" w:rsidP="0022324B">
            <w:pPr>
              <w:spacing w:line="240" w:lineRule="auto"/>
              <w:rPr>
                <w:rFonts w:cs="Arial"/>
                <w:color w:val="000000"/>
                <w:sz w:val="16"/>
                <w:szCs w:val="16"/>
                <w:lang w:eastAsia="en-US"/>
              </w:rPr>
            </w:pPr>
            <w:r>
              <w:rPr>
                <w:rFonts w:cs="Arial"/>
                <w:color w:val="000000"/>
                <w:sz w:val="16"/>
                <w:szCs w:val="16"/>
                <w:lang w:eastAsia="en-US"/>
              </w:rPr>
              <w:t>Orgánico</w:t>
            </w:r>
          </w:p>
        </w:tc>
        <w:tc>
          <w:tcPr>
            <w:tcW w:w="2216" w:type="dxa"/>
            <w:tcBorders>
              <w:top w:val="nil"/>
              <w:left w:val="nil"/>
              <w:bottom w:val="single" w:sz="8" w:space="0" w:color="005A71"/>
              <w:right w:val="single" w:sz="8" w:space="0" w:color="005A71"/>
            </w:tcBorders>
            <w:shd w:val="clear" w:color="auto" w:fill="auto"/>
            <w:noWrap/>
            <w:vAlign w:val="center"/>
            <w:hideMark/>
          </w:tcPr>
          <w:p w14:paraId="57AB85DF" w14:textId="4EDEFF98" w:rsidR="00130326" w:rsidRPr="00130326" w:rsidRDefault="00130326" w:rsidP="0022324B">
            <w:pPr>
              <w:spacing w:line="240" w:lineRule="auto"/>
              <w:rPr>
                <w:rFonts w:cs="Arial"/>
                <w:color w:val="000000"/>
                <w:sz w:val="16"/>
                <w:szCs w:val="16"/>
                <w:lang w:eastAsia="en-US"/>
              </w:rPr>
            </w:pPr>
            <w:r w:rsidRPr="00130326">
              <w:rPr>
                <w:rFonts w:cs="Arial"/>
                <w:color w:val="000000"/>
                <w:sz w:val="16"/>
                <w:szCs w:val="18"/>
                <w:lang w:eastAsia="en-US"/>
              </w:rPr>
              <w:t>Caribe (excepto Haití)</w:t>
            </w:r>
          </w:p>
        </w:tc>
        <w:tc>
          <w:tcPr>
            <w:tcW w:w="1230" w:type="dxa"/>
            <w:tcBorders>
              <w:top w:val="nil"/>
              <w:left w:val="nil"/>
              <w:bottom w:val="single" w:sz="8" w:space="0" w:color="005A71"/>
              <w:right w:val="single" w:sz="8" w:space="0" w:color="005A71"/>
            </w:tcBorders>
            <w:shd w:val="clear" w:color="auto" w:fill="auto"/>
            <w:noWrap/>
            <w:vAlign w:val="center"/>
            <w:hideMark/>
          </w:tcPr>
          <w:p w14:paraId="6A3B8EA8" w14:textId="77777777" w:rsidR="00130326" w:rsidRPr="00A716CC" w:rsidRDefault="00130326" w:rsidP="0022324B">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09DCAA49" w14:textId="77777777" w:rsidR="00130326" w:rsidRPr="00AE6ED3" w:rsidRDefault="00130326" w:rsidP="0022324B">
            <w:pPr>
              <w:spacing w:line="240" w:lineRule="auto"/>
              <w:jc w:val="right"/>
              <w:rPr>
                <w:rFonts w:cs="Arial"/>
                <w:color w:val="000000"/>
                <w:szCs w:val="20"/>
                <w:lang w:eastAsia="en-US"/>
              </w:rPr>
            </w:pPr>
            <w:r w:rsidRPr="00AE6ED3">
              <w:rPr>
                <w:rFonts w:cs="Arial"/>
                <w:color w:val="000000"/>
                <w:szCs w:val="20"/>
                <w:lang w:eastAsia="en-US"/>
              </w:rPr>
              <w:t>0.85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717D7188" w14:textId="77777777" w:rsidR="00130326" w:rsidRPr="00AE6ED3" w:rsidRDefault="00130326" w:rsidP="0022324B">
            <w:pPr>
              <w:spacing w:line="240" w:lineRule="auto"/>
              <w:jc w:val="right"/>
              <w:rPr>
                <w:rFonts w:cs="Arial"/>
                <w:color w:val="000000"/>
                <w:szCs w:val="20"/>
                <w:lang w:eastAsia="en-US"/>
              </w:rPr>
            </w:pPr>
            <w:r w:rsidRPr="00AE6ED3">
              <w:rPr>
                <w:rFonts w:cs="Arial"/>
                <w:color w:val="000000"/>
                <w:szCs w:val="20"/>
                <w:lang w:eastAsia="en-US"/>
              </w:rPr>
              <w:t>0.95</w:t>
            </w:r>
          </w:p>
        </w:tc>
        <w:tc>
          <w:tcPr>
            <w:tcW w:w="1017" w:type="dxa"/>
            <w:tcBorders>
              <w:top w:val="nil"/>
              <w:left w:val="nil"/>
              <w:bottom w:val="single" w:sz="8" w:space="0" w:color="005A71"/>
              <w:right w:val="single" w:sz="8" w:space="0" w:color="005A71"/>
            </w:tcBorders>
            <w:shd w:val="clear" w:color="auto" w:fill="auto"/>
            <w:noWrap/>
            <w:vAlign w:val="center"/>
            <w:hideMark/>
          </w:tcPr>
          <w:p w14:paraId="74796564" w14:textId="77777777" w:rsidR="00130326" w:rsidRPr="00A716CC" w:rsidRDefault="00130326" w:rsidP="0022324B">
            <w:pPr>
              <w:spacing w:line="240" w:lineRule="auto"/>
              <w:jc w:val="right"/>
              <w:rPr>
                <w:rFonts w:cs="Arial"/>
                <w:color w:val="000000"/>
                <w:sz w:val="16"/>
                <w:szCs w:val="16"/>
                <w:lang w:eastAsia="en-US"/>
              </w:rPr>
            </w:pPr>
            <w:r w:rsidRPr="00A716CC">
              <w:rPr>
                <w:rFonts w:cs="Arial"/>
                <w:color w:val="000000"/>
                <w:sz w:val="16"/>
                <w:szCs w:val="16"/>
                <w:lang w:eastAsia="en-US"/>
              </w:rPr>
              <w:t>12/07/2006</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70339840" w14:textId="77777777" w:rsidR="00130326" w:rsidRPr="00AE6ED3" w:rsidRDefault="00130326" w:rsidP="0022324B">
            <w:pPr>
              <w:spacing w:line="240" w:lineRule="auto"/>
              <w:jc w:val="right"/>
              <w:rPr>
                <w:rFonts w:cs="Arial"/>
                <w:color w:val="000000"/>
                <w:szCs w:val="20"/>
                <w:lang w:eastAsia="en-US"/>
              </w:rPr>
            </w:pPr>
            <w:r w:rsidRPr="00AE6ED3">
              <w:rPr>
                <w:rFonts w:cs="Arial"/>
                <w:color w:val="000000"/>
                <w:szCs w:val="20"/>
                <w:lang w:eastAsia="en-US"/>
              </w:rPr>
              <w:t>0.1</w:t>
            </w:r>
          </w:p>
        </w:tc>
        <w:tc>
          <w:tcPr>
            <w:tcW w:w="1058" w:type="dxa"/>
            <w:tcBorders>
              <w:top w:val="nil"/>
              <w:left w:val="nil"/>
              <w:bottom w:val="single" w:sz="8" w:space="0" w:color="005A71"/>
              <w:right w:val="single" w:sz="8" w:space="0" w:color="005A71"/>
            </w:tcBorders>
            <w:shd w:val="clear" w:color="auto" w:fill="auto"/>
            <w:noWrap/>
            <w:vAlign w:val="center"/>
            <w:hideMark/>
          </w:tcPr>
          <w:p w14:paraId="0664B0E3" w14:textId="77777777" w:rsidR="00130326" w:rsidRPr="00A716CC" w:rsidRDefault="00130326" w:rsidP="0022324B">
            <w:pPr>
              <w:spacing w:line="240" w:lineRule="auto"/>
              <w:jc w:val="center"/>
              <w:rPr>
                <w:rFonts w:cs="Arial"/>
                <w:color w:val="000000"/>
                <w:sz w:val="16"/>
                <w:szCs w:val="16"/>
                <w:lang w:eastAsia="en-US"/>
              </w:rPr>
            </w:pPr>
            <w:r w:rsidRPr="00A716CC">
              <w:rPr>
                <w:rFonts w:cs="Arial"/>
                <w:color w:val="000000"/>
                <w:sz w:val="16"/>
                <w:szCs w:val="16"/>
                <w:lang w:eastAsia="en-US"/>
              </w:rPr>
              <w:t>USD/kg</w:t>
            </w:r>
          </w:p>
        </w:tc>
      </w:tr>
      <w:tr w:rsidR="00130326" w:rsidRPr="00A716CC" w14:paraId="6FCD6F62" w14:textId="77777777" w:rsidTr="00283144">
        <w:trPr>
          <w:trHeight w:val="300"/>
        </w:trPr>
        <w:tc>
          <w:tcPr>
            <w:tcW w:w="1186" w:type="dxa"/>
            <w:tcBorders>
              <w:top w:val="nil"/>
              <w:left w:val="nil"/>
              <w:bottom w:val="single" w:sz="8" w:space="0" w:color="005A71"/>
              <w:right w:val="single" w:sz="8" w:space="0" w:color="005A71"/>
            </w:tcBorders>
            <w:shd w:val="clear" w:color="auto" w:fill="auto"/>
            <w:noWrap/>
            <w:vAlign w:val="center"/>
            <w:hideMark/>
          </w:tcPr>
          <w:p w14:paraId="137A2F6F" w14:textId="55894EC7" w:rsidR="00130326" w:rsidRPr="00A716CC" w:rsidRDefault="00130326" w:rsidP="0022324B">
            <w:pPr>
              <w:spacing w:line="240" w:lineRule="auto"/>
              <w:rPr>
                <w:rFonts w:cs="Arial"/>
                <w:color w:val="000000"/>
                <w:sz w:val="16"/>
                <w:szCs w:val="16"/>
                <w:lang w:eastAsia="en-US"/>
              </w:rPr>
            </w:pPr>
            <w:r>
              <w:rPr>
                <w:rFonts w:cs="Arial"/>
                <w:color w:val="000000"/>
                <w:sz w:val="16"/>
                <w:szCs w:val="16"/>
                <w:lang w:eastAsia="en-US"/>
              </w:rPr>
              <w:t>Convencional</w:t>
            </w:r>
          </w:p>
        </w:tc>
        <w:tc>
          <w:tcPr>
            <w:tcW w:w="2216" w:type="dxa"/>
            <w:tcBorders>
              <w:top w:val="nil"/>
              <w:left w:val="nil"/>
              <w:bottom w:val="single" w:sz="8" w:space="0" w:color="005A71"/>
              <w:right w:val="single" w:sz="8" w:space="0" w:color="005A71"/>
            </w:tcBorders>
            <w:shd w:val="clear" w:color="auto" w:fill="auto"/>
            <w:noWrap/>
            <w:vAlign w:val="center"/>
            <w:hideMark/>
          </w:tcPr>
          <w:p w14:paraId="517A8007" w14:textId="06571442" w:rsidR="00130326" w:rsidRPr="00130326" w:rsidRDefault="00130326" w:rsidP="0022324B">
            <w:pPr>
              <w:spacing w:line="240" w:lineRule="auto"/>
              <w:rPr>
                <w:rFonts w:cs="Arial"/>
                <w:color w:val="000000"/>
                <w:sz w:val="16"/>
                <w:szCs w:val="16"/>
                <w:lang w:eastAsia="en-US"/>
              </w:rPr>
            </w:pPr>
            <w:r w:rsidRPr="00130326">
              <w:rPr>
                <w:rFonts w:cs="Arial"/>
                <w:color w:val="000000"/>
                <w:sz w:val="16"/>
                <w:szCs w:val="16"/>
                <w:lang w:eastAsia="en-US"/>
              </w:rPr>
              <w:t>Centroamérica y México</w:t>
            </w:r>
          </w:p>
        </w:tc>
        <w:tc>
          <w:tcPr>
            <w:tcW w:w="1230" w:type="dxa"/>
            <w:tcBorders>
              <w:top w:val="nil"/>
              <w:left w:val="nil"/>
              <w:bottom w:val="single" w:sz="8" w:space="0" w:color="005A71"/>
              <w:right w:val="single" w:sz="8" w:space="0" w:color="005A71"/>
            </w:tcBorders>
            <w:shd w:val="clear" w:color="auto" w:fill="auto"/>
            <w:noWrap/>
            <w:vAlign w:val="center"/>
            <w:hideMark/>
          </w:tcPr>
          <w:p w14:paraId="638E6A0D" w14:textId="77777777" w:rsidR="00130326" w:rsidRPr="00A716CC" w:rsidRDefault="00130326" w:rsidP="0022324B">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698768EF" w14:textId="77777777" w:rsidR="00130326" w:rsidRPr="00AE6ED3" w:rsidRDefault="00130326" w:rsidP="0022324B">
            <w:pPr>
              <w:spacing w:line="240" w:lineRule="auto"/>
              <w:jc w:val="right"/>
              <w:rPr>
                <w:rFonts w:cs="Arial"/>
                <w:color w:val="000000"/>
                <w:szCs w:val="20"/>
                <w:lang w:eastAsia="en-US"/>
              </w:rPr>
            </w:pPr>
            <w:r w:rsidRPr="00AE6ED3">
              <w:rPr>
                <w:rFonts w:cs="Arial"/>
                <w:color w:val="000000"/>
                <w:szCs w:val="20"/>
                <w:lang w:eastAsia="en-US"/>
              </w:rPr>
              <w:t>0.75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0AD18E77" w14:textId="77777777" w:rsidR="00130326" w:rsidRPr="00AE6ED3" w:rsidRDefault="00130326" w:rsidP="0022324B">
            <w:pPr>
              <w:spacing w:line="240" w:lineRule="auto"/>
              <w:jc w:val="right"/>
              <w:rPr>
                <w:rFonts w:cs="Arial"/>
                <w:color w:val="000000"/>
                <w:szCs w:val="20"/>
                <w:lang w:eastAsia="en-US"/>
              </w:rPr>
            </w:pPr>
            <w:r w:rsidRPr="00AE6ED3">
              <w:rPr>
                <w:rFonts w:cs="Arial"/>
                <w:color w:val="000000"/>
                <w:szCs w:val="20"/>
                <w:lang w:eastAsia="en-US"/>
              </w:rPr>
              <w:t>0.85</w:t>
            </w:r>
          </w:p>
        </w:tc>
        <w:tc>
          <w:tcPr>
            <w:tcW w:w="1017" w:type="dxa"/>
            <w:tcBorders>
              <w:top w:val="nil"/>
              <w:left w:val="nil"/>
              <w:bottom w:val="single" w:sz="8" w:space="0" w:color="005A71"/>
              <w:right w:val="single" w:sz="8" w:space="0" w:color="005A71"/>
            </w:tcBorders>
            <w:shd w:val="clear" w:color="auto" w:fill="auto"/>
            <w:noWrap/>
            <w:vAlign w:val="center"/>
            <w:hideMark/>
          </w:tcPr>
          <w:p w14:paraId="24532574" w14:textId="77777777" w:rsidR="00130326" w:rsidRPr="00A716CC" w:rsidRDefault="00130326" w:rsidP="0022324B">
            <w:pPr>
              <w:spacing w:line="240" w:lineRule="auto"/>
              <w:jc w:val="right"/>
              <w:rPr>
                <w:rFonts w:cs="Arial"/>
                <w:color w:val="000000"/>
                <w:sz w:val="16"/>
                <w:szCs w:val="16"/>
                <w:lang w:eastAsia="en-US"/>
              </w:rPr>
            </w:pPr>
            <w:r w:rsidRPr="00A716CC">
              <w:rPr>
                <w:rFonts w:cs="Arial"/>
                <w:color w:val="000000"/>
                <w:sz w:val="16"/>
                <w:szCs w:val="16"/>
                <w:lang w:eastAsia="en-US"/>
              </w:rPr>
              <w:t>12/07/2006</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24D08BCA" w14:textId="77777777" w:rsidR="00130326" w:rsidRPr="00AE6ED3" w:rsidRDefault="00130326" w:rsidP="0022324B">
            <w:pPr>
              <w:spacing w:line="240" w:lineRule="auto"/>
              <w:jc w:val="right"/>
              <w:rPr>
                <w:rFonts w:cs="Arial"/>
                <w:color w:val="000000"/>
                <w:szCs w:val="20"/>
                <w:lang w:eastAsia="en-US"/>
              </w:rPr>
            </w:pPr>
            <w:r w:rsidRPr="00AE6ED3">
              <w:rPr>
                <w:rFonts w:cs="Arial"/>
                <w:color w:val="000000"/>
                <w:szCs w:val="20"/>
                <w:lang w:eastAsia="en-US"/>
              </w:rPr>
              <w:t>0.1</w:t>
            </w:r>
          </w:p>
        </w:tc>
        <w:tc>
          <w:tcPr>
            <w:tcW w:w="1058" w:type="dxa"/>
            <w:tcBorders>
              <w:top w:val="nil"/>
              <w:left w:val="nil"/>
              <w:bottom w:val="single" w:sz="8" w:space="0" w:color="005A71"/>
              <w:right w:val="single" w:sz="8" w:space="0" w:color="005A71"/>
            </w:tcBorders>
            <w:shd w:val="clear" w:color="auto" w:fill="auto"/>
            <w:noWrap/>
            <w:vAlign w:val="center"/>
            <w:hideMark/>
          </w:tcPr>
          <w:p w14:paraId="6F8F8425" w14:textId="77777777" w:rsidR="00130326" w:rsidRPr="00A716CC" w:rsidRDefault="00130326" w:rsidP="0022324B">
            <w:pPr>
              <w:spacing w:line="240" w:lineRule="auto"/>
              <w:jc w:val="center"/>
              <w:rPr>
                <w:rFonts w:cs="Arial"/>
                <w:color w:val="000000"/>
                <w:sz w:val="16"/>
                <w:szCs w:val="16"/>
                <w:lang w:eastAsia="en-US"/>
              </w:rPr>
            </w:pPr>
            <w:r w:rsidRPr="00A716CC">
              <w:rPr>
                <w:rFonts w:cs="Arial"/>
                <w:color w:val="000000"/>
                <w:sz w:val="16"/>
                <w:szCs w:val="16"/>
                <w:lang w:eastAsia="en-US"/>
              </w:rPr>
              <w:t>USD/kg</w:t>
            </w:r>
          </w:p>
        </w:tc>
      </w:tr>
      <w:tr w:rsidR="00130326" w:rsidRPr="00A716CC" w14:paraId="548FC599" w14:textId="77777777" w:rsidTr="00283144">
        <w:trPr>
          <w:trHeight w:val="300"/>
        </w:trPr>
        <w:tc>
          <w:tcPr>
            <w:tcW w:w="1186" w:type="dxa"/>
            <w:tcBorders>
              <w:top w:val="nil"/>
              <w:left w:val="nil"/>
              <w:bottom w:val="single" w:sz="8" w:space="0" w:color="005A71"/>
              <w:right w:val="single" w:sz="8" w:space="0" w:color="005A71"/>
            </w:tcBorders>
            <w:shd w:val="clear" w:color="auto" w:fill="auto"/>
            <w:noWrap/>
            <w:vAlign w:val="center"/>
            <w:hideMark/>
          </w:tcPr>
          <w:p w14:paraId="3736EAD4" w14:textId="6BA5B09B" w:rsidR="00130326" w:rsidRPr="00A716CC" w:rsidRDefault="00130326" w:rsidP="0022324B">
            <w:pPr>
              <w:spacing w:line="240" w:lineRule="auto"/>
              <w:rPr>
                <w:rFonts w:cs="Arial"/>
                <w:color w:val="000000"/>
                <w:sz w:val="16"/>
                <w:szCs w:val="16"/>
                <w:lang w:eastAsia="en-US"/>
              </w:rPr>
            </w:pPr>
            <w:r>
              <w:rPr>
                <w:rFonts w:cs="Arial"/>
                <w:color w:val="000000"/>
                <w:sz w:val="16"/>
                <w:szCs w:val="16"/>
                <w:lang w:eastAsia="en-US"/>
              </w:rPr>
              <w:t>Orgánico</w:t>
            </w:r>
          </w:p>
        </w:tc>
        <w:tc>
          <w:tcPr>
            <w:tcW w:w="2216" w:type="dxa"/>
            <w:tcBorders>
              <w:top w:val="nil"/>
              <w:left w:val="nil"/>
              <w:bottom w:val="single" w:sz="8" w:space="0" w:color="005A71"/>
              <w:right w:val="single" w:sz="8" w:space="0" w:color="005A71"/>
            </w:tcBorders>
            <w:shd w:val="clear" w:color="auto" w:fill="auto"/>
            <w:noWrap/>
            <w:vAlign w:val="center"/>
            <w:hideMark/>
          </w:tcPr>
          <w:p w14:paraId="50DB93F7" w14:textId="7D5B5D3F" w:rsidR="00130326" w:rsidRPr="00130326" w:rsidRDefault="00130326" w:rsidP="0022324B">
            <w:pPr>
              <w:spacing w:line="240" w:lineRule="auto"/>
              <w:rPr>
                <w:rFonts w:cs="Arial"/>
                <w:color w:val="000000"/>
                <w:sz w:val="16"/>
                <w:szCs w:val="16"/>
                <w:lang w:eastAsia="en-US"/>
              </w:rPr>
            </w:pPr>
            <w:r w:rsidRPr="00130326">
              <w:rPr>
                <w:rFonts w:cs="Arial"/>
                <w:color w:val="000000"/>
                <w:sz w:val="16"/>
                <w:szCs w:val="16"/>
                <w:lang w:eastAsia="en-US"/>
              </w:rPr>
              <w:t>Centroamérica y México</w:t>
            </w:r>
          </w:p>
        </w:tc>
        <w:tc>
          <w:tcPr>
            <w:tcW w:w="1230" w:type="dxa"/>
            <w:tcBorders>
              <w:top w:val="nil"/>
              <w:left w:val="nil"/>
              <w:bottom w:val="single" w:sz="8" w:space="0" w:color="005A71"/>
              <w:right w:val="single" w:sz="8" w:space="0" w:color="005A71"/>
            </w:tcBorders>
            <w:shd w:val="clear" w:color="auto" w:fill="auto"/>
            <w:noWrap/>
            <w:vAlign w:val="center"/>
            <w:hideMark/>
          </w:tcPr>
          <w:p w14:paraId="12C8597A" w14:textId="77777777" w:rsidR="00130326" w:rsidRPr="00A716CC" w:rsidRDefault="00130326" w:rsidP="0022324B">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2B1D62A1" w14:textId="77777777" w:rsidR="00130326" w:rsidRPr="00AE6ED3" w:rsidRDefault="00130326" w:rsidP="0022324B">
            <w:pPr>
              <w:spacing w:line="240" w:lineRule="auto"/>
              <w:jc w:val="right"/>
              <w:rPr>
                <w:rFonts w:cs="Arial"/>
                <w:color w:val="000000"/>
                <w:szCs w:val="20"/>
                <w:lang w:eastAsia="en-US"/>
              </w:rPr>
            </w:pPr>
            <w:r w:rsidRPr="00AE6ED3">
              <w:rPr>
                <w:rFonts w:cs="Arial"/>
                <w:color w:val="000000"/>
                <w:szCs w:val="20"/>
                <w:lang w:eastAsia="en-US"/>
              </w:rPr>
              <w:t>0.85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215D9501" w14:textId="77777777" w:rsidR="00130326" w:rsidRPr="00AE6ED3" w:rsidRDefault="00130326" w:rsidP="0022324B">
            <w:pPr>
              <w:spacing w:line="240" w:lineRule="auto"/>
              <w:jc w:val="right"/>
              <w:rPr>
                <w:rFonts w:cs="Arial"/>
                <w:color w:val="000000"/>
                <w:szCs w:val="20"/>
                <w:lang w:eastAsia="en-US"/>
              </w:rPr>
            </w:pPr>
            <w:r w:rsidRPr="00AE6ED3">
              <w:rPr>
                <w:rFonts w:cs="Arial"/>
                <w:color w:val="000000"/>
                <w:szCs w:val="20"/>
                <w:lang w:eastAsia="en-US"/>
              </w:rPr>
              <w:t>0.95</w:t>
            </w:r>
          </w:p>
        </w:tc>
        <w:tc>
          <w:tcPr>
            <w:tcW w:w="1017" w:type="dxa"/>
            <w:tcBorders>
              <w:top w:val="nil"/>
              <w:left w:val="nil"/>
              <w:bottom w:val="single" w:sz="8" w:space="0" w:color="005A71"/>
              <w:right w:val="single" w:sz="8" w:space="0" w:color="005A71"/>
            </w:tcBorders>
            <w:shd w:val="clear" w:color="auto" w:fill="auto"/>
            <w:noWrap/>
            <w:vAlign w:val="center"/>
            <w:hideMark/>
          </w:tcPr>
          <w:p w14:paraId="1E2A0B07" w14:textId="77777777" w:rsidR="00130326" w:rsidRPr="00A716CC" w:rsidRDefault="00130326" w:rsidP="0022324B">
            <w:pPr>
              <w:spacing w:line="240" w:lineRule="auto"/>
              <w:jc w:val="right"/>
              <w:rPr>
                <w:rFonts w:cs="Arial"/>
                <w:color w:val="000000"/>
                <w:sz w:val="16"/>
                <w:szCs w:val="16"/>
                <w:lang w:eastAsia="en-US"/>
              </w:rPr>
            </w:pPr>
            <w:r w:rsidRPr="00A716CC">
              <w:rPr>
                <w:rFonts w:cs="Arial"/>
                <w:color w:val="000000"/>
                <w:sz w:val="16"/>
                <w:szCs w:val="16"/>
                <w:lang w:eastAsia="en-US"/>
              </w:rPr>
              <w:t>12/07/2006</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4DF5BFD8" w14:textId="77777777" w:rsidR="00130326" w:rsidRPr="00AE6ED3" w:rsidRDefault="00130326" w:rsidP="0022324B">
            <w:pPr>
              <w:spacing w:line="240" w:lineRule="auto"/>
              <w:jc w:val="right"/>
              <w:rPr>
                <w:rFonts w:cs="Arial"/>
                <w:color w:val="000000"/>
                <w:szCs w:val="20"/>
                <w:lang w:eastAsia="en-US"/>
              </w:rPr>
            </w:pPr>
            <w:r w:rsidRPr="00AE6ED3">
              <w:rPr>
                <w:rFonts w:cs="Arial"/>
                <w:color w:val="000000"/>
                <w:szCs w:val="20"/>
                <w:lang w:eastAsia="en-US"/>
              </w:rPr>
              <w:t>0.1</w:t>
            </w:r>
          </w:p>
        </w:tc>
        <w:tc>
          <w:tcPr>
            <w:tcW w:w="1058" w:type="dxa"/>
            <w:tcBorders>
              <w:top w:val="nil"/>
              <w:left w:val="nil"/>
              <w:bottom w:val="single" w:sz="8" w:space="0" w:color="005A71"/>
              <w:right w:val="single" w:sz="8" w:space="0" w:color="005A71"/>
            </w:tcBorders>
            <w:shd w:val="clear" w:color="auto" w:fill="auto"/>
            <w:noWrap/>
            <w:vAlign w:val="center"/>
            <w:hideMark/>
          </w:tcPr>
          <w:p w14:paraId="67CD9310" w14:textId="77777777" w:rsidR="00130326" w:rsidRPr="00A716CC" w:rsidRDefault="00130326" w:rsidP="0022324B">
            <w:pPr>
              <w:spacing w:line="240" w:lineRule="auto"/>
              <w:jc w:val="center"/>
              <w:rPr>
                <w:rFonts w:cs="Arial"/>
                <w:color w:val="000000"/>
                <w:sz w:val="16"/>
                <w:szCs w:val="16"/>
                <w:lang w:eastAsia="en-US"/>
              </w:rPr>
            </w:pPr>
            <w:r w:rsidRPr="00A716CC">
              <w:rPr>
                <w:rFonts w:cs="Arial"/>
                <w:color w:val="000000"/>
                <w:sz w:val="16"/>
                <w:szCs w:val="16"/>
                <w:lang w:eastAsia="en-US"/>
              </w:rPr>
              <w:t>USD/kg</w:t>
            </w:r>
          </w:p>
        </w:tc>
      </w:tr>
      <w:tr w:rsidR="00984733" w:rsidRPr="00A716CC" w14:paraId="75880CC3" w14:textId="77777777" w:rsidTr="00283144">
        <w:trPr>
          <w:trHeight w:val="300"/>
        </w:trPr>
        <w:tc>
          <w:tcPr>
            <w:tcW w:w="1186" w:type="dxa"/>
            <w:tcBorders>
              <w:top w:val="nil"/>
              <w:left w:val="nil"/>
              <w:bottom w:val="single" w:sz="8" w:space="0" w:color="005A71"/>
              <w:right w:val="single" w:sz="8" w:space="0" w:color="005A71"/>
            </w:tcBorders>
            <w:shd w:val="clear" w:color="auto" w:fill="auto"/>
            <w:noWrap/>
            <w:vAlign w:val="center"/>
            <w:hideMark/>
          </w:tcPr>
          <w:p w14:paraId="2A9C50EE" w14:textId="08AF81D4" w:rsidR="00984733" w:rsidRPr="00A716CC" w:rsidRDefault="00130326" w:rsidP="0022324B">
            <w:pPr>
              <w:spacing w:line="240" w:lineRule="auto"/>
              <w:rPr>
                <w:rFonts w:cs="Arial"/>
                <w:color w:val="000000"/>
                <w:sz w:val="16"/>
                <w:szCs w:val="16"/>
                <w:lang w:eastAsia="en-US"/>
              </w:rPr>
            </w:pPr>
            <w:r>
              <w:rPr>
                <w:rFonts w:cs="Arial"/>
                <w:color w:val="000000"/>
                <w:sz w:val="16"/>
                <w:szCs w:val="16"/>
                <w:lang w:eastAsia="en-US"/>
              </w:rPr>
              <w:t>Convencional</w:t>
            </w:r>
          </w:p>
        </w:tc>
        <w:tc>
          <w:tcPr>
            <w:tcW w:w="2216" w:type="dxa"/>
            <w:tcBorders>
              <w:top w:val="nil"/>
              <w:left w:val="nil"/>
              <w:bottom w:val="single" w:sz="8" w:space="0" w:color="005A71"/>
              <w:right w:val="single" w:sz="8" w:space="0" w:color="005A71"/>
            </w:tcBorders>
            <w:shd w:val="clear" w:color="auto" w:fill="auto"/>
            <w:noWrap/>
            <w:vAlign w:val="center"/>
            <w:hideMark/>
          </w:tcPr>
          <w:p w14:paraId="49D985D7" w14:textId="77777777" w:rsidR="00984733" w:rsidRPr="00A716CC" w:rsidRDefault="00984733" w:rsidP="0022324B">
            <w:pPr>
              <w:spacing w:line="240" w:lineRule="auto"/>
              <w:rPr>
                <w:rFonts w:cs="Arial"/>
                <w:color w:val="000000"/>
                <w:sz w:val="16"/>
                <w:szCs w:val="16"/>
                <w:lang w:eastAsia="en-US"/>
              </w:rPr>
            </w:pPr>
            <w:r w:rsidRPr="00A716CC">
              <w:rPr>
                <w:rFonts w:cs="Arial"/>
                <w:color w:val="000000"/>
                <w:sz w:val="16"/>
                <w:szCs w:val="16"/>
                <w:lang w:eastAsia="en-US"/>
              </w:rPr>
              <w:t>Ghana</w:t>
            </w:r>
          </w:p>
        </w:tc>
        <w:tc>
          <w:tcPr>
            <w:tcW w:w="1230" w:type="dxa"/>
            <w:tcBorders>
              <w:top w:val="nil"/>
              <w:left w:val="nil"/>
              <w:bottom w:val="single" w:sz="8" w:space="0" w:color="005A71"/>
              <w:right w:val="single" w:sz="8" w:space="0" w:color="005A71"/>
            </w:tcBorders>
            <w:shd w:val="clear" w:color="auto" w:fill="auto"/>
            <w:noWrap/>
            <w:vAlign w:val="center"/>
            <w:hideMark/>
          </w:tcPr>
          <w:p w14:paraId="38F0589B" w14:textId="77777777" w:rsidR="00984733" w:rsidRPr="00A716CC" w:rsidRDefault="00984733" w:rsidP="0022324B">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7784016E" w14:textId="77777777" w:rsidR="00984733" w:rsidRPr="00AE6ED3" w:rsidRDefault="00984733" w:rsidP="0022324B">
            <w:pPr>
              <w:spacing w:line="240" w:lineRule="auto"/>
              <w:jc w:val="right"/>
              <w:rPr>
                <w:rFonts w:cs="Arial"/>
                <w:color w:val="000000"/>
                <w:szCs w:val="20"/>
                <w:lang w:eastAsia="en-US"/>
              </w:rPr>
            </w:pPr>
            <w:r w:rsidRPr="00AE6ED3">
              <w:rPr>
                <w:rFonts w:cs="Arial"/>
                <w:color w:val="000000"/>
                <w:szCs w:val="20"/>
                <w:lang w:eastAsia="en-US"/>
              </w:rPr>
              <w:t>0.25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1E37D1F9" w14:textId="77777777" w:rsidR="00984733" w:rsidRPr="00AE6ED3" w:rsidRDefault="00984733" w:rsidP="0022324B">
            <w:pPr>
              <w:spacing w:line="240" w:lineRule="auto"/>
              <w:jc w:val="right"/>
              <w:rPr>
                <w:rFonts w:cs="Arial"/>
                <w:color w:val="000000"/>
                <w:szCs w:val="20"/>
                <w:lang w:eastAsia="en-US"/>
              </w:rPr>
            </w:pPr>
            <w:r w:rsidRPr="00AE6ED3">
              <w:rPr>
                <w:rFonts w:cs="Arial"/>
                <w:color w:val="000000"/>
                <w:szCs w:val="20"/>
                <w:lang w:eastAsia="en-US"/>
              </w:rPr>
              <w:t>0.56</w:t>
            </w:r>
          </w:p>
        </w:tc>
        <w:tc>
          <w:tcPr>
            <w:tcW w:w="1017" w:type="dxa"/>
            <w:tcBorders>
              <w:top w:val="nil"/>
              <w:left w:val="nil"/>
              <w:bottom w:val="single" w:sz="8" w:space="0" w:color="005A71"/>
              <w:right w:val="single" w:sz="8" w:space="0" w:color="005A71"/>
            </w:tcBorders>
            <w:shd w:val="clear" w:color="auto" w:fill="auto"/>
            <w:noWrap/>
            <w:vAlign w:val="center"/>
            <w:hideMark/>
          </w:tcPr>
          <w:p w14:paraId="5E7EFE6B" w14:textId="77777777" w:rsidR="00984733" w:rsidRPr="00A716CC" w:rsidRDefault="00984733" w:rsidP="0022324B">
            <w:pPr>
              <w:spacing w:line="240" w:lineRule="auto"/>
              <w:jc w:val="right"/>
              <w:rPr>
                <w:rFonts w:cs="Arial"/>
                <w:color w:val="000000"/>
                <w:sz w:val="16"/>
                <w:szCs w:val="16"/>
                <w:lang w:eastAsia="en-US"/>
              </w:rPr>
            </w:pPr>
            <w:r w:rsidRPr="00A716CC">
              <w:rPr>
                <w:rFonts w:cs="Arial"/>
                <w:color w:val="000000"/>
                <w:sz w:val="16"/>
                <w:szCs w:val="16"/>
                <w:lang w:eastAsia="en-US"/>
              </w:rPr>
              <w:t>01/02/2011</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48F33B38" w14:textId="3FFFE709" w:rsidR="00984733" w:rsidRPr="00AE6ED3" w:rsidRDefault="00984733" w:rsidP="0022324B">
            <w:pPr>
              <w:spacing w:line="240" w:lineRule="auto"/>
              <w:jc w:val="right"/>
              <w:rPr>
                <w:rFonts w:cs="Arial"/>
                <w:color w:val="000000"/>
                <w:szCs w:val="20"/>
                <w:lang w:eastAsia="en-US"/>
              </w:rPr>
            </w:pPr>
            <w:r w:rsidRPr="00AE6ED3">
              <w:rPr>
                <w:rFonts w:cs="Arial"/>
                <w:color w:val="000000"/>
                <w:szCs w:val="20"/>
                <w:lang w:eastAsia="en-US"/>
              </w:rPr>
              <w:t>0.31</w:t>
            </w:r>
            <w:r w:rsidR="00EE0520" w:rsidRPr="00AE6ED3">
              <w:rPr>
                <w:rFonts w:cs="Arial"/>
                <w:color w:val="000000"/>
                <w:szCs w:val="20"/>
                <w:lang w:eastAsia="en-US"/>
              </w:rPr>
              <w:t xml:space="preserve"> (0.35 </w:t>
            </w:r>
            <w:r w:rsidR="004F7163" w:rsidRPr="00AE6ED3">
              <w:rPr>
                <w:rFonts w:cs="Arial"/>
                <w:color w:val="000000"/>
                <w:szCs w:val="20"/>
                <w:lang w:eastAsia="en-US"/>
              </w:rPr>
              <w:t>USD</w:t>
            </w:r>
            <w:r w:rsidR="00EE0520" w:rsidRPr="00AE6ED3">
              <w:rPr>
                <w:rFonts w:cs="Arial"/>
                <w:color w:val="000000"/>
                <w:szCs w:val="20"/>
                <w:lang w:eastAsia="en-US"/>
              </w:rPr>
              <w:t>/kg</w:t>
            </w:r>
            <w:bookmarkStart w:id="32" w:name="_Ref8723626"/>
            <w:r w:rsidR="00EE0520" w:rsidRPr="00AE6ED3">
              <w:rPr>
                <w:rStyle w:val="FootnoteReference"/>
                <w:rFonts w:cs="Arial"/>
                <w:color w:val="000000"/>
                <w:szCs w:val="20"/>
                <w:lang w:eastAsia="en-US"/>
              </w:rPr>
              <w:footnoteReference w:id="5"/>
            </w:r>
            <w:bookmarkEnd w:id="32"/>
            <w:r w:rsidR="00EE0520" w:rsidRPr="00AE6ED3">
              <w:rPr>
                <w:rFonts w:cs="Arial"/>
                <w:color w:val="000000"/>
                <w:szCs w:val="20"/>
                <w:lang w:eastAsia="en-US"/>
              </w:rPr>
              <w:t>)</w:t>
            </w:r>
          </w:p>
        </w:tc>
        <w:tc>
          <w:tcPr>
            <w:tcW w:w="1058" w:type="dxa"/>
            <w:tcBorders>
              <w:top w:val="nil"/>
              <w:left w:val="nil"/>
              <w:bottom w:val="single" w:sz="8" w:space="0" w:color="005A71"/>
              <w:right w:val="single" w:sz="8" w:space="0" w:color="005A71"/>
            </w:tcBorders>
            <w:shd w:val="clear" w:color="auto" w:fill="auto"/>
            <w:noWrap/>
            <w:vAlign w:val="center"/>
            <w:hideMark/>
          </w:tcPr>
          <w:p w14:paraId="36339FD9" w14:textId="77777777" w:rsidR="00984733" w:rsidRPr="00A716CC" w:rsidRDefault="00984733" w:rsidP="0022324B">
            <w:pPr>
              <w:spacing w:line="240" w:lineRule="auto"/>
              <w:jc w:val="center"/>
              <w:rPr>
                <w:rFonts w:cs="Arial"/>
                <w:color w:val="000000"/>
                <w:sz w:val="16"/>
                <w:szCs w:val="16"/>
                <w:lang w:eastAsia="en-US"/>
              </w:rPr>
            </w:pPr>
            <w:r w:rsidRPr="00A716CC">
              <w:rPr>
                <w:rFonts w:cs="Arial"/>
                <w:color w:val="000000"/>
                <w:sz w:val="16"/>
                <w:szCs w:val="16"/>
                <w:lang w:eastAsia="en-US"/>
              </w:rPr>
              <w:t>EUR/kg</w:t>
            </w:r>
          </w:p>
        </w:tc>
      </w:tr>
      <w:tr w:rsidR="00984733" w:rsidRPr="00A716CC" w14:paraId="5EF7BD01" w14:textId="77777777" w:rsidTr="00283144">
        <w:trPr>
          <w:trHeight w:val="300"/>
        </w:trPr>
        <w:tc>
          <w:tcPr>
            <w:tcW w:w="1186" w:type="dxa"/>
            <w:tcBorders>
              <w:top w:val="nil"/>
              <w:left w:val="nil"/>
              <w:bottom w:val="single" w:sz="8" w:space="0" w:color="005A71"/>
              <w:right w:val="single" w:sz="8" w:space="0" w:color="005A71"/>
            </w:tcBorders>
            <w:shd w:val="clear" w:color="auto" w:fill="auto"/>
            <w:noWrap/>
            <w:vAlign w:val="center"/>
            <w:hideMark/>
          </w:tcPr>
          <w:p w14:paraId="7F5E993C" w14:textId="7F293E21" w:rsidR="00984733" w:rsidRPr="00A716CC" w:rsidRDefault="00130326" w:rsidP="0022324B">
            <w:pPr>
              <w:spacing w:line="240" w:lineRule="auto"/>
              <w:rPr>
                <w:rFonts w:cs="Arial"/>
                <w:color w:val="000000"/>
                <w:sz w:val="16"/>
                <w:szCs w:val="16"/>
                <w:lang w:eastAsia="en-US"/>
              </w:rPr>
            </w:pPr>
            <w:r>
              <w:rPr>
                <w:rFonts w:cs="Arial"/>
                <w:color w:val="000000"/>
                <w:sz w:val="16"/>
                <w:szCs w:val="16"/>
                <w:lang w:eastAsia="en-US"/>
              </w:rPr>
              <w:t>Orgánico</w:t>
            </w:r>
          </w:p>
        </w:tc>
        <w:tc>
          <w:tcPr>
            <w:tcW w:w="2216" w:type="dxa"/>
            <w:tcBorders>
              <w:top w:val="nil"/>
              <w:left w:val="nil"/>
              <w:bottom w:val="single" w:sz="8" w:space="0" w:color="005A71"/>
              <w:right w:val="single" w:sz="8" w:space="0" w:color="005A71"/>
            </w:tcBorders>
            <w:shd w:val="clear" w:color="auto" w:fill="auto"/>
            <w:noWrap/>
            <w:vAlign w:val="center"/>
            <w:hideMark/>
          </w:tcPr>
          <w:p w14:paraId="6B299180" w14:textId="77777777" w:rsidR="00984733" w:rsidRPr="00A716CC" w:rsidRDefault="00984733" w:rsidP="0022324B">
            <w:pPr>
              <w:spacing w:line="240" w:lineRule="auto"/>
              <w:rPr>
                <w:rFonts w:cs="Arial"/>
                <w:color w:val="000000"/>
                <w:sz w:val="16"/>
                <w:szCs w:val="16"/>
                <w:lang w:eastAsia="en-US"/>
              </w:rPr>
            </w:pPr>
            <w:r w:rsidRPr="00A716CC">
              <w:rPr>
                <w:rFonts w:cs="Arial"/>
                <w:color w:val="000000"/>
                <w:sz w:val="16"/>
                <w:szCs w:val="16"/>
                <w:lang w:eastAsia="en-US"/>
              </w:rPr>
              <w:t>Ghana</w:t>
            </w:r>
          </w:p>
        </w:tc>
        <w:tc>
          <w:tcPr>
            <w:tcW w:w="1230" w:type="dxa"/>
            <w:tcBorders>
              <w:top w:val="nil"/>
              <w:left w:val="nil"/>
              <w:bottom w:val="single" w:sz="8" w:space="0" w:color="005A71"/>
              <w:right w:val="single" w:sz="8" w:space="0" w:color="005A71"/>
            </w:tcBorders>
            <w:shd w:val="clear" w:color="auto" w:fill="auto"/>
            <w:noWrap/>
            <w:vAlign w:val="center"/>
            <w:hideMark/>
          </w:tcPr>
          <w:p w14:paraId="34BFBB56" w14:textId="77777777" w:rsidR="00984733" w:rsidRPr="00A716CC" w:rsidRDefault="00984733" w:rsidP="0022324B">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3A829202" w14:textId="77777777" w:rsidR="00984733" w:rsidRPr="00AE6ED3" w:rsidRDefault="00984733" w:rsidP="0022324B">
            <w:pPr>
              <w:spacing w:line="240" w:lineRule="auto"/>
              <w:jc w:val="right"/>
              <w:rPr>
                <w:rFonts w:cs="Arial"/>
                <w:color w:val="000000"/>
                <w:szCs w:val="20"/>
                <w:lang w:eastAsia="en-US"/>
              </w:rPr>
            </w:pPr>
            <w:r w:rsidRPr="00AE6ED3">
              <w:rPr>
                <w:rFonts w:cs="Arial"/>
                <w:color w:val="000000"/>
                <w:szCs w:val="20"/>
                <w:lang w:eastAsia="en-US"/>
              </w:rPr>
              <w:t>0.27</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3E28204E" w14:textId="77777777" w:rsidR="00984733" w:rsidRPr="00AE6ED3" w:rsidRDefault="00984733" w:rsidP="0022324B">
            <w:pPr>
              <w:spacing w:line="240" w:lineRule="auto"/>
              <w:jc w:val="right"/>
              <w:rPr>
                <w:rFonts w:cs="Arial"/>
                <w:color w:val="000000"/>
                <w:szCs w:val="20"/>
                <w:lang w:eastAsia="en-US"/>
              </w:rPr>
            </w:pPr>
            <w:r w:rsidRPr="00AE6ED3">
              <w:rPr>
                <w:rFonts w:cs="Arial"/>
                <w:color w:val="000000"/>
                <w:szCs w:val="20"/>
                <w:lang w:eastAsia="en-US"/>
              </w:rPr>
              <w:t>0.56</w:t>
            </w:r>
          </w:p>
        </w:tc>
        <w:tc>
          <w:tcPr>
            <w:tcW w:w="1017" w:type="dxa"/>
            <w:tcBorders>
              <w:top w:val="nil"/>
              <w:left w:val="nil"/>
              <w:bottom w:val="single" w:sz="8" w:space="0" w:color="005A71"/>
              <w:right w:val="single" w:sz="8" w:space="0" w:color="005A71"/>
            </w:tcBorders>
            <w:shd w:val="clear" w:color="auto" w:fill="auto"/>
            <w:noWrap/>
            <w:vAlign w:val="center"/>
            <w:hideMark/>
          </w:tcPr>
          <w:p w14:paraId="246C386A" w14:textId="77777777" w:rsidR="00984733" w:rsidRPr="00A716CC" w:rsidRDefault="00984733" w:rsidP="0022324B">
            <w:pPr>
              <w:spacing w:line="240" w:lineRule="auto"/>
              <w:jc w:val="right"/>
              <w:rPr>
                <w:rFonts w:cs="Arial"/>
                <w:color w:val="000000"/>
                <w:sz w:val="16"/>
                <w:szCs w:val="16"/>
                <w:lang w:eastAsia="en-US"/>
              </w:rPr>
            </w:pPr>
            <w:r w:rsidRPr="00A716CC">
              <w:rPr>
                <w:rFonts w:cs="Arial"/>
                <w:color w:val="000000"/>
                <w:sz w:val="16"/>
                <w:szCs w:val="16"/>
                <w:lang w:eastAsia="en-US"/>
              </w:rPr>
              <w:t>01/02/2011</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66BCF972" w14:textId="4288B309" w:rsidR="00984733" w:rsidRPr="00AE6ED3" w:rsidRDefault="00984733" w:rsidP="0022324B">
            <w:pPr>
              <w:spacing w:line="240" w:lineRule="auto"/>
              <w:jc w:val="right"/>
              <w:rPr>
                <w:rFonts w:cs="Arial"/>
                <w:color w:val="000000"/>
                <w:szCs w:val="20"/>
                <w:lang w:eastAsia="en-US"/>
              </w:rPr>
            </w:pPr>
            <w:r w:rsidRPr="00AE6ED3">
              <w:rPr>
                <w:rFonts w:cs="Arial"/>
                <w:color w:val="000000"/>
                <w:szCs w:val="20"/>
                <w:lang w:eastAsia="en-US"/>
              </w:rPr>
              <w:t>0.29</w:t>
            </w:r>
            <w:r w:rsidR="00EE0520" w:rsidRPr="00AE6ED3">
              <w:rPr>
                <w:rFonts w:cs="Arial"/>
                <w:color w:val="000000"/>
                <w:szCs w:val="20"/>
                <w:lang w:eastAsia="en-US"/>
              </w:rPr>
              <w:t xml:space="preserve"> (0.33 </w:t>
            </w:r>
            <w:r w:rsidR="004F7163" w:rsidRPr="00AE6ED3">
              <w:rPr>
                <w:rFonts w:cs="Arial"/>
                <w:color w:val="000000"/>
                <w:szCs w:val="20"/>
                <w:lang w:eastAsia="en-US"/>
              </w:rPr>
              <w:t>USD</w:t>
            </w:r>
            <w:r w:rsidR="00EE0520" w:rsidRPr="00AE6ED3">
              <w:rPr>
                <w:rFonts w:cs="Arial"/>
                <w:color w:val="000000"/>
                <w:szCs w:val="20"/>
                <w:lang w:eastAsia="en-US"/>
              </w:rPr>
              <w:t>/kg</w:t>
            </w:r>
            <w:r w:rsidR="00EE0520" w:rsidRPr="00AE6ED3">
              <w:rPr>
                <w:rFonts w:cs="Arial"/>
                <w:color w:val="000000"/>
                <w:szCs w:val="20"/>
                <w:lang w:eastAsia="en-US"/>
              </w:rPr>
              <w:fldChar w:fldCharType="begin"/>
            </w:r>
            <w:r w:rsidR="00EE0520" w:rsidRPr="00AE6ED3">
              <w:rPr>
                <w:rFonts w:cs="Arial"/>
                <w:color w:val="000000"/>
                <w:szCs w:val="20"/>
                <w:lang w:eastAsia="en-US"/>
              </w:rPr>
              <w:instrText xml:space="preserve"> NOTEREF _Ref8723626 \f \h </w:instrText>
            </w:r>
            <w:r w:rsidR="00130326" w:rsidRPr="00AE6ED3">
              <w:rPr>
                <w:rFonts w:cs="Arial"/>
                <w:color w:val="000000"/>
                <w:szCs w:val="20"/>
                <w:lang w:eastAsia="en-US"/>
              </w:rPr>
              <w:instrText xml:space="preserve"> \* MERGEFORMAT </w:instrText>
            </w:r>
            <w:r w:rsidR="00EE0520" w:rsidRPr="00AE6ED3">
              <w:rPr>
                <w:rFonts w:cs="Arial"/>
                <w:color w:val="000000"/>
                <w:szCs w:val="20"/>
                <w:lang w:eastAsia="en-US"/>
              </w:rPr>
            </w:r>
            <w:r w:rsidR="00EE0520" w:rsidRPr="00AE6ED3">
              <w:rPr>
                <w:rFonts w:cs="Arial"/>
                <w:color w:val="000000"/>
                <w:szCs w:val="20"/>
                <w:lang w:eastAsia="en-US"/>
              </w:rPr>
              <w:fldChar w:fldCharType="separate"/>
            </w:r>
            <w:r w:rsidR="00283144" w:rsidRPr="00283144">
              <w:rPr>
                <w:rStyle w:val="FootnoteReference"/>
                <w:szCs w:val="20"/>
              </w:rPr>
              <w:t>5</w:t>
            </w:r>
            <w:r w:rsidR="00EE0520" w:rsidRPr="00AE6ED3">
              <w:rPr>
                <w:rFonts w:cs="Arial"/>
                <w:color w:val="000000"/>
                <w:szCs w:val="20"/>
                <w:lang w:eastAsia="en-US"/>
              </w:rPr>
              <w:fldChar w:fldCharType="end"/>
            </w:r>
            <w:r w:rsidR="00EE0520" w:rsidRPr="00AE6ED3">
              <w:rPr>
                <w:rFonts w:cs="Arial"/>
                <w:color w:val="000000"/>
                <w:szCs w:val="20"/>
                <w:lang w:eastAsia="en-US"/>
              </w:rPr>
              <w:t>)</w:t>
            </w:r>
          </w:p>
        </w:tc>
        <w:tc>
          <w:tcPr>
            <w:tcW w:w="1058" w:type="dxa"/>
            <w:tcBorders>
              <w:top w:val="nil"/>
              <w:left w:val="nil"/>
              <w:bottom w:val="single" w:sz="8" w:space="0" w:color="005A71"/>
              <w:right w:val="single" w:sz="8" w:space="0" w:color="005A71"/>
            </w:tcBorders>
            <w:shd w:val="clear" w:color="auto" w:fill="auto"/>
            <w:noWrap/>
            <w:vAlign w:val="center"/>
            <w:hideMark/>
          </w:tcPr>
          <w:p w14:paraId="7ABA7A6E" w14:textId="77777777" w:rsidR="00984733" w:rsidRPr="00A716CC" w:rsidRDefault="00984733" w:rsidP="0022324B">
            <w:pPr>
              <w:spacing w:line="240" w:lineRule="auto"/>
              <w:jc w:val="center"/>
              <w:rPr>
                <w:rFonts w:cs="Arial"/>
                <w:color w:val="000000"/>
                <w:sz w:val="16"/>
                <w:szCs w:val="16"/>
                <w:lang w:eastAsia="en-US"/>
              </w:rPr>
            </w:pPr>
            <w:r w:rsidRPr="00A716CC">
              <w:rPr>
                <w:rFonts w:cs="Arial"/>
                <w:color w:val="000000"/>
                <w:sz w:val="16"/>
                <w:szCs w:val="16"/>
                <w:lang w:eastAsia="en-US"/>
              </w:rPr>
              <w:t>EUR/kg</w:t>
            </w:r>
          </w:p>
        </w:tc>
      </w:tr>
      <w:tr w:rsidR="00984733" w:rsidRPr="00A716CC" w14:paraId="21F0D1EA" w14:textId="77777777" w:rsidTr="00283144">
        <w:trPr>
          <w:trHeight w:val="300"/>
        </w:trPr>
        <w:tc>
          <w:tcPr>
            <w:tcW w:w="1186" w:type="dxa"/>
            <w:tcBorders>
              <w:top w:val="nil"/>
              <w:left w:val="nil"/>
              <w:bottom w:val="single" w:sz="8" w:space="0" w:color="005A71"/>
              <w:right w:val="single" w:sz="8" w:space="0" w:color="005A71"/>
            </w:tcBorders>
            <w:shd w:val="clear" w:color="auto" w:fill="auto"/>
            <w:noWrap/>
            <w:vAlign w:val="center"/>
            <w:hideMark/>
          </w:tcPr>
          <w:p w14:paraId="611AB0B2" w14:textId="380F29B6" w:rsidR="00984733" w:rsidRPr="00A716CC" w:rsidRDefault="00130326" w:rsidP="0022324B">
            <w:pPr>
              <w:spacing w:line="240" w:lineRule="auto"/>
              <w:rPr>
                <w:rFonts w:cs="Arial"/>
                <w:color w:val="000000"/>
                <w:sz w:val="16"/>
                <w:szCs w:val="16"/>
                <w:lang w:eastAsia="en-US"/>
              </w:rPr>
            </w:pPr>
            <w:r>
              <w:rPr>
                <w:rFonts w:cs="Arial"/>
                <w:color w:val="000000"/>
                <w:sz w:val="16"/>
                <w:szCs w:val="16"/>
                <w:lang w:eastAsia="en-US"/>
              </w:rPr>
              <w:t>Convencional</w:t>
            </w:r>
          </w:p>
        </w:tc>
        <w:tc>
          <w:tcPr>
            <w:tcW w:w="2216" w:type="dxa"/>
            <w:tcBorders>
              <w:top w:val="nil"/>
              <w:left w:val="nil"/>
              <w:bottom w:val="single" w:sz="8" w:space="0" w:color="005A71"/>
              <w:right w:val="single" w:sz="8" w:space="0" w:color="005A71"/>
            </w:tcBorders>
            <w:shd w:val="clear" w:color="auto" w:fill="auto"/>
            <w:noWrap/>
            <w:vAlign w:val="center"/>
            <w:hideMark/>
          </w:tcPr>
          <w:p w14:paraId="57F974A1" w14:textId="29C5921D" w:rsidR="00984733" w:rsidRPr="00A716CC" w:rsidRDefault="00130326" w:rsidP="0022324B">
            <w:pPr>
              <w:spacing w:line="240" w:lineRule="auto"/>
              <w:rPr>
                <w:rFonts w:cs="Arial"/>
                <w:color w:val="000000"/>
                <w:sz w:val="16"/>
                <w:szCs w:val="16"/>
                <w:lang w:eastAsia="en-US"/>
              </w:rPr>
            </w:pPr>
            <w:r w:rsidRPr="00A716CC">
              <w:rPr>
                <w:rFonts w:cs="Arial"/>
                <w:color w:val="000000"/>
                <w:sz w:val="16"/>
                <w:szCs w:val="16"/>
                <w:lang w:eastAsia="en-US"/>
              </w:rPr>
              <w:t>México</w:t>
            </w:r>
          </w:p>
        </w:tc>
        <w:tc>
          <w:tcPr>
            <w:tcW w:w="1230" w:type="dxa"/>
            <w:tcBorders>
              <w:top w:val="nil"/>
              <w:left w:val="nil"/>
              <w:bottom w:val="single" w:sz="8" w:space="0" w:color="005A71"/>
              <w:right w:val="single" w:sz="8" w:space="0" w:color="005A71"/>
            </w:tcBorders>
            <w:shd w:val="clear" w:color="auto" w:fill="auto"/>
            <w:noWrap/>
            <w:vAlign w:val="center"/>
            <w:hideMark/>
          </w:tcPr>
          <w:p w14:paraId="17FC27C5" w14:textId="77777777" w:rsidR="00984733" w:rsidRPr="00A716CC" w:rsidRDefault="00984733" w:rsidP="0022324B">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3F8E7DE5" w14:textId="77777777" w:rsidR="00984733" w:rsidRPr="00AE6ED3" w:rsidRDefault="00984733" w:rsidP="0022324B">
            <w:pPr>
              <w:spacing w:line="240" w:lineRule="auto"/>
              <w:jc w:val="right"/>
              <w:rPr>
                <w:rFonts w:cs="Arial"/>
                <w:color w:val="000000"/>
                <w:szCs w:val="20"/>
                <w:lang w:eastAsia="en-US"/>
              </w:rPr>
            </w:pPr>
            <w:r w:rsidRPr="00AE6ED3">
              <w:rPr>
                <w:rFonts w:cs="Arial"/>
                <w:color w:val="000000"/>
                <w:szCs w:val="20"/>
                <w:lang w:eastAsia="en-US"/>
              </w:rPr>
              <w:t>0.55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58807F0D" w14:textId="77777777" w:rsidR="00984733" w:rsidRPr="00AE6ED3" w:rsidRDefault="00984733" w:rsidP="0022324B">
            <w:pPr>
              <w:spacing w:line="240" w:lineRule="auto"/>
              <w:jc w:val="right"/>
              <w:rPr>
                <w:rFonts w:cs="Arial"/>
                <w:color w:val="000000"/>
                <w:szCs w:val="20"/>
                <w:lang w:eastAsia="en-US"/>
              </w:rPr>
            </w:pPr>
            <w:r w:rsidRPr="00AE6ED3">
              <w:rPr>
                <w:rFonts w:cs="Arial"/>
                <w:color w:val="000000"/>
                <w:szCs w:val="20"/>
                <w:lang w:eastAsia="en-US"/>
              </w:rPr>
              <w:t>0.63</w:t>
            </w:r>
          </w:p>
        </w:tc>
        <w:tc>
          <w:tcPr>
            <w:tcW w:w="1017" w:type="dxa"/>
            <w:tcBorders>
              <w:top w:val="nil"/>
              <w:left w:val="nil"/>
              <w:bottom w:val="single" w:sz="8" w:space="0" w:color="005A71"/>
              <w:right w:val="single" w:sz="8" w:space="0" w:color="005A71"/>
            </w:tcBorders>
            <w:shd w:val="clear" w:color="auto" w:fill="auto"/>
            <w:noWrap/>
            <w:vAlign w:val="center"/>
            <w:hideMark/>
          </w:tcPr>
          <w:p w14:paraId="5496ECCA" w14:textId="77777777" w:rsidR="00984733" w:rsidRPr="00A716CC" w:rsidRDefault="00984733" w:rsidP="0022324B">
            <w:pPr>
              <w:spacing w:line="240" w:lineRule="auto"/>
              <w:jc w:val="right"/>
              <w:rPr>
                <w:rFonts w:cs="Arial"/>
                <w:color w:val="000000"/>
                <w:sz w:val="16"/>
                <w:szCs w:val="16"/>
                <w:lang w:eastAsia="en-US"/>
              </w:rPr>
            </w:pPr>
            <w:r w:rsidRPr="00A716CC">
              <w:rPr>
                <w:rFonts w:cs="Arial"/>
                <w:color w:val="000000"/>
                <w:sz w:val="16"/>
                <w:szCs w:val="16"/>
                <w:lang w:eastAsia="en-US"/>
              </w:rPr>
              <w:t>11/12/2009</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3D06DDC5" w14:textId="77777777" w:rsidR="00984733" w:rsidRPr="00AE6ED3" w:rsidRDefault="00984733" w:rsidP="0022324B">
            <w:pPr>
              <w:spacing w:line="240" w:lineRule="auto"/>
              <w:jc w:val="right"/>
              <w:rPr>
                <w:rFonts w:cs="Arial"/>
                <w:color w:val="000000"/>
                <w:szCs w:val="20"/>
                <w:lang w:eastAsia="en-US"/>
              </w:rPr>
            </w:pPr>
            <w:r w:rsidRPr="00AE6ED3">
              <w:rPr>
                <w:rFonts w:cs="Arial"/>
                <w:color w:val="000000"/>
                <w:szCs w:val="20"/>
                <w:lang w:eastAsia="en-US"/>
              </w:rPr>
              <w:t>0.08</w:t>
            </w:r>
          </w:p>
        </w:tc>
        <w:tc>
          <w:tcPr>
            <w:tcW w:w="1058" w:type="dxa"/>
            <w:tcBorders>
              <w:top w:val="nil"/>
              <w:left w:val="nil"/>
              <w:bottom w:val="single" w:sz="8" w:space="0" w:color="005A71"/>
              <w:right w:val="single" w:sz="8" w:space="0" w:color="005A71"/>
            </w:tcBorders>
            <w:shd w:val="clear" w:color="auto" w:fill="auto"/>
            <w:noWrap/>
            <w:vAlign w:val="center"/>
            <w:hideMark/>
          </w:tcPr>
          <w:p w14:paraId="4B76A6FB" w14:textId="77777777" w:rsidR="00984733" w:rsidRPr="00A716CC" w:rsidRDefault="00984733" w:rsidP="0022324B">
            <w:pPr>
              <w:spacing w:line="240" w:lineRule="auto"/>
              <w:jc w:val="center"/>
              <w:rPr>
                <w:rFonts w:cs="Arial"/>
                <w:color w:val="000000"/>
                <w:sz w:val="16"/>
                <w:szCs w:val="16"/>
                <w:lang w:eastAsia="en-US"/>
              </w:rPr>
            </w:pPr>
            <w:r w:rsidRPr="00A716CC">
              <w:rPr>
                <w:rFonts w:cs="Arial"/>
                <w:color w:val="000000"/>
                <w:sz w:val="16"/>
                <w:szCs w:val="16"/>
                <w:lang w:eastAsia="en-US"/>
              </w:rPr>
              <w:t>USD/kg</w:t>
            </w:r>
          </w:p>
        </w:tc>
      </w:tr>
      <w:tr w:rsidR="00984733" w:rsidRPr="00A716CC" w14:paraId="65BD319D" w14:textId="77777777" w:rsidTr="00283144">
        <w:trPr>
          <w:trHeight w:val="300"/>
        </w:trPr>
        <w:tc>
          <w:tcPr>
            <w:tcW w:w="1186" w:type="dxa"/>
            <w:tcBorders>
              <w:top w:val="nil"/>
              <w:left w:val="nil"/>
              <w:bottom w:val="single" w:sz="8" w:space="0" w:color="005A71"/>
              <w:right w:val="single" w:sz="8" w:space="0" w:color="005A71"/>
            </w:tcBorders>
            <w:shd w:val="clear" w:color="auto" w:fill="auto"/>
            <w:noWrap/>
            <w:vAlign w:val="center"/>
            <w:hideMark/>
          </w:tcPr>
          <w:p w14:paraId="2EB1B29C" w14:textId="23A7846A" w:rsidR="00984733" w:rsidRPr="00A716CC" w:rsidRDefault="00130326" w:rsidP="0022324B">
            <w:pPr>
              <w:spacing w:line="240" w:lineRule="auto"/>
              <w:rPr>
                <w:rFonts w:cs="Arial"/>
                <w:color w:val="000000"/>
                <w:sz w:val="16"/>
                <w:szCs w:val="16"/>
                <w:lang w:eastAsia="en-US"/>
              </w:rPr>
            </w:pPr>
            <w:r>
              <w:rPr>
                <w:rFonts w:cs="Arial"/>
                <w:color w:val="000000"/>
                <w:sz w:val="16"/>
                <w:szCs w:val="16"/>
                <w:lang w:eastAsia="en-US"/>
              </w:rPr>
              <w:t>Orgánico</w:t>
            </w:r>
          </w:p>
        </w:tc>
        <w:tc>
          <w:tcPr>
            <w:tcW w:w="2216" w:type="dxa"/>
            <w:tcBorders>
              <w:top w:val="nil"/>
              <w:left w:val="nil"/>
              <w:bottom w:val="single" w:sz="8" w:space="0" w:color="005A71"/>
              <w:right w:val="single" w:sz="8" w:space="0" w:color="005A71"/>
            </w:tcBorders>
            <w:shd w:val="clear" w:color="auto" w:fill="auto"/>
            <w:noWrap/>
            <w:vAlign w:val="center"/>
            <w:hideMark/>
          </w:tcPr>
          <w:p w14:paraId="721DD1C7" w14:textId="5C7CB6FB" w:rsidR="00984733" w:rsidRPr="00A716CC" w:rsidRDefault="00130326" w:rsidP="0022324B">
            <w:pPr>
              <w:spacing w:line="240" w:lineRule="auto"/>
              <w:rPr>
                <w:rFonts w:cs="Arial"/>
                <w:color w:val="000000"/>
                <w:sz w:val="16"/>
                <w:szCs w:val="16"/>
                <w:lang w:eastAsia="en-US"/>
              </w:rPr>
            </w:pPr>
            <w:r w:rsidRPr="00A716CC">
              <w:rPr>
                <w:rFonts w:cs="Arial"/>
                <w:color w:val="000000"/>
                <w:sz w:val="16"/>
                <w:szCs w:val="16"/>
                <w:lang w:eastAsia="en-US"/>
              </w:rPr>
              <w:t>México</w:t>
            </w:r>
          </w:p>
        </w:tc>
        <w:tc>
          <w:tcPr>
            <w:tcW w:w="1230" w:type="dxa"/>
            <w:tcBorders>
              <w:top w:val="nil"/>
              <w:left w:val="nil"/>
              <w:bottom w:val="single" w:sz="8" w:space="0" w:color="005A71"/>
              <w:right w:val="single" w:sz="8" w:space="0" w:color="005A71"/>
            </w:tcBorders>
            <w:shd w:val="clear" w:color="auto" w:fill="auto"/>
            <w:noWrap/>
            <w:vAlign w:val="center"/>
            <w:hideMark/>
          </w:tcPr>
          <w:p w14:paraId="7D05A797" w14:textId="77777777" w:rsidR="00984733" w:rsidRPr="00A716CC" w:rsidRDefault="00984733" w:rsidP="0022324B">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5CFB4610" w14:textId="77777777" w:rsidR="00984733" w:rsidRPr="00AE6ED3" w:rsidRDefault="00984733" w:rsidP="0022324B">
            <w:pPr>
              <w:spacing w:line="240" w:lineRule="auto"/>
              <w:jc w:val="right"/>
              <w:rPr>
                <w:rFonts w:cs="Arial"/>
                <w:color w:val="000000"/>
                <w:szCs w:val="20"/>
                <w:lang w:eastAsia="en-US"/>
              </w:rPr>
            </w:pPr>
            <w:r w:rsidRPr="00AE6ED3">
              <w:rPr>
                <w:rFonts w:cs="Arial"/>
                <w:color w:val="000000"/>
                <w:szCs w:val="20"/>
                <w:lang w:eastAsia="en-US"/>
              </w:rPr>
              <w:t>0.62</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2EBBB78B" w14:textId="77777777" w:rsidR="00984733" w:rsidRPr="00AE6ED3" w:rsidRDefault="00984733" w:rsidP="0022324B">
            <w:pPr>
              <w:spacing w:line="240" w:lineRule="auto"/>
              <w:jc w:val="right"/>
              <w:rPr>
                <w:rFonts w:cs="Arial"/>
                <w:color w:val="000000"/>
                <w:szCs w:val="20"/>
                <w:lang w:eastAsia="en-US"/>
              </w:rPr>
            </w:pPr>
            <w:r w:rsidRPr="00AE6ED3">
              <w:rPr>
                <w:rFonts w:cs="Arial"/>
                <w:color w:val="000000"/>
                <w:szCs w:val="20"/>
                <w:lang w:eastAsia="en-US"/>
              </w:rPr>
              <w:t>0.7</w:t>
            </w:r>
          </w:p>
        </w:tc>
        <w:tc>
          <w:tcPr>
            <w:tcW w:w="1017" w:type="dxa"/>
            <w:tcBorders>
              <w:top w:val="nil"/>
              <w:left w:val="nil"/>
              <w:bottom w:val="single" w:sz="8" w:space="0" w:color="005A71"/>
              <w:right w:val="single" w:sz="8" w:space="0" w:color="005A71"/>
            </w:tcBorders>
            <w:shd w:val="clear" w:color="auto" w:fill="auto"/>
            <w:noWrap/>
            <w:vAlign w:val="center"/>
            <w:hideMark/>
          </w:tcPr>
          <w:p w14:paraId="727D2044" w14:textId="77777777" w:rsidR="00984733" w:rsidRPr="00A716CC" w:rsidRDefault="00984733" w:rsidP="0022324B">
            <w:pPr>
              <w:spacing w:line="240" w:lineRule="auto"/>
              <w:jc w:val="right"/>
              <w:rPr>
                <w:rFonts w:cs="Arial"/>
                <w:color w:val="000000"/>
                <w:sz w:val="16"/>
                <w:szCs w:val="16"/>
                <w:lang w:eastAsia="en-US"/>
              </w:rPr>
            </w:pPr>
            <w:r w:rsidRPr="00A716CC">
              <w:rPr>
                <w:rFonts w:cs="Arial"/>
                <w:color w:val="000000"/>
                <w:sz w:val="16"/>
                <w:szCs w:val="16"/>
                <w:lang w:eastAsia="en-US"/>
              </w:rPr>
              <w:t>11/12/2009</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454BC990" w14:textId="77777777" w:rsidR="00984733" w:rsidRPr="00AE6ED3" w:rsidRDefault="00984733" w:rsidP="0022324B">
            <w:pPr>
              <w:spacing w:line="240" w:lineRule="auto"/>
              <w:jc w:val="right"/>
              <w:rPr>
                <w:rFonts w:cs="Arial"/>
                <w:color w:val="000000"/>
                <w:szCs w:val="20"/>
                <w:lang w:eastAsia="en-US"/>
              </w:rPr>
            </w:pPr>
            <w:r w:rsidRPr="00AE6ED3">
              <w:rPr>
                <w:rFonts w:cs="Arial"/>
                <w:color w:val="000000"/>
                <w:szCs w:val="20"/>
                <w:lang w:eastAsia="en-US"/>
              </w:rPr>
              <w:t>0.08</w:t>
            </w:r>
          </w:p>
        </w:tc>
        <w:tc>
          <w:tcPr>
            <w:tcW w:w="1058" w:type="dxa"/>
            <w:tcBorders>
              <w:top w:val="nil"/>
              <w:left w:val="nil"/>
              <w:bottom w:val="single" w:sz="8" w:space="0" w:color="005A71"/>
              <w:right w:val="single" w:sz="8" w:space="0" w:color="005A71"/>
            </w:tcBorders>
            <w:shd w:val="clear" w:color="auto" w:fill="auto"/>
            <w:noWrap/>
            <w:vAlign w:val="center"/>
            <w:hideMark/>
          </w:tcPr>
          <w:p w14:paraId="078072B5" w14:textId="77777777" w:rsidR="00984733" w:rsidRPr="00A716CC" w:rsidRDefault="00984733" w:rsidP="0022324B">
            <w:pPr>
              <w:spacing w:line="240" w:lineRule="auto"/>
              <w:jc w:val="center"/>
              <w:rPr>
                <w:rFonts w:cs="Arial"/>
                <w:color w:val="000000"/>
                <w:sz w:val="16"/>
                <w:szCs w:val="16"/>
                <w:lang w:eastAsia="en-US"/>
              </w:rPr>
            </w:pPr>
            <w:r w:rsidRPr="00A716CC">
              <w:rPr>
                <w:rFonts w:cs="Arial"/>
                <w:color w:val="000000"/>
                <w:sz w:val="16"/>
                <w:szCs w:val="16"/>
                <w:lang w:eastAsia="en-US"/>
              </w:rPr>
              <w:t>USD/kg</w:t>
            </w:r>
          </w:p>
        </w:tc>
      </w:tr>
      <w:tr w:rsidR="00130326" w:rsidRPr="00A716CC" w14:paraId="7AFAB7B3" w14:textId="77777777" w:rsidTr="00283144">
        <w:trPr>
          <w:trHeight w:val="300"/>
        </w:trPr>
        <w:tc>
          <w:tcPr>
            <w:tcW w:w="1186" w:type="dxa"/>
            <w:tcBorders>
              <w:top w:val="nil"/>
              <w:left w:val="nil"/>
              <w:bottom w:val="single" w:sz="8" w:space="0" w:color="005A71"/>
              <w:right w:val="single" w:sz="8" w:space="0" w:color="005A71"/>
            </w:tcBorders>
            <w:shd w:val="clear" w:color="auto" w:fill="auto"/>
            <w:noWrap/>
            <w:vAlign w:val="center"/>
            <w:hideMark/>
          </w:tcPr>
          <w:p w14:paraId="26254627" w14:textId="39F557E4" w:rsidR="00130326" w:rsidRPr="00A716CC" w:rsidRDefault="00130326" w:rsidP="0022324B">
            <w:pPr>
              <w:spacing w:line="240" w:lineRule="auto"/>
              <w:rPr>
                <w:rFonts w:cs="Arial"/>
                <w:color w:val="000000"/>
                <w:sz w:val="16"/>
                <w:szCs w:val="16"/>
                <w:lang w:eastAsia="en-US"/>
              </w:rPr>
            </w:pPr>
            <w:r>
              <w:rPr>
                <w:rFonts w:cs="Arial"/>
                <w:color w:val="000000"/>
                <w:sz w:val="16"/>
                <w:szCs w:val="16"/>
                <w:lang w:eastAsia="en-US"/>
              </w:rPr>
              <w:t>Convencional</w:t>
            </w:r>
          </w:p>
        </w:tc>
        <w:tc>
          <w:tcPr>
            <w:tcW w:w="2216" w:type="dxa"/>
            <w:tcBorders>
              <w:top w:val="nil"/>
              <w:left w:val="nil"/>
              <w:bottom w:val="single" w:sz="8" w:space="0" w:color="005A71"/>
              <w:right w:val="single" w:sz="8" w:space="0" w:color="005A71"/>
            </w:tcBorders>
            <w:shd w:val="clear" w:color="auto" w:fill="auto"/>
            <w:noWrap/>
            <w:vAlign w:val="center"/>
            <w:hideMark/>
          </w:tcPr>
          <w:p w14:paraId="7F011224" w14:textId="2CCF09E3" w:rsidR="00130326" w:rsidRPr="00130326" w:rsidRDefault="00130326" w:rsidP="0022324B">
            <w:pPr>
              <w:spacing w:line="240" w:lineRule="auto"/>
              <w:rPr>
                <w:rFonts w:cs="Arial"/>
                <w:color w:val="000000"/>
                <w:sz w:val="16"/>
                <w:szCs w:val="16"/>
                <w:lang w:eastAsia="en-US"/>
              </w:rPr>
            </w:pPr>
            <w:r w:rsidRPr="00130326">
              <w:rPr>
                <w:rFonts w:cs="Arial"/>
                <w:color w:val="000000"/>
                <w:sz w:val="16"/>
                <w:szCs w:val="16"/>
                <w:lang w:eastAsia="en-US"/>
              </w:rPr>
              <w:t>África del norte</w:t>
            </w:r>
          </w:p>
        </w:tc>
        <w:tc>
          <w:tcPr>
            <w:tcW w:w="1230" w:type="dxa"/>
            <w:tcBorders>
              <w:top w:val="nil"/>
              <w:left w:val="nil"/>
              <w:bottom w:val="single" w:sz="8" w:space="0" w:color="005A71"/>
              <w:right w:val="single" w:sz="8" w:space="0" w:color="005A71"/>
            </w:tcBorders>
            <w:shd w:val="clear" w:color="auto" w:fill="auto"/>
            <w:noWrap/>
            <w:vAlign w:val="center"/>
            <w:hideMark/>
          </w:tcPr>
          <w:p w14:paraId="6721F652" w14:textId="77777777" w:rsidR="00130326" w:rsidRPr="00A716CC" w:rsidRDefault="00130326" w:rsidP="0022324B">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1CF3A2C0" w14:textId="77777777" w:rsidR="00130326" w:rsidRPr="00AE6ED3" w:rsidRDefault="00130326" w:rsidP="0022324B">
            <w:pPr>
              <w:spacing w:line="240" w:lineRule="auto"/>
              <w:jc w:val="right"/>
              <w:rPr>
                <w:rFonts w:cs="Arial"/>
                <w:color w:val="000000"/>
                <w:szCs w:val="20"/>
                <w:lang w:eastAsia="en-US"/>
              </w:rPr>
            </w:pPr>
            <w:r w:rsidRPr="00AE6ED3">
              <w:rPr>
                <w:rFonts w:cs="Arial"/>
                <w:color w:val="000000"/>
                <w:szCs w:val="20"/>
                <w:lang w:eastAsia="en-US"/>
              </w:rPr>
              <w:t>0.75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49B755FF" w14:textId="77777777" w:rsidR="00130326" w:rsidRPr="00AE6ED3" w:rsidRDefault="00130326" w:rsidP="0022324B">
            <w:pPr>
              <w:spacing w:line="240" w:lineRule="auto"/>
              <w:jc w:val="right"/>
              <w:rPr>
                <w:rFonts w:cs="Arial"/>
                <w:color w:val="000000"/>
                <w:szCs w:val="20"/>
                <w:lang w:eastAsia="en-US"/>
              </w:rPr>
            </w:pPr>
            <w:r w:rsidRPr="00AE6ED3">
              <w:rPr>
                <w:rFonts w:cs="Arial"/>
                <w:color w:val="000000"/>
                <w:szCs w:val="20"/>
                <w:lang w:eastAsia="en-US"/>
              </w:rPr>
              <w:t>0.85</w:t>
            </w:r>
          </w:p>
        </w:tc>
        <w:tc>
          <w:tcPr>
            <w:tcW w:w="1017" w:type="dxa"/>
            <w:tcBorders>
              <w:top w:val="nil"/>
              <w:left w:val="nil"/>
              <w:bottom w:val="single" w:sz="8" w:space="0" w:color="005A71"/>
              <w:right w:val="single" w:sz="8" w:space="0" w:color="005A71"/>
            </w:tcBorders>
            <w:shd w:val="clear" w:color="auto" w:fill="auto"/>
            <w:noWrap/>
            <w:vAlign w:val="center"/>
            <w:hideMark/>
          </w:tcPr>
          <w:p w14:paraId="196B04F6" w14:textId="77777777" w:rsidR="00130326" w:rsidRPr="00A716CC" w:rsidRDefault="00130326" w:rsidP="0022324B">
            <w:pPr>
              <w:spacing w:line="240" w:lineRule="auto"/>
              <w:jc w:val="right"/>
              <w:rPr>
                <w:rFonts w:cs="Arial"/>
                <w:color w:val="000000"/>
                <w:sz w:val="16"/>
                <w:szCs w:val="16"/>
                <w:lang w:eastAsia="en-US"/>
              </w:rPr>
            </w:pPr>
            <w:r w:rsidRPr="00A716CC">
              <w:rPr>
                <w:rFonts w:cs="Arial"/>
                <w:color w:val="000000"/>
                <w:sz w:val="16"/>
                <w:szCs w:val="16"/>
                <w:lang w:eastAsia="en-US"/>
              </w:rPr>
              <w:t>08/06/2016</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39AA055E" w14:textId="77777777" w:rsidR="00130326" w:rsidRPr="00AE6ED3" w:rsidRDefault="00130326" w:rsidP="0022324B">
            <w:pPr>
              <w:spacing w:line="240" w:lineRule="auto"/>
              <w:jc w:val="right"/>
              <w:rPr>
                <w:rFonts w:cs="Arial"/>
                <w:color w:val="000000"/>
                <w:szCs w:val="20"/>
                <w:lang w:eastAsia="en-US"/>
              </w:rPr>
            </w:pPr>
            <w:r w:rsidRPr="00AE6ED3">
              <w:rPr>
                <w:rFonts w:cs="Arial"/>
                <w:color w:val="000000"/>
                <w:szCs w:val="20"/>
                <w:lang w:eastAsia="en-US"/>
              </w:rPr>
              <w:t>0.1</w:t>
            </w:r>
          </w:p>
        </w:tc>
        <w:tc>
          <w:tcPr>
            <w:tcW w:w="1058" w:type="dxa"/>
            <w:tcBorders>
              <w:top w:val="nil"/>
              <w:left w:val="nil"/>
              <w:bottom w:val="single" w:sz="8" w:space="0" w:color="005A71"/>
              <w:right w:val="single" w:sz="8" w:space="0" w:color="005A71"/>
            </w:tcBorders>
            <w:shd w:val="clear" w:color="auto" w:fill="auto"/>
            <w:noWrap/>
            <w:vAlign w:val="center"/>
            <w:hideMark/>
          </w:tcPr>
          <w:p w14:paraId="4A9CC33C" w14:textId="77777777" w:rsidR="00130326" w:rsidRPr="00A716CC" w:rsidRDefault="00130326" w:rsidP="0022324B">
            <w:pPr>
              <w:spacing w:line="240" w:lineRule="auto"/>
              <w:jc w:val="center"/>
              <w:rPr>
                <w:rFonts w:cs="Arial"/>
                <w:color w:val="000000"/>
                <w:sz w:val="16"/>
                <w:szCs w:val="16"/>
                <w:lang w:eastAsia="en-US"/>
              </w:rPr>
            </w:pPr>
            <w:r w:rsidRPr="00A716CC">
              <w:rPr>
                <w:rFonts w:cs="Arial"/>
                <w:color w:val="000000"/>
                <w:sz w:val="16"/>
                <w:szCs w:val="16"/>
                <w:lang w:eastAsia="en-US"/>
              </w:rPr>
              <w:t>USD/kg</w:t>
            </w:r>
          </w:p>
        </w:tc>
      </w:tr>
      <w:tr w:rsidR="00130326" w:rsidRPr="00A716CC" w14:paraId="117F74E0" w14:textId="77777777" w:rsidTr="00283144">
        <w:trPr>
          <w:trHeight w:val="300"/>
        </w:trPr>
        <w:tc>
          <w:tcPr>
            <w:tcW w:w="1186" w:type="dxa"/>
            <w:tcBorders>
              <w:top w:val="nil"/>
              <w:left w:val="nil"/>
              <w:bottom w:val="single" w:sz="8" w:space="0" w:color="005A71"/>
              <w:right w:val="single" w:sz="8" w:space="0" w:color="005A71"/>
            </w:tcBorders>
            <w:shd w:val="clear" w:color="auto" w:fill="auto"/>
            <w:noWrap/>
            <w:vAlign w:val="center"/>
            <w:hideMark/>
          </w:tcPr>
          <w:p w14:paraId="7F66453C" w14:textId="5B1D49AA" w:rsidR="00130326" w:rsidRPr="00A716CC" w:rsidRDefault="00130326" w:rsidP="0022324B">
            <w:pPr>
              <w:spacing w:line="240" w:lineRule="auto"/>
              <w:rPr>
                <w:rFonts w:cs="Arial"/>
                <w:color w:val="000000"/>
                <w:sz w:val="16"/>
                <w:szCs w:val="16"/>
                <w:lang w:eastAsia="en-US"/>
              </w:rPr>
            </w:pPr>
            <w:r>
              <w:rPr>
                <w:rFonts w:cs="Arial"/>
                <w:color w:val="000000"/>
                <w:sz w:val="16"/>
                <w:szCs w:val="16"/>
                <w:lang w:eastAsia="en-US"/>
              </w:rPr>
              <w:t>Orgánico</w:t>
            </w:r>
          </w:p>
        </w:tc>
        <w:tc>
          <w:tcPr>
            <w:tcW w:w="2216" w:type="dxa"/>
            <w:tcBorders>
              <w:top w:val="nil"/>
              <w:left w:val="nil"/>
              <w:bottom w:val="single" w:sz="8" w:space="0" w:color="005A71"/>
              <w:right w:val="single" w:sz="8" w:space="0" w:color="005A71"/>
            </w:tcBorders>
            <w:shd w:val="clear" w:color="auto" w:fill="auto"/>
            <w:noWrap/>
            <w:vAlign w:val="center"/>
            <w:hideMark/>
          </w:tcPr>
          <w:p w14:paraId="117B0EB4" w14:textId="2E2F658E" w:rsidR="00130326" w:rsidRPr="00130326" w:rsidRDefault="00130326" w:rsidP="0022324B">
            <w:pPr>
              <w:spacing w:line="240" w:lineRule="auto"/>
              <w:rPr>
                <w:rFonts w:cs="Arial"/>
                <w:color w:val="000000"/>
                <w:sz w:val="16"/>
                <w:szCs w:val="16"/>
                <w:lang w:eastAsia="en-US"/>
              </w:rPr>
            </w:pPr>
            <w:r w:rsidRPr="00130326">
              <w:rPr>
                <w:rFonts w:cs="Arial"/>
                <w:color w:val="000000"/>
                <w:sz w:val="16"/>
                <w:szCs w:val="16"/>
                <w:lang w:eastAsia="en-US"/>
              </w:rPr>
              <w:t>África del norte</w:t>
            </w:r>
          </w:p>
        </w:tc>
        <w:tc>
          <w:tcPr>
            <w:tcW w:w="1230" w:type="dxa"/>
            <w:tcBorders>
              <w:top w:val="nil"/>
              <w:left w:val="nil"/>
              <w:bottom w:val="single" w:sz="8" w:space="0" w:color="005A71"/>
              <w:right w:val="single" w:sz="8" w:space="0" w:color="005A71"/>
            </w:tcBorders>
            <w:shd w:val="clear" w:color="auto" w:fill="auto"/>
            <w:noWrap/>
            <w:vAlign w:val="center"/>
            <w:hideMark/>
          </w:tcPr>
          <w:p w14:paraId="38EFC544" w14:textId="77777777" w:rsidR="00130326" w:rsidRPr="00A716CC" w:rsidRDefault="00130326" w:rsidP="0022324B">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616F8C2E" w14:textId="77777777" w:rsidR="00130326" w:rsidRPr="00AE6ED3" w:rsidRDefault="00130326" w:rsidP="0022324B">
            <w:pPr>
              <w:spacing w:line="240" w:lineRule="auto"/>
              <w:jc w:val="right"/>
              <w:rPr>
                <w:rFonts w:cs="Arial"/>
                <w:color w:val="000000"/>
                <w:szCs w:val="20"/>
                <w:lang w:eastAsia="en-US"/>
              </w:rPr>
            </w:pPr>
            <w:r w:rsidRPr="00AE6ED3">
              <w:rPr>
                <w:rFonts w:cs="Arial"/>
                <w:color w:val="000000"/>
                <w:szCs w:val="20"/>
                <w:lang w:eastAsia="en-US"/>
              </w:rPr>
              <w:t>0.85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0F61AFAF" w14:textId="77777777" w:rsidR="00130326" w:rsidRPr="00AE6ED3" w:rsidRDefault="00130326" w:rsidP="0022324B">
            <w:pPr>
              <w:spacing w:line="240" w:lineRule="auto"/>
              <w:jc w:val="right"/>
              <w:rPr>
                <w:rFonts w:cs="Arial"/>
                <w:color w:val="000000"/>
                <w:szCs w:val="20"/>
                <w:lang w:eastAsia="en-US"/>
              </w:rPr>
            </w:pPr>
            <w:r w:rsidRPr="00AE6ED3">
              <w:rPr>
                <w:rFonts w:cs="Arial"/>
                <w:color w:val="000000"/>
                <w:szCs w:val="20"/>
                <w:lang w:eastAsia="en-US"/>
              </w:rPr>
              <w:t>0.95</w:t>
            </w:r>
          </w:p>
        </w:tc>
        <w:tc>
          <w:tcPr>
            <w:tcW w:w="1017" w:type="dxa"/>
            <w:tcBorders>
              <w:top w:val="nil"/>
              <w:left w:val="nil"/>
              <w:bottom w:val="single" w:sz="8" w:space="0" w:color="005A71"/>
              <w:right w:val="single" w:sz="8" w:space="0" w:color="005A71"/>
            </w:tcBorders>
            <w:shd w:val="clear" w:color="auto" w:fill="auto"/>
            <w:noWrap/>
            <w:vAlign w:val="center"/>
            <w:hideMark/>
          </w:tcPr>
          <w:p w14:paraId="319D806D" w14:textId="77777777" w:rsidR="00130326" w:rsidRPr="00A716CC" w:rsidRDefault="00130326" w:rsidP="0022324B">
            <w:pPr>
              <w:spacing w:line="240" w:lineRule="auto"/>
              <w:jc w:val="right"/>
              <w:rPr>
                <w:rFonts w:cs="Arial"/>
                <w:color w:val="000000"/>
                <w:sz w:val="16"/>
                <w:szCs w:val="16"/>
                <w:lang w:eastAsia="en-US"/>
              </w:rPr>
            </w:pPr>
            <w:r w:rsidRPr="00A716CC">
              <w:rPr>
                <w:rFonts w:cs="Arial"/>
                <w:color w:val="000000"/>
                <w:sz w:val="16"/>
                <w:szCs w:val="16"/>
                <w:lang w:eastAsia="en-US"/>
              </w:rPr>
              <w:t>08/06/2016</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0254A3C1" w14:textId="77777777" w:rsidR="00130326" w:rsidRPr="00AE6ED3" w:rsidRDefault="00130326" w:rsidP="0022324B">
            <w:pPr>
              <w:spacing w:line="240" w:lineRule="auto"/>
              <w:jc w:val="right"/>
              <w:rPr>
                <w:rFonts w:cs="Arial"/>
                <w:color w:val="000000"/>
                <w:szCs w:val="20"/>
                <w:lang w:eastAsia="en-US"/>
              </w:rPr>
            </w:pPr>
            <w:r w:rsidRPr="00AE6ED3">
              <w:rPr>
                <w:rFonts w:cs="Arial"/>
                <w:color w:val="000000"/>
                <w:szCs w:val="20"/>
                <w:lang w:eastAsia="en-US"/>
              </w:rPr>
              <w:t>0.1</w:t>
            </w:r>
          </w:p>
        </w:tc>
        <w:tc>
          <w:tcPr>
            <w:tcW w:w="1058" w:type="dxa"/>
            <w:tcBorders>
              <w:top w:val="nil"/>
              <w:left w:val="nil"/>
              <w:bottom w:val="single" w:sz="8" w:space="0" w:color="005A71"/>
              <w:right w:val="single" w:sz="8" w:space="0" w:color="005A71"/>
            </w:tcBorders>
            <w:shd w:val="clear" w:color="auto" w:fill="auto"/>
            <w:noWrap/>
            <w:vAlign w:val="center"/>
            <w:hideMark/>
          </w:tcPr>
          <w:p w14:paraId="041AC18A" w14:textId="77777777" w:rsidR="00130326" w:rsidRPr="00A716CC" w:rsidRDefault="00130326" w:rsidP="0022324B">
            <w:pPr>
              <w:spacing w:line="240" w:lineRule="auto"/>
              <w:jc w:val="center"/>
              <w:rPr>
                <w:rFonts w:cs="Arial"/>
                <w:color w:val="000000"/>
                <w:sz w:val="16"/>
                <w:szCs w:val="16"/>
                <w:lang w:eastAsia="en-US"/>
              </w:rPr>
            </w:pPr>
            <w:r w:rsidRPr="00A716CC">
              <w:rPr>
                <w:rFonts w:cs="Arial"/>
                <w:color w:val="000000"/>
                <w:sz w:val="16"/>
                <w:szCs w:val="16"/>
                <w:lang w:eastAsia="en-US"/>
              </w:rPr>
              <w:t>USD/kg</w:t>
            </w:r>
          </w:p>
        </w:tc>
      </w:tr>
      <w:tr w:rsidR="00984733" w:rsidRPr="00A716CC" w14:paraId="2A8B1551" w14:textId="77777777" w:rsidTr="00283144">
        <w:trPr>
          <w:trHeight w:val="300"/>
        </w:trPr>
        <w:tc>
          <w:tcPr>
            <w:tcW w:w="1186" w:type="dxa"/>
            <w:tcBorders>
              <w:top w:val="nil"/>
              <w:left w:val="nil"/>
              <w:bottom w:val="single" w:sz="8" w:space="0" w:color="005A71"/>
              <w:right w:val="single" w:sz="8" w:space="0" w:color="005A71"/>
            </w:tcBorders>
            <w:shd w:val="clear" w:color="auto" w:fill="auto"/>
            <w:noWrap/>
            <w:vAlign w:val="center"/>
            <w:hideMark/>
          </w:tcPr>
          <w:p w14:paraId="61B36026" w14:textId="01C353E4" w:rsidR="00984733" w:rsidRPr="00A716CC" w:rsidRDefault="00130326" w:rsidP="0022324B">
            <w:pPr>
              <w:spacing w:line="240" w:lineRule="auto"/>
              <w:rPr>
                <w:rFonts w:cs="Arial"/>
                <w:color w:val="000000"/>
                <w:sz w:val="16"/>
                <w:szCs w:val="16"/>
                <w:lang w:eastAsia="en-US"/>
              </w:rPr>
            </w:pPr>
            <w:r>
              <w:rPr>
                <w:rFonts w:cs="Arial"/>
                <w:color w:val="000000"/>
                <w:sz w:val="16"/>
                <w:szCs w:val="16"/>
                <w:lang w:eastAsia="en-US"/>
              </w:rPr>
              <w:t>Convencional</w:t>
            </w:r>
          </w:p>
        </w:tc>
        <w:tc>
          <w:tcPr>
            <w:tcW w:w="2216" w:type="dxa"/>
            <w:tcBorders>
              <w:top w:val="nil"/>
              <w:left w:val="nil"/>
              <w:bottom w:val="single" w:sz="8" w:space="0" w:color="005A71"/>
              <w:right w:val="single" w:sz="8" w:space="0" w:color="005A71"/>
            </w:tcBorders>
            <w:shd w:val="clear" w:color="auto" w:fill="auto"/>
            <w:noWrap/>
            <w:vAlign w:val="center"/>
            <w:hideMark/>
          </w:tcPr>
          <w:p w14:paraId="397C77E5" w14:textId="7263E4F6" w:rsidR="00984733" w:rsidRPr="00A716CC" w:rsidRDefault="00130326" w:rsidP="0022324B">
            <w:pPr>
              <w:spacing w:line="240" w:lineRule="auto"/>
              <w:rPr>
                <w:rFonts w:cs="Arial"/>
                <w:color w:val="000000"/>
                <w:sz w:val="16"/>
                <w:szCs w:val="16"/>
                <w:lang w:eastAsia="en-US"/>
              </w:rPr>
            </w:pPr>
            <w:r>
              <w:rPr>
                <w:rFonts w:cs="Arial"/>
                <w:color w:val="000000"/>
                <w:sz w:val="16"/>
                <w:szCs w:val="16"/>
                <w:lang w:eastAsia="en-US"/>
              </w:rPr>
              <w:t>Sud</w:t>
            </w:r>
            <w:r w:rsidRPr="00A716CC">
              <w:rPr>
                <w:rFonts w:cs="Arial"/>
                <w:color w:val="000000"/>
                <w:sz w:val="16"/>
                <w:szCs w:val="16"/>
                <w:lang w:eastAsia="en-US"/>
              </w:rPr>
              <w:t>américa</w:t>
            </w:r>
          </w:p>
        </w:tc>
        <w:tc>
          <w:tcPr>
            <w:tcW w:w="1230" w:type="dxa"/>
            <w:tcBorders>
              <w:top w:val="nil"/>
              <w:left w:val="nil"/>
              <w:bottom w:val="single" w:sz="8" w:space="0" w:color="005A71"/>
              <w:right w:val="single" w:sz="8" w:space="0" w:color="005A71"/>
            </w:tcBorders>
            <w:shd w:val="clear" w:color="auto" w:fill="auto"/>
            <w:noWrap/>
            <w:vAlign w:val="center"/>
            <w:hideMark/>
          </w:tcPr>
          <w:p w14:paraId="77106581" w14:textId="77777777" w:rsidR="00984733" w:rsidRPr="00A716CC" w:rsidRDefault="00984733" w:rsidP="0022324B">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4B12F37C" w14:textId="77777777" w:rsidR="00984733" w:rsidRPr="00AE6ED3" w:rsidRDefault="00984733" w:rsidP="0022324B">
            <w:pPr>
              <w:spacing w:line="240" w:lineRule="auto"/>
              <w:jc w:val="right"/>
              <w:rPr>
                <w:rFonts w:cs="Arial"/>
                <w:color w:val="000000"/>
                <w:szCs w:val="20"/>
                <w:lang w:eastAsia="en-US"/>
              </w:rPr>
            </w:pPr>
            <w:r w:rsidRPr="00AE6ED3">
              <w:rPr>
                <w:rFonts w:cs="Arial"/>
                <w:color w:val="000000"/>
                <w:szCs w:val="20"/>
                <w:lang w:eastAsia="en-US"/>
              </w:rPr>
              <w:t>0.7</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3113ABFF" w14:textId="77777777" w:rsidR="00984733" w:rsidRPr="00AE6ED3" w:rsidRDefault="00984733" w:rsidP="0022324B">
            <w:pPr>
              <w:spacing w:line="240" w:lineRule="auto"/>
              <w:jc w:val="right"/>
              <w:rPr>
                <w:rFonts w:cs="Arial"/>
                <w:color w:val="000000"/>
                <w:szCs w:val="20"/>
                <w:lang w:eastAsia="en-US"/>
              </w:rPr>
            </w:pPr>
            <w:r w:rsidRPr="00AE6ED3">
              <w:rPr>
                <w:rFonts w:cs="Arial"/>
                <w:color w:val="000000"/>
                <w:szCs w:val="20"/>
                <w:lang w:eastAsia="en-US"/>
              </w:rPr>
              <w:t>0.8</w:t>
            </w:r>
          </w:p>
        </w:tc>
        <w:tc>
          <w:tcPr>
            <w:tcW w:w="1017" w:type="dxa"/>
            <w:tcBorders>
              <w:top w:val="nil"/>
              <w:left w:val="nil"/>
              <w:bottom w:val="single" w:sz="8" w:space="0" w:color="005A71"/>
              <w:right w:val="single" w:sz="8" w:space="0" w:color="005A71"/>
            </w:tcBorders>
            <w:shd w:val="clear" w:color="auto" w:fill="auto"/>
            <w:noWrap/>
            <w:vAlign w:val="center"/>
            <w:hideMark/>
          </w:tcPr>
          <w:p w14:paraId="5ABA2835" w14:textId="77777777" w:rsidR="00984733" w:rsidRPr="00A716CC" w:rsidRDefault="00984733" w:rsidP="0022324B">
            <w:pPr>
              <w:spacing w:line="240" w:lineRule="auto"/>
              <w:jc w:val="right"/>
              <w:rPr>
                <w:rFonts w:cs="Arial"/>
                <w:color w:val="000000"/>
                <w:sz w:val="16"/>
                <w:szCs w:val="16"/>
                <w:lang w:eastAsia="en-US"/>
              </w:rPr>
            </w:pPr>
            <w:r w:rsidRPr="00A716CC">
              <w:rPr>
                <w:rFonts w:cs="Arial"/>
                <w:color w:val="000000"/>
                <w:sz w:val="16"/>
                <w:szCs w:val="16"/>
                <w:lang w:eastAsia="en-US"/>
              </w:rPr>
              <w:t>11/12/2009</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32A5598A" w14:textId="77777777" w:rsidR="00984733" w:rsidRPr="00AE6ED3" w:rsidRDefault="00984733" w:rsidP="0022324B">
            <w:pPr>
              <w:spacing w:line="240" w:lineRule="auto"/>
              <w:jc w:val="right"/>
              <w:rPr>
                <w:rFonts w:cs="Arial"/>
                <w:color w:val="000000"/>
                <w:szCs w:val="20"/>
                <w:lang w:eastAsia="en-US"/>
              </w:rPr>
            </w:pPr>
            <w:r w:rsidRPr="00AE6ED3">
              <w:rPr>
                <w:rFonts w:cs="Arial"/>
                <w:color w:val="000000"/>
                <w:szCs w:val="20"/>
                <w:lang w:eastAsia="en-US"/>
              </w:rPr>
              <w:t>0.1</w:t>
            </w:r>
          </w:p>
        </w:tc>
        <w:tc>
          <w:tcPr>
            <w:tcW w:w="1058" w:type="dxa"/>
            <w:tcBorders>
              <w:top w:val="nil"/>
              <w:left w:val="nil"/>
              <w:bottom w:val="single" w:sz="8" w:space="0" w:color="005A71"/>
              <w:right w:val="single" w:sz="8" w:space="0" w:color="005A71"/>
            </w:tcBorders>
            <w:shd w:val="clear" w:color="auto" w:fill="auto"/>
            <w:noWrap/>
            <w:vAlign w:val="center"/>
            <w:hideMark/>
          </w:tcPr>
          <w:p w14:paraId="0C68C646" w14:textId="77777777" w:rsidR="00984733" w:rsidRPr="00A716CC" w:rsidRDefault="00984733" w:rsidP="0022324B">
            <w:pPr>
              <w:spacing w:line="240" w:lineRule="auto"/>
              <w:jc w:val="center"/>
              <w:rPr>
                <w:rFonts w:cs="Arial"/>
                <w:color w:val="000000"/>
                <w:sz w:val="16"/>
                <w:szCs w:val="16"/>
                <w:lang w:eastAsia="en-US"/>
              </w:rPr>
            </w:pPr>
            <w:r w:rsidRPr="00A716CC">
              <w:rPr>
                <w:rFonts w:cs="Arial"/>
                <w:color w:val="000000"/>
                <w:sz w:val="16"/>
                <w:szCs w:val="16"/>
                <w:lang w:eastAsia="en-US"/>
              </w:rPr>
              <w:t>USD/kg</w:t>
            </w:r>
          </w:p>
        </w:tc>
      </w:tr>
      <w:tr w:rsidR="00130326" w:rsidRPr="00A716CC" w14:paraId="4A77EF1B" w14:textId="77777777" w:rsidTr="00283144">
        <w:trPr>
          <w:trHeight w:val="300"/>
        </w:trPr>
        <w:tc>
          <w:tcPr>
            <w:tcW w:w="1186" w:type="dxa"/>
            <w:tcBorders>
              <w:top w:val="nil"/>
              <w:left w:val="nil"/>
              <w:bottom w:val="single" w:sz="8" w:space="0" w:color="005A71"/>
              <w:right w:val="single" w:sz="8" w:space="0" w:color="005A71"/>
            </w:tcBorders>
            <w:shd w:val="clear" w:color="auto" w:fill="auto"/>
            <w:noWrap/>
            <w:vAlign w:val="center"/>
            <w:hideMark/>
          </w:tcPr>
          <w:p w14:paraId="34BD8C82" w14:textId="49A9A738" w:rsidR="00130326" w:rsidRPr="00A716CC" w:rsidRDefault="00130326" w:rsidP="0022324B">
            <w:pPr>
              <w:spacing w:line="240" w:lineRule="auto"/>
              <w:rPr>
                <w:rFonts w:cs="Arial"/>
                <w:color w:val="000000"/>
                <w:sz w:val="16"/>
                <w:szCs w:val="16"/>
                <w:lang w:eastAsia="en-US"/>
              </w:rPr>
            </w:pPr>
            <w:r>
              <w:rPr>
                <w:rFonts w:cs="Arial"/>
                <w:color w:val="000000"/>
                <w:sz w:val="16"/>
                <w:szCs w:val="16"/>
                <w:lang w:eastAsia="en-US"/>
              </w:rPr>
              <w:t>Orgánico</w:t>
            </w:r>
          </w:p>
        </w:tc>
        <w:tc>
          <w:tcPr>
            <w:tcW w:w="2216" w:type="dxa"/>
            <w:tcBorders>
              <w:top w:val="nil"/>
              <w:left w:val="nil"/>
              <w:bottom w:val="single" w:sz="8" w:space="0" w:color="005A71"/>
              <w:right w:val="single" w:sz="8" w:space="0" w:color="005A71"/>
            </w:tcBorders>
            <w:shd w:val="clear" w:color="auto" w:fill="auto"/>
            <w:noWrap/>
            <w:vAlign w:val="center"/>
            <w:hideMark/>
          </w:tcPr>
          <w:p w14:paraId="66C42706" w14:textId="1485D9F9" w:rsidR="00130326" w:rsidRPr="00A716CC" w:rsidRDefault="00130326" w:rsidP="0022324B">
            <w:pPr>
              <w:spacing w:line="240" w:lineRule="auto"/>
              <w:rPr>
                <w:rFonts w:cs="Arial"/>
                <w:color w:val="000000"/>
                <w:sz w:val="16"/>
                <w:szCs w:val="16"/>
                <w:lang w:eastAsia="en-US"/>
              </w:rPr>
            </w:pPr>
            <w:r>
              <w:rPr>
                <w:rFonts w:cs="Arial"/>
                <w:color w:val="000000"/>
                <w:sz w:val="16"/>
                <w:szCs w:val="16"/>
                <w:lang w:eastAsia="en-US"/>
              </w:rPr>
              <w:t>Sud</w:t>
            </w:r>
            <w:r w:rsidRPr="00A716CC">
              <w:rPr>
                <w:rFonts w:cs="Arial"/>
                <w:color w:val="000000"/>
                <w:sz w:val="16"/>
                <w:szCs w:val="16"/>
                <w:lang w:eastAsia="en-US"/>
              </w:rPr>
              <w:t>américa</w:t>
            </w:r>
          </w:p>
        </w:tc>
        <w:tc>
          <w:tcPr>
            <w:tcW w:w="1230" w:type="dxa"/>
            <w:tcBorders>
              <w:top w:val="nil"/>
              <w:left w:val="nil"/>
              <w:bottom w:val="single" w:sz="8" w:space="0" w:color="005A71"/>
              <w:right w:val="single" w:sz="8" w:space="0" w:color="005A71"/>
            </w:tcBorders>
            <w:shd w:val="clear" w:color="auto" w:fill="auto"/>
            <w:noWrap/>
            <w:vAlign w:val="center"/>
            <w:hideMark/>
          </w:tcPr>
          <w:p w14:paraId="0E19FC2E" w14:textId="77777777" w:rsidR="00130326" w:rsidRPr="00A716CC" w:rsidRDefault="00130326" w:rsidP="0022324B">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15EC32E0" w14:textId="77777777" w:rsidR="00130326" w:rsidRPr="00AE6ED3" w:rsidRDefault="00130326" w:rsidP="0022324B">
            <w:pPr>
              <w:spacing w:line="240" w:lineRule="auto"/>
              <w:jc w:val="right"/>
              <w:rPr>
                <w:rFonts w:cs="Arial"/>
                <w:color w:val="000000"/>
                <w:szCs w:val="20"/>
                <w:lang w:eastAsia="en-US"/>
              </w:rPr>
            </w:pPr>
            <w:r w:rsidRPr="00AE6ED3">
              <w:rPr>
                <w:rFonts w:cs="Arial"/>
                <w:color w:val="000000"/>
                <w:szCs w:val="20"/>
                <w:lang w:eastAsia="en-US"/>
              </w:rPr>
              <w:t>0.8</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21687DC3" w14:textId="77777777" w:rsidR="00130326" w:rsidRPr="00AE6ED3" w:rsidRDefault="00130326" w:rsidP="0022324B">
            <w:pPr>
              <w:spacing w:line="240" w:lineRule="auto"/>
              <w:jc w:val="right"/>
              <w:rPr>
                <w:rFonts w:cs="Arial"/>
                <w:color w:val="000000"/>
                <w:szCs w:val="20"/>
                <w:lang w:eastAsia="en-US"/>
              </w:rPr>
            </w:pPr>
            <w:r w:rsidRPr="00AE6ED3">
              <w:rPr>
                <w:rFonts w:cs="Arial"/>
                <w:color w:val="000000"/>
                <w:szCs w:val="20"/>
                <w:lang w:eastAsia="en-US"/>
              </w:rPr>
              <w:t>0.9</w:t>
            </w:r>
          </w:p>
        </w:tc>
        <w:tc>
          <w:tcPr>
            <w:tcW w:w="1017" w:type="dxa"/>
            <w:tcBorders>
              <w:top w:val="nil"/>
              <w:left w:val="nil"/>
              <w:bottom w:val="single" w:sz="8" w:space="0" w:color="005A71"/>
              <w:right w:val="single" w:sz="8" w:space="0" w:color="005A71"/>
            </w:tcBorders>
            <w:shd w:val="clear" w:color="auto" w:fill="auto"/>
            <w:noWrap/>
            <w:vAlign w:val="center"/>
            <w:hideMark/>
          </w:tcPr>
          <w:p w14:paraId="40AD7922" w14:textId="77777777" w:rsidR="00130326" w:rsidRPr="00A716CC" w:rsidRDefault="00130326" w:rsidP="0022324B">
            <w:pPr>
              <w:spacing w:line="240" w:lineRule="auto"/>
              <w:jc w:val="right"/>
              <w:rPr>
                <w:rFonts w:cs="Arial"/>
                <w:color w:val="000000"/>
                <w:sz w:val="16"/>
                <w:szCs w:val="16"/>
                <w:lang w:eastAsia="en-US"/>
              </w:rPr>
            </w:pPr>
            <w:r w:rsidRPr="00A716CC">
              <w:rPr>
                <w:rFonts w:cs="Arial"/>
                <w:color w:val="000000"/>
                <w:sz w:val="16"/>
                <w:szCs w:val="16"/>
                <w:lang w:eastAsia="en-US"/>
              </w:rPr>
              <w:t>11/12/2009</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5A0CD847" w14:textId="77777777" w:rsidR="00130326" w:rsidRPr="00AE6ED3" w:rsidRDefault="00130326" w:rsidP="0022324B">
            <w:pPr>
              <w:spacing w:line="240" w:lineRule="auto"/>
              <w:jc w:val="right"/>
              <w:rPr>
                <w:rFonts w:cs="Arial"/>
                <w:color w:val="000000"/>
                <w:szCs w:val="20"/>
                <w:lang w:eastAsia="en-US"/>
              </w:rPr>
            </w:pPr>
            <w:r w:rsidRPr="00AE6ED3">
              <w:rPr>
                <w:rFonts w:cs="Arial"/>
                <w:color w:val="000000"/>
                <w:szCs w:val="20"/>
                <w:lang w:eastAsia="en-US"/>
              </w:rPr>
              <w:t>0.1</w:t>
            </w:r>
          </w:p>
        </w:tc>
        <w:tc>
          <w:tcPr>
            <w:tcW w:w="1058" w:type="dxa"/>
            <w:tcBorders>
              <w:top w:val="nil"/>
              <w:left w:val="nil"/>
              <w:bottom w:val="single" w:sz="8" w:space="0" w:color="005A71"/>
              <w:right w:val="single" w:sz="8" w:space="0" w:color="005A71"/>
            </w:tcBorders>
            <w:shd w:val="clear" w:color="auto" w:fill="auto"/>
            <w:noWrap/>
            <w:vAlign w:val="center"/>
            <w:hideMark/>
          </w:tcPr>
          <w:p w14:paraId="39D20E36" w14:textId="77777777" w:rsidR="00130326" w:rsidRPr="00A716CC" w:rsidRDefault="00130326" w:rsidP="0022324B">
            <w:pPr>
              <w:spacing w:line="240" w:lineRule="auto"/>
              <w:jc w:val="center"/>
              <w:rPr>
                <w:rFonts w:cs="Arial"/>
                <w:color w:val="000000"/>
                <w:sz w:val="16"/>
                <w:szCs w:val="16"/>
                <w:lang w:eastAsia="en-US"/>
              </w:rPr>
            </w:pPr>
            <w:r w:rsidRPr="00A716CC">
              <w:rPr>
                <w:rFonts w:cs="Arial"/>
                <w:color w:val="000000"/>
                <w:sz w:val="16"/>
                <w:szCs w:val="16"/>
                <w:lang w:eastAsia="en-US"/>
              </w:rPr>
              <w:t>USD/kg</w:t>
            </w:r>
          </w:p>
        </w:tc>
      </w:tr>
    </w:tbl>
    <w:p w14:paraId="78848F64" w14:textId="32EA05BF" w:rsidR="00984733" w:rsidRPr="00A716CC" w:rsidRDefault="00984733" w:rsidP="0022324B">
      <w:pPr>
        <w:rPr>
          <w:rFonts w:cs="Arial"/>
          <w:szCs w:val="20"/>
        </w:rPr>
      </w:pPr>
    </w:p>
    <w:p w14:paraId="0C1023DF" w14:textId="43329FBB" w:rsidR="003438AE" w:rsidRPr="00A716CC" w:rsidRDefault="00077F5B" w:rsidP="0022324B">
      <w:pPr>
        <w:rPr>
          <w:rFonts w:cs="Arial"/>
          <w:szCs w:val="20"/>
        </w:rPr>
      </w:pPr>
      <w:r w:rsidRPr="00A716CC">
        <w:rPr>
          <w:rFonts w:cs="Arial"/>
          <w:szCs w:val="20"/>
        </w:rPr>
        <w:t>Nota</w:t>
      </w:r>
      <w:r w:rsidR="00E22EE6" w:rsidRPr="00A716CC">
        <w:rPr>
          <w:rFonts w:cs="Arial"/>
          <w:szCs w:val="20"/>
        </w:rPr>
        <w:t>:</w:t>
      </w:r>
      <w:r w:rsidRPr="00A716CC">
        <w:rPr>
          <w:rFonts w:cs="Arial"/>
          <w:szCs w:val="20"/>
        </w:rPr>
        <w:t xml:space="preserve"> tal y como se establece en el criterio “</w:t>
      </w:r>
      <w:r w:rsidR="00130326" w:rsidRPr="00130326">
        <w:rPr>
          <w:rFonts w:cs="Arial"/>
          <w:szCs w:val="20"/>
        </w:rPr>
        <w:t>Criterio de Comercio Justo Fairtrade para Fruta Fresca</w:t>
      </w:r>
      <w:r w:rsidR="00130326">
        <w:rPr>
          <w:rFonts w:cs="Arial"/>
          <w:szCs w:val="20"/>
        </w:rPr>
        <w:t xml:space="preserve"> (</w:t>
      </w:r>
      <w:hyperlink r:id="rId17" w:history="1">
        <w:r w:rsidR="00130326" w:rsidRPr="00130326">
          <w:rPr>
            <w:rStyle w:val="Hyperlink"/>
            <w:rFonts w:cs="Arial"/>
            <w:szCs w:val="20"/>
          </w:rPr>
          <w:t>TC</w:t>
        </w:r>
      </w:hyperlink>
      <w:r w:rsidR="00130326">
        <w:rPr>
          <w:rFonts w:cs="Arial"/>
          <w:szCs w:val="20"/>
        </w:rPr>
        <w:t>/</w:t>
      </w:r>
      <w:hyperlink r:id="rId18" w:history="1">
        <w:r w:rsidR="00130326" w:rsidRPr="00130326">
          <w:rPr>
            <w:rStyle w:val="Hyperlink"/>
            <w:rFonts w:cs="Arial"/>
            <w:szCs w:val="20"/>
          </w:rPr>
          <w:t>OPP</w:t>
        </w:r>
      </w:hyperlink>
      <w:r w:rsidR="00130326">
        <w:rPr>
          <w:rFonts w:cs="Arial"/>
          <w:szCs w:val="20"/>
        </w:rPr>
        <w:t>)</w:t>
      </w:r>
      <w:r w:rsidRPr="00A716CC">
        <w:rPr>
          <w:rFonts w:cs="Arial"/>
          <w:szCs w:val="20"/>
        </w:rPr>
        <w:t>”</w:t>
      </w:r>
      <w:r w:rsidR="00E22EE6" w:rsidRPr="00A716CC">
        <w:rPr>
          <w:rFonts w:cs="Arial"/>
          <w:szCs w:val="20"/>
        </w:rPr>
        <w:t xml:space="preserve">: </w:t>
      </w:r>
      <w:r w:rsidR="00E22EE6" w:rsidRPr="00A716CC">
        <w:rPr>
          <w:rFonts w:cs="Arial"/>
          <w:i/>
          <w:szCs w:val="20"/>
        </w:rPr>
        <w:t>“</w:t>
      </w:r>
      <w:r w:rsidRPr="00A716CC">
        <w:rPr>
          <w:rFonts w:cs="Arial"/>
          <w:i/>
          <w:szCs w:val="20"/>
        </w:rPr>
        <w:t>Para las frutas frescas, y en contraste con los Incoterms oficiales, los precios EXW no incluyen ningún tipo de material de embalaje, a menos que se especifique lo contrario en la base de datos de precio</w:t>
      </w:r>
      <w:r w:rsidR="00E22EE6" w:rsidRPr="00A716CC">
        <w:rPr>
          <w:rFonts w:cs="Arial"/>
          <w:i/>
          <w:szCs w:val="20"/>
        </w:rPr>
        <w:t>.”</w:t>
      </w:r>
    </w:p>
    <w:p w14:paraId="3EC5B1BD" w14:textId="77777777" w:rsidR="00A716CC" w:rsidRPr="00A716CC" w:rsidRDefault="00A716CC" w:rsidP="00E251B7">
      <w:pPr>
        <w:rPr>
          <w:rFonts w:cs="Arial"/>
          <w:b/>
          <w:szCs w:val="20"/>
        </w:rPr>
      </w:pPr>
    </w:p>
    <w:p w14:paraId="2E39969E" w14:textId="1C2A01EE" w:rsidR="00A716CC" w:rsidRPr="00A716CC" w:rsidRDefault="00A716CC" w:rsidP="00A716CC">
      <w:pPr>
        <w:pStyle w:val="Caption"/>
        <w:rPr>
          <w:b w:val="0"/>
          <w:szCs w:val="20"/>
        </w:rPr>
      </w:pPr>
      <w:bookmarkStart w:id="33" w:name="_Ref11236523"/>
      <w:r w:rsidRPr="00A716CC">
        <w:t xml:space="preserve">Pregunta </w:t>
      </w:r>
      <w:r w:rsidRPr="00A716CC">
        <w:fldChar w:fldCharType="begin"/>
      </w:r>
      <w:r w:rsidRPr="00A716CC">
        <w:instrText xml:space="preserve"> SEQ Pregunta \* ARABIC </w:instrText>
      </w:r>
      <w:r w:rsidRPr="00A716CC">
        <w:fldChar w:fldCharType="separate"/>
      </w:r>
      <w:r w:rsidR="00283144">
        <w:rPr>
          <w:noProof/>
        </w:rPr>
        <w:t>15</w:t>
      </w:r>
      <w:r w:rsidRPr="00A716CC">
        <w:fldChar w:fldCharType="end"/>
      </w:r>
      <w:bookmarkEnd w:id="33"/>
    </w:p>
    <w:p w14:paraId="4A71ED9A" w14:textId="11D18720" w:rsidR="00984733" w:rsidRPr="00A716CC" w:rsidRDefault="00FD49F9" w:rsidP="00E251B7">
      <w:pPr>
        <w:rPr>
          <w:rFonts w:cs="Arial"/>
          <w:szCs w:val="20"/>
        </w:rPr>
      </w:pPr>
      <w:r w:rsidRPr="00A716CC">
        <w:rPr>
          <w:rFonts w:cs="Arial"/>
          <w:b/>
          <w:szCs w:val="20"/>
        </w:rPr>
        <w:t>Propuesta:</w:t>
      </w:r>
      <w:r w:rsidR="00EE0520" w:rsidRPr="00A716CC">
        <w:rPr>
          <w:rFonts w:cs="Arial"/>
          <w:szCs w:val="20"/>
        </w:rPr>
        <w:t xml:space="preserve"> </w:t>
      </w:r>
      <w:r w:rsidR="00077F5B" w:rsidRPr="00A716CC">
        <w:rPr>
          <w:rFonts w:cs="Arial"/>
          <w:szCs w:val="20"/>
        </w:rPr>
        <w:t>eliminación de PMF y PF a nivel FOB de los precios para “Mango fresco”</w:t>
      </w:r>
    </w:p>
    <w:p w14:paraId="6628A2A1" w14:textId="7AF1CB93" w:rsidR="00EE0520" w:rsidRPr="00A716CC" w:rsidRDefault="00FD49F9" w:rsidP="00E251B7">
      <w:pPr>
        <w:rPr>
          <w:rFonts w:cs="Arial"/>
          <w:szCs w:val="20"/>
        </w:rPr>
      </w:pPr>
      <w:r w:rsidRPr="00A716CC">
        <w:rPr>
          <w:rFonts w:cs="Arial"/>
          <w:b/>
          <w:szCs w:val="20"/>
        </w:rPr>
        <w:t>Justificación:</w:t>
      </w:r>
      <w:r w:rsidR="00EE0520" w:rsidRPr="00A716CC">
        <w:rPr>
          <w:rFonts w:cs="Arial"/>
          <w:szCs w:val="20"/>
        </w:rPr>
        <w:t xml:space="preserve"> </w:t>
      </w:r>
      <w:r w:rsidR="00077F5B" w:rsidRPr="00A716CC">
        <w:rPr>
          <w:rFonts w:cs="Arial"/>
          <w:szCs w:val="20"/>
        </w:rPr>
        <w:t xml:space="preserve">evitar tener </w:t>
      </w:r>
      <w:r w:rsidR="00EA4530">
        <w:rPr>
          <w:rFonts w:cs="Arial"/>
          <w:szCs w:val="20"/>
        </w:rPr>
        <w:t>dos</w:t>
      </w:r>
      <w:r w:rsidR="00077F5B" w:rsidRPr="00A716CC">
        <w:rPr>
          <w:rFonts w:cs="Arial"/>
          <w:szCs w:val="20"/>
        </w:rPr>
        <w:t xml:space="preserve"> niveles de precios aplicables a la misma cadena de suministro</w:t>
      </w:r>
      <w:r w:rsidR="00EA4530">
        <w:rPr>
          <w:rFonts w:cs="Arial"/>
          <w:szCs w:val="20"/>
        </w:rPr>
        <w:t xml:space="preserve"> y/o </w:t>
      </w:r>
      <w:r w:rsidR="00077F5B" w:rsidRPr="00A716CC">
        <w:rPr>
          <w:rFonts w:cs="Arial"/>
          <w:szCs w:val="20"/>
        </w:rPr>
        <w:t>al mismo producto</w:t>
      </w:r>
      <w:r w:rsidR="00EE0520" w:rsidRPr="00A716CC">
        <w:rPr>
          <w:rFonts w:cs="Arial"/>
          <w:szCs w:val="20"/>
        </w:rPr>
        <w:t>.</w:t>
      </w:r>
    </w:p>
    <w:p w14:paraId="7F6DD56C" w14:textId="0D5329D7" w:rsidR="00EE0520" w:rsidRPr="00A716CC" w:rsidRDefault="00FD49F9" w:rsidP="00E251B7">
      <w:pPr>
        <w:rPr>
          <w:rFonts w:cs="Arial"/>
          <w:szCs w:val="20"/>
        </w:rPr>
      </w:pPr>
      <w:r w:rsidRPr="00A716CC">
        <w:rPr>
          <w:rFonts w:cs="Arial"/>
          <w:b/>
          <w:szCs w:val="20"/>
        </w:rPr>
        <w:t>Implicaciones:</w:t>
      </w:r>
      <w:r w:rsidR="00EE0520" w:rsidRPr="00A716CC">
        <w:rPr>
          <w:rFonts w:cs="Arial"/>
          <w:szCs w:val="20"/>
        </w:rPr>
        <w:t xml:space="preserve"> </w:t>
      </w:r>
      <w:r w:rsidR="00077F5B" w:rsidRPr="00A716CC">
        <w:rPr>
          <w:rFonts w:cs="Arial"/>
          <w:szCs w:val="20"/>
        </w:rPr>
        <w:t xml:space="preserve">los productores </w:t>
      </w:r>
      <w:r w:rsidR="00EA4530">
        <w:rPr>
          <w:rFonts w:cs="Arial"/>
          <w:szCs w:val="20"/>
        </w:rPr>
        <w:t>que además</w:t>
      </w:r>
      <w:r w:rsidR="00077F5B" w:rsidRPr="00A716CC">
        <w:rPr>
          <w:rFonts w:cs="Arial"/>
          <w:szCs w:val="20"/>
        </w:rPr>
        <w:t xml:space="preserve"> exportan </w:t>
      </w:r>
      <w:r w:rsidR="00EA4530">
        <w:rPr>
          <w:rFonts w:cs="Arial"/>
          <w:szCs w:val="20"/>
        </w:rPr>
        <w:t xml:space="preserve">por </w:t>
      </w:r>
      <w:r w:rsidR="0022324B">
        <w:rPr>
          <w:rFonts w:cs="Arial"/>
          <w:szCs w:val="20"/>
        </w:rPr>
        <w:t>si</w:t>
      </w:r>
      <w:r w:rsidR="00077F5B" w:rsidRPr="00A716CC">
        <w:rPr>
          <w:rFonts w:cs="Arial"/>
          <w:szCs w:val="20"/>
        </w:rPr>
        <w:t xml:space="preserve"> mismos, deberán utilizar los PMF y PF aplicables a nivel EXW e indicar sus costos de </w:t>
      </w:r>
      <w:r w:rsidR="00EA4530" w:rsidRPr="00A716CC">
        <w:rPr>
          <w:rFonts w:cs="Arial"/>
          <w:szCs w:val="20"/>
        </w:rPr>
        <w:t>e</w:t>
      </w:r>
      <w:r w:rsidR="00EA4530">
        <w:rPr>
          <w:rFonts w:cs="Arial"/>
          <w:szCs w:val="20"/>
        </w:rPr>
        <w:t>mbalaje</w:t>
      </w:r>
      <w:r w:rsidR="00EA4530" w:rsidRPr="00A716CC">
        <w:rPr>
          <w:rFonts w:cs="Arial"/>
          <w:szCs w:val="20"/>
        </w:rPr>
        <w:t xml:space="preserve"> </w:t>
      </w:r>
      <w:r w:rsidR="00077F5B" w:rsidRPr="00A716CC">
        <w:rPr>
          <w:rFonts w:cs="Arial"/>
          <w:szCs w:val="20"/>
        </w:rPr>
        <w:t>y exportación cuando vendan a nivel FOB</w:t>
      </w:r>
      <w:r w:rsidR="00EE0520" w:rsidRPr="00A716CC">
        <w:rPr>
          <w:rFonts w:cs="Arial"/>
          <w:szCs w:val="20"/>
        </w:rPr>
        <w:t>.</w:t>
      </w:r>
    </w:p>
    <w:p w14:paraId="0D03EE7B" w14:textId="509D3750" w:rsidR="00EE0520" w:rsidRPr="00D6564C" w:rsidRDefault="00FD49F9" w:rsidP="00E251B7">
      <w:pPr>
        <w:rPr>
          <w:rFonts w:cs="Arial"/>
          <w:b/>
          <w:szCs w:val="20"/>
        </w:rPr>
      </w:pPr>
      <w:r w:rsidRPr="00D6564C">
        <w:rPr>
          <w:rFonts w:cs="Arial"/>
          <w:b/>
          <w:szCs w:val="20"/>
        </w:rPr>
        <w:t xml:space="preserve">¿Está usted de acuerdo </w:t>
      </w:r>
      <w:r w:rsidR="00077F5B" w:rsidRPr="00D6564C">
        <w:rPr>
          <w:rFonts w:cs="Arial"/>
          <w:b/>
          <w:szCs w:val="20"/>
        </w:rPr>
        <w:t>en eliminar los PMF y PF a nivel FOB para todos los productos “mango fresco”</w:t>
      </w:r>
      <w:r w:rsidR="00EE0520" w:rsidRPr="00D6564C">
        <w:rPr>
          <w:rFonts w:cs="Arial"/>
          <w:b/>
          <w:szCs w:val="20"/>
        </w:rPr>
        <w:t>?</w:t>
      </w:r>
    </w:p>
    <w:p w14:paraId="2A53D5A0" w14:textId="24C260C7" w:rsidR="00C8258A" w:rsidRDefault="00322715" w:rsidP="00C8258A">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w:t>
      </w:r>
      <w:r w:rsidR="00FD49F9" w:rsidRPr="00A716CC">
        <w:t xml:space="preserve">si </w:t>
      </w:r>
      <w:r w:rsidRPr="00A716CC">
        <w:tab/>
      </w:r>
      <w:r w:rsidRPr="00A716CC">
        <w:tab/>
      </w:r>
      <w:r w:rsidRPr="00A716CC">
        <w:tab/>
      </w:r>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w:t>
      </w:r>
      <w:r w:rsidR="00FD49F9" w:rsidRPr="00A716CC">
        <w:t xml:space="preserve">no </w:t>
      </w:r>
      <w:r w:rsidRPr="00A716CC">
        <w:tab/>
      </w:r>
      <w:r w:rsidRPr="00A716CC">
        <w:tab/>
      </w:r>
      <w:r w:rsidRPr="00A716CC">
        <w:tab/>
      </w:r>
      <w:r w:rsidR="00C8258A" w:rsidRPr="00A716CC">
        <w:fldChar w:fldCharType="begin">
          <w:ffData>
            <w:name w:val="Check1"/>
            <w:enabled/>
            <w:calcOnExit w:val="0"/>
            <w:checkBox>
              <w:sizeAuto/>
              <w:default w:val="0"/>
            </w:checkBox>
          </w:ffData>
        </w:fldChar>
      </w:r>
      <w:r w:rsidR="00C8258A" w:rsidRPr="00A716CC">
        <w:instrText xml:space="preserve"> FORMCHECKBOX </w:instrText>
      </w:r>
      <w:r w:rsidR="00283144">
        <w:fldChar w:fldCharType="separate"/>
      </w:r>
      <w:r w:rsidR="00C8258A" w:rsidRPr="00A716CC">
        <w:fldChar w:fldCharType="end"/>
      </w:r>
      <w:r w:rsidR="00C8258A">
        <w:t xml:space="preserve"> no es relevante</w:t>
      </w:r>
    </w:p>
    <w:p w14:paraId="78015469" w14:textId="0B59178F" w:rsidR="00322715" w:rsidRPr="00A716CC" w:rsidRDefault="00FD49F9" w:rsidP="00322715">
      <w:r w:rsidRPr="00A716CC">
        <w:t>Justificación de su respuesta</w:t>
      </w:r>
      <w:r w:rsidR="00322715" w:rsidRPr="00A716CC">
        <w:t xml:space="preserve">: </w:t>
      </w:r>
      <w:r w:rsidR="00322715" w:rsidRPr="00A716CC">
        <w:fldChar w:fldCharType="begin">
          <w:ffData>
            <w:name w:val="Text7"/>
            <w:enabled/>
            <w:calcOnExit w:val="0"/>
            <w:textInput/>
          </w:ffData>
        </w:fldChar>
      </w:r>
      <w:r w:rsidR="00322715" w:rsidRPr="00A716CC">
        <w:instrText xml:space="preserve"> FORMTEXT </w:instrText>
      </w:r>
      <w:r w:rsidR="00322715"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00322715" w:rsidRPr="00A716CC">
        <w:fldChar w:fldCharType="end"/>
      </w:r>
    </w:p>
    <w:p w14:paraId="72B44C03" w14:textId="7ACDE35A" w:rsidR="00EE0520" w:rsidRDefault="00EE0520" w:rsidP="00E251B7">
      <w:pPr>
        <w:rPr>
          <w:rFonts w:cs="Arial"/>
          <w:szCs w:val="20"/>
        </w:rPr>
      </w:pPr>
    </w:p>
    <w:p w14:paraId="7A380BB6" w14:textId="0AE46450" w:rsidR="00C8258A" w:rsidRPr="00A716CC" w:rsidRDefault="00C8258A" w:rsidP="00C8258A">
      <w:pPr>
        <w:rPr>
          <w:rFonts w:cs="Arial"/>
          <w:szCs w:val="20"/>
        </w:rPr>
      </w:pPr>
      <w:r w:rsidRPr="00A716CC">
        <w:rPr>
          <w:rFonts w:cs="Arial"/>
          <w:szCs w:val="20"/>
        </w:rPr>
        <w:t>Los datos de Costos de producción</w:t>
      </w:r>
      <w:r w:rsidR="00EA4530">
        <w:rPr>
          <w:rFonts w:cs="Arial"/>
          <w:szCs w:val="20"/>
        </w:rPr>
        <w:t xml:space="preserve"> sostenible</w:t>
      </w:r>
      <w:r w:rsidRPr="00A716CC">
        <w:rPr>
          <w:rFonts w:cs="Arial"/>
          <w:szCs w:val="20"/>
        </w:rPr>
        <w:t xml:space="preserve"> fueron </w:t>
      </w:r>
      <w:r w:rsidR="00AE6ED3">
        <w:rPr>
          <w:rFonts w:cs="Arial"/>
          <w:szCs w:val="20"/>
        </w:rPr>
        <w:t>recogidos</w:t>
      </w:r>
      <w:r w:rsidRPr="00A716CC">
        <w:rPr>
          <w:rFonts w:cs="Arial"/>
          <w:szCs w:val="20"/>
        </w:rPr>
        <w:t xml:space="preserve"> de manera que </w:t>
      </w:r>
      <w:r w:rsidR="00EA4530">
        <w:rPr>
          <w:rFonts w:cs="Arial"/>
          <w:szCs w:val="20"/>
        </w:rPr>
        <w:t xml:space="preserve">los </w:t>
      </w:r>
      <w:r w:rsidRPr="00A716CC">
        <w:rPr>
          <w:rFonts w:cs="Arial"/>
          <w:szCs w:val="20"/>
        </w:rPr>
        <w:t xml:space="preserve">costos de embalaje y exportación </w:t>
      </w:r>
      <w:r w:rsidR="00EA4530">
        <w:rPr>
          <w:rFonts w:cs="Arial"/>
          <w:szCs w:val="20"/>
        </w:rPr>
        <w:t>fueron</w:t>
      </w:r>
      <w:r w:rsidRPr="00A716CC">
        <w:rPr>
          <w:rFonts w:cs="Arial"/>
          <w:szCs w:val="20"/>
        </w:rPr>
        <w:t xml:space="preserve"> proporcionados de manera separada de otros costos de campo y de organización. Solo las organizaciones de productores </w:t>
      </w:r>
      <w:r w:rsidR="00EA4530">
        <w:rPr>
          <w:rFonts w:cs="Arial"/>
          <w:szCs w:val="20"/>
        </w:rPr>
        <w:t xml:space="preserve">que </w:t>
      </w:r>
      <w:r w:rsidRPr="00A716CC">
        <w:rPr>
          <w:rFonts w:cs="Arial"/>
          <w:szCs w:val="20"/>
        </w:rPr>
        <w:t xml:space="preserve">exportaban </w:t>
      </w:r>
      <w:r w:rsidR="00EA4530">
        <w:rPr>
          <w:rFonts w:cs="Arial"/>
          <w:szCs w:val="20"/>
        </w:rPr>
        <w:t xml:space="preserve">por </w:t>
      </w:r>
      <w:r w:rsidR="0022324B">
        <w:rPr>
          <w:rFonts w:cs="Arial"/>
          <w:szCs w:val="20"/>
        </w:rPr>
        <w:t>si</w:t>
      </w:r>
      <w:r w:rsidR="00EA4530" w:rsidRPr="00A716CC">
        <w:rPr>
          <w:rFonts w:cs="Arial"/>
          <w:szCs w:val="20"/>
        </w:rPr>
        <w:t xml:space="preserve"> </w:t>
      </w:r>
      <w:r w:rsidRPr="00A716CC">
        <w:rPr>
          <w:rFonts w:cs="Arial"/>
          <w:szCs w:val="20"/>
        </w:rPr>
        <w:t xml:space="preserve">mismas han indicado costos de embalaje y exportación (siendo el promedio de estos costos </w:t>
      </w:r>
      <w:r>
        <w:rPr>
          <w:rFonts w:cs="Arial"/>
          <w:szCs w:val="20"/>
        </w:rPr>
        <w:t>agregados</w:t>
      </w:r>
      <w:r w:rsidRPr="00A716CC">
        <w:rPr>
          <w:rFonts w:cs="Arial"/>
          <w:szCs w:val="20"/>
        </w:rPr>
        <w:t xml:space="preserve"> de 0.18 USD / kg de mango fresco)</w:t>
      </w:r>
    </w:p>
    <w:p w14:paraId="0C0DECA5" w14:textId="72397E85" w:rsidR="00C8258A" w:rsidRPr="00A716CC" w:rsidRDefault="00C8258A" w:rsidP="00C8258A">
      <w:pPr>
        <w:pStyle w:val="Caption"/>
        <w:rPr>
          <w:szCs w:val="20"/>
        </w:rPr>
      </w:pPr>
      <w:bookmarkStart w:id="34" w:name="_Ref11648527"/>
      <w:r>
        <w:t xml:space="preserve">Pregunta </w:t>
      </w:r>
      <w:r>
        <w:fldChar w:fldCharType="begin"/>
      </w:r>
      <w:r>
        <w:instrText xml:space="preserve"> SEQ Pregunta \* ARABIC </w:instrText>
      </w:r>
      <w:r>
        <w:fldChar w:fldCharType="separate"/>
      </w:r>
      <w:r w:rsidR="00283144">
        <w:rPr>
          <w:noProof/>
        </w:rPr>
        <w:t>16</w:t>
      </w:r>
      <w:r>
        <w:fldChar w:fldCharType="end"/>
      </w:r>
      <w:bookmarkEnd w:id="34"/>
    </w:p>
    <w:p w14:paraId="6BC82456" w14:textId="4B23F7BA" w:rsidR="00EE0520" w:rsidRPr="000601FD" w:rsidRDefault="00D13D2B" w:rsidP="00E251B7">
      <w:pPr>
        <w:rPr>
          <w:rFonts w:cs="Arial"/>
          <w:b/>
          <w:szCs w:val="20"/>
        </w:rPr>
      </w:pPr>
      <w:r>
        <w:rPr>
          <w:rFonts w:cs="Arial"/>
          <w:b/>
          <w:szCs w:val="20"/>
        </w:rPr>
        <w:t>Solo s</w:t>
      </w:r>
      <w:r w:rsidR="00077F5B" w:rsidRPr="000601FD">
        <w:rPr>
          <w:rFonts w:cs="Arial"/>
          <w:b/>
          <w:szCs w:val="20"/>
        </w:rPr>
        <w:t xml:space="preserve">i se ha seleccionado </w:t>
      </w:r>
      <w:r w:rsidR="00322715" w:rsidRPr="000601FD">
        <w:rPr>
          <w:rFonts w:cs="Arial"/>
          <w:b/>
          <w:szCs w:val="20"/>
        </w:rPr>
        <w:t>“</w:t>
      </w:r>
      <w:r w:rsidR="00EE0520" w:rsidRPr="000601FD">
        <w:rPr>
          <w:rFonts w:cs="Arial"/>
          <w:b/>
          <w:szCs w:val="20"/>
        </w:rPr>
        <w:t>NO</w:t>
      </w:r>
      <w:r w:rsidR="00322715" w:rsidRPr="000601FD">
        <w:rPr>
          <w:rFonts w:cs="Arial"/>
          <w:b/>
          <w:szCs w:val="20"/>
        </w:rPr>
        <w:t xml:space="preserve">” </w:t>
      </w:r>
      <w:r w:rsidR="00077F5B" w:rsidRPr="000601FD">
        <w:rPr>
          <w:rFonts w:cs="Arial"/>
          <w:b/>
          <w:szCs w:val="20"/>
        </w:rPr>
        <w:t xml:space="preserve">en la </w:t>
      </w:r>
      <w:r w:rsidR="000601FD" w:rsidRPr="000601FD">
        <w:rPr>
          <w:rFonts w:cs="Arial"/>
          <w:b/>
          <w:szCs w:val="20"/>
        </w:rPr>
        <w:fldChar w:fldCharType="begin"/>
      </w:r>
      <w:r w:rsidR="000601FD" w:rsidRPr="000601FD">
        <w:rPr>
          <w:rFonts w:cs="Arial"/>
          <w:b/>
          <w:szCs w:val="20"/>
        </w:rPr>
        <w:instrText xml:space="preserve"> REF _Ref11236523 \h  \* MERGEFORMAT </w:instrText>
      </w:r>
      <w:r w:rsidR="000601FD" w:rsidRPr="000601FD">
        <w:rPr>
          <w:rFonts w:cs="Arial"/>
          <w:b/>
          <w:szCs w:val="20"/>
        </w:rPr>
      </w:r>
      <w:r w:rsidR="000601FD" w:rsidRPr="000601FD">
        <w:rPr>
          <w:rFonts w:cs="Arial"/>
          <w:b/>
          <w:szCs w:val="20"/>
        </w:rPr>
        <w:fldChar w:fldCharType="separate"/>
      </w:r>
      <w:r w:rsidR="00283144" w:rsidRPr="00283144">
        <w:rPr>
          <w:b/>
        </w:rPr>
        <w:t xml:space="preserve">Pregunta </w:t>
      </w:r>
      <w:r w:rsidR="00283144" w:rsidRPr="00283144">
        <w:rPr>
          <w:b/>
          <w:noProof/>
        </w:rPr>
        <w:t>15</w:t>
      </w:r>
      <w:r w:rsidR="000601FD" w:rsidRPr="000601FD">
        <w:rPr>
          <w:rFonts w:cs="Arial"/>
          <w:b/>
          <w:szCs w:val="20"/>
        </w:rPr>
        <w:fldChar w:fldCharType="end"/>
      </w:r>
      <w:r w:rsidR="00571658">
        <w:rPr>
          <w:rFonts w:cs="Arial"/>
          <w:b/>
          <w:szCs w:val="20"/>
        </w:rPr>
        <w:t xml:space="preserve">: </w:t>
      </w:r>
    </w:p>
    <w:p w14:paraId="7A88A252" w14:textId="506602B3" w:rsidR="00EE0520" w:rsidRPr="00D6564C" w:rsidRDefault="00FD49F9" w:rsidP="00E251B7">
      <w:pPr>
        <w:rPr>
          <w:rFonts w:cs="Arial"/>
          <w:b/>
          <w:szCs w:val="20"/>
        </w:rPr>
      </w:pPr>
      <w:r w:rsidRPr="00D6564C">
        <w:rPr>
          <w:rFonts w:cs="Arial"/>
          <w:b/>
          <w:szCs w:val="20"/>
        </w:rPr>
        <w:t>¿Está usted de acuerdo</w:t>
      </w:r>
      <w:r w:rsidR="00A87497" w:rsidRPr="00D6564C">
        <w:rPr>
          <w:rFonts w:cs="Arial"/>
          <w:b/>
          <w:szCs w:val="20"/>
        </w:rPr>
        <w:t xml:space="preserve"> en establecer un diferencial único EXW – FOB de 0</w:t>
      </w:r>
      <w:r w:rsidR="000601FD" w:rsidRPr="00D6564C">
        <w:rPr>
          <w:rFonts w:cs="Arial"/>
          <w:b/>
          <w:szCs w:val="20"/>
        </w:rPr>
        <w:t>,</w:t>
      </w:r>
      <w:r w:rsidR="00A87497" w:rsidRPr="00D6564C">
        <w:rPr>
          <w:rFonts w:cs="Arial"/>
          <w:b/>
          <w:szCs w:val="20"/>
        </w:rPr>
        <w:t>18 USD/kg (basado en resultados de COSP) para todas las regiones propuestas?</w:t>
      </w:r>
    </w:p>
    <w:p w14:paraId="40F2BC29" w14:textId="6941FDE6" w:rsidR="004F7163" w:rsidRPr="00A716CC" w:rsidRDefault="004F7163" w:rsidP="004F7163">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w:t>
      </w:r>
      <w:r w:rsidR="00B77186">
        <w:t>si</w:t>
      </w:r>
    </w:p>
    <w:p w14:paraId="3B2950BA" w14:textId="58F01D95" w:rsidR="004F7163" w:rsidRPr="00A716CC" w:rsidRDefault="004F7163" w:rsidP="004F7163">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no, </w:t>
      </w:r>
      <w:r w:rsidR="00A87497" w:rsidRPr="00A716CC">
        <w:t>otro valor</w:t>
      </w:r>
      <w:r w:rsidRPr="00A716CC">
        <w:t xml:space="preserve">: </w:t>
      </w:r>
      <w:r w:rsidRPr="00A716CC">
        <w:fldChar w:fldCharType="begin">
          <w:ffData>
            <w:name w:val="Text7"/>
            <w:enabled/>
            <w:calcOnExit w:val="0"/>
            <w:textInput/>
          </w:ffData>
        </w:fldChar>
      </w:r>
      <w:r w:rsidRPr="00A716CC">
        <w:instrText xml:space="preserve"> FORMTEXT </w:instrText>
      </w:r>
      <w:r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Pr="00A716CC">
        <w:fldChar w:fldCharType="end"/>
      </w:r>
      <w:r w:rsidRPr="00A716CC">
        <w:t xml:space="preserve"> USD / kg </w:t>
      </w:r>
      <w:r w:rsidR="00A87497" w:rsidRPr="00A716CC">
        <w:t>para todas las regiones</w:t>
      </w:r>
      <w:r w:rsidRPr="00A716CC">
        <w:t>.</w:t>
      </w:r>
    </w:p>
    <w:p w14:paraId="6936EB1C" w14:textId="7761607B" w:rsidR="00094BBA" w:rsidRPr="00A716CC" w:rsidRDefault="00094BBA" w:rsidP="00094BBA">
      <w:r w:rsidRPr="00A716CC">
        <w:lastRenderedPageBreak/>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no</w:t>
      </w:r>
      <w:r>
        <w:t xml:space="preserve"> lo sé / no puedo responder</w:t>
      </w:r>
    </w:p>
    <w:p w14:paraId="36CB00D7" w14:textId="70FB0732" w:rsidR="004F7163" w:rsidRPr="00A716CC" w:rsidRDefault="00FD49F9" w:rsidP="004F7163">
      <w:r w:rsidRPr="00A716CC">
        <w:t>Justificación de su respuesta</w:t>
      </w:r>
      <w:r w:rsidR="004F7163" w:rsidRPr="00A716CC">
        <w:t xml:space="preserve">: </w:t>
      </w:r>
      <w:r w:rsidR="004F7163" w:rsidRPr="00A716CC">
        <w:fldChar w:fldCharType="begin">
          <w:ffData>
            <w:name w:val="Text7"/>
            <w:enabled/>
            <w:calcOnExit w:val="0"/>
            <w:textInput/>
          </w:ffData>
        </w:fldChar>
      </w:r>
      <w:r w:rsidR="004F7163" w:rsidRPr="00A716CC">
        <w:instrText xml:space="preserve"> FORMTEXT </w:instrText>
      </w:r>
      <w:r w:rsidR="004F7163"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004F7163" w:rsidRPr="00A716CC">
        <w:fldChar w:fldCharType="end"/>
      </w:r>
    </w:p>
    <w:p w14:paraId="2699F75A" w14:textId="3AF2B19F" w:rsidR="00322715" w:rsidRPr="00A716CC" w:rsidRDefault="00322715" w:rsidP="00322715">
      <w:pPr>
        <w:pStyle w:val="Heading3"/>
        <w:numPr>
          <w:ilvl w:val="0"/>
          <w:numId w:val="45"/>
        </w:numPr>
      </w:pPr>
      <w:bookmarkStart w:id="35" w:name="_Toc11660740"/>
      <w:r w:rsidRPr="00A716CC">
        <w:t>Uni</w:t>
      </w:r>
      <w:r w:rsidR="00A87497" w:rsidRPr="00A716CC">
        <w:t xml:space="preserve">dades </w:t>
      </w:r>
      <w:r w:rsidRPr="00A716CC">
        <w:t xml:space="preserve">&amp; </w:t>
      </w:r>
      <w:r w:rsidR="00A87497" w:rsidRPr="00A716CC">
        <w:t>Monedas</w:t>
      </w:r>
      <w:bookmarkEnd w:id="35"/>
    </w:p>
    <w:p w14:paraId="424E2F1F" w14:textId="7572A904" w:rsidR="00A716CC" w:rsidRPr="00A716CC" w:rsidRDefault="00A716CC" w:rsidP="00A716CC">
      <w:pPr>
        <w:pStyle w:val="Caption"/>
        <w:rPr>
          <w:rStyle w:val="None"/>
          <w:b w:val="0"/>
          <w:bCs w:val="0"/>
        </w:rPr>
      </w:pPr>
      <w:r w:rsidRPr="00A716CC">
        <w:t xml:space="preserve">Pregunta </w:t>
      </w:r>
      <w:r w:rsidRPr="00A716CC">
        <w:fldChar w:fldCharType="begin"/>
      </w:r>
      <w:r w:rsidRPr="00A716CC">
        <w:instrText xml:space="preserve"> SEQ Pregunta \* ARABIC </w:instrText>
      </w:r>
      <w:r w:rsidRPr="00A716CC">
        <w:fldChar w:fldCharType="separate"/>
      </w:r>
      <w:r w:rsidR="00283144">
        <w:rPr>
          <w:noProof/>
        </w:rPr>
        <w:t>17</w:t>
      </w:r>
      <w:r w:rsidRPr="00A716CC">
        <w:fldChar w:fldCharType="end"/>
      </w:r>
    </w:p>
    <w:p w14:paraId="154D0CF4" w14:textId="5B2A163C" w:rsidR="00A87497" w:rsidRPr="00A716CC" w:rsidRDefault="00FD49F9" w:rsidP="0022324B">
      <w:pPr>
        <w:rPr>
          <w:rStyle w:val="None"/>
          <w:rFonts w:cs="Arial"/>
          <w:b/>
          <w:bCs/>
          <w:color w:val="005C72" w:themeColor="accent1" w:themeShade="80"/>
          <w:szCs w:val="18"/>
        </w:rPr>
      </w:pPr>
      <w:r w:rsidRPr="00A716CC">
        <w:rPr>
          <w:rStyle w:val="None"/>
          <w:b/>
          <w:bCs/>
        </w:rPr>
        <w:t>Propuesta:</w:t>
      </w:r>
      <w:r w:rsidR="00A87497" w:rsidRPr="00A716CC">
        <w:rPr>
          <w:rStyle w:val="None"/>
          <w:bCs/>
        </w:rPr>
        <w:t xml:space="preserve"> establecer precios de mango en dólares estadounidenses y utilizar </w:t>
      </w:r>
      <w:r w:rsidR="000D04BF">
        <w:rPr>
          <w:rStyle w:val="None"/>
          <w:bCs/>
        </w:rPr>
        <w:t>k</w:t>
      </w:r>
      <w:r w:rsidR="00A87497" w:rsidRPr="00A716CC">
        <w:rPr>
          <w:rStyle w:val="None"/>
          <w:bCs/>
        </w:rPr>
        <w:t xml:space="preserve">ilos (de mango fresco) como unidad de medida, con la excepción de África Occidental para la cual se establecerían PMF y PF en Euros por </w:t>
      </w:r>
      <w:r w:rsidR="000D04BF">
        <w:rPr>
          <w:rStyle w:val="None"/>
          <w:bCs/>
        </w:rPr>
        <w:t>k</w:t>
      </w:r>
      <w:r w:rsidR="00A87497" w:rsidRPr="00A716CC">
        <w:rPr>
          <w:rStyle w:val="None"/>
          <w:bCs/>
        </w:rPr>
        <w:t xml:space="preserve">ilo. </w:t>
      </w:r>
    </w:p>
    <w:p w14:paraId="04E681CB" w14:textId="262C6167" w:rsidR="00A87497" w:rsidRPr="00A716CC" w:rsidRDefault="00FD49F9" w:rsidP="0022324B">
      <w:pPr>
        <w:rPr>
          <w:rStyle w:val="None"/>
          <w:bCs/>
        </w:rPr>
      </w:pPr>
      <w:r w:rsidRPr="00A716CC">
        <w:rPr>
          <w:rStyle w:val="None"/>
          <w:b/>
          <w:bCs/>
        </w:rPr>
        <w:t>Justificación:</w:t>
      </w:r>
      <w:r w:rsidR="00322715" w:rsidRPr="00A716CC">
        <w:rPr>
          <w:rStyle w:val="None"/>
          <w:bCs/>
        </w:rPr>
        <w:t xml:space="preserve"> </w:t>
      </w:r>
      <w:r w:rsidR="00A87497" w:rsidRPr="00A716CC">
        <w:rPr>
          <w:rStyle w:val="None"/>
          <w:bCs/>
        </w:rPr>
        <w:t>El dólar estadounidense ha mostrado ser la moneda adecuada para los productores y comerciantes que venden/compran mango de Asia y las Américas. Para África Occidental, sobretodo Burkina Faso, el Euro se ajusta</w:t>
      </w:r>
      <w:r w:rsidR="000D04BF">
        <w:rPr>
          <w:rStyle w:val="None"/>
          <w:bCs/>
        </w:rPr>
        <w:t xml:space="preserve"> mejor</w:t>
      </w:r>
      <w:r w:rsidR="00A87497" w:rsidRPr="00A716CC">
        <w:rPr>
          <w:rStyle w:val="None"/>
          <w:bCs/>
        </w:rPr>
        <w:t xml:space="preserve"> ya que el Franco CFA está </w:t>
      </w:r>
      <w:r w:rsidR="000D04BF">
        <w:rPr>
          <w:rStyle w:val="None"/>
          <w:bCs/>
        </w:rPr>
        <w:t>vinculado a la moneda europea</w:t>
      </w:r>
      <w:r w:rsidR="00A87497" w:rsidRPr="00A716CC">
        <w:rPr>
          <w:rStyle w:val="None"/>
          <w:bCs/>
        </w:rPr>
        <w:t xml:space="preserve">. En Ghana, aunque el cedi no está </w:t>
      </w:r>
      <w:r w:rsidR="000D04BF">
        <w:rPr>
          <w:rStyle w:val="None"/>
          <w:bCs/>
        </w:rPr>
        <w:t>vinculado</w:t>
      </w:r>
      <w:r w:rsidR="000D04BF" w:rsidRPr="00A716CC">
        <w:rPr>
          <w:rStyle w:val="None"/>
          <w:bCs/>
        </w:rPr>
        <w:t xml:space="preserve"> </w:t>
      </w:r>
      <w:r w:rsidR="00A87497" w:rsidRPr="00A716CC">
        <w:rPr>
          <w:rStyle w:val="None"/>
          <w:bCs/>
        </w:rPr>
        <w:t xml:space="preserve">al euro, el mercado de mangos </w:t>
      </w:r>
      <w:r w:rsidR="000D04BF">
        <w:rPr>
          <w:rStyle w:val="None"/>
          <w:bCs/>
        </w:rPr>
        <w:t xml:space="preserve">donde </w:t>
      </w:r>
      <w:r w:rsidR="00A87497" w:rsidRPr="00A716CC">
        <w:rPr>
          <w:rStyle w:val="None"/>
          <w:bCs/>
        </w:rPr>
        <w:t xml:space="preserve">venden </w:t>
      </w:r>
      <w:r w:rsidR="000D04BF">
        <w:rPr>
          <w:rStyle w:val="None"/>
          <w:bCs/>
        </w:rPr>
        <w:t xml:space="preserve">su producción </w:t>
      </w:r>
      <w:r w:rsidR="00A87497" w:rsidRPr="00A716CC">
        <w:rPr>
          <w:rStyle w:val="None"/>
          <w:bCs/>
        </w:rPr>
        <w:t xml:space="preserve">se encuentra en Europa. </w:t>
      </w:r>
      <w:r w:rsidR="000D04BF">
        <w:rPr>
          <w:rStyle w:val="None"/>
          <w:bCs/>
        </w:rPr>
        <w:t xml:space="preserve">Mediante esta propuesta </w:t>
      </w:r>
      <w:r w:rsidR="00A87497" w:rsidRPr="00A716CC">
        <w:rPr>
          <w:rStyle w:val="None"/>
          <w:bCs/>
        </w:rPr>
        <w:t xml:space="preserve">se unificarían </w:t>
      </w:r>
      <w:r w:rsidR="000D04BF">
        <w:rPr>
          <w:rStyle w:val="None"/>
          <w:bCs/>
        </w:rPr>
        <w:t>el sistema.</w:t>
      </w:r>
    </w:p>
    <w:p w14:paraId="504E9FC5" w14:textId="44A9BB09" w:rsidR="00322715" w:rsidRPr="00A716CC" w:rsidRDefault="00FD49F9" w:rsidP="0022324B">
      <w:pPr>
        <w:rPr>
          <w:rStyle w:val="None"/>
          <w:bCs/>
        </w:rPr>
      </w:pPr>
      <w:r w:rsidRPr="00A716CC">
        <w:rPr>
          <w:rStyle w:val="None"/>
          <w:b/>
          <w:bCs/>
        </w:rPr>
        <w:t>Implicaciones:</w:t>
      </w:r>
      <w:r w:rsidR="00A87497" w:rsidRPr="00A716CC">
        <w:rPr>
          <w:rStyle w:val="None"/>
          <w:bCs/>
        </w:rPr>
        <w:t xml:space="preserve"> las monedas se </w:t>
      </w:r>
      <w:r w:rsidR="000D04BF">
        <w:rPr>
          <w:rStyle w:val="None"/>
          <w:bCs/>
        </w:rPr>
        <w:t>mantienen</w:t>
      </w:r>
      <w:r w:rsidR="000D04BF" w:rsidRPr="00A716CC">
        <w:rPr>
          <w:rStyle w:val="None"/>
          <w:bCs/>
        </w:rPr>
        <w:t xml:space="preserve"> </w:t>
      </w:r>
      <w:r w:rsidR="00A87497" w:rsidRPr="00A716CC">
        <w:rPr>
          <w:rStyle w:val="None"/>
          <w:bCs/>
        </w:rPr>
        <w:t xml:space="preserve">tal y como </w:t>
      </w:r>
      <w:r w:rsidR="000D04BF">
        <w:rPr>
          <w:rStyle w:val="None"/>
          <w:bCs/>
        </w:rPr>
        <w:t xml:space="preserve">son </w:t>
      </w:r>
      <w:r w:rsidR="00A87497" w:rsidRPr="00A716CC">
        <w:rPr>
          <w:rStyle w:val="None"/>
          <w:bCs/>
        </w:rPr>
        <w:t xml:space="preserve">usadas. </w:t>
      </w:r>
      <w:r w:rsidR="000D04BF">
        <w:rPr>
          <w:rStyle w:val="None"/>
          <w:bCs/>
        </w:rPr>
        <w:t>Esta medida s</w:t>
      </w:r>
      <w:r w:rsidR="00A87497" w:rsidRPr="00A716CC">
        <w:rPr>
          <w:rStyle w:val="None"/>
          <w:bCs/>
        </w:rPr>
        <w:t xml:space="preserve">olo </w:t>
      </w:r>
      <w:r w:rsidR="000D04BF">
        <w:rPr>
          <w:rStyle w:val="None"/>
          <w:bCs/>
        </w:rPr>
        <w:t xml:space="preserve">se adoptaría </w:t>
      </w:r>
      <w:r w:rsidR="00A87497" w:rsidRPr="00A716CC">
        <w:rPr>
          <w:rStyle w:val="None"/>
          <w:bCs/>
        </w:rPr>
        <w:t xml:space="preserve">para las regiones que puedan empezar a comerciar en el futuro, </w:t>
      </w:r>
      <w:r w:rsidR="000D04BF">
        <w:rPr>
          <w:rStyle w:val="None"/>
          <w:bCs/>
        </w:rPr>
        <w:t>para las cuales se</w:t>
      </w:r>
      <w:r w:rsidR="00A87497" w:rsidRPr="00A716CC">
        <w:rPr>
          <w:rStyle w:val="None"/>
          <w:bCs/>
        </w:rPr>
        <w:t xml:space="preserve"> establecería </w:t>
      </w:r>
      <w:r w:rsidR="00350424">
        <w:rPr>
          <w:rStyle w:val="None"/>
          <w:bCs/>
        </w:rPr>
        <w:t>US</w:t>
      </w:r>
      <w:r w:rsidR="00A87497" w:rsidRPr="00A716CC">
        <w:rPr>
          <w:rStyle w:val="None"/>
          <w:bCs/>
        </w:rPr>
        <w:t xml:space="preserve">$ por defecto. Transformar </w:t>
      </w:r>
      <w:r w:rsidR="000D04BF">
        <w:rPr>
          <w:rStyle w:val="None"/>
          <w:bCs/>
        </w:rPr>
        <w:t>k</w:t>
      </w:r>
      <w:r w:rsidR="00A87497" w:rsidRPr="00A716CC">
        <w:rPr>
          <w:rStyle w:val="None"/>
          <w:bCs/>
        </w:rPr>
        <w:t xml:space="preserve">ilos a toneladas es fácil y el hecho de tener solo </w:t>
      </w:r>
      <w:r w:rsidR="000D04BF">
        <w:rPr>
          <w:rStyle w:val="None"/>
          <w:bCs/>
        </w:rPr>
        <w:t>una</w:t>
      </w:r>
      <w:r w:rsidR="00A87497" w:rsidRPr="00A716CC">
        <w:rPr>
          <w:rStyle w:val="None"/>
          <w:bCs/>
        </w:rPr>
        <w:t xml:space="preserve"> unidad de medida permite visualizar/comparar precios más fácilmente. </w:t>
      </w:r>
      <w:r w:rsidR="00350424" w:rsidRPr="00A716CC">
        <w:rPr>
          <w:rStyle w:val="None"/>
          <w:bCs/>
        </w:rPr>
        <w:t>Además</w:t>
      </w:r>
      <w:r w:rsidR="00A87497" w:rsidRPr="00A716CC">
        <w:rPr>
          <w:rStyle w:val="None"/>
          <w:bCs/>
        </w:rPr>
        <w:t xml:space="preserve">, esta transformación solo </w:t>
      </w:r>
      <w:r w:rsidR="00350424" w:rsidRPr="00A716CC">
        <w:rPr>
          <w:rStyle w:val="None"/>
          <w:bCs/>
        </w:rPr>
        <w:t>sería</w:t>
      </w:r>
      <w:r w:rsidR="00A87497" w:rsidRPr="00A716CC">
        <w:rPr>
          <w:rStyle w:val="None"/>
          <w:bCs/>
        </w:rPr>
        <w:t xml:space="preserve"> necesaria en casos </w:t>
      </w:r>
      <w:r w:rsidR="00350424" w:rsidRPr="00A716CC">
        <w:rPr>
          <w:rStyle w:val="None"/>
          <w:bCs/>
        </w:rPr>
        <w:t>específicos</w:t>
      </w:r>
      <w:r w:rsidR="00A87497" w:rsidRPr="00A716CC">
        <w:rPr>
          <w:rStyle w:val="None"/>
          <w:bCs/>
        </w:rPr>
        <w:t xml:space="preserve"> (donde pulpa y mango deshidratado son vendidos directamente por las organizaciones) y entonces se deberán convertir a </w:t>
      </w:r>
      <w:r w:rsidR="000D04BF">
        <w:rPr>
          <w:rStyle w:val="None"/>
          <w:bCs/>
        </w:rPr>
        <w:t>k</w:t>
      </w:r>
      <w:r w:rsidR="00A87497" w:rsidRPr="00A716CC">
        <w:rPr>
          <w:rStyle w:val="None"/>
          <w:bCs/>
        </w:rPr>
        <w:t>ilos de mango fresco (utilizando los factores de conversión especificados por la organización misma)</w:t>
      </w:r>
      <w:r w:rsidR="00322715" w:rsidRPr="00A716CC">
        <w:rPr>
          <w:rStyle w:val="None"/>
          <w:bCs/>
        </w:rPr>
        <w:t>.</w:t>
      </w:r>
    </w:p>
    <w:p w14:paraId="57A3B947" w14:textId="627FA823" w:rsidR="00322715" w:rsidRPr="00C8258A" w:rsidRDefault="00FD49F9" w:rsidP="00322715">
      <w:pPr>
        <w:rPr>
          <w:rFonts w:cs="Arial"/>
          <w:b/>
          <w:szCs w:val="20"/>
        </w:rPr>
      </w:pPr>
      <w:r w:rsidRPr="00C8258A">
        <w:rPr>
          <w:rFonts w:cs="Arial"/>
          <w:b/>
          <w:szCs w:val="20"/>
        </w:rPr>
        <w:t xml:space="preserve">¿Está usted de acuerdo </w:t>
      </w:r>
      <w:r w:rsidR="00A87497" w:rsidRPr="00C8258A">
        <w:rPr>
          <w:rFonts w:cs="Arial"/>
          <w:b/>
          <w:szCs w:val="20"/>
        </w:rPr>
        <w:t>en establecer los precios de África Occidental en Euros por quilo de mango fresco?</w:t>
      </w:r>
    </w:p>
    <w:p w14:paraId="041CDAB2" w14:textId="0B51B6B7" w:rsidR="00350424" w:rsidRPr="00A716CC" w:rsidRDefault="00322715" w:rsidP="00322715">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w:t>
      </w:r>
      <w:r w:rsidR="00A87497" w:rsidRPr="00A716CC">
        <w:t>si</w:t>
      </w:r>
      <w:r w:rsidR="00283144">
        <w:t xml:space="preserve"> </w:t>
      </w:r>
      <w:r w:rsidR="00283144">
        <w:tab/>
      </w:r>
      <w:r w:rsidR="00283144">
        <w:tab/>
      </w:r>
      <w:r w:rsidR="00283144">
        <w:tab/>
      </w:r>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no, </w:t>
      </w:r>
      <w:r w:rsidR="00A87497" w:rsidRPr="00A716CC">
        <w:t xml:space="preserve">utilizar </w:t>
      </w:r>
      <w:r w:rsidR="00C8258A">
        <w:t>US</w:t>
      </w:r>
      <w:r w:rsidR="00A87497" w:rsidRPr="00A716CC">
        <w:t>$</w:t>
      </w:r>
      <w:r w:rsidR="00283144">
        <w:tab/>
      </w:r>
      <w:r w:rsidR="00283144">
        <w:tab/>
      </w:r>
      <w:r w:rsidR="00350424" w:rsidRPr="00A716CC">
        <w:fldChar w:fldCharType="begin">
          <w:ffData>
            <w:name w:val="Check1"/>
            <w:enabled/>
            <w:calcOnExit w:val="0"/>
            <w:checkBox>
              <w:sizeAuto/>
              <w:default w:val="0"/>
            </w:checkBox>
          </w:ffData>
        </w:fldChar>
      </w:r>
      <w:r w:rsidR="00350424" w:rsidRPr="00A716CC">
        <w:instrText xml:space="preserve"> FORMCHECKBOX </w:instrText>
      </w:r>
      <w:r w:rsidR="00283144">
        <w:fldChar w:fldCharType="separate"/>
      </w:r>
      <w:r w:rsidR="00350424" w:rsidRPr="00A716CC">
        <w:fldChar w:fldCharType="end"/>
      </w:r>
      <w:r w:rsidR="00350424">
        <w:t xml:space="preserve"> no es relevante</w:t>
      </w:r>
    </w:p>
    <w:p w14:paraId="0E57E6EE" w14:textId="7603D4FB" w:rsidR="00322715" w:rsidRPr="00D6564C" w:rsidRDefault="00FD49F9" w:rsidP="00322715">
      <w:pPr>
        <w:rPr>
          <w:rFonts w:cs="Arial"/>
          <w:b/>
          <w:szCs w:val="20"/>
        </w:rPr>
      </w:pPr>
      <w:r w:rsidRPr="00D6564C">
        <w:rPr>
          <w:rFonts w:cs="Arial"/>
          <w:b/>
          <w:szCs w:val="20"/>
        </w:rPr>
        <w:t xml:space="preserve">¿Está usted de acuerdo </w:t>
      </w:r>
      <w:r w:rsidR="00A87497" w:rsidRPr="00D6564C">
        <w:rPr>
          <w:rFonts w:cs="Arial"/>
          <w:b/>
          <w:szCs w:val="20"/>
        </w:rPr>
        <w:t>en establecer los precios para todo el resto de regiones (otras que África Occidental) en</w:t>
      </w:r>
      <w:r w:rsidR="00C8258A" w:rsidRPr="00D6564C">
        <w:rPr>
          <w:rFonts w:cs="Arial"/>
          <w:b/>
          <w:szCs w:val="20"/>
        </w:rPr>
        <w:t xml:space="preserve"> US</w:t>
      </w:r>
      <w:r w:rsidR="00A87497" w:rsidRPr="00D6564C">
        <w:rPr>
          <w:rFonts w:cs="Arial"/>
          <w:b/>
          <w:szCs w:val="20"/>
        </w:rPr>
        <w:t>$</w:t>
      </w:r>
      <w:r w:rsidR="00322715" w:rsidRPr="00D6564C">
        <w:rPr>
          <w:rFonts w:cs="Arial"/>
          <w:b/>
          <w:szCs w:val="20"/>
        </w:rPr>
        <w:t xml:space="preserve"> </w:t>
      </w:r>
      <w:r w:rsidR="00A87497" w:rsidRPr="00D6564C">
        <w:rPr>
          <w:rFonts w:cs="Arial"/>
          <w:b/>
          <w:szCs w:val="20"/>
        </w:rPr>
        <w:t>por quilo de mango fresco</w:t>
      </w:r>
      <w:r w:rsidR="00322715" w:rsidRPr="00D6564C">
        <w:rPr>
          <w:rFonts w:cs="Arial"/>
          <w:b/>
          <w:szCs w:val="20"/>
        </w:rPr>
        <w:t>?</w:t>
      </w:r>
    </w:p>
    <w:p w14:paraId="36F3650E" w14:textId="22DBFB52" w:rsidR="00350424" w:rsidRPr="00A716CC" w:rsidRDefault="00322715" w:rsidP="00350424">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w:t>
      </w:r>
      <w:r w:rsidR="00A87497" w:rsidRPr="00A716CC">
        <w:t>si</w:t>
      </w:r>
      <w:r w:rsidR="00283144">
        <w:tab/>
      </w:r>
      <w:r w:rsidR="00283144">
        <w:tab/>
      </w:r>
      <w:r w:rsidR="00283144">
        <w:tab/>
      </w:r>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no</w:t>
      </w:r>
      <w:r w:rsidR="00283144">
        <w:tab/>
      </w:r>
      <w:r w:rsidR="00283144">
        <w:tab/>
      </w:r>
      <w:r w:rsidR="00283144">
        <w:tab/>
      </w:r>
      <w:r w:rsidR="00283144">
        <w:tab/>
      </w:r>
      <w:r w:rsidR="00350424" w:rsidRPr="00A716CC">
        <w:fldChar w:fldCharType="begin">
          <w:ffData>
            <w:name w:val="Check1"/>
            <w:enabled/>
            <w:calcOnExit w:val="0"/>
            <w:checkBox>
              <w:sizeAuto/>
              <w:default w:val="0"/>
            </w:checkBox>
          </w:ffData>
        </w:fldChar>
      </w:r>
      <w:r w:rsidR="00350424" w:rsidRPr="00A716CC">
        <w:instrText xml:space="preserve"> FORMCHECKBOX </w:instrText>
      </w:r>
      <w:r w:rsidR="00283144">
        <w:fldChar w:fldCharType="separate"/>
      </w:r>
      <w:r w:rsidR="00350424" w:rsidRPr="00A716CC">
        <w:fldChar w:fldCharType="end"/>
      </w:r>
      <w:r w:rsidR="00350424">
        <w:t xml:space="preserve"> no es relevante</w:t>
      </w:r>
    </w:p>
    <w:p w14:paraId="026C2190" w14:textId="6470B4A0" w:rsidR="00322715" w:rsidRPr="00A716CC" w:rsidRDefault="00FD49F9" w:rsidP="00322715">
      <w:r w:rsidRPr="00A716CC">
        <w:lastRenderedPageBreak/>
        <w:t>Justificación de su respuesta</w:t>
      </w:r>
      <w:r w:rsidR="00322715" w:rsidRPr="00A716CC">
        <w:t xml:space="preserve">: </w:t>
      </w:r>
      <w:r w:rsidR="00322715" w:rsidRPr="00A716CC">
        <w:fldChar w:fldCharType="begin">
          <w:ffData>
            <w:name w:val="Text7"/>
            <w:enabled/>
            <w:calcOnExit w:val="0"/>
            <w:textInput/>
          </w:ffData>
        </w:fldChar>
      </w:r>
      <w:r w:rsidR="00322715" w:rsidRPr="00A716CC">
        <w:instrText xml:space="preserve"> FORMTEXT </w:instrText>
      </w:r>
      <w:r w:rsidR="00322715"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00322715" w:rsidRPr="00A716CC">
        <w:fldChar w:fldCharType="end"/>
      </w:r>
    </w:p>
    <w:p w14:paraId="3A81D27B" w14:textId="55F54AE6" w:rsidR="00322715" w:rsidRPr="00A716CC" w:rsidRDefault="00322715" w:rsidP="004F7163"/>
    <w:p w14:paraId="4D215181" w14:textId="39D621CC" w:rsidR="00417822" w:rsidRPr="00A716CC" w:rsidRDefault="00C8258A" w:rsidP="00C8258A">
      <w:pPr>
        <w:pStyle w:val="Heading3"/>
      </w:pPr>
      <w:bookmarkStart w:id="36" w:name="_Toc11660741"/>
      <w:r>
        <w:t>Visión general de todos los cambios propuestos a nivel de estructura y modelo de precios</w:t>
      </w:r>
      <w:bookmarkEnd w:id="36"/>
    </w:p>
    <w:p w14:paraId="3E474035" w14:textId="5B99BBCB" w:rsidR="00417822" w:rsidRPr="00A716CC" w:rsidRDefault="000D04BF" w:rsidP="008D3373">
      <w:r>
        <w:t>Las p</w:t>
      </w:r>
      <w:r w:rsidR="008D3373" w:rsidRPr="00A716CC">
        <w:t>reguntas</w:t>
      </w:r>
      <w:r w:rsidR="000601FD">
        <w:t xml:space="preserve"> </w:t>
      </w:r>
      <w:r w:rsidR="008D3373" w:rsidRPr="00A716CC">
        <w:t>de</w:t>
      </w:r>
      <w:r>
        <w:t xml:space="preserve"> </w:t>
      </w:r>
      <w:r w:rsidRPr="00283144">
        <w:t>la</w:t>
      </w:r>
      <w:r w:rsidR="008D3373" w:rsidRPr="00283144">
        <w:t xml:space="preserve"> </w:t>
      </w:r>
      <w:r w:rsidR="00417822" w:rsidRPr="00283144">
        <w:t xml:space="preserve">1 </w:t>
      </w:r>
      <w:r w:rsidR="008D3373" w:rsidRPr="00283144">
        <w:t xml:space="preserve">a </w:t>
      </w:r>
      <w:r w:rsidRPr="00283144">
        <w:t xml:space="preserve">la </w:t>
      </w:r>
      <w:r w:rsidR="008D3373" w:rsidRPr="00283144">
        <w:t>17 han propuesto</w:t>
      </w:r>
      <w:r w:rsidR="008D3373" w:rsidRPr="00A716CC">
        <w:t xml:space="preserve"> varias mejoras al modelo actual de precios para mango Fairtrade. La </w:t>
      </w:r>
      <w:r w:rsidR="000601FD">
        <w:fldChar w:fldCharType="begin"/>
      </w:r>
      <w:r w:rsidR="000601FD">
        <w:instrText xml:space="preserve"> REF _Ref11236488 \h </w:instrText>
      </w:r>
      <w:r w:rsidR="000601FD">
        <w:fldChar w:fldCharType="separate"/>
      </w:r>
      <w:r w:rsidR="00283144">
        <w:t xml:space="preserve">Tabla </w:t>
      </w:r>
      <w:r w:rsidR="00283144">
        <w:rPr>
          <w:noProof/>
        </w:rPr>
        <w:t>4</w:t>
      </w:r>
      <w:r w:rsidR="000601FD">
        <w:fldChar w:fldCharType="end"/>
      </w:r>
      <w:r w:rsidR="000601FD">
        <w:t xml:space="preserve"> </w:t>
      </w:r>
      <w:r>
        <w:t>las resume</w:t>
      </w:r>
      <w:r w:rsidR="008D3373" w:rsidRPr="00A716CC">
        <w:t>, en caso de que todas fueran aprobadas/aplicadas</w:t>
      </w:r>
      <w:r w:rsidR="00417822" w:rsidRPr="00A716CC">
        <w:t>:</w:t>
      </w:r>
    </w:p>
    <w:p w14:paraId="0049BE46" w14:textId="77777777" w:rsidR="00C040C0" w:rsidRPr="00C040C0" w:rsidRDefault="00C040C0" w:rsidP="00C040C0"/>
    <w:p w14:paraId="525BD272" w14:textId="5A6C7934" w:rsidR="00C040C0" w:rsidRDefault="00C040C0" w:rsidP="00C040C0">
      <w:pPr>
        <w:pStyle w:val="Caption"/>
        <w:keepNext/>
      </w:pPr>
      <w:bookmarkStart w:id="37" w:name="_Ref11236488"/>
      <w:r>
        <w:t xml:space="preserve">Tabla </w:t>
      </w:r>
      <w:r>
        <w:fldChar w:fldCharType="begin"/>
      </w:r>
      <w:r>
        <w:instrText xml:space="preserve"> SEQ Tabla \* ARABIC </w:instrText>
      </w:r>
      <w:r>
        <w:fldChar w:fldCharType="separate"/>
      </w:r>
      <w:r w:rsidR="00283144">
        <w:rPr>
          <w:noProof/>
        </w:rPr>
        <w:t>4</w:t>
      </w:r>
      <w:r>
        <w:fldChar w:fldCharType="end"/>
      </w:r>
      <w:bookmarkEnd w:id="37"/>
      <w:r>
        <w:t xml:space="preserve"> </w:t>
      </w:r>
      <w:r w:rsidRPr="00A716CC">
        <w:t>Visión general de todas las propuestas de simplificación del modelo de precios para Mango Fairtrade</w:t>
      </w:r>
    </w:p>
    <w:tbl>
      <w:tblPr>
        <w:tblW w:w="8605" w:type="dxa"/>
        <w:tblBorders>
          <w:top w:val="single" w:sz="8" w:space="0" w:color="FFA02F" w:themeColor="accent6"/>
          <w:left w:val="single" w:sz="8" w:space="0" w:color="FFA02F" w:themeColor="accent6"/>
          <w:bottom w:val="single" w:sz="8" w:space="0" w:color="FFA02F" w:themeColor="accent6"/>
          <w:right w:val="single" w:sz="8" w:space="0" w:color="FFC582"/>
          <w:insideH w:val="single" w:sz="8" w:space="0" w:color="FFA02F" w:themeColor="accent6"/>
          <w:insideV w:val="single" w:sz="8" w:space="0" w:color="FFA02F" w:themeColor="accent6"/>
        </w:tblBorders>
        <w:tblLook w:val="04A0" w:firstRow="1" w:lastRow="0" w:firstColumn="1" w:lastColumn="0" w:noHBand="0" w:noVBand="1"/>
      </w:tblPr>
      <w:tblGrid>
        <w:gridCol w:w="1383"/>
        <w:gridCol w:w="1284"/>
        <w:gridCol w:w="5938"/>
      </w:tblGrid>
      <w:tr w:rsidR="00350424" w:rsidRPr="00A716CC" w14:paraId="095F2CC1" w14:textId="77777777" w:rsidTr="00094BBA">
        <w:trPr>
          <w:trHeight w:val="208"/>
        </w:trPr>
        <w:tc>
          <w:tcPr>
            <w:tcW w:w="1383" w:type="dxa"/>
            <w:vMerge w:val="restart"/>
            <w:tcBorders>
              <w:top w:val="single" w:sz="8" w:space="0" w:color="FFA02F" w:themeColor="accent6"/>
              <w:right w:val="nil"/>
            </w:tcBorders>
            <w:shd w:val="clear" w:color="auto" w:fill="auto"/>
            <w:vAlign w:val="center"/>
            <w:hideMark/>
          </w:tcPr>
          <w:p w14:paraId="29F8C733" w14:textId="77777777" w:rsidR="00350424" w:rsidRPr="00A716CC" w:rsidRDefault="00350424" w:rsidP="00322715">
            <w:pPr>
              <w:spacing w:line="240" w:lineRule="auto"/>
              <w:jc w:val="center"/>
              <w:rPr>
                <w:rFonts w:cs="Arial"/>
                <w:color w:val="000000"/>
                <w:szCs w:val="20"/>
                <w:lang w:eastAsia="en-US"/>
              </w:rPr>
            </w:pPr>
            <w:r w:rsidRPr="00A716CC">
              <w:rPr>
                <w:rFonts w:cs="Arial"/>
                <w:color w:val="000000"/>
                <w:szCs w:val="20"/>
                <w:lang w:eastAsia="en-US"/>
              </w:rPr>
              <w:t xml:space="preserve">(1) </w:t>
            </w:r>
          </w:p>
          <w:p w14:paraId="47FEB25D" w14:textId="3B343574" w:rsidR="00350424" w:rsidRPr="00A716CC" w:rsidRDefault="00350424" w:rsidP="00322715">
            <w:pPr>
              <w:spacing w:line="240" w:lineRule="auto"/>
              <w:jc w:val="center"/>
              <w:rPr>
                <w:rFonts w:cs="Arial"/>
                <w:color w:val="000000"/>
                <w:szCs w:val="20"/>
                <w:lang w:eastAsia="en-US"/>
              </w:rPr>
            </w:pPr>
            <w:r w:rsidRPr="00A716CC">
              <w:rPr>
                <w:rFonts w:cs="Arial"/>
                <w:color w:val="000000"/>
                <w:szCs w:val="20"/>
                <w:lang w:eastAsia="en-US"/>
              </w:rPr>
              <w:t>Clasificación de productos</w:t>
            </w:r>
          </w:p>
        </w:tc>
        <w:tc>
          <w:tcPr>
            <w:tcW w:w="1284" w:type="dxa"/>
            <w:tcBorders>
              <w:top w:val="single" w:sz="8" w:space="0" w:color="FFA02F" w:themeColor="accent6"/>
              <w:left w:val="nil"/>
              <w:bottom w:val="single" w:sz="8" w:space="0" w:color="FFFFFF" w:themeColor="background1"/>
              <w:right w:val="nil"/>
            </w:tcBorders>
            <w:shd w:val="clear" w:color="000000" w:fill="FFA02F"/>
            <w:noWrap/>
            <w:vAlign w:val="center"/>
            <w:hideMark/>
          </w:tcPr>
          <w:p w14:paraId="110D7487" w14:textId="16CF13C0" w:rsidR="00350424" w:rsidRPr="00A716CC" w:rsidRDefault="00350424" w:rsidP="00322715">
            <w:pPr>
              <w:spacing w:line="240" w:lineRule="auto"/>
              <w:rPr>
                <w:rFonts w:cs="Arial"/>
                <w:b/>
                <w:bCs/>
                <w:color w:val="000000"/>
                <w:szCs w:val="20"/>
                <w:lang w:eastAsia="en-US"/>
              </w:rPr>
            </w:pPr>
            <w:r w:rsidRPr="00A716CC">
              <w:rPr>
                <w:rFonts w:cs="Arial"/>
                <w:b/>
                <w:bCs/>
                <w:color w:val="000000"/>
                <w:szCs w:val="20"/>
                <w:lang w:eastAsia="en-US"/>
              </w:rPr>
              <w:t>Product</w:t>
            </w:r>
            <w:r w:rsidR="00094BBA">
              <w:rPr>
                <w:rFonts w:cs="Arial"/>
                <w:b/>
                <w:bCs/>
                <w:color w:val="000000"/>
                <w:szCs w:val="20"/>
                <w:lang w:eastAsia="en-US"/>
              </w:rPr>
              <w:t>o</w:t>
            </w:r>
            <w:r w:rsidRPr="00A716CC">
              <w:rPr>
                <w:rFonts w:cs="Arial"/>
                <w:b/>
                <w:bCs/>
                <w:color w:val="000000"/>
                <w:szCs w:val="20"/>
                <w:lang w:eastAsia="en-US"/>
              </w:rPr>
              <w:t>s</w:t>
            </w:r>
          </w:p>
        </w:tc>
        <w:tc>
          <w:tcPr>
            <w:tcW w:w="5938" w:type="dxa"/>
            <w:tcBorders>
              <w:top w:val="single" w:sz="8" w:space="0" w:color="FFA02F" w:themeColor="accent6"/>
              <w:left w:val="nil"/>
            </w:tcBorders>
            <w:shd w:val="clear" w:color="000000" w:fill="FFEBD5"/>
            <w:noWrap/>
            <w:vAlign w:val="center"/>
            <w:hideMark/>
          </w:tcPr>
          <w:p w14:paraId="4C3C113F" w14:textId="34650AF5" w:rsidR="00350424" w:rsidRPr="00A716CC" w:rsidRDefault="00350424" w:rsidP="00322715">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bCs/>
                <w:color w:val="000000"/>
                <w:szCs w:val="20"/>
                <w:lang w:eastAsia="en-US"/>
              </w:rPr>
              <w:t xml:space="preserve">Mango fresco </w:t>
            </w:r>
          </w:p>
          <w:p w14:paraId="22394029" w14:textId="43389F01" w:rsidR="00350424" w:rsidRPr="00A716CC" w:rsidRDefault="00350424" w:rsidP="00C040C0">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bCs/>
                <w:color w:val="000000"/>
                <w:szCs w:val="20"/>
                <w:lang w:eastAsia="en-US"/>
              </w:rPr>
              <w:t>Mango para procesamiento</w:t>
            </w:r>
          </w:p>
        </w:tc>
      </w:tr>
      <w:tr w:rsidR="00350424" w:rsidRPr="00A716CC" w14:paraId="380A41A0" w14:textId="77777777" w:rsidTr="00350424">
        <w:trPr>
          <w:trHeight w:val="69"/>
        </w:trPr>
        <w:tc>
          <w:tcPr>
            <w:tcW w:w="1383" w:type="dxa"/>
            <w:vMerge/>
            <w:tcBorders>
              <w:right w:val="nil"/>
            </w:tcBorders>
            <w:shd w:val="clear" w:color="auto" w:fill="auto"/>
            <w:vAlign w:val="center"/>
            <w:hideMark/>
          </w:tcPr>
          <w:p w14:paraId="2344A302" w14:textId="77777777" w:rsidR="00350424" w:rsidRPr="00A716CC" w:rsidRDefault="00350424" w:rsidP="00322715">
            <w:pPr>
              <w:spacing w:line="240" w:lineRule="auto"/>
              <w:rPr>
                <w:rFonts w:cs="Arial"/>
                <w:color w:val="000000"/>
                <w:szCs w:val="20"/>
                <w:lang w:eastAsia="en-US"/>
              </w:rPr>
            </w:pPr>
          </w:p>
        </w:tc>
        <w:tc>
          <w:tcPr>
            <w:tcW w:w="1284" w:type="dxa"/>
            <w:tcBorders>
              <w:top w:val="single" w:sz="8" w:space="0" w:color="FFFFFF" w:themeColor="background1"/>
              <w:left w:val="nil"/>
              <w:bottom w:val="single" w:sz="8" w:space="0" w:color="FFFFFF" w:themeColor="background1"/>
              <w:right w:val="nil"/>
            </w:tcBorders>
            <w:shd w:val="clear" w:color="000000" w:fill="FFA02F"/>
            <w:noWrap/>
            <w:vAlign w:val="center"/>
            <w:hideMark/>
          </w:tcPr>
          <w:p w14:paraId="1B2E54BA" w14:textId="69173D54" w:rsidR="00350424" w:rsidRPr="00A716CC" w:rsidRDefault="00350424" w:rsidP="00C040C0">
            <w:pPr>
              <w:spacing w:line="240" w:lineRule="auto"/>
              <w:rPr>
                <w:rFonts w:cs="Arial"/>
                <w:b/>
                <w:bCs/>
                <w:strike/>
                <w:color w:val="FF0000"/>
                <w:szCs w:val="20"/>
                <w:lang w:eastAsia="en-US"/>
              </w:rPr>
            </w:pPr>
            <w:r w:rsidRPr="00A716CC">
              <w:rPr>
                <w:rFonts w:cs="Arial"/>
                <w:b/>
                <w:bCs/>
                <w:strike/>
                <w:color w:val="FF0000"/>
                <w:szCs w:val="20"/>
                <w:lang w:eastAsia="en-US"/>
              </w:rPr>
              <w:t>Varie</w:t>
            </w:r>
            <w:r>
              <w:rPr>
                <w:rFonts w:cs="Arial"/>
                <w:b/>
                <w:bCs/>
                <w:strike/>
                <w:color w:val="FF0000"/>
                <w:szCs w:val="20"/>
                <w:lang w:eastAsia="en-US"/>
              </w:rPr>
              <w:t>dades</w:t>
            </w:r>
          </w:p>
        </w:tc>
        <w:tc>
          <w:tcPr>
            <w:tcW w:w="5938" w:type="dxa"/>
            <w:tcBorders>
              <w:left w:val="nil"/>
            </w:tcBorders>
            <w:shd w:val="clear" w:color="000000" w:fill="FFEBD5"/>
            <w:noWrap/>
            <w:vAlign w:val="center"/>
            <w:hideMark/>
          </w:tcPr>
          <w:p w14:paraId="5B75249B" w14:textId="77777777" w:rsidR="00350424" w:rsidRPr="00A716CC" w:rsidRDefault="00350424" w:rsidP="00322715">
            <w:pPr>
              <w:spacing w:line="240" w:lineRule="auto"/>
              <w:rPr>
                <w:rFonts w:ascii="Calibri" w:hAnsi="Calibri" w:cs="Calibri"/>
                <w:strike/>
                <w:color w:val="FF0000"/>
                <w:sz w:val="22"/>
                <w:szCs w:val="22"/>
                <w:lang w:eastAsia="en-US"/>
              </w:rPr>
            </w:pPr>
          </w:p>
        </w:tc>
      </w:tr>
      <w:tr w:rsidR="00704BA5" w:rsidRPr="00A716CC" w14:paraId="3A2D2E23" w14:textId="77777777" w:rsidTr="00350424">
        <w:trPr>
          <w:trHeight w:val="225"/>
        </w:trPr>
        <w:tc>
          <w:tcPr>
            <w:tcW w:w="1383" w:type="dxa"/>
            <w:tcBorders>
              <w:right w:val="nil"/>
            </w:tcBorders>
            <w:shd w:val="clear" w:color="auto" w:fill="auto"/>
            <w:vAlign w:val="center"/>
            <w:hideMark/>
          </w:tcPr>
          <w:p w14:paraId="7C845F81" w14:textId="46CD0874" w:rsidR="00704BA5" w:rsidRPr="00A716CC" w:rsidRDefault="00350424" w:rsidP="00322715">
            <w:pPr>
              <w:spacing w:line="240" w:lineRule="auto"/>
              <w:rPr>
                <w:rFonts w:cs="Arial"/>
                <w:color w:val="000000"/>
                <w:szCs w:val="20"/>
                <w:lang w:eastAsia="en-US"/>
              </w:rPr>
            </w:pPr>
            <w:r>
              <w:rPr>
                <w:rFonts w:cs="Arial"/>
                <w:color w:val="000000"/>
                <w:szCs w:val="20"/>
                <w:lang w:eastAsia="en-US"/>
              </w:rPr>
              <w:t>(2) Calidad</w:t>
            </w:r>
          </w:p>
        </w:tc>
        <w:tc>
          <w:tcPr>
            <w:tcW w:w="1284" w:type="dxa"/>
            <w:tcBorders>
              <w:top w:val="single" w:sz="8" w:space="0" w:color="FFFFFF" w:themeColor="background1"/>
              <w:left w:val="nil"/>
              <w:bottom w:val="single" w:sz="8" w:space="0" w:color="FFFFFF" w:themeColor="background1"/>
              <w:right w:val="nil"/>
            </w:tcBorders>
            <w:shd w:val="clear" w:color="000000" w:fill="FFA02F"/>
            <w:vAlign w:val="center"/>
            <w:hideMark/>
          </w:tcPr>
          <w:p w14:paraId="7D50C388" w14:textId="055B5057" w:rsidR="00704BA5" w:rsidRPr="00A716CC" w:rsidRDefault="008D3373" w:rsidP="008D3373">
            <w:pPr>
              <w:spacing w:line="240" w:lineRule="auto"/>
              <w:rPr>
                <w:rFonts w:cs="Arial"/>
                <w:b/>
                <w:bCs/>
                <w:color w:val="000000"/>
                <w:szCs w:val="20"/>
                <w:lang w:eastAsia="en-US"/>
              </w:rPr>
            </w:pPr>
            <w:r w:rsidRPr="00A716CC">
              <w:rPr>
                <w:rFonts w:cs="Arial"/>
                <w:b/>
                <w:bCs/>
                <w:color w:val="000000"/>
                <w:szCs w:val="20"/>
                <w:lang w:eastAsia="en-US"/>
              </w:rPr>
              <w:t>Calidad</w:t>
            </w:r>
          </w:p>
        </w:tc>
        <w:tc>
          <w:tcPr>
            <w:tcW w:w="5938" w:type="dxa"/>
            <w:tcBorders>
              <w:left w:val="nil"/>
            </w:tcBorders>
            <w:shd w:val="clear" w:color="000000" w:fill="FFEBD5"/>
            <w:vAlign w:val="center"/>
            <w:hideMark/>
          </w:tcPr>
          <w:p w14:paraId="1E6A395C" w14:textId="6A289205" w:rsidR="00704BA5" w:rsidRPr="00A716CC" w:rsidRDefault="00704BA5" w:rsidP="00322715">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008D3373" w:rsidRPr="00A716CC">
              <w:rPr>
                <w:rFonts w:cs="Arial"/>
                <w:color w:val="000000"/>
                <w:szCs w:val="20"/>
                <w:lang w:eastAsia="en-US"/>
              </w:rPr>
              <w:t>Orgánico</w:t>
            </w:r>
          </w:p>
          <w:p w14:paraId="6C27491F" w14:textId="7684B922" w:rsidR="00704BA5" w:rsidRPr="00A716CC" w:rsidRDefault="00704BA5" w:rsidP="00322715">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008D3373" w:rsidRPr="00A716CC">
              <w:rPr>
                <w:rFonts w:cs="Arial"/>
                <w:color w:val="000000"/>
                <w:szCs w:val="20"/>
                <w:lang w:eastAsia="en-US"/>
              </w:rPr>
              <w:t>Convencional</w:t>
            </w:r>
          </w:p>
        </w:tc>
      </w:tr>
      <w:tr w:rsidR="00704BA5" w:rsidRPr="00A716CC" w14:paraId="4278D3BF" w14:textId="77777777" w:rsidTr="00C040C0">
        <w:trPr>
          <w:trHeight w:val="69"/>
        </w:trPr>
        <w:tc>
          <w:tcPr>
            <w:tcW w:w="1383" w:type="dxa"/>
            <w:vMerge w:val="restart"/>
            <w:tcBorders>
              <w:right w:val="nil"/>
            </w:tcBorders>
            <w:shd w:val="clear" w:color="auto" w:fill="auto"/>
            <w:vAlign w:val="center"/>
            <w:hideMark/>
          </w:tcPr>
          <w:p w14:paraId="724FC290" w14:textId="4960C981" w:rsidR="00704BA5" w:rsidRPr="00A716CC" w:rsidRDefault="00350424" w:rsidP="00322715">
            <w:pPr>
              <w:spacing w:line="240" w:lineRule="auto"/>
              <w:jc w:val="center"/>
              <w:rPr>
                <w:rFonts w:cs="Arial"/>
                <w:color w:val="000000"/>
                <w:szCs w:val="20"/>
                <w:lang w:eastAsia="en-US"/>
              </w:rPr>
            </w:pPr>
            <w:r>
              <w:rPr>
                <w:rFonts w:cs="Arial"/>
                <w:color w:val="000000"/>
                <w:szCs w:val="20"/>
                <w:lang w:eastAsia="en-US"/>
              </w:rPr>
              <w:t>(3</w:t>
            </w:r>
            <w:r w:rsidR="00704BA5" w:rsidRPr="00A716CC">
              <w:rPr>
                <w:rFonts w:cs="Arial"/>
                <w:color w:val="000000"/>
                <w:szCs w:val="20"/>
                <w:lang w:eastAsia="en-US"/>
              </w:rPr>
              <w:t xml:space="preserve">) </w:t>
            </w:r>
            <w:r w:rsidR="00B6154A" w:rsidRPr="00A716CC">
              <w:rPr>
                <w:rFonts w:cs="Arial"/>
                <w:color w:val="000000"/>
                <w:szCs w:val="20"/>
                <w:lang w:eastAsia="en-US"/>
              </w:rPr>
              <w:t xml:space="preserve">Alcance </w:t>
            </w:r>
            <w:r w:rsidR="008D3373" w:rsidRPr="00A716CC">
              <w:rPr>
                <w:rFonts w:cs="Arial"/>
                <w:color w:val="000000"/>
                <w:szCs w:val="20"/>
                <w:lang w:eastAsia="en-US"/>
              </w:rPr>
              <w:t>geográfico</w:t>
            </w:r>
          </w:p>
        </w:tc>
        <w:tc>
          <w:tcPr>
            <w:tcW w:w="1284" w:type="dxa"/>
            <w:tcBorders>
              <w:top w:val="single" w:sz="8" w:space="0" w:color="FFFFFF" w:themeColor="background1"/>
              <w:left w:val="nil"/>
              <w:bottom w:val="single" w:sz="8" w:space="0" w:color="FFFFFF" w:themeColor="background1"/>
              <w:right w:val="nil"/>
            </w:tcBorders>
            <w:shd w:val="clear" w:color="000000" w:fill="FFA02F"/>
            <w:noWrap/>
            <w:vAlign w:val="center"/>
            <w:hideMark/>
          </w:tcPr>
          <w:p w14:paraId="78E803F2" w14:textId="715967B2" w:rsidR="00704BA5" w:rsidRPr="00A716CC" w:rsidRDefault="00C040C0" w:rsidP="00C040C0">
            <w:pPr>
              <w:spacing w:line="240" w:lineRule="auto"/>
              <w:rPr>
                <w:rFonts w:cs="Arial"/>
                <w:b/>
                <w:bCs/>
                <w:strike/>
                <w:color w:val="FF0000"/>
                <w:szCs w:val="20"/>
                <w:lang w:eastAsia="en-US"/>
              </w:rPr>
            </w:pPr>
            <w:r>
              <w:rPr>
                <w:rFonts w:cs="Arial"/>
                <w:b/>
                <w:bCs/>
                <w:strike/>
                <w:color w:val="FF0000"/>
                <w:szCs w:val="20"/>
                <w:lang w:eastAsia="en-US"/>
              </w:rPr>
              <w:t>Países</w:t>
            </w:r>
          </w:p>
        </w:tc>
        <w:tc>
          <w:tcPr>
            <w:tcW w:w="5938" w:type="dxa"/>
            <w:tcBorders>
              <w:left w:val="nil"/>
            </w:tcBorders>
            <w:shd w:val="clear" w:color="000000" w:fill="FFEBD5"/>
            <w:noWrap/>
            <w:vAlign w:val="center"/>
            <w:hideMark/>
          </w:tcPr>
          <w:p w14:paraId="77EC6202" w14:textId="77777777" w:rsidR="00704BA5" w:rsidRPr="00A716CC" w:rsidRDefault="00704BA5" w:rsidP="00322715">
            <w:pPr>
              <w:spacing w:line="240" w:lineRule="auto"/>
              <w:ind w:firstLineChars="100" w:firstLine="200"/>
              <w:rPr>
                <w:rFonts w:ascii="Courier New" w:hAnsi="Courier New" w:cs="Courier New"/>
                <w:strike/>
                <w:color w:val="FF0000"/>
                <w:szCs w:val="20"/>
                <w:lang w:eastAsia="en-US"/>
              </w:rPr>
            </w:pPr>
          </w:p>
        </w:tc>
      </w:tr>
      <w:tr w:rsidR="00704BA5" w:rsidRPr="00A716CC" w14:paraId="0DF515E4" w14:textId="77777777" w:rsidTr="00C040C0">
        <w:trPr>
          <w:trHeight w:val="300"/>
        </w:trPr>
        <w:tc>
          <w:tcPr>
            <w:tcW w:w="1383" w:type="dxa"/>
            <w:vMerge/>
            <w:tcBorders>
              <w:right w:val="nil"/>
            </w:tcBorders>
            <w:vAlign w:val="center"/>
            <w:hideMark/>
          </w:tcPr>
          <w:p w14:paraId="30602B51" w14:textId="77777777" w:rsidR="00704BA5" w:rsidRPr="00A716CC" w:rsidRDefault="00704BA5" w:rsidP="00322715">
            <w:pPr>
              <w:spacing w:line="240" w:lineRule="auto"/>
              <w:rPr>
                <w:rFonts w:cs="Arial"/>
                <w:color w:val="000000"/>
                <w:szCs w:val="20"/>
                <w:lang w:eastAsia="en-US"/>
              </w:rPr>
            </w:pPr>
          </w:p>
        </w:tc>
        <w:tc>
          <w:tcPr>
            <w:tcW w:w="1284" w:type="dxa"/>
            <w:tcBorders>
              <w:top w:val="single" w:sz="8" w:space="0" w:color="FFFFFF" w:themeColor="background1"/>
              <w:left w:val="nil"/>
              <w:bottom w:val="single" w:sz="8" w:space="0" w:color="FFFFFF" w:themeColor="background1"/>
              <w:right w:val="nil"/>
            </w:tcBorders>
            <w:shd w:val="clear" w:color="000000" w:fill="FFA02F"/>
            <w:noWrap/>
            <w:vAlign w:val="center"/>
            <w:hideMark/>
          </w:tcPr>
          <w:p w14:paraId="746A8F99" w14:textId="30C07BA2" w:rsidR="00704BA5" w:rsidRPr="00A716CC" w:rsidRDefault="008D3373" w:rsidP="00322715">
            <w:pPr>
              <w:spacing w:line="240" w:lineRule="auto"/>
              <w:rPr>
                <w:rFonts w:cs="Arial"/>
                <w:b/>
                <w:bCs/>
                <w:color w:val="000000"/>
                <w:szCs w:val="20"/>
                <w:lang w:eastAsia="en-US"/>
              </w:rPr>
            </w:pPr>
            <w:r w:rsidRPr="00A716CC">
              <w:rPr>
                <w:rFonts w:cs="Arial"/>
                <w:b/>
                <w:bCs/>
                <w:color w:val="000000"/>
                <w:szCs w:val="20"/>
                <w:lang w:eastAsia="en-US"/>
              </w:rPr>
              <w:t>Regiones</w:t>
            </w:r>
          </w:p>
        </w:tc>
        <w:tc>
          <w:tcPr>
            <w:tcW w:w="5938" w:type="dxa"/>
            <w:tcBorders>
              <w:left w:val="nil"/>
            </w:tcBorders>
            <w:shd w:val="clear" w:color="000000" w:fill="FFEBD5"/>
            <w:noWrap/>
            <w:vAlign w:val="center"/>
            <w:hideMark/>
          </w:tcPr>
          <w:p w14:paraId="3713E43B" w14:textId="26D91959" w:rsidR="00704BA5" w:rsidRPr="00A716CC" w:rsidRDefault="008D3373" w:rsidP="00322715">
            <w:pPr>
              <w:pStyle w:val="ListParagraph"/>
              <w:numPr>
                <w:ilvl w:val="0"/>
                <w:numId w:val="41"/>
              </w:numPr>
              <w:spacing w:line="240" w:lineRule="auto"/>
              <w:ind w:left="342" w:hanging="142"/>
              <w:rPr>
                <w:rFonts w:cs="Arial"/>
                <w:color w:val="000000"/>
                <w:szCs w:val="20"/>
                <w:lang w:eastAsia="en-US"/>
              </w:rPr>
            </w:pPr>
            <w:r w:rsidRPr="00A716CC">
              <w:rPr>
                <w:rFonts w:cs="Arial"/>
                <w:color w:val="000000"/>
                <w:szCs w:val="20"/>
                <w:lang w:eastAsia="en-US"/>
              </w:rPr>
              <w:t>Centroamérica</w:t>
            </w:r>
            <w:r w:rsidR="00737AC3" w:rsidRPr="00A716CC">
              <w:rPr>
                <w:rFonts w:cs="Arial"/>
                <w:color w:val="000000"/>
                <w:szCs w:val="20"/>
                <w:lang w:eastAsia="en-US"/>
              </w:rPr>
              <w:t xml:space="preserve"> y </w:t>
            </w:r>
            <w:r w:rsidRPr="00A716CC">
              <w:rPr>
                <w:rFonts w:cs="Arial"/>
                <w:color w:val="000000"/>
                <w:szCs w:val="20"/>
                <w:lang w:eastAsia="en-US"/>
              </w:rPr>
              <w:t xml:space="preserve">México </w:t>
            </w:r>
            <w:r w:rsidRPr="00A716CC">
              <w:rPr>
                <w:rFonts w:cs="Arial"/>
                <w:b/>
                <w:color w:val="00B050"/>
                <w:szCs w:val="20"/>
                <w:lang w:eastAsia="en-US"/>
              </w:rPr>
              <w:t>y Caribe</w:t>
            </w:r>
            <w:r w:rsidR="00704BA5" w:rsidRPr="00A716CC">
              <w:rPr>
                <w:rFonts w:cs="Arial"/>
                <w:color w:val="000000"/>
                <w:szCs w:val="20"/>
                <w:lang w:eastAsia="en-US"/>
              </w:rPr>
              <w:t xml:space="preserve"> </w:t>
            </w:r>
          </w:p>
          <w:p w14:paraId="11278AD2" w14:textId="35570360" w:rsidR="00704BA5" w:rsidRPr="00A716CC" w:rsidRDefault="008D3373" w:rsidP="00322715">
            <w:pPr>
              <w:pStyle w:val="ListParagraph"/>
              <w:numPr>
                <w:ilvl w:val="0"/>
                <w:numId w:val="41"/>
              </w:numPr>
              <w:spacing w:line="240" w:lineRule="auto"/>
              <w:ind w:left="342" w:hanging="142"/>
              <w:rPr>
                <w:rFonts w:cs="Arial"/>
                <w:color w:val="000000"/>
                <w:szCs w:val="20"/>
                <w:lang w:eastAsia="en-US"/>
              </w:rPr>
            </w:pPr>
            <w:r w:rsidRPr="00A716CC">
              <w:rPr>
                <w:rFonts w:cs="Arial"/>
                <w:color w:val="000000"/>
                <w:szCs w:val="20"/>
                <w:lang w:eastAsia="en-US"/>
              </w:rPr>
              <w:t>Sudamérica</w:t>
            </w:r>
          </w:p>
          <w:p w14:paraId="35055688" w14:textId="6C316E10" w:rsidR="00704BA5" w:rsidRPr="00A716CC" w:rsidRDefault="008D3373" w:rsidP="00322715">
            <w:pPr>
              <w:pStyle w:val="ListParagraph"/>
              <w:numPr>
                <w:ilvl w:val="0"/>
                <w:numId w:val="41"/>
              </w:numPr>
              <w:spacing w:line="240" w:lineRule="auto"/>
              <w:ind w:left="342" w:hanging="142"/>
              <w:rPr>
                <w:rFonts w:cs="Arial"/>
                <w:color w:val="000000"/>
                <w:szCs w:val="20"/>
                <w:lang w:eastAsia="en-US"/>
              </w:rPr>
            </w:pPr>
            <w:r w:rsidRPr="00A716CC">
              <w:rPr>
                <w:rFonts w:cs="Arial"/>
                <w:color w:val="000000"/>
                <w:szCs w:val="20"/>
                <w:lang w:eastAsia="en-US"/>
              </w:rPr>
              <w:t>Sudeste Asiático</w:t>
            </w:r>
          </w:p>
          <w:p w14:paraId="28D57ABF" w14:textId="2806E639" w:rsidR="00704BA5" w:rsidRPr="00A716CC" w:rsidRDefault="008D3373" w:rsidP="00322715">
            <w:pPr>
              <w:pStyle w:val="ListParagraph"/>
              <w:numPr>
                <w:ilvl w:val="0"/>
                <w:numId w:val="41"/>
              </w:numPr>
              <w:spacing w:line="240" w:lineRule="auto"/>
              <w:ind w:left="342" w:hanging="142"/>
              <w:rPr>
                <w:rFonts w:cs="Arial"/>
                <w:color w:val="000000"/>
                <w:szCs w:val="20"/>
                <w:lang w:eastAsia="en-US"/>
              </w:rPr>
            </w:pPr>
            <w:r w:rsidRPr="00A716CC">
              <w:rPr>
                <w:rFonts w:cs="Arial"/>
                <w:color w:val="000000"/>
                <w:szCs w:val="20"/>
                <w:lang w:eastAsia="en-US"/>
              </w:rPr>
              <w:t>Sud de Asia</w:t>
            </w:r>
          </w:p>
          <w:p w14:paraId="20D2B4F9" w14:textId="45D1E6EA" w:rsidR="00704BA5" w:rsidRPr="00A716CC" w:rsidRDefault="00995811" w:rsidP="00322715">
            <w:pPr>
              <w:pStyle w:val="ListParagraph"/>
              <w:numPr>
                <w:ilvl w:val="0"/>
                <w:numId w:val="41"/>
              </w:numPr>
              <w:spacing w:line="240" w:lineRule="auto"/>
              <w:ind w:left="342" w:hanging="142"/>
              <w:rPr>
                <w:rFonts w:cs="Arial"/>
                <w:color w:val="000000"/>
                <w:szCs w:val="20"/>
                <w:lang w:eastAsia="en-US"/>
              </w:rPr>
            </w:pPr>
            <w:r w:rsidRPr="00A716CC">
              <w:rPr>
                <w:rFonts w:cs="Arial"/>
                <w:color w:val="000000"/>
                <w:szCs w:val="20"/>
                <w:lang w:eastAsia="en-US"/>
              </w:rPr>
              <w:t>África</w:t>
            </w:r>
            <w:r w:rsidR="008D3373" w:rsidRPr="00A716CC">
              <w:rPr>
                <w:rFonts w:cs="Arial"/>
                <w:color w:val="000000"/>
                <w:szCs w:val="20"/>
                <w:lang w:eastAsia="en-US"/>
              </w:rPr>
              <w:t xml:space="preserve"> Occidental</w:t>
            </w:r>
          </w:p>
          <w:p w14:paraId="4E758827" w14:textId="7DF21D2E" w:rsidR="00704BA5" w:rsidRPr="00A716CC" w:rsidRDefault="008D3373" w:rsidP="008D3373">
            <w:pPr>
              <w:pStyle w:val="ListParagraph"/>
              <w:numPr>
                <w:ilvl w:val="0"/>
                <w:numId w:val="41"/>
              </w:numPr>
              <w:spacing w:line="240" w:lineRule="auto"/>
              <w:ind w:left="342" w:hanging="142"/>
              <w:rPr>
                <w:rFonts w:cs="Arial"/>
                <w:b/>
                <w:color w:val="00B050"/>
                <w:szCs w:val="20"/>
                <w:lang w:eastAsia="en-US"/>
              </w:rPr>
            </w:pPr>
            <w:r w:rsidRPr="00A716CC">
              <w:rPr>
                <w:rFonts w:cs="Arial"/>
                <w:b/>
                <w:color w:val="00B050"/>
                <w:szCs w:val="20"/>
                <w:lang w:eastAsia="en-US"/>
              </w:rPr>
              <w:t xml:space="preserve">A nivel mundial (excepto regiones con precios </w:t>
            </w:r>
            <w:r w:rsidR="00995811" w:rsidRPr="00A716CC">
              <w:rPr>
                <w:rFonts w:cs="Arial"/>
                <w:b/>
                <w:color w:val="00B050"/>
                <w:szCs w:val="20"/>
                <w:lang w:eastAsia="en-US"/>
              </w:rPr>
              <w:t>específicos</w:t>
            </w:r>
            <w:r w:rsidRPr="00A716CC">
              <w:rPr>
                <w:rFonts w:cs="Arial"/>
                <w:b/>
                <w:color w:val="00B050"/>
                <w:szCs w:val="20"/>
                <w:lang w:eastAsia="en-US"/>
              </w:rPr>
              <w:t>)</w:t>
            </w:r>
          </w:p>
        </w:tc>
      </w:tr>
      <w:tr w:rsidR="00704BA5" w:rsidRPr="00A716CC" w14:paraId="45BF53D6" w14:textId="77777777" w:rsidTr="00C040C0">
        <w:trPr>
          <w:trHeight w:val="540"/>
        </w:trPr>
        <w:tc>
          <w:tcPr>
            <w:tcW w:w="1383" w:type="dxa"/>
            <w:tcBorders>
              <w:right w:val="nil"/>
            </w:tcBorders>
            <w:shd w:val="clear" w:color="auto" w:fill="auto"/>
            <w:vAlign w:val="center"/>
            <w:hideMark/>
          </w:tcPr>
          <w:p w14:paraId="0E557784" w14:textId="3273E0AD" w:rsidR="00704BA5" w:rsidRPr="00A716CC" w:rsidRDefault="00704BA5" w:rsidP="00322715">
            <w:pPr>
              <w:spacing w:line="240" w:lineRule="auto"/>
              <w:jc w:val="center"/>
              <w:rPr>
                <w:rFonts w:cs="Arial"/>
                <w:color w:val="000000"/>
                <w:szCs w:val="20"/>
                <w:lang w:eastAsia="en-US"/>
              </w:rPr>
            </w:pPr>
            <w:r w:rsidRPr="00A716CC">
              <w:rPr>
                <w:rFonts w:cs="Arial"/>
                <w:color w:val="000000"/>
                <w:szCs w:val="20"/>
                <w:lang w:eastAsia="en-US"/>
              </w:rPr>
              <w:t>(</w:t>
            </w:r>
            <w:r w:rsidR="00350424">
              <w:rPr>
                <w:rFonts w:cs="Arial"/>
                <w:color w:val="000000"/>
                <w:szCs w:val="20"/>
                <w:lang w:eastAsia="en-US"/>
              </w:rPr>
              <w:t>4</w:t>
            </w:r>
            <w:r w:rsidRPr="00A716CC">
              <w:rPr>
                <w:rFonts w:cs="Arial"/>
                <w:color w:val="000000"/>
                <w:szCs w:val="20"/>
                <w:lang w:eastAsia="en-US"/>
              </w:rPr>
              <w:t xml:space="preserve">) </w:t>
            </w:r>
          </w:p>
          <w:p w14:paraId="7FD6B274" w14:textId="48D13D27" w:rsidR="00704BA5" w:rsidRPr="00A716CC" w:rsidRDefault="00B6154A" w:rsidP="00322715">
            <w:pPr>
              <w:spacing w:line="240" w:lineRule="auto"/>
              <w:jc w:val="center"/>
              <w:rPr>
                <w:rFonts w:cs="Arial"/>
                <w:color w:val="000000"/>
                <w:szCs w:val="20"/>
                <w:lang w:eastAsia="en-US"/>
              </w:rPr>
            </w:pPr>
            <w:r w:rsidRPr="00A716CC">
              <w:rPr>
                <w:rFonts w:cs="Arial"/>
                <w:color w:val="000000"/>
                <w:szCs w:val="20"/>
                <w:lang w:eastAsia="en-US"/>
              </w:rPr>
              <w:t>Nivel de precio</w:t>
            </w:r>
          </w:p>
        </w:tc>
        <w:tc>
          <w:tcPr>
            <w:tcW w:w="1284" w:type="dxa"/>
            <w:tcBorders>
              <w:top w:val="single" w:sz="8" w:space="0" w:color="FFFFFF" w:themeColor="background1"/>
              <w:left w:val="nil"/>
              <w:bottom w:val="single" w:sz="8" w:space="0" w:color="FFFFFF" w:themeColor="background1"/>
              <w:right w:val="nil"/>
            </w:tcBorders>
            <w:shd w:val="clear" w:color="000000" w:fill="FFA02F"/>
            <w:vAlign w:val="center"/>
            <w:hideMark/>
          </w:tcPr>
          <w:p w14:paraId="6A89127C" w14:textId="5F9B98A6" w:rsidR="00704BA5" w:rsidRPr="00A716CC" w:rsidRDefault="00B6154A" w:rsidP="00322715">
            <w:pPr>
              <w:spacing w:line="240" w:lineRule="auto"/>
              <w:rPr>
                <w:rFonts w:cs="Arial"/>
                <w:b/>
                <w:bCs/>
                <w:color w:val="000000"/>
                <w:szCs w:val="20"/>
                <w:lang w:eastAsia="en-US"/>
              </w:rPr>
            </w:pPr>
            <w:r w:rsidRPr="00A716CC">
              <w:rPr>
                <w:rFonts w:cs="Arial"/>
                <w:b/>
                <w:bCs/>
                <w:color w:val="000000"/>
                <w:szCs w:val="20"/>
                <w:lang w:eastAsia="en-US"/>
              </w:rPr>
              <w:t>Nivel de precio</w:t>
            </w:r>
            <w:r w:rsidR="00704BA5" w:rsidRPr="00A716CC">
              <w:rPr>
                <w:rFonts w:cs="Arial"/>
                <w:b/>
                <w:bCs/>
                <w:color w:val="000000"/>
                <w:szCs w:val="20"/>
                <w:lang w:eastAsia="en-US"/>
              </w:rPr>
              <w:t>s</w:t>
            </w:r>
          </w:p>
        </w:tc>
        <w:tc>
          <w:tcPr>
            <w:tcW w:w="5938" w:type="dxa"/>
            <w:tcBorders>
              <w:left w:val="nil"/>
            </w:tcBorders>
            <w:shd w:val="clear" w:color="000000" w:fill="FFEBD5"/>
            <w:noWrap/>
            <w:vAlign w:val="center"/>
            <w:hideMark/>
          </w:tcPr>
          <w:p w14:paraId="69C500DF" w14:textId="418EB12B" w:rsidR="00704BA5" w:rsidRPr="00A716CC" w:rsidRDefault="00704BA5" w:rsidP="00C040C0">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color w:val="000000"/>
                <w:szCs w:val="20"/>
                <w:lang w:eastAsia="en-US"/>
              </w:rPr>
              <w:t>EXW</w:t>
            </w:r>
          </w:p>
        </w:tc>
      </w:tr>
      <w:tr w:rsidR="00704BA5" w:rsidRPr="00A716CC" w14:paraId="1C0F101E" w14:textId="77777777" w:rsidTr="00C040C0">
        <w:trPr>
          <w:trHeight w:val="69"/>
        </w:trPr>
        <w:tc>
          <w:tcPr>
            <w:tcW w:w="1383" w:type="dxa"/>
            <w:vMerge w:val="restart"/>
            <w:tcBorders>
              <w:right w:val="nil"/>
            </w:tcBorders>
            <w:shd w:val="clear" w:color="auto" w:fill="auto"/>
            <w:vAlign w:val="center"/>
            <w:hideMark/>
          </w:tcPr>
          <w:p w14:paraId="58001700" w14:textId="163620F1" w:rsidR="00704BA5" w:rsidRPr="00A716CC" w:rsidRDefault="00704BA5" w:rsidP="00322715">
            <w:pPr>
              <w:spacing w:line="240" w:lineRule="auto"/>
              <w:jc w:val="center"/>
              <w:rPr>
                <w:rFonts w:cs="Arial"/>
                <w:color w:val="000000"/>
                <w:szCs w:val="20"/>
                <w:lang w:eastAsia="en-US"/>
              </w:rPr>
            </w:pPr>
            <w:r w:rsidRPr="00A716CC">
              <w:rPr>
                <w:rFonts w:cs="Arial"/>
                <w:color w:val="000000"/>
                <w:szCs w:val="20"/>
                <w:lang w:eastAsia="en-US"/>
              </w:rPr>
              <w:t>(</w:t>
            </w:r>
            <w:r w:rsidR="00350424">
              <w:rPr>
                <w:rFonts w:cs="Arial"/>
                <w:color w:val="000000"/>
                <w:szCs w:val="20"/>
                <w:lang w:eastAsia="en-US"/>
              </w:rPr>
              <w:t>5</w:t>
            </w:r>
            <w:r w:rsidRPr="00A716CC">
              <w:rPr>
                <w:rFonts w:cs="Arial"/>
                <w:color w:val="000000"/>
                <w:szCs w:val="20"/>
                <w:lang w:eastAsia="en-US"/>
              </w:rPr>
              <w:t xml:space="preserve">) </w:t>
            </w:r>
          </w:p>
          <w:p w14:paraId="167F482C" w14:textId="0F650D1D" w:rsidR="00704BA5" w:rsidRPr="00A716CC" w:rsidRDefault="00704BA5" w:rsidP="008D3373">
            <w:pPr>
              <w:spacing w:line="240" w:lineRule="auto"/>
              <w:jc w:val="center"/>
              <w:rPr>
                <w:rFonts w:cs="Arial"/>
                <w:color w:val="000000"/>
                <w:szCs w:val="20"/>
                <w:lang w:eastAsia="en-US"/>
              </w:rPr>
            </w:pPr>
            <w:r w:rsidRPr="00A716CC">
              <w:rPr>
                <w:rFonts w:cs="Arial"/>
                <w:color w:val="000000"/>
                <w:szCs w:val="20"/>
                <w:lang w:eastAsia="en-US"/>
              </w:rPr>
              <w:t>Uni</w:t>
            </w:r>
            <w:r w:rsidR="008D3373" w:rsidRPr="00A716CC">
              <w:rPr>
                <w:rFonts w:cs="Arial"/>
                <w:color w:val="000000"/>
                <w:szCs w:val="20"/>
                <w:lang w:eastAsia="en-US"/>
              </w:rPr>
              <w:t>dades</w:t>
            </w:r>
            <w:r w:rsidRPr="00A716CC">
              <w:rPr>
                <w:rFonts w:cs="Arial"/>
                <w:color w:val="000000"/>
                <w:szCs w:val="20"/>
                <w:lang w:eastAsia="en-US"/>
              </w:rPr>
              <w:t xml:space="preserve">&amp; </w:t>
            </w:r>
            <w:r w:rsidR="008D3373" w:rsidRPr="00A716CC">
              <w:rPr>
                <w:rFonts w:cs="Arial"/>
                <w:color w:val="000000"/>
                <w:szCs w:val="20"/>
                <w:lang w:eastAsia="en-US"/>
              </w:rPr>
              <w:t>Moneda</w:t>
            </w:r>
          </w:p>
        </w:tc>
        <w:tc>
          <w:tcPr>
            <w:tcW w:w="1284" w:type="dxa"/>
            <w:tcBorders>
              <w:top w:val="single" w:sz="8" w:space="0" w:color="FFFFFF" w:themeColor="background1"/>
              <w:left w:val="nil"/>
              <w:bottom w:val="single" w:sz="8" w:space="0" w:color="FFFFFF" w:themeColor="background1"/>
              <w:right w:val="nil"/>
            </w:tcBorders>
            <w:shd w:val="clear" w:color="000000" w:fill="FFA02F"/>
            <w:noWrap/>
            <w:vAlign w:val="center"/>
            <w:hideMark/>
          </w:tcPr>
          <w:p w14:paraId="2C008C6A" w14:textId="4C8B080D" w:rsidR="00704BA5" w:rsidRPr="00A716CC" w:rsidRDefault="00704BA5" w:rsidP="008D3373">
            <w:pPr>
              <w:spacing w:line="240" w:lineRule="auto"/>
              <w:rPr>
                <w:rFonts w:cs="Arial"/>
                <w:b/>
                <w:bCs/>
                <w:color w:val="000000"/>
                <w:szCs w:val="20"/>
                <w:lang w:eastAsia="en-US"/>
              </w:rPr>
            </w:pPr>
            <w:r w:rsidRPr="00A716CC">
              <w:rPr>
                <w:rFonts w:cs="Arial"/>
                <w:b/>
                <w:bCs/>
                <w:color w:val="000000"/>
                <w:szCs w:val="20"/>
                <w:lang w:eastAsia="en-US"/>
              </w:rPr>
              <w:t>Uni</w:t>
            </w:r>
            <w:r w:rsidR="008D3373" w:rsidRPr="00A716CC">
              <w:rPr>
                <w:rFonts w:cs="Arial"/>
                <w:b/>
                <w:bCs/>
                <w:color w:val="000000"/>
                <w:szCs w:val="20"/>
                <w:lang w:eastAsia="en-US"/>
              </w:rPr>
              <w:t>dad</w:t>
            </w:r>
          </w:p>
        </w:tc>
        <w:tc>
          <w:tcPr>
            <w:tcW w:w="5938" w:type="dxa"/>
            <w:tcBorders>
              <w:left w:val="nil"/>
            </w:tcBorders>
            <w:shd w:val="clear" w:color="000000" w:fill="FFEBD5"/>
            <w:noWrap/>
            <w:vAlign w:val="center"/>
            <w:hideMark/>
          </w:tcPr>
          <w:p w14:paraId="2C177C7A" w14:textId="77777777" w:rsidR="00704BA5" w:rsidRPr="00A716CC" w:rsidRDefault="00704BA5" w:rsidP="00322715">
            <w:pPr>
              <w:spacing w:line="240" w:lineRule="auto"/>
              <w:ind w:firstLineChars="100" w:firstLine="200"/>
              <w:rPr>
                <w:rFonts w:ascii="Courier New" w:hAnsi="Courier New" w:cs="Courier New"/>
                <w:color w:val="000000"/>
                <w:szCs w:val="20"/>
                <w:lang w:eastAsia="en-US"/>
              </w:rPr>
            </w:pPr>
            <w:r w:rsidRPr="00A716CC">
              <w:rPr>
                <w:rFonts w:ascii="Courier New" w:hAnsi="Courier New" w:cs="Courier New"/>
                <w:color w:val="000000"/>
                <w:szCs w:val="20"/>
                <w:lang w:eastAsia="en-US"/>
              </w:rPr>
              <w:t>o</w:t>
            </w:r>
            <w:r w:rsidRPr="00A716CC">
              <w:rPr>
                <w:rFonts w:ascii="Times New Roman" w:hAnsi="Times New Roman"/>
                <w:color w:val="000000"/>
                <w:sz w:val="14"/>
                <w:szCs w:val="14"/>
                <w:lang w:eastAsia="en-US"/>
              </w:rPr>
              <w:t xml:space="preserve"> </w:t>
            </w:r>
            <w:r w:rsidRPr="00A716CC">
              <w:rPr>
                <w:rFonts w:cs="Arial"/>
                <w:color w:val="000000"/>
                <w:szCs w:val="20"/>
                <w:lang w:eastAsia="en-US"/>
              </w:rPr>
              <w:t>Kg</w:t>
            </w:r>
          </w:p>
        </w:tc>
      </w:tr>
      <w:tr w:rsidR="00704BA5" w:rsidRPr="00A716CC" w14:paraId="5DFEFF7A" w14:textId="77777777" w:rsidTr="00C040C0">
        <w:trPr>
          <w:trHeight w:val="300"/>
        </w:trPr>
        <w:tc>
          <w:tcPr>
            <w:tcW w:w="1383" w:type="dxa"/>
            <w:vMerge/>
            <w:tcBorders>
              <w:bottom w:val="single" w:sz="8" w:space="0" w:color="FFA02F" w:themeColor="accent6"/>
              <w:right w:val="nil"/>
            </w:tcBorders>
            <w:vAlign w:val="center"/>
            <w:hideMark/>
          </w:tcPr>
          <w:p w14:paraId="08EA006E" w14:textId="77777777" w:rsidR="00704BA5" w:rsidRPr="00A716CC" w:rsidRDefault="00704BA5" w:rsidP="00322715">
            <w:pPr>
              <w:spacing w:line="240" w:lineRule="auto"/>
              <w:rPr>
                <w:rFonts w:cs="Arial"/>
                <w:color w:val="000000"/>
                <w:szCs w:val="20"/>
                <w:lang w:eastAsia="en-US"/>
              </w:rPr>
            </w:pPr>
          </w:p>
        </w:tc>
        <w:tc>
          <w:tcPr>
            <w:tcW w:w="1284" w:type="dxa"/>
            <w:tcBorders>
              <w:top w:val="single" w:sz="8" w:space="0" w:color="FFFFFF" w:themeColor="background1"/>
              <w:left w:val="nil"/>
              <w:bottom w:val="single" w:sz="8" w:space="0" w:color="FFA02F" w:themeColor="accent6"/>
              <w:right w:val="nil"/>
            </w:tcBorders>
            <w:shd w:val="clear" w:color="000000" w:fill="FFA02F"/>
            <w:noWrap/>
            <w:vAlign w:val="center"/>
            <w:hideMark/>
          </w:tcPr>
          <w:p w14:paraId="141F31EA" w14:textId="3C4E05FF" w:rsidR="00704BA5" w:rsidRPr="00A716CC" w:rsidRDefault="008D3373" w:rsidP="008D3373">
            <w:pPr>
              <w:spacing w:line="240" w:lineRule="auto"/>
              <w:rPr>
                <w:rFonts w:cs="Arial"/>
                <w:b/>
                <w:bCs/>
                <w:color w:val="000000"/>
                <w:szCs w:val="20"/>
                <w:lang w:eastAsia="en-US"/>
              </w:rPr>
            </w:pPr>
            <w:r w:rsidRPr="00A716CC">
              <w:rPr>
                <w:rFonts w:cs="Arial"/>
                <w:b/>
                <w:bCs/>
                <w:color w:val="000000"/>
                <w:szCs w:val="20"/>
                <w:lang w:eastAsia="en-US"/>
              </w:rPr>
              <w:t>Monedas</w:t>
            </w:r>
          </w:p>
        </w:tc>
        <w:tc>
          <w:tcPr>
            <w:tcW w:w="5938" w:type="dxa"/>
            <w:tcBorders>
              <w:left w:val="nil"/>
              <w:bottom w:val="single" w:sz="8" w:space="0" w:color="FFA02F" w:themeColor="accent6"/>
            </w:tcBorders>
            <w:shd w:val="clear" w:color="000000" w:fill="FFEBD5"/>
            <w:noWrap/>
            <w:hideMark/>
          </w:tcPr>
          <w:p w14:paraId="0BCA8918" w14:textId="27CB8E8D" w:rsidR="00704BA5" w:rsidRPr="00A716CC" w:rsidRDefault="00704BA5" w:rsidP="00322715">
            <w:pPr>
              <w:pStyle w:val="ListParagraph"/>
              <w:numPr>
                <w:ilvl w:val="0"/>
                <w:numId w:val="46"/>
              </w:numPr>
              <w:spacing w:line="240" w:lineRule="auto"/>
              <w:ind w:left="342" w:hanging="142"/>
              <w:rPr>
                <w:rFonts w:cs="Arial"/>
                <w:color w:val="000000"/>
                <w:szCs w:val="20"/>
                <w:lang w:eastAsia="en-US"/>
              </w:rPr>
            </w:pPr>
            <w:r w:rsidRPr="00A716CC">
              <w:rPr>
                <w:rFonts w:cs="Arial"/>
                <w:color w:val="000000"/>
                <w:szCs w:val="20"/>
                <w:lang w:eastAsia="en-US"/>
              </w:rPr>
              <w:t>USD</w:t>
            </w:r>
            <w:r w:rsidRPr="00A716CC">
              <w:rPr>
                <w:rStyle w:val="FootnoteReference"/>
                <w:rFonts w:cs="Arial"/>
                <w:color w:val="000000"/>
                <w:szCs w:val="20"/>
                <w:lang w:eastAsia="en-US"/>
              </w:rPr>
              <w:footnoteReference w:id="6"/>
            </w:r>
          </w:p>
          <w:p w14:paraId="73FA2233" w14:textId="77777777" w:rsidR="00704BA5" w:rsidRPr="00A716CC" w:rsidRDefault="00704BA5" w:rsidP="00322715">
            <w:pPr>
              <w:pStyle w:val="ListParagraph"/>
              <w:numPr>
                <w:ilvl w:val="0"/>
                <w:numId w:val="46"/>
              </w:numPr>
              <w:spacing w:line="240" w:lineRule="auto"/>
              <w:ind w:left="342" w:hanging="142"/>
              <w:rPr>
                <w:rFonts w:cs="Arial"/>
                <w:color w:val="000000"/>
                <w:szCs w:val="20"/>
                <w:lang w:eastAsia="en-US"/>
              </w:rPr>
            </w:pPr>
            <w:r w:rsidRPr="00A716CC">
              <w:rPr>
                <w:rFonts w:cs="Arial"/>
                <w:color w:val="000000"/>
                <w:szCs w:val="20"/>
                <w:lang w:eastAsia="en-US"/>
              </w:rPr>
              <w:t>EUR</w:t>
            </w:r>
            <w:r w:rsidRPr="00A716CC">
              <w:rPr>
                <w:rStyle w:val="FootnoteReference"/>
                <w:rFonts w:cs="Arial"/>
                <w:color w:val="000000"/>
                <w:szCs w:val="20"/>
                <w:lang w:eastAsia="en-US"/>
              </w:rPr>
              <w:footnoteReference w:id="7"/>
            </w:r>
          </w:p>
        </w:tc>
      </w:tr>
    </w:tbl>
    <w:p w14:paraId="1A9BDC64" w14:textId="77777777" w:rsidR="00704BA5" w:rsidRPr="00A716CC" w:rsidRDefault="00704BA5" w:rsidP="00704BA5"/>
    <w:p w14:paraId="4640D972" w14:textId="7F46D7F4" w:rsidR="00C8258A" w:rsidRDefault="00C8258A">
      <w:pPr>
        <w:spacing w:line="240" w:lineRule="auto"/>
      </w:pPr>
      <w:r>
        <w:br w:type="page"/>
      </w:r>
    </w:p>
    <w:p w14:paraId="390EA7B2" w14:textId="332A9709" w:rsidR="00386E1C" w:rsidRPr="00A716CC" w:rsidRDefault="008D3373" w:rsidP="005D5849">
      <w:pPr>
        <w:pStyle w:val="Heading2"/>
      </w:pPr>
      <w:bookmarkStart w:id="38" w:name="_Ref8712810"/>
      <w:bookmarkStart w:id="39" w:name="_Ref8712837"/>
      <w:bookmarkStart w:id="40" w:name="_Toc11660742"/>
      <w:r w:rsidRPr="00A716CC">
        <w:lastRenderedPageBreak/>
        <w:t>Preguntas sobre los valores de los PMF</w:t>
      </w:r>
      <w:bookmarkEnd w:id="38"/>
      <w:bookmarkEnd w:id="39"/>
      <w:bookmarkEnd w:id="40"/>
    </w:p>
    <w:p w14:paraId="551EB780" w14:textId="4BDD429D" w:rsidR="00417822" w:rsidRPr="00A716CC" w:rsidRDefault="008D3373" w:rsidP="008D3373">
      <w:r w:rsidRPr="00A716CC">
        <w:t xml:space="preserve">Los valores propuestos en esta sección </w:t>
      </w:r>
      <w:r w:rsidR="000D04BF">
        <w:t>están</w:t>
      </w:r>
      <w:r w:rsidR="000D04BF" w:rsidRPr="00A716CC">
        <w:t xml:space="preserve"> </w:t>
      </w:r>
      <w:r w:rsidRPr="00A716CC">
        <w:t xml:space="preserve">basados en </w:t>
      </w:r>
      <w:r w:rsidR="000D04BF">
        <w:t>el siguiente supuesto:</w:t>
      </w:r>
      <w:r w:rsidRPr="00A716CC">
        <w:t xml:space="preserve"> las simplificaciones propuestas han recibido</w:t>
      </w:r>
      <w:r w:rsidR="000D04BF">
        <w:t xml:space="preserve"> una</w:t>
      </w:r>
      <w:r w:rsidRPr="00A716CC">
        <w:t xml:space="preserve"> respuesta positiva en las preguntas anteriores.</w:t>
      </w:r>
      <w:r w:rsidR="00417822" w:rsidRPr="00A716CC">
        <w:t xml:space="preserve"> </w:t>
      </w:r>
    </w:p>
    <w:p w14:paraId="2F214EB8" w14:textId="7380152D" w:rsidR="009B50DB" w:rsidRPr="00A716CC" w:rsidRDefault="008D3373" w:rsidP="009B50DB">
      <w:pPr>
        <w:pStyle w:val="Heading3"/>
      </w:pPr>
      <w:bookmarkStart w:id="41" w:name="_Toc11660743"/>
      <w:r w:rsidRPr="00A716CC">
        <w:t>Valores de los PMF para mango fresco</w:t>
      </w:r>
      <w:bookmarkEnd w:id="41"/>
    </w:p>
    <w:p w14:paraId="53113765" w14:textId="26D011C2" w:rsidR="00A716CC" w:rsidRPr="00C8258A" w:rsidRDefault="008D3373" w:rsidP="001652CE">
      <w:r w:rsidRPr="00A716CC">
        <w:t xml:space="preserve">La </w:t>
      </w:r>
      <w:r w:rsidR="000601FD">
        <w:fldChar w:fldCharType="begin"/>
      </w:r>
      <w:r w:rsidR="000601FD">
        <w:instrText xml:space="preserve"> REF _Ref11236577 \h </w:instrText>
      </w:r>
      <w:r w:rsidR="000601FD">
        <w:fldChar w:fldCharType="separate"/>
      </w:r>
      <w:r w:rsidR="00283144">
        <w:t xml:space="preserve">Tabla </w:t>
      </w:r>
      <w:r w:rsidR="00283144">
        <w:rPr>
          <w:noProof/>
        </w:rPr>
        <w:t>5</w:t>
      </w:r>
      <w:r w:rsidR="000601FD">
        <w:fldChar w:fldCharType="end"/>
      </w:r>
      <w:r w:rsidR="000601FD">
        <w:t xml:space="preserve"> </w:t>
      </w:r>
      <w:r w:rsidR="00346CB5">
        <w:t xml:space="preserve">(ver abajo) </w:t>
      </w:r>
      <w:r w:rsidRPr="00A716CC">
        <w:t xml:space="preserve">muestra los valores propuestos para productos de mango fresco, de calidad convencional y a nivel de precios EXW. A partir de esta tabla, y combinando con la </w:t>
      </w:r>
      <w:r w:rsidR="000601FD">
        <w:fldChar w:fldCharType="begin"/>
      </w:r>
      <w:r w:rsidR="000601FD">
        <w:instrText xml:space="preserve"> REF _Ref11236523 \h </w:instrText>
      </w:r>
      <w:r w:rsidR="000601FD">
        <w:fldChar w:fldCharType="separate"/>
      </w:r>
      <w:r w:rsidR="00283144" w:rsidRPr="00A716CC">
        <w:t xml:space="preserve">Pregunta </w:t>
      </w:r>
      <w:r w:rsidR="00283144">
        <w:rPr>
          <w:noProof/>
        </w:rPr>
        <w:t>15</w:t>
      </w:r>
      <w:r w:rsidR="000601FD">
        <w:fldChar w:fldCharType="end"/>
      </w:r>
      <w:r w:rsidR="000601FD">
        <w:t xml:space="preserve"> </w:t>
      </w:r>
      <w:r w:rsidR="005A5E9E" w:rsidRPr="00A716CC">
        <w:t>(EXW/FOB)</w:t>
      </w:r>
      <w:r w:rsidR="00737AC3" w:rsidRPr="00A716CC">
        <w:t xml:space="preserve"> y </w:t>
      </w:r>
      <w:r w:rsidR="000601FD">
        <w:fldChar w:fldCharType="begin"/>
      </w:r>
      <w:r w:rsidR="000601FD">
        <w:instrText xml:space="preserve"> REF _Ref11236703 \h </w:instrText>
      </w:r>
      <w:r w:rsidR="000601FD">
        <w:fldChar w:fldCharType="separate"/>
      </w:r>
      <w:r w:rsidR="00283144" w:rsidRPr="00A716CC">
        <w:t xml:space="preserve">Pregunta </w:t>
      </w:r>
      <w:r w:rsidR="00283144">
        <w:rPr>
          <w:noProof/>
        </w:rPr>
        <w:t>12</w:t>
      </w:r>
      <w:r w:rsidR="000601FD">
        <w:fldChar w:fldCharType="end"/>
      </w:r>
      <w:r w:rsidR="000601FD">
        <w:t xml:space="preserve"> </w:t>
      </w:r>
      <w:r w:rsidR="005A5E9E" w:rsidRPr="00A716CC">
        <w:t>(</w:t>
      </w:r>
      <w:r w:rsidR="009B50DB" w:rsidRPr="00A716CC">
        <w:t>diferen</w:t>
      </w:r>
      <w:r w:rsidRPr="00A716CC">
        <w:t>c</w:t>
      </w:r>
      <w:r w:rsidR="009B50DB" w:rsidRPr="00A716CC">
        <w:t>ial</w:t>
      </w:r>
      <w:r w:rsidRPr="00A716CC">
        <w:t xml:space="preserve"> orgánico</w:t>
      </w:r>
      <w:r w:rsidR="005A5E9E" w:rsidRPr="00A716CC">
        <w:t>)</w:t>
      </w:r>
      <w:r w:rsidRPr="00A716CC">
        <w:t xml:space="preserve">, los PMF para mango orgánico y nivel FOB (en los casos que corresponda) también serán </w:t>
      </w:r>
      <w:r w:rsidR="0043340D">
        <w:t>establecido</w:t>
      </w:r>
      <w:r w:rsidRPr="00A716CC">
        <w:t>s</w:t>
      </w:r>
      <w:r w:rsidR="0043340D">
        <w:t xml:space="preserve"> (vea </w:t>
      </w:r>
      <w:r w:rsidR="00B639E8">
        <w:fldChar w:fldCharType="begin"/>
      </w:r>
      <w:r w:rsidR="00B639E8">
        <w:instrText xml:space="preserve"> REF _Ref11649377 \h </w:instrText>
      </w:r>
      <w:r w:rsidR="00B639E8">
        <w:fldChar w:fldCharType="separate"/>
      </w:r>
      <w:r w:rsidR="00283144" w:rsidRPr="0043340D">
        <w:t xml:space="preserve">Tabla </w:t>
      </w:r>
      <w:r w:rsidR="00283144">
        <w:rPr>
          <w:noProof/>
        </w:rPr>
        <w:t>11</w:t>
      </w:r>
      <w:r w:rsidR="00B639E8">
        <w:fldChar w:fldCharType="end"/>
      </w:r>
      <w:r w:rsidR="0043340D">
        <w:t>)</w:t>
      </w:r>
      <w:r w:rsidR="005A5E9E" w:rsidRPr="00A716CC">
        <w:t>.</w:t>
      </w:r>
    </w:p>
    <w:p w14:paraId="4F0F5D3E" w14:textId="3E39A37E" w:rsidR="00A716CC" w:rsidRPr="00A716CC" w:rsidRDefault="00A716CC" w:rsidP="00A716CC">
      <w:pPr>
        <w:pStyle w:val="Caption"/>
        <w:rPr>
          <w:b w:val="0"/>
        </w:rPr>
      </w:pPr>
      <w:r w:rsidRPr="00A716CC">
        <w:t xml:space="preserve">Pregunta </w:t>
      </w:r>
      <w:r w:rsidRPr="00A716CC">
        <w:fldChar w:fldCharType="begin"/>
      </w:r>
      <w:r w:rsidRPr="00A716CC">
        <w:instrText xml:space="preserve"> SEQ Pregunta \* ARABIC </w:instrText>
      </w:r>
      <w:r w:rsidRPr="00A716CC">
        <w:fldChar w:fldCharType="separate"/>
      </w:r>
      <w:r w:rsidR="00283144">
        <w:rPr>
          <w:noProof/>
        </w:rPr>
        <w:t>18</w:t>
      </w:r>
      <w:r w:rsidRPr="00A716CC">
        <w:fldChar w:fldCharType="end"/>
      </w:r>
    </w:p>
    <w:p w14:paraId="2A69F211" w14:textId="616FC7B7" w:rsidR="005A5E9E" w:rsidRPr="00A716CC" w:rsidRDefault="00FD49F9" w:rsidP="001652CE">
      <w:r w:rsidRPr="00A716CC">
        <w:rPr>
          <w:b/>
        </w:rPr>
        <w:t>Propuesta:</w:t>
      </w:r>
      <w:r w:rsidR="005A5E9E" w:rsidRPr="00A716CC">
        <w:t xml:space="preserve"> </w:t>
      </w:r>
      <w:r w:rsidR="008D3373" w:rsidRPr="00A716CC">
        <w:t xml:space="preserve">valores de PMF que se muestran en la </w:t>
      </w:r>
      <w:r w:rsidR="00571658">
        <w:fldChar w:fldCharType="begin"/>
      </w:r>
      <w:r w:rsidR="00571658">
        <w:instrText xml:space="preserve"> REF _Ref11236577 \h </w:instrText>
      </w:r>
      <w:r w:rsidR="00571658">
        <w:fldChar w:fldCharType="separate"/>
      </w:r>
      <w:r w:rsidR="00283144">
        <w:t xml:space="preserve">Tabla </w:t>
      </w:r>
      <w:r w:rsidR="00283144">
        <w:rPr>
          <w:noProof/>
        </w:rPr>
        <w:t>5</w:t>
      </w:r>
      <w:r w:rsidR="00571658">
        <w:fldChar w:fldCharType="end"/>
      </w:r>
      <w:r w:rsidR="00597A0E" w:rsidRPr="00A716CC">
        <w:t>.</w:t>
      </w:r>
    </w:p>
    <w:p w14:paraId="2A399169" w14:textId="78E012D6" w:rsidR="005A5E9E" w:rsidRPr="00A716CC" w:rsidRDefault="00FD49F9" w:rsidP="001652CE">
      <w:r w:rsidRPr="00A716CC">
        <w:rPr>
          <w:b/>
        </w:rPr>
        <w:t>Justificación:</w:t>
      </w:r>
      <w:r w:rsidR="005A5E9E" w:rsidRPr="00A716CC">
        <w:t xml:space="preserve"> </w:t>
      </w:r>
      <w:r w:rsidR="00C8258A">
        <w:t xml:space="preserve">valores </w:t>
      </w:r>
      <w:r w:rsidR="008D3373" w:rsidRPr="00A716CC">
        <w:t xml:space="preserve">basados en resultados </w:t>
      </w:r>
      <w:r w:rsidR="00C8258A">
        <w:t>del estudio de COSP.</w:t>
      </w:r>
    </w:p>
    <w:p w14:paraId="20B71A13" w14:textId="1B261277" w:rsidR="005A5E9E" w:rsidRPr="00A716CC" w:rsidRDefault="00FD49F9" w:rsidP="001652CE">
      <w:r w:rsidRPr="00A716CC">
        <w:rPr>
          <w:b/>
        </w:rPr>
        <w:t>Implicaciones:</w:t>
      </w:r>
      <w:r w:rsidR="005A5E9E" w:rsidRPr="00A716CC">
        <w:t xml:space="preserve"> </w:t>
      </w:r>
      <w:r w:rsidR="008D3373" w:rsidRPr="00A716CC">
        <w:t xml:space="preserve">estos precios </w:t>
      </w:r>
      <w:r w:rsidR="0043340D" w:rsidRPr="00A716CC">
        <w:t>serán</w:t>
      </w:r>
      <w:r w:rsidR="008D3373" w:rsidRPr="00A716CC">
        <w:t xml:space="preserve"> los aplicables en las regiones donde se produce y vende mango fresco bajo términos Fairtrade</w:t>
      </w:r>
      <w:r w:rsidR="005A5E9E" w:rsidRPr="00A716CC">
        <w:t>.</w:t>
      </w:r>
    </w:p>
    <w:p w14:paraId="433AFB77" w14:textId="1BB706A8" w:rsidR="005A5E9E" w:rsidRPr="00C8258A" w:rsidRDefault="00FD49F9" w:rsidP="001652CE">
      <w:pPr>
        <w:rPr>
          <w:b/>
        </w:rPr>
      </w:pPr>
      <w:r w:rsidRPr="00C8258A">
        <w:rPr>
          <w:b/>
        </w:rPr>
        <w:t xml:space="preserve">¿Está usted de acuerdo </w:t>
      </w:r>
      <w:r w:rsidR="008D3373" w:rsidRPr="00C8258A">
        <w:rPr>
          <w:b/>
        </w:rPr>
        <w:t xml:space="preserve">a los valores propuestos en la </w:t>
      </w:r>
      <w:r w:rsidR="00571658" w:rsidRPr="00C8258A">
        <w:rPr>
          <w:b/>
        </w:rPr>
        <w:fldChar w:fldCharType="begin"/>
      </w:r>
      <w:r w:rsidR="00571658" w:rsidRPr="00C8258A">
        <w:rPr>
          <w:b/>
        </w:rPr>
        <w:instrText xml:space="preserve"> REF _Ref11236577 \h </w:instrText>
      </w:r>
      <w:r w:rsidR="00C8258A">
        <w:rPr>
          <w:b/>
        </w:rPr>
        <w:instrText xml:space="preserve"> \* MERGEFORMAT </w:instrText>
      </w:r>
      <w:r w:rsidR="00571658" w:rsidRPr="00C8258A">
        <w:rPr>
          <w:b/>
        </w:rPr>
      </w:r>
      <w:r w:rsidR="00571658" w:rsidRPr="00C8258A">
        <w:rPr>
          <w:b/>
        </w:rPr>
        <w:fldChar w:fldCharType="separate"/>
      </w:r>
      <w:r w:rsidR="00283144" w:rsidRPr="00283144">
        <w:rPr>
          <w:b/>
        </w:rPr>
        <w:t xml:space="preserve">Tabla </w:t>
      </w:r>
      <w:r w:rsidR="00283144" w:rsidRPr="00283144">
        <w:rPr>
          <w:b/>
          <w:noProof/>
        </w:rPr>
        <w:t>5</w:t>
      </w:r>
      <w:r w:rsidR="00571658" w:rsidRPr="00C8258A">
        <w:rPr>
          <w:b/>
        </w:rPr>
        <w:fldChar w:fldCharType="end"/>
      </w:r>
      <w:r w:rsidR="005A5E9E" w:rsidRPr="00C8258A">
        <w:rPr>
          <w:b/>
        </w:rPr>
        <w:t>?</w:t>
      </w:r>
    </w:p>
    <w:p w14:paraId="18619934" w14:textId="635CC493" w:rsidR="005A5E9E" w:rsidRPr="00A716CC" w:rsidRDefault="005A5E9E" w:rsidP="005A5E9E">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008D3373" w:rsidRPr="00A716CC">
        <w:t xml:space="preserve"> si, a todos</w:t>
      </w:r>
    </w:p>
    <w:p w14:paraId="190FB736" w14:textId="3C4B4AEB" w:rsidR="005A5E9E" w:rsidRPr="00A716CC" w:rsidRDefault="005A5E9E" w:rsidP="005A5E9E">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w:t>
      </w:r>
      <w:r w:rsidR="00FD49F9" w:rsidRPr="00A716CC">
        <w:t xml:space="preserve">no </w:t>
      </w:r>
      <w:r w:rsidR="005B0F9E" w:rsidRPr="00A716CC">
        <w:t>(</w:t>
      </w:r>
      <w:r w:rsidR="008D3373" w:rsidRPr="00A716CC">
        <w:t>utilice la tabla para indicar sus propuestas</w:t>
      </w:r>
      <w:r w:rsidR="005B0F9E" w:rsidRPr="00A716CC">
        <w:t>)</w:t>
      </w:r>
    </w:p>
    <w:p w14:paraId="30E70F4F" w14:textId="00FD2CFE" w:rsidR="00C040C0" w:rsidRPr="00C040C0" w:rsidRDefault="00C040C0" w:rsidP="00C040C0"/>
    <w:p w14:paraId="044EA3D8" w14:textId="22E13B74" w:rsidR="00C040C0" w:rsidRDefault="00C040C0" w:rsidP="00C040C0">
      <w:pPr>
        <w:pStyle w:val="Caption"/>
        <w:keepNext/>
      </w:pPr>
      <w:bookmarkStart w:id="42" w:name="_Ref11236577"/>
      <w:r>
        <w:t xml:space="preserve">Tabla </w:t>
      </w:r>
      <w:r>
        <w:fldChar w:fldCharType="begin"/>
      </w:r>
      <w:r>
        <w:instrText xml:space="preserve"> SEQ Tabla \* ARABIC </w:instrText>
      </w:r>
      <w:r>
        <w:fldChar w:fldCharType="separate"/>
      </w:r>
      <w:r w:rsidR="00283144">
        <w:rPr>
          <w:noProof/>
        </w:rPr>
        <w:t>5</w:t>
      </w:r>
      <w:r>
        <w:fldChar w:fldCharType="end"/>
      </w:r>
      <w:bookmarkEnd w:id="42"/>
      <w:r>
        <w:t xml:space="preserve"> </w:t>
      </w:r>
      <w:r w:rsidRPr="00A716CC">
        <w:t>Valores propuestos para los PMF (en USD / KG y EUR/KG) para mango fresco convencional, a nivel de precios EXW, para las regiones propuestas/definidas</w:t>
      </w:r>
    </w:p>
    <w:tbl>
      <w:tblPr>
        <w:tblW w:w="9639" w:type="dxa"/>
        <w:tblInd w:w="-10" w:type="dxa"/>
        <w:tblBorders>
          <w:top w:val="single" w:sz="8" w:space="0" w:color="00B9E4"/>
          <w:left w:val="single" w:sz="8" w:space="0" w:color="00B9E4"/>
          <w:bottom w:val="single" w:sz="8" w:space="0" w:color="00B9E4"/>
          <w:right w:val="single" w:sz="8" w:space="0" w:color="00B9E4"/>
          <w:insideH w:val="single" w:sz="8" w:space="0" w:color="00B9E4"/>
          <w:insideV w:val="single" w:sz="8" w:space="0" w:color="00B9E4"/>
        </w:tblBorders>
        <w:tblLook w:val="04A0" w:firstRow="1" w:lastRow="0" w:firstColumn="1" w:lastColumn="0" w:noHBand="0" w:noVBand="1"/>
      </w:tblPr>
      <w:tblGrid>
        <w:gridCol w:w="2254"/>
        <w:gridCol w:w="2255"/>
        <w:gridCol w:w="2255"/>
        <w:gridCol w:w="2875"/>
      </w:tblGrid>
      <w:tr w:rsidR="00FA26CC" w:rsidRPr="00A716CC" w14:paraId="718D51C9" w14:textId="42D2FCB2" w:rsidTr="00AB71EE">
        <w:trPr>
          <w:trHeight w:val="48"/>
        </w:trPr>
        <w:tc>
          <w:tcPr>
            <w:tcW w:w="2254" w:type="dxa"/>
            <w:shd w:val="clear" w:color="000000" w:fill="00B9E4"/>
            <w:vAlign w:val="center"/>
            <w:hideMark/>
          </w:tcPr>
          <w:p w14:paraId="59894E8D" w14:textId="15CA70FE" w:rsidR="00FA26CC" w:rsidRPr="00A716CC" w:rsidRDefault="00995811" w:rsidP="00FA26CC">
            <w:pPr>
              <w:spacing w:line="240" w:lineRule="auto"/>
              <w:jc w:val="center"/>
              <w:rPr>
                <w:rFonts w:cs="Arial"/>
                <w:b/>
                <w:bCs/>
                <w:color w:val="FFFFFF"/>
                <w:szCs w:val="20"/>
                <w:lang w:eastAsia="en-US"/>
              </w:rPr>
            </w:pPr>
            <w:r w:rsidRPr="00A716CC">
              <w:rPr>
                <w:rFonts w:cs="Arial"/>
                <w:b/>
                <w:bCs/>
                <w:color w:val="FFFFFF"/>
                <w:szCs w:val="20"/>
                <w:lang w:eastAsia="en-US"/>
              </w:rPr>
              <w:t>Región</w:t>
            </w:r>
          </w:p>
        </w:tc>
        <w:tc>
          <w:tcPr>
            <w:tcW w:w="2255" w:type="dxa"/>
            <w:shd w:val="clear" w:color="000000" w:fill="00B9E4"/>
            <w:vAlign w:val="center"/>
            <w:hideMark/>
          </w:tcPr>
          <w:p w14:paraId="07E755D2" w14:textId="2C359781" w:rsidR="00FA26CC" w:rsidRPr="00A716CC" w:rsidRDefault="00995811" w:rsidP="00995811">
            <w:pPr>
              <w:spacing w:line="240" w:lineRule="auto"/>
              <w:jc w:val="center"/>
              <w:rPr>
                <w:rFonts w:cs="Arial"/>
                <w:b/>
                <w:bCs/>
                <w:color w:val="FFFFFF"/>
                <w:szCs w:val="20"/>
                <w:lang w:eastAsia="en-US"/>
              </w:rPr>
            </w:pPr>
            <w:r w:rsidRPr="00A716CC">
              <w:rPr>
                <w:rFonts w:cs="Arial"/>
                <w:b/>
                <w:bCs/>
                <w:color w:val="FFFFFF"/>
                <w:szCs w:val="20"/>
                <w:lang w:eastAsia="en-US"/>
              </w:rPr>
              <w:t>PMF propuestos</w:t>
            </w:r>
          </w:p>
        </w:tc>
        <w:tc>
          <w:tcPr>
            <w:tcW w:w="2255" w:type="dxa"/>
            <w:shd w:val="clear" w:color="000000" w:fill="00B9E4"/>
            <w:vAlign w:val="center"/>
          </w:tcPr>
          <w:p w14:paraId="182C6617" w14:textId="32A090D1" w:rsidR="00FA26CC" w:rsidRPr="00A716CC" w:rsidRDefault="00995811" w:rsidP="00995811">
            <w:pPr>
              <w:spacing w:line="240" w:lineRule="auto"/>
              <w:jc w:val="center"/>
              <w:rPr>
                <w:rFonts w:cs="Arial"/>
                <w:b/>
                <w:bCs/>
                <w:color w:val="FFFFFF"/>
                <w:szCs w:val="20"/>
                <w:lang w:eastAsia="en-US"/>
              </w:rPr>
            </w:pPr>
            <w:r w:rsidRPr="00A716CC">
              <w:rPr>
                <w:rFonts w:cs="Arial"/>
                <w:b/>
                <w:bCs/>
                <w:color w:val="FFFFFF"/>
                <w:szCs w:val="20"/>
                <w:lang w:eastAsia="en-US"/>
              </w:rPr>
              <w:t xml:space="preserve">Moneda </w:t>
            </w:r>
            <w:r w:rsidR="00FA26CC" w:rsidRPr="00A716CC">
              <w:rPr>
                <w:rFonts w:cs="Arial"/>
                <w:b/>
                <w:bCs/>
                <w:color w:val="FFFFFF"/>
                <w:szCs w:val="20"/>
                <w:lang w:eastAsia="en-US"/>
              </w:rPr>
              <w:t>/ uni</w:t>
            </w:r>
            <w:r w:rsidRPr="00A716CC">
              <w:rPr>
                <w:rFonts w:cs="Arial"/>
                <w:b/>
                <w:bCs/>
                <w:color w:val="FFFFFF"/>
                <w:szCs w:val="20"/>
                <w:lang w:eastAsia="en-US"/>
              </w:rPr>
              <w:t>dades</w:t>
            </w:r>
          </w:p>
        </w:tc>
        <w:tc>
          <w:tcPr>
            <w:tcW w:w="2875" w:type="dxa"/>
            <w:shd w:val="clear" w:color="000000" w:fill="00B9E4"/>
            <w:vAlign w:val="center"/>
          </w:tcPr>
          <w:p w14:paraId="3335186C" w14:textId="4FE8B887" w:rsidR="00FA26CC" w:rsidRPr="00A716CC" w:rsidRDefault="00FD49F9" w:rsidP="00995811">
            <w:pPr>
              <w:spacing w:line="240" w:lineRule="auto"/>
              <w:jc w:val="center"/>
              <w:rPr>
                <w:rFonts w:cs="Arial"/>
                <w:b/>
                <w:bCs/>
                <w:color w:val="FFFFFF"/>
                <w:szCs w:val="20"/>
                <w:lang w:eastAsia="en-US"/>
              </w:rPr>
            </w:pPr>
            <w:r w:rsidRPr="00A716CC">
              <w:rPr>
                <w:rFonts w:cs="Arial"/>
                <w:b/>
                <w:bCs/>
                <w:color w:val="FFFFFF"/>
                <w:szCs w:val="20"/>
                <w:lang w:eastAsia="en-US"/>
              </w:rPr>
              <w:t xml:space="preserve">¿Está usted de acuerdo </w:t>
            </w:r>
            <w:r w:rsidR="00995811" w:rsidRPr="00A716CC">
              <w:rPr>
                <w:rFonts w:cs="Arial"/>
                <w:b/>
                <w:bCs/>
                <w:color w:val="FFFFFF"/>
                <w:szCs w:val="20"/>
                <w:lang w:eastAsia="en-US"/>
              </w:rPr>
              <w:t>con el valor</w:t>
            </w:r>
            <w:r w:rsidR="00B77186">
              <w:rPr>
                <w:rFonts w:cs="Arial"/>
                <w:b/>
                <w:bCs/>
                <w:color w:val="FFFFFF"/>
                <w:szCs w:val="20"/>
                <w:lang w:eastAsia="en-US"/>
              </w:rPr>
              <w:t>?</w:t>
            </w:r>
          </w:p>
        </w:tc>
      </w:tr>
      <w:tr w:rsidR="00FA26CC" w:rsidRPr="00A716CC" w14:paraId="79203656" w14:textId="16F6C652" w:rsidTr="00AB71EE">
        <w:trPr>
          <w:trHeight w:val="276"/>
        </w:trPr>
        <w:tc>
          <w:tcPr>
            <w:tcW w:w="2254" w:type="dxa"/>
            <w:shd w:val="clear" w:color="000000" w:fill="E7F3FA"/>
            <w:noWrap/>
            <w:vAlign w:val="center"/>
            <w:hideMark/>
          </w:tcPr>
          <w:p w14:paraId="4C82B3CC" w14:textId="392C203C" w:rsidR="00FA26CC" w:rsidRPr="00A716CC" w:rsidRDefault="00995811" w:rsidP="00DE23D6">
            <w:pPr>
              <w:spacing w:line="240" w:lineRule="auto"/>
              <w:rPr>
                <w:rFonts w:cs="Arial"/>
                <w:color w:val="000000"/>
                <w:szCs w:val="20"/>
                <w:lang w:eastAsia="en-US"/>
              </w:rPr>
            </w:pPr>
            <w:r w:rsidRPr="00A716CC">
              <w:rPr>
                <w:rFonts w:cs="Arial"/>
                <w:color w:val="000000"/>
                <w:szCs w:val="20"/>
                <w:lang w:eastAsia="en-US"/>
              </w:rPr>
              <w:t>Centroamérica y México y Caribe</w:t>
            </w:r>
          </w:p>
        </w:tc>
        <w:tc>
          <w:tcPr>
            <w:tcW w:w="2255" w:type="dxa"/>
            <w:shd w:val="clear" w:color="000000" w:fill="E7F3FA"/>
            <w:noWrap/>
            <w:vAlign w:val="center"/>
            <w:hideMark/>
          </w:tcPr>
          <w:p w14:paraId="1392E1C7" w14:textId="555403A5" w:rsidR="00FA26CC" w:rsidRPr="00A716CC" w:rsidRDefault="00FA26CC" w:rsidP="00256B75">
            <w:pPr>
              <w:spacing w:line="240" w:lineRule="auto"/>
              <w:jc w:val="center"/>
              <w:rPr>
                <w:rFonts w:cs="Arial"/>
                <w:color w:val="000000"/>
                <w:szCs w:val="20"/>
                <w:lang w:eastAsia="en-US"/>
              </w:rPr>
            </w:pPr>
            <w:r w:rsidRPr="00A716CC">
              <w:rPr>
                <w:rFonts w:cs="Arial"/>
                <w:color w:val="000000"/>
                <w:szCs w:val="20"/>
                <w:lang w:eastAsia="en-US"/>
              </w:rPr>
              <w:t>0.</w:t>
            </w:r>
            <w:r w:rsidR="00256B75" w:rsidRPr="00A716CC">
              <w:rPr>
                <w:rFonts w:cs="Arial"/>
                <w:color w:val="000000"/>
                <w:szCs w:val="20"/>
                <w:lang w:eastAsia="en-US"/>
              </w:rPr>
              <w:t>62</w:t>
            </w:r>
          </w:p>
        </w:tc>
        <w:tc>
          <w:tcPr>
            <w:tcW w:w="2255" w:type="dxa"/>
            <w:shd w:val="clear" w:color="000000" w:fill="E7F3FA"/>
            <w:vAlign w:val="center"/>
          </w:tcPr>
          <w:p w14:paraId="30CF2E45" w14:textId="38AF3D2A" w:rsidR="00FA26CC" w:rsidRPr="00A716CC" w:rsidRDefault="00FA26CC" w:rsidP="00FA26CC">
            <w:pPr>
              <w:spacing w:line="240" w:lineRule="auto"/>
              <w:jc w:val="center"/>
              <w:rPr>
                <w:rFonts w:cs="Arial"/>
                <w:color w:val="000000"/>
                <w:szCs w:val="20"/>
                <w:lang w:eastAsia="en-US"/>
              </w:rPr>
            </w:pPr>
            <w:r w:rsidRPr="00A716CC">
              <w:rPr>
                <w:rFonts w:cs="Arial"/>
                <w:color w:val="000000"/>
                <w:szCs w:val="20"/>
                <w:lang w:eastAsia="en-US"/>
              </w:rPr>
              <w:t>USD/kg</w:t>
            </w:r>
          </w:p>
        </w:tc>
        <w:tc>
          <w:tcPr>
            <w:tcW w:w="2875" w:type="dxa"/>
            <w:shd w:val="clear" w:color="000000" w:fill="E7F3FA"/>
            <w:vAlign w:val="center"/>
          </w:tcPr>
          <w:p w14:paraId="16BE48BB" w14:textId="69C5D31E" w:rsidR="00FA26CC" w:rsidRPr="00A716CC" w:rsidRDefault="00FA26CC" w:rsidP="00FA26CC">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bookmarkStart w:id="43" w:name="Check2"/>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bookmarkEnd w:id="43"/>
            <w:r w:rsidRPr="00A716CC">
              <w:rPr>
                <w:rFonts w:cs="Arial"/>
                <w:color w:val="000000"/>
                <w:szCs w:val="20"/>
                <w:lang w:eastAsia="en-US"/>
              </w:rPr>
              <w:t xml:space="preserve"> </w:t>
            </w:r>
            <w:r w:rsidR="00995811" w:rsidRPr="00A716CC">
              <w:rPr>
                <w:rFonts w:cs="Arial"/>
                <w:color w:val="000000"/>
                <w:szCs w:val="20"/>
                <w:lang w:eastAsia="en-US"/>
              </w:rPr>
              <w:t>si</w:t>
            </w:r>
          </w:p>
          <w:p w14:paraId="1422FE86" w14:textId="72A0A145" w:rsidR="00FA26CC" w:rsidRPr="00A716CC" w:rsidRDefault="00FA26CC"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no, </w:t>
            </w:r>
            <w:r w:rsidR="00AB71EE">
              <w:rPr>
                <w:rFonts w:cs="Arial"/>
                <w:color w:val="000000"/>
                <w:szCs w:val="20"/>
                <w:lang w:eastAsia="en-US"/>
              </w:rPr>
              <w:t>en su lugar</w:t>
            </w:r>
            <w:r w:rsidR="00995811" w:rsidRPr="00A716CC">
              <w:rPr>
                <w:rFonts w:cs="Arial"/>
                <w:color w:val="000000"/>
                <w:szCs w:val="20"/>
                <w:lang w:eastAsia="en-US"/>
              </w:rPr>
              <w:t>:</w:t>
            </w:r>
            <w:r w:rsidRPr="00A716CC">
              <w:rPr>
                <w:rFonts w:cs="Arial"/>
                <w:color w:val="000000"/>
                <w:szCs w:val="20"/>
                <w:lang w:eastAsia="en-US"/>
              </w:rPr>
              <w:t xml:space="preserve"> </w:t>
            </w:r>
            <w:r w:rsidRPr="00A716CC">
              <w:rPr>
                <w:rFonts w:cs="Arial"/>
                <w:color w:val="000000"/>
                <w:szCs w:val="20"/>
                <w:lang w:eastAsia="en-US"/>
              </w:rPr>
              <w:fldChar w:fldCharType="begin">
                <w:ffData>
                  <w:name w:val="Text8"/>
                  <w:enabled/>
                  <w:calcOnExit w:val="0"/>
                  <w:textInput/>
                </w:ffData>
              </w:fldChar>
            </w:r>
            <w:bookmarkStart w:id="44" w:name="Text8"/>
            <w:r w:rsidRPr="00A716CC">
              <w:rPr>
                <w:rFonts w:cs="Arial"/>
                <w:color w:val="000000"/>
                <w:szCs w:val="20"/>
                <w:lang w:eastAsia="en-US"/>
              </w:rPr>
              <w:instrText xml:space="preserve"> FORMTEXT </w:instrText>
            </w:r>
            <w:r w:rsidRPr="00A716CC">
              <w:rPr>
                <w:rFonts w:cs="Arial"/>
                <w:color w:val="000000"/>
                <w:szCs w:val="20"/>
                <w:lang w:eastAsia="en-US"/>
              </w:rPr>
            </w:r>
            <w:r w:rsidRPr="00A716CC">
              <w:rPr>
                <w:rFonts w:cs="Arial"/>
                <w:color w:val="000000"/>
                <w:szCs w:val="20"/>
                <w:lang w:eastAsia="en-US"/>
              </w:rPr>
              <w:fldChar w:fldCharType="separate"/>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Pr="00A716CC">
              <w:rPr>
                <w:rFonts w:cs="Arial"/>
                <w:color w:val="000000"/>
                <w:szCs w:val="20"/>
                <w:lang w:eastAsia="en-US"/>
              </w:rPr>
              <w:fldChar w:fldCharType="end"/>
            </w:r>
            <w:bookmarkEnd w:id="44"/>
          </w:p>
        </w:tc>
      </w:tr>
      <w:tr w:rsidR="00AB71EE" w:rsidRPr="00A716CC" w14:paraId="4A01C9E8" w14:textId="1D8B2024" w:rsidTr="00AB71EE">
        <w:trPr>
          <w:trHeight w:val="288"/>
        </w:trPr>
        <w:tc>
          <w:tcPr>
            <w:tcW w:w="2254" w:type="dxa"/>
            <w:shd w:val="clear" w:color="000000" w:fill="E7F3FA"/>
            <w:noWrap/>
            <w:vAlign w:val="center"/>
            <w:hideMark/>
          </w:tcPr>
          <w:p w14:paraId="75549BB2" w14:textId="16DAB161"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t>Sudamérica</w:t>
            </w:r>
          </w:p>
        </w:tc>
        <w:tc>
          <w:tcPr>
            <w:tcW w:w="2255" w:type="dxa"/>
            <w:shd w:val="clear" w:color="000000" w:fill="E7F3FA"/>
            <w:noWrap/>
            <w:vAlign w:val="center"/>
            <w:hideMark/>
          </w:tcPr>
          <w:p w14:paraId="1CC9C9F1" w14:textId="773CEA3A" w:rsidR="00AB71EE" w:rsidRPr="00A716CC" w:rsidRDefault="00AB71EE" w:rsidP="00AB71EE">
            <w:pPr>
              <w:spacing w:line="240" w:lineRule="auto"/>
              <w:jc w:val="center"/>
              <w:rPr>
                <w:rFonts w:cs="Arial"/>
                <w:color w:val="000000"/>
                <w:szCs w:val="20"/>
                <w:lang w:eastAsia="en-US"/>
              </w:rPr>
            </w:pPr>
            <w:r w:rsidRPr="00A716CC">
              <w:rPr>
                <w:rFonts w:cs="Arial"/>
                <w:color w:val="000000"/>
                <w:szCs w:val="20"/>
                <w:lang w:eastAsia="en-US"/>
              </w:rPr>
              <w:t>0.56</w:t>
            </w:r>
          </w:p>
        </w:tc>
        <w:tc>
          <w:tcPr>
            <w:tcW w:w="2255" w:type="dxa"/>
            <w:shd w:val="clear" w:color="000000" w:fill="E7F3FA"/>
            <w:vAlign w:val="center"/>
          </w:tcPr>
          <w:p w14:paraId="7A5AC69C" w14:textId="64D98E14" w:rsidR="00AB71EE" w:rsidRPr="00A716CC" w:rsidRDefault="00AB71EE" w:rsidP="00AB71EE">
            <w:pPr>
              <w:spacing w:line="240" w:lineRule="auto"/>
              <w:jc w:val="center"/>
              <w:rPr>
                <w:rFonts w:cs="Arial"/>
                <w:color w:val="000000"/>
                <w:szCs w:val="20"/>
                <w:lang w:eastAsia="en-US"/>
              </w:rPr>
            </w:pPr>
            <w:r w:rsidRPr="00A716CC">
              <w:rPr>
                <w:rFonts w:cs="Arial"/>
                <w:color w:val="000000"/>
                <w:szCs w:val="20"/>
                <w:lang w:eastAsia="en-US"/>
              </w:rPr>
              <w:t>USD/kg</w:t>
            </w:r>
          </w:p>
        </w:tc>
        <w:tc>
          <w:tcPr>
            <w:tcW w:w="2875" w:type="dxa"/>
            <w:shd w:val="clear" w:color="000000" w:fill="E7F3FA"/>
            <w:vAlign w:val="center"/>
          </w:tcPr>
          <w:p w14:paraId="6ECF8152" w14:textId="77777777"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si</w:t>
            </w:r>
          </w:p>
          <w:p w14:paraId="7D5CC729" w14:textId="1EBF3518"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no, </w:t>
            </w:r>
            <w:r>
              <w:rPr>
                <w:rFonts w:cs="Arial"/>
                <w:color w:val="000000"/>
                <w:szCs w:val="20"/>
                <w:lang w:eastAsia="en-US"/>
              </w:rPr>
              <w:t>en su lugar</w:t>
            </w:r>
            <w:r w:rsidRPr="00A716CC">
              <w:rPr>
                <w:rFonts w:cs="Arial"/>
                <w:color w:val="000000"/>
                <w:szCs w:val="20"/>
                <w:lang w:eastAsia="en-US"/>
              </w:rPr>
              <w:t xml:space="preserve">: </w:t>
            </w:r>
            <w:r w:rsidRPr="00A716CC">
              <w:rPr>
                <w:rFonts w:cs="Arial"/>
                <w:color w:val="000000"/>
                <w:szCs w:val="20"/>
                <w:lang w:eastAsia="en-US"/>
              </w:rPr>
              <w:fldChar w:fldCharType="begin">
                <w:ffData>
                  <w:name w:val="Text8"/>
                  <w:enabled/>
                  <w:calcOnExit w:val="0"/>
                  <w:textInput/>
                </w:ffData>
              </w:fldChar>
            </w:r>
            <w:r w:rsidRPr="00A716CC">
              <w:rPr>
                <w:rFonts w:cs="Arial"/>
                <w:color w:val="000000"/>
                <w:szCs w:val="20"/>
                <w:lang w:eastAsia="en-US"/>
              </w:rPr>
              <w:instrText xml:space="preserve"> FORMTEXT </w:instrText>
            </w:r>
            <w:r w:rsidRPr="00A716CC">
              <w:rPr>
                <w:rFonts w:cs="Arial"/>
                <w:color w:val="000000"/>
                <w:szCs w:val="20"/>
                <w:lang w:eastAsia="en-US"/>
              </w:rPr>
            </w:r>
            <w:r w:rsidRPr="00A716CC">
              <w:rPr>
                <w:rFonts w:cs="Arial"/>
                <w:color w:val="000000"/>
                <w:szCs w:val="20"/>
                <w:lang w:eastAsia="en-US"/>
              </w:rPr>
              <w:fldChar w:fldCharType="separate"/>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Pr="00A716CC">
              <w:rPr>
                <w:rFonts w:cs="Arial"/>
                <w:color w:val="000000"/>
                <w:szCs w:val="20"/>
                <w:lang w:eastAsia="en-US"/>
              </w:rPr>
              <w:fldChar w:fldCharType="end"/>
            </w:r>
          </w:p>
        </w:tc>
      </w:tr>
      <w:tr w:rsidR="00AB71EE" w:rsidRPr="00A716CC" w14:paraId="4AB686CF" w14:textId="6B517809" w:rsidTr="00AB71EE">
        <w:trPr>
          <w:trHeight w:val="288"/>
        </w:trPr>
        <w:tc>
          <w:tcPr>
            <w:tcW w:w="2254" w:type="dxa"/>
            <w:shd w:val="clear" w:color="000000" w:fill="E7F3FA"/>
            <w:noWrap/>
            <w:vAlign w:val="center"/>
            <w:hideMark/>
          </w:tcPr>
          <w:p w14:paraId="71C5C09C" w14:textId="6E45E1AB"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t>Su</w:t>
            </w:r>
            <w:r w:rsidR="00346CB5">
              <w:rPr>
                <w:rFonts w:cs="Arial"/>
                <w:color w:val="000000"/>
                <w:szCs w:val="20"/>
                <w:lang w:eastAsia="en-US"/>
              </w:rPr>
              <w:t>r</w:t>
            </w:r>
            <w:r w:rsidRPr="00A716CC">
              <w:rPr>
                <w:rFonts w:cs="Arial"/>
                <w:color w:val="000000"/>
                <w:szCs w:val="20"/>
                <w:lang w:eastAsia="en-US"/>
              </w:rPr>
              <w:t xml:space="preserve"> de Asia</w:t>
            </w:r>
          </w:p>
        </w:tc>
        <w:tc>
          <w:tcPr>
            <w:tcW w:w="2255" w:type="dxa"/>
            <w:vMerge w:val="restart"/>
            <w:shd w:val="clear" w:color="000000" w:fill="E7F3FA"/>
            <w:noWrap/>
            <w:vAlign w:val="center"/>
            <w:hideMark/>
          </w:tcPr>
          <w:p w14:paraId="1443A838" w14:textId="2D1C1841" w:rsidR="00AB71EE" w:rsidRPr="00A716CC" w:rsidRDefault="00AB71EE" w:rsidP="00AB71EE">
            <w:pPr>
              <w:spacing w:line="240" w:lineRule="auto"/>
              <w:jc w:val="center"/>
              <w:rPr>
                <w:rFonts w:cs="Arial"/>
                <w:color w:val="000000"/>
                <w:szCs w:val="20"/>
                <w:lang w:eastAsia="en-US"/>
              </w:rPr>
            </w:pPr>
            <w:r w:rsidRPr="00A716CC">
              <w:rPr>
                <w:rFonts w:cs="Arial"/>
                <w:color w:val="000000"/>
                <w:szCs w:val="20"/>
                <w:lang w:eastAsia="en-US"/>
              </w:rPr>
              <w:t>0.51</w:t>
            </w:r>
          </w:p>
        </w:tc>
        <w:tc>
          <w:tcPr>
            <w:tcW w:w="2255" w:type="dxa"/>
            <w:shd w:val="clear" w:color="000000" w:fill="E7F3FA"/>
            <w:vAlign w:val="center"/>
          </w:tcPr>
          <w:p w14:paraId="2BD107DE" w14:textId="3B0C6665" w:rsidR="00AB71EE" w:rsidRPr="00A716CC" w:rsidRDefault="00AB71EE" w:rsidP="00AB71EE">
            <w:pPr>
              <w:spacing w:line="240" w:lineRule="auto"/>
              <w:jc w:val="center"/>
              <w:rPr>
                <w:rFonts w:cs="Arial"/>
                <w:color w:val="000000"/>
                <w:szCs w:val="20"/>
                <w:lang w:eastAsia="en-US"/>
              </w:rPr>
            </w:pPr>
            <w:r w:rsidRPr="00A716CC">
              <w:rPr>
                <w:rFonts w:cs="Arial"/>
                <w:color w:val="000000"/>
                <w:szCs w:val="20"/>
                <w:lang w:eastAsia="en-US"/>
              </w:rPr>
              <w:t>USD/kg</w:t>
            </w:r>
          </w:p>
        </w:tc>
        <w:tc>
          <w:tcPr>
            <w:tcW w:w="2875" w:type="dxa"/>
            <w:shd w:val="clear" w:color="000000" w:fill="E7F3FA"/>
            <w:vAlign w:val="center"/>
          </w:tcPr>
          <w:p w14:paraId="43DD53AC" w14:textId="77777777"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si</w:t>
            </w:r>
          </w:p>
          <w:p w14:paraId="2F76F31F" w14:textId="34CBA5DD"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no, </w:t>
            </w:r>
            <w:r>
              <w:rPr>
                <w:rFonts w:cs="Arial"/>
                <w:color w:val="000000"/>
                <w:szCs w:val="20"/>
                <w:lang w:eastAsia="en-US"/>
              </w:rPr>
              <w:t>en su lugar</w:t>
            </w:r>
            <w:r w:rsidRPr="00A716CC">
              <w:rPr>
                <w:rFonts w:cs="Arial"/>
                <w:color w:val="000000"/>
                <w:szCs w:val="20"/>
                <w:lang w:eastAsia="en-US"/>
              </w:rPr>
              <w:t xml:space="preserve">: </w:t>
            </w:r>
            <w:r w:rsidRPr="00A716CC">
              <w:rPr>
                <w:rFonts w:cs="Arial"/>
                <w:color w:val="000000"/>
                <w:szCs w:val="20"/>
                <w:lang w:eastAsia="en-US"/>
              </w:rPr>
              <w:fldChar w:fldCharType="begin">
                <w:ffData>
                  <w:name w:val="Text8"/>
                  <w:enabled/>
                  <w:calcOnExit w:val="0"/>
                  <w:textInput/>
                </w:ffData>
              </w:fldChar>
            </w:r>
            <w:r w:rsidRPr="00A716CC">
              <w:rPr>
                <w:rFonts w:cs="Arial"/>
                <w:color w:val="000000"/>
                <w:szCs w:val="20"/>
                <w:lang w:eastAsia="en-US"/>
              </w:rPr>
              <w:instrText xml:space="preserve"> FORMTEXT </w:instrText>
            </w:r>
            <w:r w:rsidRPr="00A716CC">
              <w:rPr>
                <w:rFonts w:cs="Arial"/>
                <w:color w:val="000000"/>
                <w:szCs w:val="20"/>
                <w:lang w:eastAsia="en-US"/>
              </w:rPr>
            </w:r>
            <w:r w:rsidRPr="00A716CC">
              <w:rPr>
                <w:rFonts w:cs="Arial"/>
                <w:color w:val="000000"/>
                <w:szCs w:val="20"/>
                <w:lang w:eastAsia="en-US"/>
              </w:rPr>
              <w:fldChar w:fldCharType="separate"/>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Pr="00A716CC">
              <w:rPr>
                <w:rFonts w:cs="Arial"/>
                <w:color w:val="000000"/>
                <w:szCs w:val="20"/>
                <w:lang w:eastAsia="en-US"/>
              </w:rPr>
              <w:fldChar w:fldCharType="end"/>
            </w:r>
          </w:p>
        </w:tc>
      </w:tr>
      <w:tr w:rsidR="00AB71EE" w:rsidRPr="00A716CC" w14:paraId="4778AC44" w14:textId="0159BDDD" w:rsidTr="00AB71EE">
        <w:trPr>
          <w:trHeight w:val="288"/>
        </w:trPr>
        <w:tc>
          <w:tcPr>
            <w:tcW w:w="2254" w:type="dxa"/>
            <w:shd w:val="clear" w:color="000000" w:fill="E7F3FA"/>
            <w:noWrap/>
            <w:vAlign w:val="center"/>
            <w:hideMark/>
          </w:tcPr>
          <w:p w14:paraId="630D6D85" w14:textId="70A3FD56"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t>Sudeste Asiático</w:t>
            </w:r>
          </w:p>
        </w:tc>
        <w:tc>
          <w:tcPr>
            <w:tcW w:w="2255" w:type="dxa"/>
            <w:vMerge/>
            <w:shd w:val="clear" w:color="000000" w:fill="E7F3FA"/>
            <w:noWrap/>
            <w:vAlign w:val="center"/>
            <w:hideMark/>
          </w:tcPr>
          <w:p w14:paraId="4E44223B" w14:textId="2ADCDE55" w:rsidR="00AB71EE" w:rsidRPr="00A716CC" w:rsidRDefault="00AB71EE" w:rsidP="00AB71EE">
            <w:pPr>
              <w:spacing w:line="240" w:lineRule="auto"/>
              <w:jc w:val="center"/>
              <w:rPr>
                <w:rFonts w:cs="Arial"/>
                <w:color w:val="000000"/>
                <w:szCs w:val="20"/>
                <w:lang w:eastAsia="en-US"/>
              </w:rPr>
            </w:pPr>
          </w:p>
        </w:tc>
        <w:tc>
          <w:tcPr>
            <w:tcW w:w="2255" w:type="dxa"/>
            <w:shd w:val="clear" w:color="000000" w:fill="E7F3FA"/>
            <w:vAlign w:val="center"/>
          </w:tcPr>
          <w:p w14:paraId="424278C0" w14:textId="4D022D23" w:rsidR="00AB71EE" w:rsidRPr="00A716CC" w:rsidRDefault="00AB71EE" w:rsidP="00AB71EE">
            <w:pPr>
              <w:spacing w:line="240" w:lineRule="auto"/>
              <w:jc w:val="center"/>
              <w:rPr>
                <w:rFonts w:cs="Arial"/>
                <w:color w:val="000000"/>
                <w:szCs w:val="20"/>
                <w:lang w:eastAsia="en-US"/>
              </w:rPr>
            </w:pPr>
            <w:r w:rsidRPr="00A716CC">
              <w:rPr>
                <w:rFonts w:cs="Arial"/>
                <w:color w:val="000000"/>
                <w:szCs w:val="20"/>
                <w:lang w:eastAsia="en-US"/>
              </w:rPr>
              <w:t>USD/kg</w:t>
            </w:r>
          </w:p>
        </w:tc>
        <w:tc>
          <w:tcPr>
            <w:tcW w:w="2875" w:type="dxa"/>
            <w:shd w:val="clear" w:color="000000" w:fill="E7F3FA"/>
            <w:vAlign w:val="center"/>
          </w:tcPr>
          <w:p w14:paraId="38AC1084" w14:textId="77777777"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si</w:t>
            </w:r>
          </w:p>
          <w:p w14:paraId="6AD57357" w14:textId="3284423E"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no, </w:t>
            </w:r>
            <w:r>
              <w:rPr>
                <w:rFonts w:cs="Arial"/>
                <w:color w:val="000000"/>
                <w:szCs w:val="20"/>
                <w:lang w:eastAsia="en-US"/>
              </w:rPr>
              <w:t>en su lugar</w:t>
            </w:r>
            <w:r w:rsidRPr="00A716CC">
              <w:rPr>
                <w:rFonts w:cs="Arial"/>
                <w:color w:val="000000"/>
                <w:szCs w:val="20"/>
                <w:lang w:eastAsia="en-US"/>
              </w:rPr>
              <w:t xml:space="preserve">: </w:t>
            </w:r>
            <w:r w:rsidRPr="00A716CC">
              <w:rPr>
                <w:rFonts w:cs="Arial"/>
                <w:color w:val="000000"/>
                <w:szCs w:val="20"/>
                <w:lang w:eastAsia="en-US"/>
              </w:rPr>
              <w:fldChar w:fldCharType="begin">
                <w:ffData>
                  <w:name w:val="Text8"/>
                  <w:enabled/>
                  <w:calcOnExit w:val="0"/>
                  <w:textInput/>
                </w:ffData>
              </w:fldChar>
            </w:r>
            <w:r w:rsidRPr="00A716CC">
              <w:rPr>
                <w:rFonts w:cs="Arial"/>
                <w:color w:val="000000"/>
                <w:szCs w:val="20"/>
                <w:lang w:eastAsia="en-US"/>
              </w:rPr>
              <w:instrText xml:space="preserve"> FORMTEXT </w:instrText>
            </w:r>
            <w:r w:rsidRPr="00A716CC">
              <w:rPr>
                <w:rFonts w:cs="Arial"/>
                <w:color w:val="000000"/>
                <w:szCs w:val="20"/>
                <w:lang w:eastAsia="en-US"/>
              </w:rPr>
            </w:r>
            <w:r w:rsidRPr="00A716CC">
              <w:rPr>
                <w:rFonts w:cs="Arial"/>
                <w:color w:val="000000"/>
                <w:szCs w:val="20"/>
                <w:lang w:eastAsia="en-US"/>
              </w:rPr>
              <w:fldChar w:fldCharType="separate"/>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Pr="00A716CC">
              <w:rPr>
                <w:rFonts w:cs="Arial"/>
                <w:color w:val="000000"/>
                <w:szCs w:val="20"/>
                <w:lang w:eastAsia="en-US"/>
              </w:rPr>
              <w:fldChar w:fldCharType="end"/>
            </w:r>
          </w:p>
        </w:tc>
      </w:tr>
      <w:tr w:rsidR="00AB71EE" w:rsidRPr="00A716CC" w14:paraId="276AD2DA" w14:textId="19B6C952" w:rsidTr="00AB71EE">
        <w:trPr>
          <w:trHeight w:val="48"/>
        </w:trPr>
        <w:tc>
          <w:tcPr>
            <w:tcW w:w="2254" w:type="dxa"/>
            <w:shd w:val="clear" w:color="000000" w:fill="E7F3FA"/>
            <w:noWrap/>
            <w:vAlign w:val="center"/>
            <w:hideMark/>
          </w:tcPr>
          <w:p w14:paraId="6689563C" w14:textId="530EB4D6"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t>África Occidental</w:t>
            </w:r>
          </w:p>
        </w:tc>
        <w:tc>
          <w:tcPr>
            <w:tcW w:w="2255" w:type="dxa"/>
            <w:shd w:val="clear" w:color="000000" w:fill="E7F3FA"/>
            <w:noWrap/>
            <w:vAlign w:val="center"/>
            <w:hideMark/>
          </w:tcPr>
          <w:p w14:paraId="35A60997" w14:textId="6203CD5D" w:rsidR="00AB71EE" w:rsidRPr="00A716CC" w:rsidRDefault="00AB71EE" w:rsidP="00AB71EE">
            <w:pPr>
              <w:spacing w:line="240" w:lineRule="auto"/>
              <w:jc w:val="center"/>
              <w:rPr>
                <w:rFonts w:cs="Arial"/>
                <w:color w:val="000000"/>
                <w:szCs w:val="20"/>
                <w:lang w:eastAsia="en-US"/>
              </w:rPr>
            </w:pPr>
            <w:r w:rsidRPr="00A716CC">
              <w:rPr>
                <w:rFonts w:cs="Arial"/>
                <w:color w:val="000000"/>
                <w:szCs w:val="20"/>
                <w:lang w:eastAsia="en-US"/>
              </w:rPr>
              <w:t>0.38 EUR</w:t>
            </w:r>
          </w:p>
        </w:tc>
        <w:tc>
          <w:tcPr>
            <w:tcW w:w="2255" w:type="dxa"/>
            <w:shd w:val="clear" w:color="000000" w:fill="E7F3FA"/>
            <w:vAlign w:val="center"/>
          </w:tcPr>
          <w:p w14:paraId="4842866A" w14:textId="0F8A6E7D" w:rsidR="00AB71EE" w:rsidRPr="00A716CC" w:rsidRDefault="00AB71EE" w:rsidP="00AB71EE">
            <w:pPr>
              <w:spacing w:line="240" w:lineRule="auto"/>
              <w:jc w:val="center"/>
              <w:rPr>
                <w:rFonts w:cs="Arial"/>
                <w:color w:val="000000"/>
                <w:szCs w:val="20"/>
                <w:lang w:eastAsia="en-US"/>
              </w:rPr>
            </w:pPr>
            <w:r w:rsidRPr="00D6564C">
              <w:rPr>
                <w:rFonts w:cs="Arial"/>
                <w:color w:val="000000"/>
                <w:szCs w:val="20"/>
                <w:lang w:eastAsia="en-US"/>
              </w:rPr>
              <w:t>EUR/k</w:t>
            </w:r>
            <w:r w:rsidRPr="00A716CC">
              <w:rPr>
                <w:rFonts w:cs="Arial"/>
                <w:color w:val="000000"/>
                <w:szCs w:val="20"/>
                <w:lang w:eastAsia="en-US"/>
              </w:rPr>
              <w:t>g</w:t>
            </w:r>
          </w:p>
        </w:tc>
        <w:tc>
          <w:tcPr>
            <w:tcW w:w="2875" w:type="dxa"/>
            <w:shd w:val="clear" w:color="000000" w:fill="E7F3FA"/>
            <w:vAlign w:val="center"/>
          </w:tcPr>
          <w:p w14:paraId="250B8D90" w14:textId="77777777"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si</w:t>
            </w:r>
          </w:p>
          <w:p w14:paraId="1455FF6C" w14:textId="454F6724"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no, </w:t>
            </w:r>
            <w:r>
              <w:rPr>
                <w:rFonts w:cs="Arial"/>
                <w:color w:val="000000"/>
                <w:szCs w:val="20"/>
                <w:lang w:eastAsia="en-US"/>
              </w:rPr>
              <w:t>en su lugar</w:t>
            </w:r>
            <w:r w:rsidRPr="00A716CC">
              <w:rPr>
                <w:rFonts w:cs="Arial"/>
                <w:color w:val="000000"/>
                <w:szCs w:val="20"/>
                <w:lang w:eastAsia="en-US"/>
              </w:rPr>
              <w:t xml:space="preserve">: </w:t>
            </w:r>
            <w:r w:rsidRPr="00A716CC">
              <w:rPr>
                <w:rFonts w:cs="Arial"/>
                <w:color w:val="000000"/>
                <w:szCs w:val="20"/>
                <w:lang w:eastAsia="en-US"/>
              </w:rPr>
              <w:fldChar w:fldCharType="begin">
                <w:ffData>
                  <w:name w:val="Text8"/>
                  <w:enabled/>
                  <w:calcOnExit w:val="0"/>
                  <w:textInput/>
                </w:ffData>
              </w:fldChar>
            </w:r>
            <w:r w:rsidRPr="00A716CC">
              <w:rPr>
                <w:rFonts w:cs="Arial"/>
                <w:color w:val="000000"/>
                <w:szCs w:val="20"/>
                <w:lang w:eastAsia="en-US"/>
              </w:rPr>
              <w:instrText xml:space="preserve"> FORMTEXT </w:instrText>
            </w:r>
            <w:r w:rsidRPr="00A716CC">
              <w:rPr>
                <w:rFonts w:cs="Arial"/>
                <w:color w:val="000000"/>
                <w:szCs w:val="20"/>
                <w:lang w:eastAsia="en-US"/>
              </w:rPr>
            </w:r>
            <w:r w:rsidRPr="00A716CC">
              <w:rPr>
                <w:rFonts w:cs="Arial"/>
                <w:color w:val="000000"/>
                <w:szCs w:val="20"/>
                <w:lang w:eastAsia="en-US"/>
              </w:rPr>
              <w:fldChar w:fldCharType="separate"/>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Pr="00A716CC">
              <w:rPr>
                <w:rFonts w:cs="Arial"/>
                <w:color w:val="000000"/>
                <w:szCs w:val="20"/>
                <w:lang w:eastAsia="en-US"/>
              </w:rPr>
              <w:fldChar w:fldCharType="end"/>
            </w:r>
          </w:p>
        </w:tc>
      </w:tr>
      <w:tr w:rsidR="00AB71EE" w:rsidRPr="00A716CC" w14:paraId="65EC49C6" w14:textId="77777777" w:rsidTr="00AB71EE">
        <w:trPr>
          <w:trHeight w:val="48"/>
        </w:trPr>
        <w:tc>
          <w:tcPr>
            <w:tcW w:w="2254" w:type="dxa"/>
            <w:shd w:val="clear" w:color="000000" w:fill="E7F3FA"/>
            <w:noWrap/>
            <w:vAlign w:val="center"/>
          </w:tcPr>
          <w:p w14:paraId="56D59B38" w14:textId="7589E761"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t>A nivel mundial (excepto regiones con precios específicos)</w:t>
            </w:r>
          </w:p>
        </w:tc>
        <w:tc>
          <w:tcPr>
            <w:tcW w:w="2255" w:type="dxa"/>
            <w:shd w:val="clear" w:color="000000" w:fill="E7F3FA"/>
            <w:noWrap/>
            <w:vAlign w:val="center"/>
          </w:tcPr>
          <w:p w14:paraId="5BB08EC1" w14:textId="1D7BF5AE" w:rsidR="00AB71EE" w:rsidRPr="00A716CC" w:rsidRDefault="00AB71EE" w:rsidP="00AB71EE">
            <w:pPr>
              <w:spacing w:line="240" w:lineRule="auto"/>
              <w:jc w:val="center"/>
              <w:rPr>
                <w:rFonts w:cs="Arial"/>
                <w:color w:val="000000"/>
                <w:szCs w:val="20"/>
                <w:highlight w:val="yellow"/>
                <w:lang w:eastAsia="en-US"/>
              </w:rPr>
            </w:pPr>
            <w:r w:rsidRPr="00A716CC">
              <w:t>0.53</w:t>
            </w:r>
          </w:p>
        </w:tc>
        <w:tc>
          <w:tcPr>
            <w:tcW w:w="2255" w:type="dxa"/>
            <w:shd w:val="clear" w:color="000000" w:fill="E7F3FA"/>
            <w:vAlign w:val="center"/>
          </w:tcPr>
          <w:p w14:paraId="1F617308" w14:textId="444E31BC" w:rsidR="00AB71EE" w:rsidRPr="00A716CC" w:rsidRDefault="00AB71EE" w:rsidP="00AB71EE">
            <w:pPr>
              <w:spacing w:line="240" w:lineRule="auto"/>
              <w:jc w:val="center"/>
              <w:rPr>
                <w:rFonts w:cs="Arial"/>
                <w:color w:val="000000"/>
                <w:szCs w:val="20"/>
                <w:highlight w:val="yellow"/>
                <w:lang w:eastAsia="en-US"/>
              </w:rPr>
            </w:pPr>
            <w:r w:rsidRPr="00A716CC">
              <w:t>USD/kg</w:t>
            </w:r>
          </w:p>
        </w:tc>
        <w:tc>
          <w:tcPr>
            <w:tcW w:w="2875" w:type="dxa"/>
            <w:shd w:val="clear" w:color="000000" w:fill="E7F3FA"/>
            <w:vAlign w:val="center"/>
          </w:tcPr>
          <w:p w14:paraId="43579EEA" w14:textId="77777777"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si</w:t>
            </w:r>
          </w:p>
          <w:p w14:paraId="7886C97A" w14:textId="0B2AB9BE"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no, </w:t>
            </w:r>
            <w:r>
              <w:rPr>
                <w:rFonts w:cs="Arial"/>
                <w:color w:val="000000"/>
                <w:szCs w:val="20"/>
                <w:lang w:eastAsia="en-US"/>
              </w:rPr>
              <w:t>en su lugar</w:t>
            </w:r>
            <w:r w:rsidRPr="00A716CC">
              <w:rPr>
                <w:rFonts w:cs="Arial"/>
                <w:color w:val="000000"/>
                <w:szCs w:val="20"/>
                <w:lang w:eastAsia="en-US"/>
              </w:rPr>
              <w:t xml:space="preserve">: </w:t>
            </w:r>
            <w:r w:rsidRPr="00A716CC">
              <w:rPr>
                <w:rFonts w:cs="Arial"/>
                <w:color w:val="000000"/>
                <w:szCs w:val="20"/>
                <w:lang w:eastAsia="en-US"/>
              </w:rPr>
              <w:fldChar w:fldCharType="begin">
                <w:ffData>
                  <w:name w:val="Text8"/>
                  <w:enabled/>
                  <w:calcOnExit w:val="0"/>
                  <w:textInput/>
                </w:ffData>
              </w:fldChar>
            </w:r>
            <w:r w:rsidRPr="00A716CC">
              <w:rPr>
                <w:rFonts w:cs="Arial"/>
                <w:color w:val="000000"/>
                <w:szCs w:val="20"/>
                <w:lang w:eastAsia="en-US"/>
              </w:rPr>
              <w:instrText xml:space="preserve"> FORMTEXT </w:instrText>
            </w:r>
            <w:r w:rsidRPr="00A716CC">
              <w:rPr>
                <w:rFonts w:cs="Arial"/>
                <w:color w:val="000000"/>
                <w:szCs w:val="20"/>
                <w:lang w:eastAsia="en-US"/>
              </w:rPr>
            </w:r>
            <w:r w:rsidRPr="00A716CC">
              <w:rPr>
                <w:rFonts w:cs="Arial"/>
                <w:color w:val="000000"/>
                <w:szCs w:val="20"/>
                <w:lang w:eastAsia="en-US"/>
              </w:rPr>
              <w:fldChar w:fldCharType="separate"/>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Pr="00A716CC">
              <w:rPr>
                <w:rFonts w:cs="Arial"/>
                <w:color w:val="000000"/>
                <w:szCs w:val="20"/>
                <w:lang w:eastAsia="en-US"/>
              </w:rPr>
              <w:fldChar w:fldCharType="end"/>
            </w:r>
          </w:p>
        </w:tc>
      </w:tr>
    </w:tbl>
    <w:p w14:paraId="1407D6CB" w14:textId="372EF465" w:rsidR="00DE23D6" w:rsidRPr="00A716CC" w:rsidRDefault="00DE23D6" w:rsidP="00DE6ED5"/>
    <w:p w14:paraId="50D05BEA" w14:textId="6C725506" w:rsidR="00FF02CA" w:rsidRPr="00A716CC" w:rsidRDefault="00FD49F9" w:rsidP="00FF02CA">
      <w:r w:rsidRPr="00A716CC">
        <w:lastRenderedPageBreak/>
        <w:t>Justificación de su respuesta</w:t>
      </w:r>
      <w:r w:rsidR="00FF02CA" w:rsidRPr="00A716CC">
        <w:t xml:space="preserve">s: </w:t>
      </w:r>
      <w:r w:rsidR="00FF02CA" w:rsidRPr="00A716CC">
        <w:fldChar w:fldCharType="begin">
          <w:ffData>
            <w:name w:val="Text7"/>
            <w:enabled/>
            <w:calcOnExit w:val="0"/>
            <w:textInput/>
          </w:ffData>
        </w:fldChar>
      </w:r>
      <w:r w:rsidR="00FF02CA" w:rsidRPr="00A716CC">
        <w:instrText xml:space="preserve"> FORMTEXT </w:instrText>
      </w:r>
      <w:r w:rsidR="00FF02CA"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00FF02CA" w:rsidRPr="00A716CC">
        <w:fldChar w:fldCharType="end"/>
      </w:r>
    </w:p>
    <w:p w14:paraId="1F628DA7" w14:textId="2EE4CCF2" w:rsidR="00283144" w:rsidRDefault="00283144">
      <w:pPr>
        <w:spacing w:line="240" w:lineRule="auto"/>
      </w:pPr>
      <w:r>
        <w:br w:type="page"/>
      </w:r>
    </w:p>
    <w:p w14:paraId="64F4A8D3" w14:textId="2073D8C0" w:rsidR="00597A0E" w:rsidRPr="00A716CC" w:rsidRDefault="00995811" w:rsidP="00597A0E">
      <w:pPr>
        <w:pStyle w:val="Heading3"/>
      </w:pPr>
      <w:bookmarkStart w:id="45" w:name="_Toc11660744"/>
      <w:r w:rsidRPr="00A716CC">
        <w:t>Valores de los PMF para Mangos</w:t>
      </w:r>
      <w:r w:rsidR="00597A0E" w:rsidRPr="00A716CC">
        <w:t xml:space="preserve"> </w:t>
      </w:r>
      <w:r w:rsidR="0040421A" w:rsidRPr="00A716CC">
        <w:t>para procesamiento</w:t>
      </w:r>
      <w:bookmarkEnd w:id="45"/>
    </w:p>
    <w:p w14:paraId="436951FB" w14:textId="5310FE40" w:rsidR="00A23FA0" w:rsidRPr="00A716CC" w:rsidRDefault="00995811" w:rsidP="00597A0E">
      <w:r w:rsidRPr="00A716CC">
        <w:t>La</w:t>
      </w:r>
      <w:r w:rsidR="00571658">
        <w:t xml:space="preserve"> </w:t>
      </w:r>
      <w:r w:rsidR="00571658">
        <w:fldChar w:fldCharType="begin"/>
      </w:r>
      <w:r w:rsidR="00571658">
        <w:instrText xml:space="preserve"> REF _Ref11236849 \h </w:instrText>
      </w:r>
      <w:r w:rsidR="00571658">
        <w:fldChar w:fldCharType="separate"/>
      </w:r>
      <w:r w:rsidR="00283144">
        <w:t xml:space="preserve">Tabla </w:t>
      </w:r>
      <w:r w:rsidR="00283144">
        <w:rPr>
          <w:noProof/>
        </w:rPr>
        <w:t>6</w:t>
      </w:r>
      <w:r w:rsidR="00571658">
        <w:fldChar w:fldCharType="end"/>
      </w:r>
      <w:r w:rsidR="00571658">
        <w:t xml:space="preserve"> </w:t>
      </w:r>
      <w:r w:rsidR="00A23FA0" w:rsidRPr="00A716CC">
        <w:t xml:space="preserve">muestra los valores propuestos para productos de mango para procesamiento, de calidad convencional y a nivel de precios EXW. A partir de esta tabla, y combinando con la </w:t>
      </w:r>
      <w:r w:rsidR="00571658">
        <w:fldChar w:fldCharType="begin"/>
      </w:r>
      <w:r w:rsidR="00571658">
        <w:instrText xml:space="preserve"> REF _Ref11236703 \h </w:instrText>
      </w:r>
      <w:r w:rsidR="00571658">
        <w:fldChar w:fldCharType="separate"/>
      </w:r>
      <w:r w:rsidR="00283144" w:rsidRPr="00A716CC">
        <w:t xml:space="preserve">Pregunta </w:t>
      </w:r>
      <w:r w:rsidR="00283144">
        <w:rPr>
          <w:noProof/>
        </w:rPr>
        <w:t>12</w:t>
      </w:r>
      <w:r w:rsidR="00571658">
        <w:fldChar w:fldCharType="end"/>
      </w:r>
      <w:r w:rsidR="00571658">
        <w:t xml:space="preserve"> </w:t>
      </w:r>
      <w:r w:rsidR="00A23FA0" w:rsidRPr="00A716CC">
        <w:t xml:space="preserve">(diferencial orgánico), los PMF para mango orgánico también </w:t>
      </w:r>
      <w:r w:rsidR="00B639E8" w:rsidRPr="00A716CC">
        <w:t xml:space="preserve">serán </w:t>
      </w:r>
      <w:r w:rsidR="00B639E8">
        <w:t>establecido</w:t>
      </w:r>
      <w:r w:rsidR="00B639E8" w:rsidRPr="00A716CC">
        <w:t>s</w:t>
      </w:r>
      <w:r w:rsidR="00B639E8">
        <w:t xml:space="preserve"> (vea </w:t>
      </w:r>
      <w:r w:rsidR="00B639E8">
        <w:fldChar w:fldCharType="begin"/>
      </w:r>
      <w:r w:rsidR="00B639E8">
        <w:instrText xml:space="preserve"> REF _Ref11649377 \h </w:instrText>
      </w:r>
      <w:r w:rsidR="00B639E8">
        <w:fldChar w:fldCharType="separate"/>
      </w:r>
      <w:r w:rsidR="00283144" w:rsidRPr="0043340D">
        <w:t xml:space="preserve">Tabla </w:t>
      </w:r>
      <w:r w:rsidR="00283144">
        <w:rPr>
          <w:noProof/>
        </w:rPr>
        <w:t>11</w:t>
      </w:r>
      <w:r w:rsidR="00B639E8">
        <w:fldChar w:fldCharType="end"/>
      </w:r>
      <w:r w:rsidR="00B639E8">
        <w:t>)</w:t>
      </w:r>
      <w:r w:rsidR="00B639E8" w:rsidRPr="00A716CC">
        <w:t>.</w:t>
      </w:r>
    </w:p>
    <w:p w14:paraId="1B5D9B33" w14:textId="1CDF947C" w:rsidR="00A716CC" w:rsidRPr="00A716CC" w:rsidRDefault="00A716CC" w:rsidP="00C709C9">
      <w:pPr>
        <w:rPr>
          <w:b/>
        </w:rPr>
      </w:pPr>
    </w:p>
    <w:p w14:paraId="485012BE" w14:textId="7C700CC3" w:rsidR="00A716CC" w:rsidRPr="00A716CC" w:rsidRDefault="00A716CC" w:rsidP="00A716CC">
      <w:pPr>
        <w:pStyle w:val="Caption"/>
        <w:rPr>
          <w:b w:val="0"/>
        </w:rPr>
      </w:pPr>
      <w:r w:rsidRPr="00A716CC">
        <w:t xml:space="preserve">Pregunta </w:t>
      </w:r>
      <w:r w:rsidRPr="00A716CC">
        <w:fldChar w:fldCharType="begin"/>
      </w:r>
      <w:r w:rsidRPr="00A716CC">
        <w:instrText xml:space="preserve"> SEQ Pregunta \* ARABIC </w:instrText>
      </w:r>
      <w:r w:rsidRPr="00A716CC">
        <w:fldChar w:fldCharType="separate"/>
      </w:r>
      <w:r w:rsidR="00283144">
        <w:rPr>
          <w:noProof/>
        </w:rPr>
        <w:t>19</w:t>
      </w:r>
      <w:r w:rsidRPr="00A716CC">
        <w:fldChar w:fldCharType="end"/>
      </w:r>
    </w:p>
    <w:p w14:paraId="5E2A13F2" w14:textId="22281AE8" w:rsidR="00597A0E" w:rsidRPr="00A716CC" w:rsidRDefault="00FD49F9" w:rsidP="00C709C9">
      <w:r w:rsidRPr="00A716CC">
        <w:rPr>
          <w:b/>
        </w:rPr>
        <w:t>Propuesta:</w:t>
      </w:r>
      <w:r w:rsidR="00597A0E" w:rsidRPr="00A716CC">
        <w:t xml:space="preserve"> </w:t>
      </w:r>
      <w:r w:rsidR="00C709C9" w:rsidRPr="00A716CC">
        <w:t>valores para PMF que se muestran en la</w:t>
      </w:r>
      <w:r w:rsidR="00571658">
        <w:t xml:space="preserve"> </w:t>
      </w:r>
      <w:r w:rsidR="00571658">
        <w:fldChar w:fldCharType="begin"/>
      </w:r>
      <w:r w:rsidR="00571658">
        <w:instrText xml:space="preserve"> REF _Ref11236849 \h </w:instrText>
      </w:r>
      <w:r w:rsidR="00571658">
        <w:fldChar w:fldCharType="separate"/>
      </w:r>
      <w:r w:rsidR="00283144">
        <w:t xml:space="preserve">Tabla </w:t>
      </w:r>
      <w:r w:rsidR="00283144">
        <w:rPr>
          <w:noProof/>
        </w:rPr>
        <w:t>6</w:t>
      </w:r>
      <w:r w:rsidR="00571658">
        <w:fldChar w:fldCharType="end"/>
      </w:r>
      <w:r w:rsidR="00571658">
        <w:t xml:space="preserve"> p</w:t>
      </w:r>
      <w:r w:rsidR="00C709C9" w:rsidRPr="00A716CC">
        <w:t>ara mango</w:t>
      </w:r>
      <w:r w:rsidR="00772E32" w:rsidRPr="00A716CC">
        <w:t xml:space="preserve">s </w:t>
      </w:r>
      <w:r w:rsidR="0040421A" w:rsidRPr="00A716CC">
        <w:t>para procesamiento</w:t>
      </w:r>
      <w:r w:rsidR="00772E32" w:rsidRPr="00A716CC">
        <w:t xml:space="preserve"> EXW conv</w:t>
      </w:r>
      <w:r w:rsidR="00C709C9" w:rsidRPr="00A716CC">
        <w:t>encional</w:t>
      </w:r>
      <w:r w:rsidR="00772E32" w:rsidRPr="00A716CC">
        <w:t>.</w:t>
      </w:r>
    </w:p>
    <w:p w14:paraId="103E633F" w14:textId="3BA6107B" w:rsidR="00C709C9" w:rsidRPr="00A716CC" w:rsidRDefault="00C709C9" w:rsidP="00C709C9">
      <w:r w:rsidRPr="00A716CC">
        <w:rPr>
          <w:b/>
        </w:rPr>
        <w:t>Justificación:</w:t>
      </w:r>
      <w:r w:rsidRPr="00A716CC">
        <w:t xml:space="preserve"> </w:t>
      </w:r>
      <w:r w:rsidR="00C8258A">
        <w:t xml:space="preserve">valores </w:t>
      </w:r>
      <w:r w:rsidR="00C8258A" w:rsidRPr="00A716CC">
        <w:t xml:space="preserve">basados en </w:t>
      </w:r>
      <w:r w:rsidR="00346CB5">
        <w:t xml:space="preserve">los </w:t>
      </w:r>
      <w:r w:rsidR="00C8258A" w:rsidRPr="00A716CC">
        <w:t xml:space="preserve">resultados </w:t>
      </w:r>
      <w:r w:rsidR="00C8258A">
        <w:t>del estudio de COSP.</w:t>
      </w:r>
    </w:p>
    <w:p w14:paraId="6D51C030" w14:textId="2065CBCB" w:rsidR="00C709C9" w:rsidRPr="00A716CC" w:rsidRDefault="00C709C9" w:rsidP="00C709C9">
      <w:r w:rsidRPr="00A716CC">
        <w:rPr>
          <w:b/>
        </w:rPr>
        <w:t>Implicaciones:</w:t>
      </w:r>
      <w:r w:rsidRPr="00A716CC">
        <w:t xml:space="preserve"> estos pr</w:t>
      </w:r>
      <w:r w:rsidR="00B639E8">
        <w:t>ecios ser</w:t>
      </w:r>
      <w:r w:rsidR="00B639E8" w:rsidRPr="00A716CC">
        <w:t>án</w:t>
      </w:r>
      <w:r w:rsidRPr="00A716CC">
        <w:t xml:space="preserve"> los aplicables en las regiones donde se produce y vende mango para procesamiento bajo términos Fairtrade.</w:t>
      </w:r>
    </w:p>
    <w:p w14:paraId="74339EFD" w14:textId="33685ACC" w:rsidR="00597A0E" w:rsidRPr="00C8258A" w:rsidRDefault="00FD49F9" w:rsidP="00571658">
      <w:pPr>
        <w:rPr>
          <w:b/>
        </w:rPr>
      </w:pPr>
      <w:r w:rsidRPr="00C8258A">
        <w:rPr>
          <w:b/>
        </w:rPr>
        <w:t xml:space="preserve">¿Está usted de acuerdo </w:t>
      </w:r>
      <w:r w:rsidR="00C709C9" w:rsidRPr="00C8258A">
        <w:rPr>
          <w:b/>
        </w:rPr>
        <w:t>a los valores propuestos en la</w:t>
      </w:r>
      <w:r w:rsidR="00A716CC" w:rsidRPr="00C8258A">
        <w:rPr>
          <w:b/>
        </w:rPr>
        <w:t xml:space="preserve"> </w:t>
      </w:r>
      <w:r w:rsidR="00571658" w:rsidRPr="00C8258A">
        <w:rPr>
          <w:b/>
        </w:rPr>
        <w:fldChar w:fldCharType="begin"/>
      </w:r>
      <w:r w:rsidR="00571658" w:rsidRPr="00C8258A">
        <w:rPr>
          <w:b/>
        </w:rPr>
        <w:instrText xml:space="preserve"> REF _Ref11236849 \h </w:instrText>
      </w:r>
      <w:r w:rsidR="00C8258A">
        <w:rPr>
          <w:b/>
        </w:rPr>
        <w:instrText xml:space="preserve"> \* MERGEFORMAT </w:instrText>
      </w:r>
      <w:r w:rsidR="00571658" w:rsidRPr="00C8258A">
        <w:rPr>
          <w:b/>
        </w:rPr>
      </w:r>
      <w:r w:rsidR="00571658" w:rsidRPr="00C8258A">
        <w:rPr>
          <w:b/>
        </w:rPr>
        <w:fldChar w:fldCharType="separate"/>
      </w:r>
      <w:r w:rsidR="00283144" w:rsidRPr="00283144">
        <w:rPr>
          <w:b/>
        </w:rPr>
        <w:t xml:space="preserve">Tabla </w:t>
      </w:r>
      <w:r w:rsidR="00283144" w:rsidRPr="00283144">
        <w:rPr>
          <w:b/>
          <w:noProof/>
        </w:rPr>
        <w:t>6</w:t>
      </w:r>
      <w:r w:rsidR="00571658" w:rsidRPr="00C8258A">
        <w:rPr>
          <w:b/>
        </w:rPr>
        <w:fldChar w:fldCharType="end"/>
      </w:r>
      <w:r w:rsidR="00597A0E" w:rsidRPr="00C8258A">
        <w:rPr>
          <w:b/>
        </w:rPr>
        <w:t>?</w:t>
      </w:r>
    </w:p>
    <w:bookmarkStart w:id="46" w:name="_Ref8803684"/>
    <w:p w14:paraId="221136F0" w14:textId="77777777" w:rsidR="00C709C9" w:rsidRPr="00A716CC" w:rsidRDefault="00C709C9" w:rsidP="00571658">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si, a todos</w:t>
      </w:r>
    </w:p>
    <w:p w14:paraId="78651A65" w14:textId="7D78B976" w:rsidR="00C709C9" w:rsidRPr="00A716CC" w:rsidRDefault="00C709C9" w:rsidP="00571658">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no (utilice la tabla para indicar sus propuestas)</w:t>
      </w:r>
    </w:p>
    <w:bookmarkEnd w:id="46"/>
    <w:p w14:paraId="032D271D" w14:textId="77777777" w:rsidR="00571658" w:rsidRPr="00571658" w:rsidRDefault="00571658" w:rsidP="00571658"/>
    <w:p w14:paraId="68687C50" w14:textId="102D42B9" w:rsidR="00571658" w:rsidRDefault="00571658" w:rsidP="00571658">
      <w:pPr>
        <w:pStyle w:val="Caption"/>
        <w:keepNext/>
      </w:pPr>
      <w:bookmarkStart w:id="47" w:name="_Ref11236849"/>
      <w:r>
        <w:t xml:space="preserve">Tabla </w:t>
      </w:r>
      <w:r>
        <w:fldChar w:fldCharType="begin"/>
      </w:r>
      <w:r>
        <w:instrText xml:space="preserve"> SEQ Tabla \* ARABIC </w:instrText>
      </w:r>
      <w:r>
        <w:fldChar w:fldCharType="separate"/>
      </w:r>
      <w:r w:rsidR="00283144">
        <w:rPr>
          <w:noProof/>
        </w:rPr>
        <w:t>6</w:t>
      </w:r>
      <w:r>
        <w:fldChar w:fldCharType="end"/>
      </w:r>
      <w:bookmarkEnd w:id="47"/>
      <w:r>
        <w:t xml:space="preserve"> </w:t>
      </w:r>
      <w:r w:rsidRPr="00A716CC">
        <w:t>Valores propuestos para los PMF (en USD / KG y EUR/KG) para mango para procesamiento convencional, a nivel de precios EXW, para las regiones propuestas/definidas</w:t>
      </w:r>
    </w:p>
    <w:tbl>
      <w:tblPr>
        <w:tblW w:w="8352" w:type="dxa"/>
        <w:tblInd w:w="-10" w:type="dxa"/>
        <w:tblBorders>
          <w:top w:val="single" w:sz="8" w:space="0" w:color="00B9E4"/>
          <w:left w:val="single" w:sz="8" w:space="0" w:color="00B9E4"/>
          <w:bottom w:val="single" w:sz="8" w:space="0" w:color="00B9E4"/>
          <w:right w:val="single" w:sz="8" w:space="0" w:color="00B9E4"/>
          <w:insideH w:val="single" w:sz="8" w:space="0" w:color="00B9E4"/>
          <w:insideV w:val="single" w:sz="8" w:space="0" w:color="00B9E4"/>
        </w:tblBorders>
        <w:tblLook w:val="04A0" w:firstRow="1" w:lastRow="0" w:firstColumn="1" w:lastColumn="0" w:noHBand="0" w:noVBand="1"/>
      </w:tblPr>
      <w:tblGrid>
        <w:gridCol w:w="2740"/>
        <w:gridCol w:w="1728"/>
        <w:gridCol w:w="1150"/>
        <w:gridCol w:w="2734"/>
      </w:tblGrid>
      <w:tr w:rsidR="009044AB" w:rsidRPr="00A716CC" w14:paraId="171327A4" w14:textId="77777777" w:rsidTr="00FA26CC">
        <w:trPr>
          <w:trHeight w:val="48"/>
        </w:trPr>
        <w:tc>
          <w:tcPr>
            <w:tcW w:w="2740" w:type="dxa"/>
            <w:shd w:val="clear" w:color="000000" w:fill="00B9E4"/>
            <w:vAlign w:val="center"/>
            <w:hideMark/>
          </w:tcPr>
          <w:p w14:paraId="19EEE19C" w14:textId="14F375B0" w:rsidR="009044AB" w:rsidRPr="00A716CC" w:rsidRDefault="009044AB" w:rsidP="009044AB">
            <w:pPr>
              <w:spacing w:line="240" w:lineRule="auto"/>
              <w:jc w:val="center"/>
              <w:rPr>
                <w:rFonts w:cs="Arial"/>
                <w:b/>
                <w:bCs/>
                <w:color w:val="FFFFFF"/>
                <w:szCs w:val="20"/>
                <w:lang w:eastAsia="en-US"/>
              </w:rPr>
            </w:pPr>
            <w:r w:rsidRPr="00A716CC">
              <w:rPr>
                <w:rFonts w:cs="Arial"/>
                <w:b/>
                <w:bCs/>
                <w:color w:val="FFFFFF"/>
                <w:szCs w:val="20"/>
                <w:lang w:eastAsia="en-US"/>
              </w:rPr>
              <w:t>Región</w:t>
            </w:r>
          </w:p>
        </w:tc>
        <w:tc>
          <w:tcPr>
            <w:tcW w:w="1728" w:type="dxa"/>
            <w:shd w:val="clear" w:color="000000" w:fill="00B9E4"/>
            <w:vAlign w:val="center"/>
            <w:hideMark/>
          </w:tcPr>
          <w:p w14:paraId="0A6DA6A2" w14:textId="41AB2C8A" w:rsidR="009044AB" w:rsidRPr="00A716CC" w:rsidRDefault="009044AB" w:rsidP="009044AB">
            <w:pPr>
              <w:spacing w:line="240" w:lineRule="auto"/>
              <w:jc w:val="center"/>
              <w:rPr>
                <w:rFonts w:cs="Arial"/>
                <w:b/>
                <w:bCs/>
                <w:color w:val="FFFFFF"/>
                <w:szCs w:val="20"/>
                <w:lang w:eastAsia="en-US"/>
              </w:rPr>
            </w:pPr>
            <w:r w:rsidRPr="00A716CC">
              <w:rPr>
                <w:rFonts w:cs="Arial"/>
                <w:b/>
                <w:bCs/>
                <w:color w:val="FFFFFF"/>
                <w:szCs w:val="20"/>
                <w:lang w:eastAsia="en-US"/>
              </w:rPr>
              <w:t>PMF propuestos</w:t>
            </w:r>
          </w:p>
        </w:tc>
        <w:tc>
          <w:tcPr>
            <w:tcW w:w="1150" w:type="dxa"/>
            <w:shd w:val="clear" w:color="000000" w:fill="00B9E4"/>
            <w:vAlign w:val="center"/>
          </w:tcPr>
          <w:p w14:paraId="2B9E4508" w14:textId="352323EC" w:rsidR="009044AB" w:rsidRPr="00A716CC" w:rsidRDefault="009044AB" w:rsidP="009044AB">
            <w:pPr>
              <w:spacing w:line="240" w:lineRule="auto"/>
              <w:jc w:val="center"/>
              <w:rPr>
                <w:rFonts w:cs="Arial"/>
                <w:b/>
                <w:bCs/>
                <w:color w:val="FFFFFF"/>
                <w:szCs w:val="20"/>
                <w:lang w:eastAsia="en-US"/>
              </w:rPr>
            </w:pPr>
            <w:r w:rsidRPr="00A716CC">
              <w:rPr>
                <w:rFonts w:cs="Arial"/>
                <w:b/>
                <w:bCs/>
                <w:color w:val="FFFFFF"/>
                <w:szCs w:val="20"/>
                <w:lang w:eastAsia="en-US"/>
              </w:rPr>
              <w:t>Moneda / unidades</w:t>
            </w:r>
          </w:p>
        </w:tc>
        <w:tc>
          <w:tcPr>
            <w:tcW w:w="2734" w:type="dxa"/>
            <w:shd w:val="clear" w:color="000000" w:fill="00B9E4"/>
            <w:vAlign w:val="center"/>
          </w:tcPr>
          <w:p w14:paraId="71CB15E0" w14:textId="69FF7BEB" w:rsidR="009044AB" w:rsidRPr="00A716CC" w:rsidRDefault="009044AB" w:rsidP="009044AB">
            <w:pPr>
              <w:spacing w:line="240" w:lineRule="auto"/>
              <w:jc w:val="center"/>
              <w:rPr>
                <w:rFonts w:cs="Arial"/>
                <w:b/>
                <w:bCs/>
                <w:color w:val="FFFFFF"/>
                <w:szCs w:val="20"/>
                <w:lang w:eastAsia="en-US"/>
              </w:rPr>
            </w:pPr>
            <w:r w:rsidRPr="00A716CC">
              <w:rPr>
                <w:rFonts w:cs="Arial"/>
                <w:b/>
                <w:bCs/>
                <w:color w:val="FFFFFF"/>
                <w:szCs w:val="20"/>
                <w:lang w:eastAsia="en-US"/>
              </w:rPr>
              <w:t>¿Está usted de acuerdo con el valor</w:t>
            </w:r>
            <w:r w:rsidR="00B77186">
              <w:rPr>
                <w:rFonts w:cs="Arial"/>
                <w:b/>
                <w:bCs/>
                <w:color w:val="FFFFFF"/>
                <w:szCs w:val="20"/>
                <w:lang w:eastAsia="en-US"/>
              </w:rPr>
              <w:t>?</w:t>
            </w:r>
          </w:p>
        </w:tc>
      </w:tr>
      <w:tr w:rsidR="00AB71EE" w:rsidRPr="00A716CC" w14:paraId="11EBB25A" w14:textId="77777777" w:rsidTr="00FA26CC">
        <w:trPr>
          <w:trHeight w:val="276"/>
        </w:trPr>
        <w:tc>
          <w:tcPr>
            <w:tcW w:w="2740" w:type="dxa"/>
            <w:shd w:val="clear" w:color="000000" w:fill="E7F3FA"/>
            <w:noWrap/>
            <w:vAlign w:val="center"/>
            <w:hideMark/>
          </w:tcPr>
          <w:p w14:paraId="54E47C65" w14:textId="4FA68522"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t>Centroamérica y México y Caribe</w:t>
            </w:r>
          </w:p>
        </w:tc>
        <w:tc>
          <w:tcPr>
            <w:tcW w:w="1728" w:type="dxa"/>
            <w:shd w:val="clear" w:color="000000" w:fill="E7F3FA"/>
            <w:noWrap/>
            <w:vAlign w:val="center"/>
            <w:hideMark/>
          </w:tcPr>
          <w:p w14:paraId="686BA1DA" w14:textId="09B6E78B" w:rsidR="00AB71EE" w:rsidRPr="00A716CC" w:rsidRDefault="00AB71EE" w:rsidP="00AB71EE">
            <w:pPr>
              <w:spacing w:line="240" w:lineRule="auto"/>
              <w:jc w:val="center"/>
              <w:rPr>
                <w:rFonts w:cs="Arial"/>
                <w:color w:val="000000"/>
                <w:szCs w:val="20"/>
                <w:lang w:eastAsia="en-US"/>
              </w:rPr>
            </w:pPr>
            <w:r w:rsidRPr="00A716CC">
              <w:rPr>
                <w:rFonts w:cs="Arial"/>
                <w:color w:val="000000"/>
                <w:szCs w:val="20"/>
                <w:lang w:eastAsia="en-US"/>
              </w:rPr>
              <w:t>0.38</w:t>
            </w:r>
          </w:p>
        </w:tc>
        <w:tc>
          <w:tcPr>
            <w:tcW w:w="1150" w:type="dxa"/>
            <w:shd w:val="clear" w:color="000000" w:fill="E7F3FA"/>
            <w:vAlign w:val="center"/>
          </w:tcPr>
          <w:p w14:paraId="042D2734" w14:textId="77777777" w:rsidR="00AB71EE" w:rsidRPr="00A716CC" w:rsidRDefault="00AB71EE" w:rsidP="00AB71EE">
            <w:pPr>
              <w:spacing w:line="240" w:lineRule="auto"/>
              <w:jc w:val="center"/>
              <w:rPr>
                <w:rFonts w:cs="Arial"/>
                <w:color w:val="000000"/>
                <w:szCs w:val="20"/>
                <w:lang w:eastAsia="en-US"/>
              </w:rPr>
            </w:pPr>
            <w:r w:rsidRPr="00A716CC">
              <w:rPr>
                <w:rFonts w:cs="Arial"/>
                <w:color w:val="000000"/>
                <w:szCs w:val="20"/>
                <w:lang w:eastAsia="en-US"/>
              </w:rPr>
              <w:t>USD/kg</w:t>
            </w:r>
          </w:p>
        </w:tc>
        <w:tc>
          <w:tcPr>
            <w:tcW w:w="2734" w:type="dxa"/>
            <w:shd w:val="clear" w:color="000000" w:fill="E7F3FA"/>
            <w:vAlign w:val="center"/>
          </w:tcPr>
          <w:p w14:paraId="5D07C6B3" w14:textId="77777777"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si</w:t>
            </w:r>
          </w:p>
          <w:p w14:paraId="31CFF4B6" w14:textId="75824FC1"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no, </w:t>
            </w:r>
            <w:r>
              <w:rPr>
                <w:rFonts w:cs="Arial"/>
                <w:color w:val="000000"/>
                <w:szCs w:val="20"/>
                <w:lang w:eastAsia="en-US"/>
              </w:rPr>
              <w:t>en su lugar</w:t>
            </w:r>
            <w:r w:rsidRPr="00A716CC">
              <w:rPr>
                <w:rFonts w:cs="Arial"/>
                <w:color w:val="000000"/>
                <w:szCs w:val="20"/>
                <w:lang w:eastAsia="en-US"/>
              </w:rPr>
              <w:t xml:space="preserve">: </w:t>
            </w:r>
            <w:r w:rsidRPr="00A716CC">
              <w:rPr>
                <w:rFonts w:cs="Arial"/>
                <w:color w:val="000000"/>
                <w:szCs w:val="20"/>
                <w:lang w:eastAsia="en-US"/>
              </w:rPr>
              <w:fldChar w:fldCharType="begin">
                <w:ffData>
                  <w:name w:val="Text8"/>
                  <w:enabled/>
                  <w:calcOnExit w:val="0"/>
                  <w:textInput/>
                </w:ffData>
              </w:fldChar>
            </w:r>
            <w:r w:rsidRPr="00A716CC">
              <w:rPr>
                <w:rFonts w:cs="Arial"/>
                <w:color w:val="000000"/>
                <w:szCs w:val="20"/>
                <w:lang w:eastAsia="en-US"/>
              </w:rPr>
              <w:instrText xml:space="preserve"> FORMTEXT </w:instrText>
            </w:r>
            <w:r w:rsidRPr="00A716CC">
              <w:rPr>
                <w:rFonts w:cs="Arial"/>
                <w:color w:val="000000"/>
                <w:szCs w:val="20"/>
                <w:lang w:eastAsia="en-US"/>
              </w:rPr>
            </w:r>
            <w:r w:rsidRPr="00A716CC">
              <w:rPr>
                <w:rFonts w:cs="Arial"/>
                <w:color w:val="000000"/>
                <w:szCs w:val="20"/>
                <w:lang w:eastAsia="en-US"/>
              </w:rPr>
              <w:fldChar w:fldCharType="separate"/>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Pr="00A716CC">
              <w:rPr>
                <w:rFonts w:cs="Arial"/>
                <w:color w:val="000000"/>
                <w:szCs w:val="20"/>
                <w:lang w:eastAsia="en-US"/>
              </w:rPr>
              <w:fldChar w:fldCharType="end"/>
            </w:r>
          </w:p>
        </w:tc>
      </w:tr>
      <w:tr w:rsidR="00AB71EE" w:rsidRPr="00A716CC" w14:paraId="7CD430E7" w14:textId="77777777" w:rsidTr="00FA26CC">
        <w:trPr>
          <w:trHeight w:val="288"/>
        </w:trPr>
        <w:tc>
          <w:tcPr>
            <w:tcW w:w="2740" w:type="dxa"/>
            <w:shd w:val="clear" w:color="000000" w:fill="E7F3FA"/>
            <w:noWrap/>
            <w:vAlign w:val="center"/>
            <w:hideMark/>
          </w:tcPr>
          <w:p w14:paraId="1A25DE12" w14:textId="5037F7AE"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t>Sudamérica</w:t>
            </w:r>
          </w:p>
        </w:tc>
        <w:tc>
          <w:tcPr>
            <w:tcW w:w="1728" w:type="dxa"/>
            <w:shd w:val="clear" w:color="000000" w:fill="E7F3FA"/>
            <w:noWrap/>
            <w:vAlign w:val="center"/>
            <w:hideMark/>
          </w:tcPr>
          <w:p w14:paraId="79212900" w14:textId="17F43EDE" w:rsidR="00AB71EE" w:rsidRPr="00A716CC" w:rsidRDefault="00AB71EE" w:rsidP="00AB71EE">
            <w:pPr>
              <w:spacing w:line="240" w:lineRule="auto"/>
              <w:jc w:val="center"/>
              <w:rPr>
                <w:rFonts w:cs="Arial"/>
                <w:color w:val="000000"/>
                <w:szCs w:val="20"/>
                <w:lang w:eastAsia="en-US"/>
              </w:rPr>
            </w:pPr>
            <w:r w:rsidRPr="00A716CC">
              <w:rPr>
                <w:rFonts w:cs="Arial"/>
                <w:color w:val="000000"/>
                <w:szCs w:val="20"/>
                <w:lang w:eastAsia="en-US"/>
              </w:rPr>
              <w:t>0.33</w:t>
            </w:r>
          </w:p>
        </w:tc>
        <w:tc>
          <w:tcPr>
            <w:tcW w:w="1150" w:type="dxa"/>
            <w:shd w:val="clear" w:color="000000" w:fill="E7F3FA"/>
            <w:vAlign w:val="center"/>
          </w:tcPr>
          <w:p w14:paraId="082EDFD0" w14:textId="77777777" w:rsidR="00AB71EE" w:rsidRPr="00A716CC" w:rsidRDefault="00AB71EE" w:rsidP="00AB71EE">
            <w:pPr>
              <w:spacing w:line="240" w:lineRule="auto"/>
              <w:jc w:val="center"/>
              <w:rPr>
                <w:rFonts w:cs="Arial"/>
                <w:color w:val="000000"/>
                <w:szCs w:val="20"/>
                <w:lang w:eastAsia="en-US"/>
              </w:rPr>
            </w:pPr>
            <w:r w:rsidRPr="00A716CC">
              <w:rPr>
                <w:rFonts w:cs="Arial"/>
                <w:color w:val="000000"/>
                <w:szCs w:val="20"/>
                <w:lang w:eastAsia="en-US"/>
              </w:rPr>
              <w:t>USD/kg</w:t>
            </w:r>
          </w:p>
        </w:tc>
        <w:tc>
          <w:tcPr>
            <w:tcW w:w="2734" w:type="dxa"/>
            <w:shd w:val="clear" w:color="000000" w:fill="E7F3FA"/>
            <w:vAlign w:val="center"/>
          </w:tcPr>
          <w:p w14:paraId="3A93C55E" w14:textId="77777777"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si</w:t>
            </w:r>
          </w:p>
          <w:p w14:paraId="63DEFE71" w14:textId="1860F662"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no, </w:t>
            </w:r>
            <w:r>
              <w:rPr>
                <w:rFonts w:cs="Arial"/>
                <w:color w:val="000000"/>
                <w:szCs w:val="20"/>
                <w:lang w:eastAsia="en-US"/>
              </w:rPr>
              <w:t>en su lugar</w:t>
            </w:r>
            <w:r w:rsidRPr="00A716CC">
              <w:rPr>
                <w:rFonts w:cs="Arial"/>
                <w:color w:val="000000"/>
                <w:szCs w:val="20"/>
                <w:lang w:eastAsia="en-US"/>
              </w:rPr>
              <w:t xml:space="preserve">: </w:t>
            </w:r>
            <w:r w:rsidRPr="00A716CC">
              <w:rPr>
                <w:rFonts w:cs="Arial"/>
                <w:color w:val="000000"/>
                <w:szCs w:val="20"/>
                <w:lang w:eastAsia="en-US"/>
              </w:rPr>
              <w:fldChar w:fldCharType="begin">
                <w:ffData>
                  <w:name w:val="Text8"/>
                  <w:enabled/>
                  <w:calcOnExit w:val="0"/>
                  <w:textInput/>
                </w:ffData>
              </w:fldChar>
            </w:r>
            <w:r w:rsidRPr="00A716CC">
              <w:rPr>
                <w:rFonts w:cs="Arial"/>
                <w:color w:val="000000"/>
                <w:szCs w:val="20"/>
                <w:lang w:eastAsia="en-US"/>
              </w:rPr>
              <w:instrText xml:space="preserve"> FORMTEXT </w:instrText>
            </w:r>
            <w:r w:rsidRPr="00A716CC">
              <w:rPr>
                <w:rFonts w:cs="Arial"/>
                <w:color w:val="000000"/>
                <w:szCs w:val="20"/>
                <w:lang w:eastAsia="en-US"/>
              </w:rPr>
            </w:r>
            <w:r w:rsidRPr="00A716CC">
              <w:rPr>
                <w:rFonts w:cs="Arial"/>
                <w:color w:val="000000"/>
                <w:szCs w:val="20"/>
                <w:lang w:eastAsia="en-US"/>
              </w:rPr>
              <w:fldChar w:fldCharType="separate"/>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Pr="00A716CC">
              <w:rPr>
                <w:rFonts w:cs="Arial"/>
                <w:color w:val="000000"/>
                <w:szCs w:val="20"/>
                <w:lang w:eastAsia="en-US"/>
              </w:rPr>
              <w:fldChar w:fldCharType="end"/>
            </w:r>
          </w:p>
        </w:tc>
      </w:tr>
      <w:tr w:rsidR="00AB71EE" w:rsidRPr="00A716CC" w14:paraId="225B4492" w14:textId="77777777" w:rsidTr="001C3B70">
        <w:trPr>
          <w:trHeight w:val="288"/>
        </w:trPr>
        <w:tc>
          <w:tcPr>
            <w:tcW w:w="2740" w:type="dxa"/>
            <w:shd w:val="clear" w:color="000000" w:fill="E7F3FA"/>
            <w:noWrap/>
            <w:vAlign w:val="center"/>
            <w:hideMark/>
          </w:tcPr>
          <w:p w14:paraId="736517C9" w14:textId="53DB2158"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t>Sud de Asia</w:t>
            </w:r>
          </w:p>
        </w:tc>
        <w:tc>
          <w:tcPr>
            <w:tcW w:w="1728" w:type="dxa"/>
            <w:vMerge w:val="restart"/>
            <w:shd w:val="clear" w:color="000000" w:fill="E7F3FA"/>
            <w:noWrap/>
            <w:vAlign w:val="center"/>
            <w:hideMark/>
          </w:tcPr>
          <w:p w14:paraId="4B33043C" w14:textId="19B489D3" w:rsidR="00AB71EE" w:rsidRPr="00A716CC" w:rsidRDefault="00AB71EE" w:rsidP="00AB71EE">
            <w:pPr>
              <w:spacing w:line="240" w:lineRule="auto"/>
              <w:jc w:val="center"/>
              <w:rPr>
                <w:rFonts w:cs="Arial"/>
                <w:color w:val="000000"/>
                <w:szCs w:val="20"/>
                <w:lang w:eastAsia="en-US"/>
              </w:rPr>
            </w:pPr>
            <w:r w:rsidRPr="00A716CC">
              <w:rPr>
                <w:rFonts w:cs="Arial"/>
                <w:color w:val="000000"/>
                <w:szCs w:val="20"/>
                <w:lang w:eastAsia="en-US"/>
              </w:rPr>
              <w:t>0.28</w:t>
            </w:r>
          </w:p>
        </w:tc>
        <w:tc>
          <w:tcPr>
            <w:tcW w:w="1150" w:type="dxa"/>
            <w:shd w:val="clear" w:color="000000" w:fill="E7F3FA"/>
            <w:vAlign w:val="center"/>
          </w:tcPr>
          <w:p w14:paraId="7F363F7E" w14:textId="77777777" w:rsidR="00AB71EE" w:rsidRPr="00A716CC" w:rsidRDefault="00AB71EE" w:rsidP="00AB71EE">
            <w:pPr>
              <w:spacing w:line="240" w:lineRule="auto"/>
              <w:jc w:val="center"/>
              <w:rPr>
                <w:rFonts w:cs="Arial"/>
                <w:color w:val="000000"/>
                <w:szCs w:val="20"/>
                <w:lang w:eastAsia="en-US"/>
              </w:rPr>
            </w:pPr>
            <w:r w:rsidRPr="00A716CC">
              <w:rPr>
                <w:rFonts w:cs="Arial"/>
                <w:color w:val="000000"/>
                <w:szCs w:val="20"/>
                <w:lang w:eastAsia="en-US"/>
              </w:rPr>
              <w:t>USD/kg</w:t>
            </w:r>
          </w:p>
        </w:tc>
        <w:tc>
          <w:tcPr>
            <w:tcW w:w="2734" w:type="dxa"/>
            <w:shd w:val="clear" w:color="000000" w:fill="E7F3FA"/>
            <w:vAlign w:val="center"/>
          </w:tcPr>
          <w:p w14:paraId="1D932267" w14:textId="77777777"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si</w:t>
            </w:r>
          </w:p>
          <w:p w14:paraId="5F2ED2D6" w14:textId="4AA474B8"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no, </w:t>
            </w:r>
            <w:r>
              <w:rPr>
                <w:rFonts w:cs="Arial"/>
                <w:color w:val="000000"/>
                <w:szCs w:val="20"/>
                <w:lang w:eastAsia="en-US"/>
              </w:rPr>
              <w:t>en su lugar</w:t>
            </w:r>
            <w:r w:rsidRPr="00A716CC">
              <w:rPr>
                <w:rFonts w:cs="Arial"/>
                <w:color w:val="000000"/>
                <w:szCs w:val="20"/>
                <w:lang w:eastAsia="en-US"/>
              </w:rPr>
              <w:t xml:space="preserve">: </w:t>
            </w:r>
            <w:r w:rsidRPr="00A716CC">
              <w:rPr>
                <w:rFonts w:cs="Arial"/>
                <w:color w:val="000000"/>
                <w:szCs w:val="20"/>
                <w:lang w:eastAsia="en-US"/>
              </w:rPr>
              <w:fldChar w:fldCharType="begin">
                <w:ffData>
                  <w:name w:val="Text8"/>
                  <w:enabled/>
                  <w:calcOnExit w:val="0"/>
                  <w:textInput/>
                </w:ffData>
              </w:fldChar>
            </w:r>
            <w:r w:rsidRPr="00A716CC">
              <w:rPr>
                <w:rFonts w:cs="Arial"/>
                <w:color w:val="000000"/>
                <w:szCs w:val="20"/>
                <w:lang w:eastAsia="en-US"/>
              </w:rPr>
              <w:instrText xml:space="preserve"> FORMTEXT </w:instrText>
            </w:r>
            <w:r w:rsidRPr="00A716CC">
              <w:rPr>
                <w:rFonts w:cs="Arial"/>
                <w:color w:val="000000"/>
                <w:szCs w:val="20"/>
                <w:lang w:eastAsia="en-US"/>
              </w:rPr>
            </w:r>
            <w:r w:rsidRPr="00A716CC">
              <w:rPr>
                <w:rFonts w:cs="Arial"/>
                <w:color w:val="000000"/>
                <w:szCs w:val="20"/>
                <w:lang w:eastAsia="en-US"/>
              </w:rPr>
              <w:fldChar w:fldCharType="separate"/>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Pr="00A716CC">
              <w:rPr>
                <w:rFonts w:cs="Arial"/>
                <w:color w:val="000000"/>
                <w:szCs w:val="20"/>
                <w:lang w:eastAsia="en-US"/>
              </w:rPr>
              <w:fldChar w:fldCharType="end"/>
            </w:r>
          </w:p>
        </w:tc>
      </w:tr>
      <w:tr w:rsidR="00AB71EE" w:rsidRPr="00A716CC" w14:paraId="0AFA2739" w14:textId="77777777" w:rsidTr="001C3B70">
        <w:trPr>
          <w:trHeight w:val="288"/>
        </w:trPr>
        <w:tc>
          <w:tcPr>
            <w:tcW w:w="2740" w:type="dxa"/>
            <w:shd w:val="clear" w:color="000000" w:fill="E7F3FA"/>
            <w:noWrap/>
            <w:vAlign w:val="center"/>
            <w:hideMark/>
          </w:tcPr>
          <w:p w14:paraId="22624CF0" w14:textId="109FEB02"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t>Sudeste Asiático</w:t>
            </w:r>
          </w:p>
        </w:tc>
        <w:tc>
          <w:tcPr>
            <w:tcW w:w="1728" w:type="dxa"/>
            <w:vMerge/>
            <w:shd w:val="clear" w:color="000000" w:fill="E7F3FA"/>
            <w:noWrap/>
            <w:vAlign w:val="center"/>
            <w:hideMark/>
          </w:tcPr>
          <w:p w14:paraId="02224225" w14:textId="77777777" w:rsidR="00AB71EE" w:rsidRPr="00A716CC" w:rsidRDefault="00AB71EE" w:rsidP="00AB71EE">
            <w:pPr>
              <w:spacing w:line="240" w:lineRule="auto"/>
              <w:jc w:val="center"/>
              <w:rPr>
                <w:rFonts w:cs="Arial"/>
                <w:color w:val="000000"/>
                <w:szCs w:val="20"/>
                <w:lang w:eastAsia="en-US"/>
              </w:rPr>
            </w:pPr>
          </w:p>
        </w:tc>
        <w:tc>
          <w:tcPr>
            <w:tcW w:w="1150" w:type="dxa"/>
            <w:shd w:val="clear" w:color="000000" w:fill="E7F3FA"/>
            <w:vAlign w:val="center"/>
          </w:tcPr>
          <w:p w14:paraId="7750414E" w14:textId="77777777" w:rsidR="00AB71EE" w:rsidRPr="00A716CC" w:rsidRDefault="00AB71EE" w:rsidP="00AB71EE">
            <w:pPr>
              <w:spacing w:line="240" w:lineRule="auto"/>
              <w:jc w:val="center"/>
              <w:rPr>
                <w:rFonts w:cs="Arial"/>
                <w:color w:val="000000"/>
                <w:szCs w:val="20"/>
                <w:lang w:eastAsia="en-US"/>
              </w:rPr>
            </w:pPr>
            <w:r w:rsidRPr="00A716CC">
              <w:rPr>
                <w:rFonts w:cs="Arial"/>
                <w:color w:val="000000"/>
                <w:szCs w:val="20"/>
                <w:lang w:eastAsia="en-US"/>
              </w:rPr>
              <w:t>USD/kg</w:t>
            </w:r>
          </w:p>
        </w:tc>
        <w:tc>
          <w:tcPr>
            <w:tcW w:w="2734" w:type="dxa"/>
            <w:shd w:val="clear" w:color="000000" w:fill="E7F3FA"/>
            <w:vAlign w:val="center"/>
          </w:tcPr>
          <w:p w14:paraId="1F93FE62" w14:textId="77777777"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si</w:t>
            </w:r>
          </w:p>
          <w:p w14:paraId="5CE6528F" w14:textId="09DDB889"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no, </w:t>
            </w:r>
            <w:r>
              <w:rPr>
                <w:rFonts w:cs="Arial"/>
                <w:color w:val="000000"/>
                <w:szCs w:val="20"/>
                <w:lang w:eastAsia="en-US"/>
              </w:rPr>
              <w:t>en su lugar</w:t>
            </w:r>
            <w:r w:rsidRPr="00A716CC">
              <w:rPr>
                <w:rFonts w:cs="Arial"/>
                <w:color w:val="000000"/>
                <w:szCs w:val="20"/>
                <w:lang w:eastAsia="en-US"/>
              </w:rPr>
              <w:t xml:space="preserve">: </w:t>
            </w:r>
            <w:r w:rsidRPr="00A716CC">
              <w:rPr>
                <w:rFonts w:cs="Arial"/>
                <w:color w:val="000000"/>
                <w:szCs w:val="20"/>
                <w:lang w:eastAsia="en-US"/>
              </w:rPr>
              <w:fldChar w:fldCharType="begin">
                <w:ffData>
                  <w:name w:val="Text8"/>
                  <w:enabled/>
                  <w:calcOnExit w:val="0"/>
                  <w:textInput/>
                </w:ffData>
              </w:fldChar>
            </w:r>
            <w:r w:rsidRPr="00A716CC">
              <w:rPr>
                <w:rFonts w:cs="Arial"/>
                <w:color w:val="000000"/>
                <w:szCs w:val="20"/>
                <w:lang w:eastAsia="en-US"/>
              </w:rPr>
              <w:instrText xml:space="preserve"> FORMTEXT </w:instrText>
            </w:r>
            <w:r w:rsidRPr="00A716CC">
              <w:rPr>
                <w:rFonts w:cs="Arial"/>
                <w:color w:val="000000"/>
                <w:szCs w:val="20"/>
                <w:lang w:eastAsia="en-US"/>
              </w:rPr>
            </w:r>
            <w:r w:rsidRPr="00A716CC">
              <w:rPr>
                <w:rFonts w:cs="Arial"/>
                <w:color w:val="000000"/>
                <w:szCs w:val="20"/>
                <w:lang w:eastAsia="en-US"/>
              </w:rPr>
              <w:fldChar w:fldCharType="separate"/>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Pr="00A716CC">
              <w:rPr>
                <w:rFonts w:cs="Arial"/>
                <w:color w:val="000000"/>
                <w:szCs w:val="20"/>
                <w:lang w:eastAsia="en-US"/>
              </w:rPr>
              <w:fldChar w:fldCharType="end"/>
            </w:r>
          </w:p>
        </w:tc>
      </w:tr>
      <w:tr w:rsidR="00AB71EE" w:rsidRPr="00A716CC" w14:paraId="0D0CC978" w14:textId="77777777" w:rsidTr="001C3B70">
        <w:trPr>
          <w:trHeight w:val="48"/>
        </w:trPr>
        <w:tc>
          <w:tcPr>
            <w:tcW w:w="2740" w:type="dxa"/>
            <w:shd w:val="clear" w:color="000000" w:fill="E7F3FA"/>
            <w:noWrap/>
            <w:vAlign w:val="center"/>
            <w:hideMark/>
          </w:tcPr>
          <w:p w14:paraId="39BF5F11" w14:textId="52C1BE32"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t>África Occidental</w:t>
            </w:r>
          </w:p>
        </w:tc>
        <w:tc>
          <w:tcPr>
            <w:tcW w:w="1728" w:type="dxa"/>
            <w:shd w:val="clear" w:color="000000" w:fill="E7F3FA"/>
            <w:noWrap/>
            <w:vAlign w:val="center"/>
            <w:hideMark/>
          </w:tcPr>
          <w:p w14:paraId="2995B64C" w14:textId="2A5FC1C2" w:rsidR="00AB71EE" w:rsidRPr="00D6564C" w:rsidRDefault="00AB71EE" w:rsidP="00AB71EE">
            <w:pPr>
              <w:spacing w:line="240" w:lineRule="auto"/>
              <w:jc w:val="center"/>
              <w:rPr>
                <w:rFonts w:cs="Arial"/>
                <w:color w:val="000000"/>
                <w:szCs w:val="20"/>
                <w:lang w:eastAsia="en-US"/>
              </w:rPr>
            </w:pPr>
            <w:r w:rsidRPr="00D6564C">
              <w:rPr>
                <w:rFonts w:cs="Arial"/>
                <w:color w:val="000000"/>
                <w:szCs w:val="20"/>
                <w:lang w:eastAsia="en-US"/>
              </w:rPr>
              <w:t>0.18 EUR</w:t>
            </w:r>
          </w:p>
        </w:tc>
        <w:tc>
          <w:tcPr>
            <w:tcW w:w="1150" w:type="dxa"/>
            <w:shd w:val="clear" w:color="000000" w:fill="E7F3FA"/>
            <w:vAlign w:val="center"/>
          </w:tcPr>
          <w:p w14:paraId="6F7F43FE" w14:textId="77777777" w:rsidR="00AB71EE" w:rsidRPr="00D6564C" w:rsidRDefault="00AB71EE" w:rsidP="00AB71EE">
            <w:pPr>
              <w:spacing w:line="240" w:lineRule="auto"/>
              <w:jc w:val="center"/>
              <w:rPr>
                <w:rFonts w:cs="Arial"/>
                <w:color w:val="000000"/>
                <w:szCs w:val="20"/>
                <w:lang w:eastAsia="en-US"/>
              </w:rPr>
            </w:pPr>
            <w:r w:rsidRPr="00D6564C">
              <w:rPr>
                <w:rFonts w:cs="Arial"/>
                <w:color w:val="000000"/>
                <w:szCs w:val="20"/>
                <w:lang w:eastAsia="en-US"/>
              </w:rPr>
              <w:t>EUR/kg</w:t>
            </w:r>
          </w:p>
        </w:tc>
        <w:tc>
          <w:tcPr>
            <w:tcW w:w="2734" w:type="dxa"/>
            <w:shd w:val="clear" w:color="000000" w:fill="E7F3FA"/>
            <w:vAlign w:val="center"/>
          </w:tcPr>
          <w:p w14:paraId="02E6BB61" w14:textId="77777777"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si</w:t>
            </w:r>
          </w:p>
          <w:p w14:paraId="006064EF" w14:textId="1B4E5B47"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no, </w:t>
            </w:r>
            <w:r>
              <w:rPr>
                <w:rFonts w:cs="Arial"/>
                <w:color w:val="000000"/>
                <w:szCs w:val="20"/>
                <w:lang w:eastAsia="en-US"/>
              </w:rPr>
              <w:t>en su lugar</w:t>
            </w:r>
            <w:r w:rsidRPr="00A716CC">
              <w:rPr>
                <w:rFonts w:cs="Arial"/>
                <w:color w:val="000000"/>
                <w:szCs w:val="20"/>
                <w:lang w:eastAsia="en-US"/>
              </w:rPr>
              <w:t xml:space="preserve">: </w:t>
            </w:r>
            <w:r w:rsidRPr="00A716CC">
              <w:rPr>
                <w:rFonts w:cs="Arial"/>
                <w:color w:val="000000"/>
                <w:szCs w:val="20"/>
                <w:lang w:eastAsia="en-US"/>
              </w:rPr>
              <w:fldChar w:fldCharType="begin">
                <w:ffData>
                  <w:name w:val="Text8"/>
                  <w:enabled/>
                  <w:calcOnExit w:val="0"/>
                  <w:textInput/>
                </w:ffData>
              </w:fldChar>
            </w:r>
            <w:r w:rsidRPr="00A716CC">
              <w:rPr>
                <w:rFonts w:cs="Arial"/>
                <w:color w:val="000000"/>
                <w:szCs w:val="20"/>
                <w:lang w:eastAsia="en-US"/>
              </w:rPr>
              <w:instrText xml:space="preserve"> FORMTEXT </w:instrText>
            </w:r>
            <w:r w:rsidRPr="00A716CC">
              <w:rPr>
                <w:rFonts w:cs="Arial"/>
                <w:color w:val="000000"/>
                <w:szCs w:val="20"/>
                <w:lang w:eastAsia="en-US"/>
              </w:rPr>
            </w:r>
            <w:r w:rsidRPr="00A716CC">
              <w:rPr>
                <w:rFonts w:cs="Arial"/>
                <w:color w:val="000000"/>
                <w:szCs w:val="20"/>
                <w:lang w:eastAsia="en-US"/>
              </w:rPr>
              <w:fldChar w:fldCharType="separate"/>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Pr="00A716CC">
              <w:rPr>
                <w:rFonts w:cs="Arial"/>
                <w:color w:val="000000"/>
                <w:szCs w:val="20"/>
                <w:lang w:eastAsia="en-US"/>
              </w:rPr>
              <w:fldChar w:fldCharType="end"/>
            </w:r>
          </w:p>
        </w:tc>
      </w:tr>
      <w:tr w:rsidR="00AB71EE" w:rsidRPr="00A716CC" w14:paraId="3C310E96" w14:textId="77777777" w:rsidTr="001C3B70">
        <w:trPr>
          <w:trHeight w:val="48"/>
        </w:trPr>
        <w:tc>
          <w:tcPr>
            <w:tcW w:w="2740" w:type="dxa"/>
            <w:shd w:val="clear" w:color="000000" w:fill="E7F3FA"/>
            <w:noWrap/>
            <w:vAlign w:val="center"/>
          </w:tcPr>
          <w:p w14:paraId="11968FE6" w14:textId="3D778BEE"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t>A nivel mundial (excepto regiones con precios específicos)</w:t>
            </w:r>
          </w:p>
        </w:tc>
        <w:tc>
          <w:tcPr>
            <w:tcW w:w="1728" w:type="dxa"/>
            <w:shd w:val="clear" w:color="000000" w:fill="E7F3FA"/>
            <w:noWrap/>
            <w:vAlign w:val="center"/>
          </w:tcPr>
          <w:p w14:paraId="581B3482" w14:textId="5C5000E4" w:rsidR="00AB71EE" w:rsidRPr="00A716CC" w:rsidRDefault="00AB71EE" w:rsidP="00AB71EE">
            <w:pPr>
              <w:spacing w:line="240" w:lineRule="auto"/>
              <w:jc w:val="center"/>
              <w:rPr>
                <w:rFonts w:cs="Arial"/>
                <w:color w:val="000000"/>
                <w:szCs w:val="20"/>
                <w:highlight w:val="yellow"/>
                <w:lang w:eastAsia="en-US"/>
              </w:rPr>
            </w:pPr>
            <w:r w:rsidRPr="00A716CC">
              <w:t>0.30 USD/kg</w:t>
            </w:r>
          </w:p>
        </w:tc>
        <w:tc>
          <w:tcPr>
            <w:tcW w:w="1150" w:type="dxa"/>
            <w:shd w:val="clear" w:color="000000" w:fill="E7F3FA"/>
            <w:vAlign w:val="center"/>
          </w:tcPr>
          <w:p w14:paraId="26BA43C8" w14:textId="62FA0E44" w:rsidR="00AB71EE" w:rsidRPr="00A716CC" w:rsidRDefault="00AB71EE" w:rsidP="00AB71EE">
            <w:pPr>
              <w:spacing w:line="240" w:lineRule="auto"/>
              <w:jc w:val="center"/>
              <w:rPr>
                <w:rFonts w:cs="Arial"/>
                <w:color w:val="000000"/>
                <w:szCs w:val="20"/>
                <w:highlight w:val="yellow"/>
                <w:lang w:eastAsia="en-US"/>
              </w:rPr>
            </w:pPr>
            <w:r w:rsidRPr="00A716CC">
              <w:rPr>
                <w:rFonts w:cs="Arial"/>
                <w:color w:val="000000"/>
                <w:szCs w:val="20"/>
                <w:lang w:eastAsia="en-US"/>
              </w:rPr>
              <w:t>USD/kg</w:t>
            </w:r>
          </w:p>
        </w:tc>
        <w:tc>
          <w:tcPr>
            <w:tcW w:w="2734" w:type="dxa"/>
            <w:shd w:val="clear" w:color="000000" w:fill="E7F3FA"/>
            <w:vAlign w:val="center"/>
          </w:tcPr>
          <w:p w14:paraId="72162568" w14:textId="77777777"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si</w:t>
            </w:r>
          </w:p>
          <w:p w14:paraId="52C7205A" w14:textId="1C3DE80E"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no, </w:t>
            </w:r>
            <w:r>
              <w:rPr>
                <w:rFonts w:cs="Arial"/>
                <w:color w:val="000000"/>
                <w:szCs w:val="20"/>
                <w:lang w:eastAsia="en-US"/>
              </w:rPr>
              <w:t>en su lugar</w:t>
            </w:r>
            <w:r w:rsidRPr="00A716CC">
              <w:rPr>
                <w:rFonts w:cs="Arial"/>
                <w:color w:val="000000"/>
                <w:szCs w:val="20"/>
                <w:lang w:eastAsia="en-US"/>
              </w:rPr>
              <w:t xml:space="preserve">: </w:t>
            </w:r>
            <w:r w:rsidRPr="00A716CC">
              <w:rPr>
                <w:rFonts w:cs="Arial"/>
                <w:color w:val="000000"/>
                <w:szCs w:val="20"/>
                <w:lang w:eastAsia="en-US"/>
              </w:rPr>
              <w:fldChar w:fldCharType="begin">
                <w:ffData>
                  <w:name w:val="Text8"/>
                  <w:enabled/>
                  <w:calcOnExit w:val="0"/>
                  <w:textInput/>
                </w:ffData>
              </w:fldChar>
            </w:r>
            <w:r w:rsidRPr="00A716CC">
              <w:rPr>
                <w:rFonts w:cs="Arial"/>
                <w:color w:val="000000"/>
                <w:szCs w:val="20"/>
                <w:lang w:eastAsia="en-US"/>
              </w:rPr>
              <w:instrText xml:space="preserve"> FORMTEXT </w:instrText>
            </w:r>
            <w:r w:rsidRPr="00A716CC">
              <w:rPr>
                <w:rFonts w:cs="Arial"/>
                <w:color w:val="000000"/>
                <w:szCs w:val="20"/>
                <w:lang w:eastAsia="en-US"/>
              </w:rPr>
            </w:r>
            <w:r w:rsidRPr="00A716CC">
              <w:rPr>
                <w:rFonts w:cs="Arial"/>
                <w:color w:val="000000"/>
                <w:szCs w:val="20"/>
                <w:lang w:eastAsia="en-US"/>
              </w:rPr>
              <w:fldChar w:fldCharType="separate"/>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Pr="00A716CC">
              <w:rPr>
                <w:rFonts w:cs="Arial"/>
                <w:color w:val="000000"/>
                <w:szCs w:val="20"/>
                <w:lang w:eastAsia="en-US"/>
              </w:rPr>
              <w:fldChar w:fldCharType="end"/>
            </w:r>
          </w:p>
        </w:tc>
      </w:tr>
    </w:tbl>
    <w:p w14:paraId="1EAE459B" w14:textId="52C91A2E" w:rsidR="00FA26CC" w:rsidRPr="00A716CC" w:rsidRDefault="00FA26CC" w:rsidP="00FA26CC"/>
    <w:p w14:paraId="1B364678" w14:textId="1BE13C26" w:rsidR="00FF02CA" w:rsidRPr="00A716CC" w:rsidRDefault="00FD49F9" w:rsidP="00FF02CA">
      <w:r w:rsidRPr="00A716CC">
        <w:t>Justificación de su respuesta</w:t>
      </w:r>
      <w:r w:rsidR="00FF02CA" w:rsidRPr="00A716CC">
        <w:t xml:space="preserve">s: </w:t>
      </w:r>
      <w:r w:rsidR="00FF02CA" w:rsidRPr="00A716CC">
        <w:fldChar w:fldCharType="begin">
          <w:ffData>
            <w:name w:val="Text7"/>
            <w:enabled/>
            <w:calcOnExit w:val="0"/>
            <w:textInput/>
          </w:ffData>
        </w:fldChar>
      </w:r>
      <w:r w:rsidR="00FF02CA" w:rsidRPr="00A716CC">
        <w:instrText xml:space="preserve"> FORMTEXT </w:instrText>
      </w:r>
      <w:r w:rsidR="00FF02CA"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00FF02CA" w:rsidRPr="00A716CC">
        <w:fldChar w:fldCharType="end"/>
      </w:r>
    </w:p>
    <w:p w14:paraId="5116A1D9" w14:textId="5E36DCC4" w:rsidR="00727466" w:rsidRPr="00A716CC" w:rsidRDefault="00727466" w:rsidP="00256B75"/>
    <w:p w14:paraId="1DCD1376" w14:textId="252835EA" w:rsidR="00807999" w:rsidRPr="00A716CC" w:rsidRDefault="009044AB" w:rsidP="00807999">
      <w:pPr>
        <w:pStyle w:val="Heading3"/>
      </w:pPr>
      <w:bookmarkStart w:id="48" w:name="_Toc11660745"/>
      <w:r w:rsidRPr="00A716CC">
        <w:t xml:space="preserve">Valores para PMF para </w:t>
      </w:r>
      <w:r w:rsidR="00B6154A" w:rsidRPr="00A716CC">
        <w:t>Pulpa de mango</w:t>
      </w:r>
      <w:bookmarkEnd w:id="48"/>
    </w:p>
    <w:p w14:paraId="459CC56D" w14:textId="018393FF" w:rsidR="009044AB" w:rsidRPr="00D6564C" w:rsidRDefault="009044AB" w:rsidP="009044AB">
      <w:r w:rsidRPr="00A716CC">
        <w:t xml:space="preserve">Si usted </w:t>
      </w:r>
      <w:r w:rsidR="001C3B70" w:rsidRPr="00A716CC">
        <w:t>ha</w:t>
      </w:r>
      <w:r w:rsidRPr="00A716CC">
        <w:t xml:space="preserve"> indicado (en la</w:t>
      </w:r>
      <w:r w:rsidR="00571658">
        <w:t xml:space="preserve"> </w:t>
      </w:r>
      <w:r w:rsidR="00571658">
        <w:fldChar w:fldCharType="begin"/>
      </w:r>
      <w:r w:rsidR="00571658">
        <w:instrText xml:space="preserve"> REF _Ref11237014 \h </w:instrText>
      </w:r>
      <w:r w:rsidR="00571658">
        <w:fldChar w:fldCharType="separate"/>
      </w:r>
      <w:r w:rsidR="00283144" w:rsidRPr="00A716CC">
        <w:t xml:space="preserve">Pregunta </w:t>
      </w:r>
      <w:r w:rsidR="00283144">
        <w:rPr>
          <w:noProof/>
        </w:rPr>
        <w:t>11</w:t>
      </w:r>
      <w:r w:rsidR="00571658">
        <w:fldChar w:fldCharType="end"/>
      </w:r>
      <w:r w:rsidR="00807999" w:rsidRPr="00A716CC">
        <w:t>)</w:t>
      </w:r>
      <w:r w:rsidRPr="00A716CC">
        <w:t xml:space="preserve"> que </w:t>
      </w:r>
      <w:r w:rsidR="001C3B70" w:rsidRPr="00A716CC">
        <w:t>está</w:t>
      </w:r>
      <w:r w:rsidRPr="00A716CC">
        <w:t xml:space="preserve"> de</w:t>
      </w:r>
      <w:r w:rsidR="001C3B70" w:rsidRPr="00A716CC">
        <w:t xml:space="preserve"> </w:t>
      </w:r>
      <w:r w:rsidRPr="00A716CC">
        <w:t xml:space="preserve">acuerdo </w:t>
      </w:r>
      <w:r w:rsidR="00346CB5">
        <w:t>en</w:t>
      </w:r>
      <w:r w:rsidRPr="00A716CC">
        <w:t xml:space="preserve"> eliminar “pulpa de mango” y utilizar </w:t>
      </w:r>
      <w:r w:rsidRPr="00D6564C">
        <w:t>solo PMF y PF para “mango para procesamiento”, no tiene que responder a las siguientes preguntas (20 y 21)</w:t>
      </w:r>
    </w:p>
    <w:p w14:paraId="424E4A00" w14:textId="0FE14045" w:rsidR="00DA4022" w:rsidRPr="00A716CC" w:rsidRDefault="009044AB" w:rsidP="009044AB">
      <w:r w:rsidRPr="00D6564C">
        <w:t>Si usted no estuvo de acuerdo en esta eliminación:</w:t>
      </w:r>
    </w:p>
    <w:p w14:paraId="366A24DE" w14:textId="18FB3D3B" w:rsidR="00504618" w:rsidRPr="00A716CC" w:rsidRDefault="009044AB" w:rsidP="009044AB">
      <w:r w:rsidRPr="00A716CC">
        <w:t xml:space="preserve">Los resultados de COSP indican que los costos de producir pulpa de mango son de 0.37 USD por kg de mango fresco, sin embargo, los datos necesarios para convertir este valor a </w:t>
      </w:r>
      <w:r w:rsidR="00346CB5">
        <w:t>k</w:t>
      </w:r>
      <w:r w:rsidRPr="00A716CC">
        <w:t>ilos de pulpa no fueron suficientes. Por eso, preguntamos ahora primero cual debería ser el factor de conversión:</w:t>
      </w:r>
    </w:p>
    <w:p w14:paraId="7FF159C2" w14:textId="77777777" w:rsidR="00A716CC" w:rsidRPr="00A716CC" w:rsidRDefault="00A716CC" w:rsidP="00504618"/>
    <w:p w14:paraId="54DABDEA" w14:textId="779C7542" w:rsidR="00A716CC" w:rsidRPr="00A716CC" w:rsidRDefault="00A716CC" w:rsidP="00A716CC">
      <w:pPr>
        <w:pStyle w:val="Caption"/>
      </w:pPr>
      <w:bookmarkStart w:id="49" w:name="_Ref11237085"/>
      <w:r w:rsidRPr="00A716CC">
        <w:t xml:space="preserve">Pregunta </w:t>
      </w:r>
      <w:r w:rsidRPr="00A716CC">
        <w:fldChar w:fldCharType="begin"/>
      </w:r>
      <w:r w:rsidRPr="00A716CC">
        <w:instrText xml:space="preserve"> SEQ Pregunta \* ARABIC </w:instrText>
      </w:r>
      <w:r w:rsidRPr="00A716CC">
        <w:fldChar w:fldCharType="separate"/>
      </w:r>
      <w:r w:rsidR="00283144">
        <w:rPr>
          <w:noProof/>
        </w:rPr>
        <w:t>20</w:t>
      </w:r>
      <w:r w:rsidRPr="00A716CC">
        <w:fldChar w:fldCharType="end"/>
      </w:r>
      <w:bookmarkEnd w:id="49"/>
    </w:p>
    <w:p w14:paraId="30A07FE3" w14:textId="0C02EF17" w:rsidR="00504618" w:rsidRDefault="009044AB" w:rsidP="00504618">
      <w:r w:rsidRPr="00A716CC">
        <w:t xml:space="preserve">¿Cuantos </w:t>
      </w:r>
      <w:r w:rsidR="00346CB5">
        <w:t>k</w:t>
      </w:r>
      <w:r w:rsidRPr="00A716CC">
        <w:t xml:space="preserve">ilos de mango fresco son necesarios, en promedio, para producir </w:t>
      </w:r>
      <w:r w:rsidR="00346CB5">
        <w:t>un</w:t>
      </w:r>
      <w:r w:rsidRPr="00A716CC">
        <w:t xml:space="preserve"> </w:t>
      </w:r>
      <w:r w:rsidR="00346CB5">
        <w:t>k</w:t>
      </w:r>
      <w:r w:rsidRPr="00A716CC">
        <w:t>ilo de pulpa de mango</w:t>
      </w:r>
      <w:r w:rsidR="00504618" w:rsidRPr="00A716CC">
        <w:t xml:space="preserve">? </w:t>
      </w:r>
      <w:r w:rsidR="00504618" w:rsidRPr="00A716CC">
        <w:fldChar w:fldCharType="begin">
          <w:ffData>
            <w:name w:val="Text7"/>
            <w:enabled/>
            <w:calcOnExit w:val="0"/>
            <w:textInput/>
          </w:ffData>
        </w:fldChar>
      </w:r>
      <w:r w:rsidR="00504618" w:rsidRPr="00A716CC">
        <w:instrText xml:space="preserve"> FORMTEXT </w:instrText>
      </w:r>
      <w:r w:rsidR="00504618"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00504618" w:rsidRPr="00A716CC">
        <w:fldChar w:fldCharType="end"/>
      </w:r>
    </w:p>
    <w:p w14:paraId="0BD3280B" w14:textId="17DDEBE6" w:rsidR="00571658" w:rsidRDefault="00571658" w:rsidP="00504618"/>
    <w:p w14:paraId="37AF8323" w14:textId="4A182C50" w:rsidR="00571658" w:rsidRPr="00A716CC" w:rsidRDefault="00571658" w:rsidP="00571658">
      <w:pPr>
        <w:pStyle w:val="Caption"/>
      </w:pPr>
      <w:bookmarkStart w:id="50" w:name="_Ref11648545"/>
      <w:r>
        <w:t xml:space="preserve">Pregunta </w:t>
      </w:r>
      <w:r>
        <w:fldChar w:fldCharType="begin"/>
      </w:r>
      <w:r>
        <w:instrText xml:space="preserve"> SEQ Pregunta \* ARABIC </w:instrText>
      </w:r>
      <w:r>
        <w:fldChar w:fldCharType="separate"/>
      </w:r>
      <w:r w:rsidR="00283144">
        <w:rPr>
          <w:noProof/>
        </w:rPr>
        <w:t>21</w:t>
      </w:r>
      <w:r>
        <w:fldChar w:fldCharType="end"/>
      </w:r>
      <w:bookmarkEnd w:id="50"/>
    </w:p>
    <w:p w14:paraId="7A1BED1B" w14:textId="03EB539C" w:rsidR="009044AB" w:rsidRPr="00A716CC" w:rsidRDefault="00FD49F9" w:rsidP="00DE6ED5">
      <w:r w:rsidRPr="00A716CC">
        <w:rPr>
          <w:b/>
        </w:rPr>
        <w:t>Propuesta:</w:t>
      </w:r>
      <w:r w:rsidR="00807999" w:rsidRPr="00A716CC">
        <w:t xml:space="preserve"> </w:t>
      </w:r>
      <w:r w:rsidR="009044AB" w:rsidRPr="00A716CC">
        <w:t>establecer un PMF para pulpa de mango solo a nivel mundial</w:t>
      </w:r>
      <w:r w:rsidR="00346CB5">
        <w:t xml:space="preserve"> cuyo </w:t>
      </w:r>
      <w:r w:rsidR="009044AB" w:rsidRPr="00A716CC">
        <w:t xml:space="preserve">valor sería calculado </w:t>
      </w:r>
      <w:r w:rsidR="00346CB5">
        <w:t>de acuerdo a la siguiente formula</w:t>
      </w:r>
      <w:r w:rsidR="009044AB" w:rsidRPr="00A716CC">
        <w:t xml:space="preserve">: </w:t>
      </w:r>
    </w:p>
    <w:p w14:paraId="5777321E" w14:textId="104FF391" w:rsidR="00504618" w:rsidRPr="00CD505B" w:rsidRDefault="00283144" w:rsidP="00DE6ED5">
      <m:oMath>
        <m:d>
          <m:dPr>
            <m:ctrlPr>
              <w:rPr>
                <w:rFonts w:ascii="Cambria Math" w:hAnsi="Cambria Math" w:cs="Arial"/>
                <w:i/>
                <w:szCs w:val="20"/>
              </w:rPr>
            </m:ctrlPr>
          </m:dPr>
          <m:e>
            <m:r>
              <m:rPr>
                <m:nor/>
              </m:rPr>
              <w:rPr>
                <w:rFonts w:cs="Arial"/>
                <w:szCs w:val="20"/>
              </w:rPr>
              <m:t>a</m:t>
            </m:r>
          </m:e>
        </m:d>
        <m:f>
          <m:fPr>
            <m:type m:val="skw"/>
            <m:ctrlPr>
              <w:rPr>
                <w:rFonts w:ascii="Cambria Math" w:hAnsi="Cambria Math" w:cs="Arial"/>
                <w:i/>
                <w:szCs w:val="20"/>
              </w:rPr>
            </m:ctrlPr>
          </m:fPr>
          <m:num>
            <m:r>
              <m:rPr>
                <m:nor/>
              </m:rPr>
              <w:rPr>
                <w:rFonts w:cs="Arial"/>
                <w:szCs w:val="20"/>
              </w:rPr>
              <m:t>USD</m:t>
            </m:r>
          </m:num>
          <m:den>
            <m:r>
              <m:rPr>
                <m:nor/>
              </m:rPr>
              <w:rPr>
                <w:rFonts w:cs="Arial"/>
                <w:szCs w:val="20"/>
              </w:rPr>
              <m:t>kg of pulp</m:t>
            </m:r>
            <m:r>
              <m:rPr>
                <m:nor/>
              </m:rPr>
              <w:rPr>
                <w:rFonts w:ascii="Cambria Math" w:cs="Arial"/>
                <w:szCs w:val="20"/>
              </w:rPr>
              <m:t>a</m:t>
            </m:r>
          </m:den>
        </m:f>
        <m:r>
          <m:rPr>
            <m:nor/>
          </m:rPr>
          <w:rPr>
            <w:rFonts w:cs="Arial"/>
            <w:szCs w:val="20"/>
          </w:rPr>
          <m:t>=</m:t>
        </m:r>
        <m:f>
          <m:fPr>
            <m:ctrlPr>
              <w:rPr>
                <w:rFonts w:ascii="Cambria Math" w:hAnsi="Cambria Math" w:cs="Arial"/>
                <w:i/>
                <w:szCs w:val="20"/>
              </w:rPr>
            </m:ctrlPr>
          </m:fPr>
          <m:num>
            <m:r>
              <m:rPr>
                <m:nor/>
              </m:rPr>
              <w:rPr>
                <w:rFonts w:cs="Arial"/>
                <w:szCs w:val="20"/>
              </w:rPr>
              <m:t>0,37 USD</m:t>
            </m:r>
          </m:num>
          <m:den>
            <m:r>
              <m:rPr>
                <m:nor/>
              </m:rPr>
              <w:rPr>
                <w:rFonts w:cs="Arial"/>
                <w:szCs w:val="20"/>
              </w:rPr>
              <m:t xml:space="preserve">kg of </m:t>
            </m:r>
            <m:r>
              <m:rPr>
                <m:nor/>
              </m:rPr>
              <w:rPr>
                <w:rFonts w:ascii="Cambria Math" w:cs="Arial"/>
                <w:szCs w:val="20"/>
              </w:rPr>
              <m:t>Mangos frescos</m:t>
            </m:r>
          </m:den>
        </m:f>
        <m:r>
          <m:rPr>
            <m:nor/>
          </m:rPr>
          <w:rPr>
            <w:rFonts w:cs="Arial"/>
            <w:szCs w:val="20"/>
          </w:rPr>
          <m:t>×(b</m:t>
        </m:r>
        <m:r>
          <w:rPr>
            <w:rFonts w:ascii="Cambria Math" w:hAnsi="Cambria Math" w:cs="Arial"/>
            <w:szCs w:val="20"/>
          </w:rPr>
          <m:t>)</m:t>
        </m:r>
      </m:oMath>
      <w:r w:rsidR="004731DB" w:rsidRPr="00CD505B">
        <w:rPr>
          <w:sz w:val="24"/>
          <w:szCs w:val="20"/>
        </w:rPr>
        <w:t xml:space="preserve"> </w:t>
      </w:r>
    </w:p>
    <w:p w14:paraId="389E0D96" w14:textId="24D6B89A" w:rsidR="004731DB" w:rsidRPr="00A716CC" w:rsidRDefault="009044AB" w:rsidP="004731DB">
      <w:r w:rsidRPr="00A716CC">
        <w:t xml:space="preserve">Donde el valor (b) será el indicado por las respuestas a la </w:t>
      </w:r>
      <w:r w:rsidR="00571658">
        <w:fldChar w:fldCharType="begin"/>
      </w:r>
      <w:r w:rsidR="00571658">
        <w:instrText xml:space="preserve"> REF _Ref11237085 \h </w:instrText>
      </w:r>
      <w:r w:rsidR="00571658">
        <w:fldChar w:fldCharType="separate"/>
      </w:r>
      <w:r w:rsidR="00283144" w:rsidRPr="00A716CC">
        <w:t xml:space="preserve">Pregunta </w:t>
      </w:r>
      <w:r w:rsidR="00283144">
        <w:rPr>
          <w:noProof/>
        </w:rPr>
        <w:t>20</w:t>
      </w:r>
      <w:r w:rsidR="00571658">
        <w:fldChar w:fldCharType="end"/>
      </w:r>
      <w:r w:rsidR="004731DB" w:rsidRPr="00A716CC">
        <w:t>.</w:t>
      </w:r>
    </w:p>
    <w:p w14:paraId="2B99982F" w14:textId="2D751920" w:rsidR="00504618" w:rsidRPr="00A716CC" w:rsidRDefault="00FD49F9" w:rsidP="00DE6ED5">
      <w:r w:rsidRPr="00A716CC">
        <w:t xml:space="preserve">¿Está usted de acuerdo </w:t>
      </w:r>
      <w:r w:rsidR="009044AB" w:rsidRPr="00A716CC">
        <w:t xml:space="preserve">en establecer un precio único para </w:t>
      </w:r>
      <w:r w:rsidR="00B6154A" w:rsidRPr="00A716CC">
        <w:t>Pulpa de mango</w:t>
      </w:r>
      <w:r w:rsidR="00504618" w:rsidRPr="00A716CC">
        <w:t xml:space="preserve"> </w:t>
      </w:r>
      <w:r w:rsidR="009044AB" w:rsidRPr="00A716CC">
        <w:t>a nivel EXW</w:t>
      </w:r>
      <w:r w:rsidR="00504618" w:rsidRPr="00A716CC">
        <w:t>?</w:t>
      </w:r>
    </w:p>
    <w:p w14:paraId="4461BD0F" w14:textId="012EA2BF" w:rsidR="00504618" w:rsidRPr="00A716CC" w:rsidRDefault="00504618" w:rsidP="00504618">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w:t>
      </w:r>
      <w:r w:rsidR="00FD49F9" w:rsidRPr="00A716CC">
        <w:t xml:space="preserve">si </w:t>
      </w:r>
      <w:r w:rsidRPr="00A716CC">
        <w:tab/>
      </w:r>
      <w:r w:rsidRPr="00A716CC">
        <w:tab/>
      </w:r>
      <w:r w:rsidRPr="00A716CC">
        <w:tab/>
      </w:r>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no</w:t>
      </w:r>
      <w:r w:rsidRPr="00A716CC">
        <w:tab/>
      </w:r>
      <w:r w:rsidRPr="00A716CC">
        <w:tab/>
      </w:r>
      <w:r w:rsidRPr="00A716CC">
        <w:tab/>
      </w:r>
      <w:r w:rsidR="00FD49F9" w:rsidRPr="00A716CC">
        <w:t>Justificación de su respuesta</w:t>
      </w:r>
      <w:r w:rsidRPr="00A716CC">
        <w:t xml:space="preserve">: </w:t>
      </w:r>
      <w:r w:rsidRPr="00A716CC">
        <w:fldChar w:fldCharType="begin">
          <w:ffData>
            <w:name w:val="Text7"/>
            <w:enabled/>
            <w:calcOnExit w:val="0"/>
            <w:textInput/>
          </w:ffData>
        </w:fldChar>
      </w:r>
      <w:r w:rsidRPr="00A716CC">
        <w:instrText xml:space="preserve"> FORMTEXT </w:instrText>
      </w:r>
      <w:r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Pr="00A716CC">
        <w:fldChar w:fldCharType="end"/>
      </w:r>
    </w:p>
    <w:p w14:paraId="10E00354" w14:textId="6CF39E43" w:rsidR="00504618" w:rsidRPr="00A716CC" w:rsidRDefault="00FD49F9" w:rsidP="00DE6ED5">
      <w:r w:rsidRPr="00A716CC">
        <w:t>¿Está usted de acuerdo</w:t>
      </w:r>
      <w:r w:rsidR="00EB35FA" w:rsidRPr="00A716CC">
        <w:t xml:space="preserve"> </w:t>
      </w:r>
      <w:r w:rsidR="00346CB5">
        <w:t>en</w:t>
      </w:r>
      <w:r w:rsidR="00EB35FA" w:rsidRPr="00A716CC">
        <w:t xml:space="preserve"> utilizar el valor</w:t>
      </w:r>
      <w:r w:rsidR="00504618" w:rsidRPr="00A716CC">
        <w:t xml:space="preserve"> 0,37</w:t>
      </w:r>
      <w:r w:rsidR="004731DB" w:rsidRPr="00A716CC">
        <w:t xml:space="preserve"> x (b)</w:t>
      </w:r>
      <w:r w:rsidR="00EB35FA" w:rsidRPr="00A716CC">
        <w:t>, como PMF</w:t>
      </w:r>
      <w:r w:rsidR="00504618" w:rsidRPr="00A716CC">
        <w:t>?</w:t>
      </w:r>
    </w:p>
    <w:p w14:paraId="7254D505" w14:textId="54B38A89" w:rsidR="004731DB" w:rsidRPr="00A716CC" w:rsidRDefault="00807999" w:rsidP="00807999">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w:t>
      </w:r>
      <w:r w:rsidR="00FD49F9" w:rsidRPr="00A716CC">
        <w:t xml:space="preserve">si </w:t>
      </w:r>
      <w:r w:rsidR="00504618" w:rsidRPr="00A716CC">
        <w:tab/>
      </w:r>
      <w:r w:rsidR="00504618" w:rsidRPr="00A716CC">
        <w:tab/>
      </w:r>
      <w:r w:rsidR="00504618" w:rsidRPr="00A716CC">
        <w:tab/>
      </w:r>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no</w:t>
      </w:r>
      <w:r w:rsidR="00504618" w:rsidRPr="00A716CC">
        <w:t xml:space="preserve">, </w:t>
      </w:r>
      <w:r w:rsidR="00EB35FA" w:rsidRPr="00A716CC">
        <w:t>otro valor</w:t>
      </w:r>
      <w:r w:rsidR="00504618" w:rsidRPr="00A716CC">
        <w:t xml:space="preserve">: </w:t>
      </w:r>
      <w:r w:rsidR="00504618" w:rsidRPr="00A716CC">
        <w:fldChar w:fldCharType="begin">
          <w:ffData>
            <w:name w:val="Text7"/>
            <w:enabled/>
            <w:calcOnExit w:val="0"/>
            <w:textInput/>
          </w:ffData>
        </w:fldChar>
      </w:r>
      <w:r w:rsidR="00504618" w:rsidRPr="00A716CC">
        <w:instrText xml:space="preserve"> FORMTEXT </w:instrText>
      </w:r>
      <w:r w:rsidR="00504618"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00504618" w:rsidRPr="00A716CC">
        <w:fldChar w:fldCharType="end"/>
      </w:r>
      <w:r w:rsidR="004731DB" w:rsidRPr="00A716CC">
        <w:t xml:space="preserve"> USD per kg of pulp</w:t>
      </w:r>
      <w:r w:rsidR="00EB35FA" w:rsidRPr="00A716CC">
        <w:t>a</w:t>
      </w:r>
    </w:p>
    <w:p w14:paraId="0D614C6B" w14:textId="6F24C219" w:rsidR="00807999" w:rsidRPr="00A716CC" w:rsidRDefault="00FD49F9" w:rsidP="00807999">
      <w:r w:rsidRPr="00A716CC">
        <w:t>Justificación de su respuesta</w:t>
      </w:r>
      <w:r w:rsidR="00807999" w:rsidRPr="00A716CC">
        <w:t xml:space="preserve">: </w:t>
      </w:r>
      <w:r w:rsidR="00807999" w:rsidRPr="00A716CC">
        <w:fldChar w:fldCharType="begin">
          <w:ffData>
            <w:name w:val="Text7"/>
            <w:enabled/>
            <w:calcOnExit w:val="0"/>
            <w:textInput/>
          </w:ffData>
        </w:fldChar>
      </w:r>
      <w:r w:rsidR="00807999" w:rsidRPr="00A716CC">
        <w:instrText xml:space="preserve"> FORMTEXT </w:instrText>
      </w:r>
      <w:r w:rsidR="00807999"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00807999" w:rsidRPr="00A716CC">
        <w:fldChar w:fldCharType="end"/>
      </w:r>
    </w:p>
    <w:p w14:paraId="13BBEF3B" w14:textId="77777777" w:rsidR="00522A51" w:rsidRPr="00A716CC" w:rsidRDefault="00522A51" w:rsidP="00DE6ED5"/>
    <w:p w14:paraId="32DFA1AB" w14:textId="77777777" w:rsidR="00807999" w:rsidRPr="00A716CC" w:rsidRDefault="00807999" w:rsidP="00DE6ED5"/>
    <w:p w14:paraId="2F0158D6" w14:textId="329ADCC7" w:rsidR="007625E1" w:rsidRPr="00A716CC" w:rsidRDefault="00EB35FA" w:rsidP="005D5849">
      <w:pPr>
        <w:pStyle w:val="Heading2"/>
      </w:pPr>
      <w:bookmarkStart w:id="51" w:name="_Ref8712812"/>
      <w:bookmarkStart w:id="52" w:name="_Toc11660746"/>
      <w:r w:rsidRPr="00A716CC">
        <w:t>Preguntas sobre los valores de la Prima</w:t>
      </w:r>
      <w:bookmarkEnd w:id="51"/>
      <w:bookmarkEnd w:id="52"/>
    </w:p>
    <w:p w14:paraId="43ABFE1E" w14:textId="364B083A" w:rsidR="00EB35FA" w:rsidRPr="00A716CC" w:rsidRDefault="00EB35FA" w:rsidP="00DE6ED5">
      <w:r w:rsidRPr="00A716CC">
        <w:t>Los valores</w:t>
      </w:r>
      <w:r w:rsidR="001C3B70" w:rsidRPr="00A716CC">
        <w:t xml:space="preserve"> actuales de la prima para productos de mango no son uniformes ni en valor absoluto, ni en el </w:t>
      </w:r>
      <w:r w:rsidR="00C8258A" w:rsidRPr="00A716CC">
        <w:t>porcentaje</w:t>
      </w:r>
      <w:r w:rsidR="001C3B70" w:rsidRPr="00A716CC">
        <w:t xml:space="preserve"> que representan </w:t>
      </w:r>
      <w:r w:rsidR="00346CB5">
        <w:t>para</w:t>
      </w:r>
      <w:r w:rsidR="001C3B70" w:rsidRPr="00A716CC">
        <w:t xml:space="preserve"> cada PMF. Para mangos para procesamiento, los valores se encuentran entre el 13% y el 39% de cada PMF, y para mango fresco, entre 12% y 47% de cada PMF.</w:t>
      </w:r>
    </w:p>
    <w:p w14:paraId="42155748" w14:textId="70FBF9A9" w:rsidR="001C3B70" w:rsidRPr="00A716CC" w:rsidRDefault="00FD49F9" w:rsidP="00DE6ED5">
      <w:r w:rsidRPr="00A716CC">
        <w:rPr>
          <w:b/>
        </w:rPr>
        <w:lastRenderedPageBreak/>
        <w:t>Propuesta:</w:t>
      </w:r>
      <w:r w:rsidR="00417822" w:rsidRPr="00A716CC">
        <w:t xml:space="preserve"> </w:t>
      </w:r>
      <w:r w:rsidR="001C3B70" w:rsidRPr="00A716CC">
        <w:t>establecer valores de PF fijos para los productos de mango, calculados como el 15% de los PMF propuestos.</w:t>
      </w:r>
    </w:p>
    <w:p w14:paraId="5D02E535" w14:textId="6BA689CC" w:rsidR="00417822" w:rsidRPr="00A716CC" w:rsidRDefault="00FD49F9" w:rsidP="00DE6ED5">
      <w:r w:rsidRPr="00A716CC">
        <w:rPr>
          <w:b/>
        </w:rPr>
        <w:t>Justificación:</w:t>
      </w:r>
      <w:r w:rsidR="00417822" w:rsidRPr="00A716CC">
        <w:t xml:space="preserve"> </w:t>
      </w:r>
      <w:r w:rsidR="001C3B70" w:rsidRPr="00A716CC">
        <w:t xml:space="preserve">unificar la </w:t>
      </w:r>
      <w:r w:rsidR="00673250">
        <w:t>metodología</w:t>
      </w:r>
      <w:r w:rsidR="001C3B70" w:rsidRPr="00A716CC">
        <w:t xml:space="preserve"> para establecer la PF para todos los productos de mango</w:t>
      </w:r>
      <w:r w:rsidR="00417822" w:rsidRPr="00A716CC">
        <w:t>.</w:t>
      </w:r>
    </w:p>
    <w:p w14:paraId="2718DFD6" w14:textId="2D558CC5" w:rsidR="00F11DE7" w:rsidRPr="00A716CC" w:rsidRDefault="00FD49F9" w:rsidP="00F11DE7">
      <w:r w:rsidRPr="00A716CC">
        <w:rPr>
          <w:b/>
        </w:rPr>
        <w:t>Implicaciones:</w:t>
      </w:r>
      <w:r w:rsidR="00417822" w:rsidRPr="00A716CC">
        <w:t xml:space="preserve"> </w:t>
      </w:r>
      <w:r w:rsidR="001C3B70" w:rsidRPr="00A716CC">
        <w:t xml:space="preserve">todas las PF se calcularan como el 15% de las propuestas de PMF de la sección anterior </w:t>
      </w:r>
      <w:r w:rsidR="00F11DE7" w:rsidRPr="00A716CC">
        <w:fldChar w:fldCharType="begin"/>
      </w:r>
      <w:r w:rsidR="00F11DE7" w:rsidRPr="00A716CC">
        <w:instrText xml:space="preserve"> REF _Ref8712810 \r \h </w:instrText>
      </w:r>
      <w:r w:rsidR="00F11DE7" w:rsidRPr="00A716CC">
        <w:fldChar w:fldCharType="separate"/>
      </w:r>
      <w:r w:rsidR="00283144">
        <w:t>5</w:t>
      </w:r>
      <w:r w:rsidR="00F11DE7" w:rsidRPr="00A716CC">
        <w:fldChar w:fldCharType="end"/>
      </w:r>
      <w:r w:rsidR="00F11DE7" w:rsidRPr="00A716CC">
        <w:t>.</w:t>
      </w:r>
      <w:r w:rsidR="001C3B70" w:rsidRPr="00A716CC">
        <w:t xml:space="preserve"> Vea los valores resultantes para mango fresco y para procesamiento convencional en la </w:t>
      </w:r>
      <w:r w:rsidR="00C8258A">
        <w:fldChar w:fldCharType="begin"/>
      </w:r>
      <w:r w:rsidR="00C8258A">
        <w:instrText xml:space="preserve"> REF _Ref11243690 \h </w:instrText>
      </w:r>
      <w:r w:rsidR="00C8258A">
        <w:fldChar w:fldCharType="separate"/>
      </w:r>
      <w:r w:rsidR="00283144">
        <w:t xml:space="preserve">Tabla </w:t>
      </w:r>
      <w:r w:rsidR="00283144">
        <w:rPr>
          <w:noProof/>
        </w:rPr>
        <w:t>7</w:t>
      </w:r>
      <w:r w:rsidR="00C8258A">
        <w:fldChar w:fldCharType="end"/>
      </w:r>
      <w:r w:rsidR="00C8258A">
        <w:t xml:space="preserve"> </w:t>
      </w:r>
      <w:r w:rsidR="00737AC3" w:rsidRPr="00A716CC">
        <w:t xml:space="preserve">y </w:t>
      </w:r>
      <w:r w:rsidR="00C8258A">
        <w:fldChar w:fldCharType="begin"/>
      </w:r>
      <w:r w:rsidR="00C8258A">
        <w:instrText xml:space="preserve"> REF _Ref11243696 \h </w:instrText>
      </w:r>
      <w:r w:rsidR="00C8258A">
        <w:fldChar w:fldCharType="separate"/>
      </w:r>
      <w:r w:rsidR="00283144">
        <w:t xml:space="preserve">Tabla </w:t>
      </w:r>
      <w:r w:rsidR="00283144">
        <w:rPr>
          <w:noProof/>
        </w:rPr>
        <w:t>8</w:t>
      </w:r>
      <w:r w:rsidR="00C8258A">
        <w:fldChar w:fldCharType="end"/>
      </w:r>
      <w:r w:rsidR="00B639E8">
        <w:t xml:space="preserve">. Los valores para PF para mango orgánico, serán calculados de los PMF para mango orgánico (vea </w:t>
      </w:r>
      <w:r w:rsidR="00B639E8">
        <w:fldChar w:fldCharType="begin"/>
      </w:r>
      <w:r w:rsidR="00B639E8">
        <w:instrText xml:space="preserve"> REF _Ref11649377 \h </w:instrText>
      </w:r>
      <w:r w:rsidR="00B639E8">
        <w:fldChar w:fldCharType="separate"/>
      </w:r>
      <w:r w:rsidR="00283144" w:rsidRPr="0043340D">
        <w:t xml:space="preserve">Tabla </w:t>
      </w:r>
      <w:r w:rsidR="00283144">
        <w:rPr>
          <w:noProof/>
        </w:rPr>
        <w:t>11</w:t>
      </w:r>
      <w:r w:rsidR="00B639E8">
        <w:fldChar w:fldCharType="end"/>
      </w:r>
      <w:r w:rsidR="00B639E8">
        <w:t>)</w:t>
      </w:r>
    </w:p>
    <w:p w14:paraId="136B233F" w14:textId="77777777" w:rsidR="00A716CC" w:rsidRPr="00A716CC" w:rsidRDefault="00A716CC" w:rsidP="00A72AAC"/>
    <w:p w14:paraId="3CA8985F" w14:textId="2C042099" w:rsidR="00A716CC" w:rsidRPr="00A716CC" w:rsidRDefault="00A716CC" w:rsidP="00A716CC">
      <w:pPr>
        <w:pStyle w:val="Caption"/>
      </w:pPr>
      <w:r w:rsidRPr="00A716CC">
        <w:t xml:space="preserve">Pregunta </w:t>
      </w:r>
      <w:r w:rsidRPr="00A716CC">
        <w:fldChar w:fldCharType="begin"/>
      </w:r>
      <w:r w:rsidRPr="00A716CC">
        <w:instrText xml:space="preserve"> SEQ Pregunta \* ARABIC </w:instrText>
      </w:r>
      <w:r w:rsidRPr="00A716CC">
        <w:fldChar w:fldCharType="separate"/>
      </w:r>
      <w:r w:rsidR="00283144">
        <w:rPr>
          <w:noProof/>
        </w:rPr>
        <w:t>22</w:t>
      </w:r>
      <w:r w:rsidRPr="00A716CC">
        <w:fldChar w:fldCharType="end"/>
      </w:r>
    </w:p>
    <w:p w14:paraId="5347D121" w14:textId="198F3682" w:rsidR="00A72AAC" w:rsidRPr="00673250" w:rsidRDefault="00FD49F9" w:rsidP="00A72AAC">
      <w:pPr>
        <w:rPr>
          <w:b/>
        </w:rPr>
      </w:pPr>
      <w:r w:rsidRPr="00673250">
        <w:rPr>
          <w:b/>
        </w:rPr>
        <w:t>¿Está usted de acuerdo</w:t>
      </w:r>
      <w:r w:rsidR="001C3B70" w:rsidRPr="00673250">
        <w:rPr>
          <w:b/>
        </w:rPr>
        <w:t xml:space="preserve"> a los valores propuestos en la </w:t>
      </w:r>
      <w:r w:rsidR="00F11649" w:rsidRPr="00673250">
        <w:rPr>
          <w:b/>
        </w:rPr>
        <w:fldChar w:fldCharType="begin"/>
      </w:r>
      <w:r w:rsidR="00F11649" w:rsidRPr="00673250">
        <w:rPr>
          <w:b/>
        </w:rPr>
        <w:instrText xml:space="preserve"> REF _Ref11243690 \h </w:instrText>
      </w:r>
      <w:r w:rsidR="00673250">
        <w:rPr>
          <w:b/>
        </w:rPr>
        <w:instrText xml:space="preserve"> \* MERGEFORMAT </w:instrText>
      </w:r>
      <w:r w:rsidR="00F11649" w:rsidRPr="00673250">
        <w:rPr>
          <w:b/>
        </w:rPr>
      </w:r>
      <w:r w:rsidR="00F11649" w:rsidRPr="00673250">
        <w:rPr>
          <w:b/>
        </w:rPr>
        <w:fldChar w:fldCharType="separate"/>
      </w:r>
      <w:r w:rsidR="00283144" w:rsidRPr="00283144">
        <w:rPr>
          <w:b/>
        </w:rPr>
        <w:t xml:space="preserve">Tabla </w:t>
      </w:r>
      <w:r w:rsidR="00283144" w:rsidRPr="00283144">
        <w:rPr>
          <w:b/>
          <w:noProof/>
        </w:rPr>
        <w:t>7</w:t>
      </w:r>
      <w:r w:rsidR="00F11649" w:rsidRPr="00673250">
        <w:rPr>
          <w:b/>
        </w:rPr>
        <w:fldChar w:fldCharType="end"/>
      </w:r>
      <w:r w:rsidR="00A72AAC" w:rsidRPr="00673250">
        <w:rPr>
          <w:b/>
        </w:rPr>
        <w:t>?</w:t>
      </w:r>
    </w:p>
    <w:p w14:paraId="052EB6A9" w14:textId="675FC8B6" w:rsidR="00A72AAC" w:rsidRPr="00A716CC" w:rsidRDefault="00A72AAC" w:rsidP="00A72AAC">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w:t>
      </w:r>
      <w:r w:rsidR="001C3B70" w:rsidRPr="00A716CC">
        <w:t>si, a todos</w:t>
      </w:r>
    </w:p>
    <w:p w14:paraId="722A307F" w14:textId="0724DDE7" w:rsidR="00A72AAC" w:rsidRPr="00A716CC" w:rsidRDefault="00A72AAC" w:rsidP="00A72AAC">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w:t>
      </w:r>
      <w:r w:rsidR="00FD49F9" w:rsidRPr="00A716CC">
        <w:t xml:space="preserve">no </w:t>
      </w:r>
      <w:r w:rsidRPr="00A716CC">
        <w:t xml:space="preserve">(use </w:t>
      </w:r>
      <w:r w:rsidR="001C3B70" w:rsidRPr="00A716CC">
        <w:t>la tabla para indicar sus propuestas</w:t>
      </w:r>
      <w:r w:rsidRPr="00A716CC">
        <w:t>)</w:t>
      </w:r>
    </w:p>
    <w:p w14:paraId="69F1E005" w14:textId="66F02623" w:rsidR="00283144" w:rsidRDefault="00283144">
      <w:pPr>
        <w:spacing w:line="240" w:lineRule="auto"/>
      </w:pPr>
      <w:r>
        <w:br w:type="page"/>
      </w:r>
    </w:p>
    <w:p w14:paraId="299C811B" w14:textId="5B811878" w:rsidR="00C040C0" w:rsidRDefault="00C040C0" w:rsidP="00C040C0">
      <w:pPr>
        <w:pStyle w:val="Caption"/>
        <w:keepNext/>
      </w:pPr>
      <w:bookmarkStart w:id="53" w:name="_Ref11243690"/>
      <w:r>
        <w:t xml:space="preserve">Tabla </w:t>
      </w:r>
      <w:r>
        <w:fldChar w:fldCharType="begin"/>
      </w:r>
      <w:r>
        <w:instrText xml:space="preserve"> SEQ Tabla \* ARABIC </w:instrText>
      </w:r>
      <w:r>
        <w:fldChar w:fldCharType="separate"/>
      </w:r>
      <w:r w:rsidR="00283144">
        <w:rPr>
          <w:noProof/>
        </w:rPr>
        <w:t>7</w:t>
      </w:r>
      <w:r>
        <w:fldChar w:fldCharType="end"/>
      </w:r>
      <w:bookmarkEnd w:id="53"/>
      <w:r>
        <w:t xml:space="preserve"> </w:t>
      </w:r>
      <w:r w:rsidRPr="00A716CC">
        <w:t>Valores propuestos para la PF (USD / KG y EUR /KG) para mangos fresco convencional, Nivel de precio= EXW, para las regiones definidas</w:t>
      </w:r>
    </w:p>
    <w:tbl>
      <w:tblPr>
        <w:tblW w:w="8107" w:type="dxa"/>
        <w:tblInd w:w="-10" w:type="dxa"/>
        <w:tblBorders>
          <w:top w:val="single" w:sz="8" w:space="0" w:color="00B9E4"/>
          <w:left w:val="single" w:sz="8" w:space="0" w:color="00B9E4"/>
          <w:bottom w:val="single" w:sz="8" w:space="0" w:color="00B9E4"/>
          <w:right w:val="single" w:sz="8" w:space="0" w:color="00B9E4"/>
          <w:insideH w:val="single" w:sz="8" w:space="0" w:color="00B9E4"/>
          <w:insideV w:val="single" w:sz="8" w:space="0" w:color="00B9E4"/>
        </w:tblBorders>
        <w:tblLook w:val="04A0" w:firstRow="1" w:lastRow="0" w:firstColumn="1" w:lastColumn="0" w:noHBand="0" w:noVBand="1"/>
      </w:tblPr>
      <w:tblGrid>
        <w:gridCol w:w="2740"/>
        <w:gridCol w:w="1483"/>
        <w:gridCol w:w="1150"/>
        <w:gridCol w:w="2734"/>
      </w:tblGrid>
      <w:tr w:rsidR="00A72AAC" w:rsidRPr="00A716CC" w14:paraId="7086B01D" w14:textId="77777777" w:rsidTr="00A72AAC">
        <w:trPr>
          <w:trHeight w:val="48"/>
        </w:trPr>
        <w:tc>
          <w:tcPr>
            <w:tcW w:w="2740" w:type="dxa"/>
            <w:shd w:val="clear" w:color="000000" w:fill="00B9E4"/>
            <w:vAlign w:val="center"/>
            <w:hideMark/>
          </w:tcPr>
          <w:p w14:paraId="7128F0AE" w14:textId="30B04FE4" w:rsidR="00A72AAC" w:rsidRPr="00A716CC" w:rsidRDefault="00571658" w:rsidP="00A72AAC">
            <w:pPr>
              <w:spacing w:line="240" w:lineRule="auto"/>
              <w:jc w:val="center"/>
              <w:rPr>
                <w:rFonts w:cs="Arial"/>
                <w:b/>
                <w:bCs/>
                <w:color w:val="FFFFFF"/>
                <w:szCs w:val="20"/>
                <w:lang w:eastAsia="en-US"/>
              </w:rPr>
            </w:pPr>
            <w:r w:rsidRPr="00A716CC">
              <w:rPr>
                <w:rFonts w:cs="Arial"/>
                <w:b/>
                <w:bCs/>
                <w:color w:val="FFFFFF"/>
                <w:szCs w:val="20"/>
                <w:lang w:eastAsia="en-US"/>
              </w:rPr>
              <w:t>Región</w:t>
            </w:r>
          </w:p>
        </w:tc>
        <w:tc>
          <w:tcPr>
            <w:tcW w:w="1483" w:type="dxa"/>
            <w:shd w:val="clear" w:color="000000" w:fill="00B9E4"/>
            <w:vAlign w:val="center"/>
            <w:hideMark/>
          </w:tcPr>
          <w:p w14:paraId="4AA644B0" w14:textId="062E34F8" w:rsidR="00A72AAC" w:rsidRPr="00A716CC" w:rsidRDefault="00571658" w:rsidP="00571658">
            <w:pPr>
              <w:spacing w:line="240" w:lineRule="auto"/>
              <w:jc w:val="center"/>
              <w:rPr>
                <w:rFonts w:cs="Arial"/>
                <w:b/>
                <w:bCs/>
                <w:color w:val="FFFFFF"/>
                <w:szCs w:val="20"/>
                <w:lang w:eastAsia="en-US"/>
              </w:rPr>
            </w:pPr>
            <w:r w:rsidRPr="00A716CC">
              <w:rPr>
                <w:rFonts w:cs="Arial"/>
                <w:b/>
                <w:bCs/>
                <w:color w:val="FFFFFF"/>
                <w:szCs w:val="20"/>
                <w:lang w:eastAsia="en-US"/>
              </w:rPr>
              <w:t>Propue</w:t>
            </w:r>
            <w:r>
              <w:rPr>
                <w:rFonts w:cs="Arial"/>
                <w:b/>
                <w:bCs/>
                <w:color w:val="FFFFFF"/>
                <w:szCs w:val="20"/>
                <w:lang w:eastAsia="en-US"/>
              </w:rPr>
              <w:t>sta</w:t>
            </w:r>
            <w:r w:rsidR="00A72AAC" w:rsidRPr="00A716CC">
              <w:rPr>
                <w:rFonts w:cs="Arial"/>
                <w:b/>
                <w:bCs/>
                <w:color w:val="FFFFFF"/>
                <w:szCs w:val="20"/>
                <w:lang w:eastAsia="en-US"/>
              </w:rPr>
              <w:t xml:space="preserve"> </w:t>
            </w:r>
            <w:r>
              <w:rPr>
                <w:rFonts w:cs="Arial"/>
                <w:b/>
                <w:bCs/>
                <w:color w:val="FFFFFF"/>
                <w:szCs w:val="20"/>
                <w:lang w:eastAsia="en-US"/>
              </w:rPr>
              <w:t>PF</w:t>
            </w:r>
          </w:p>
        </w:tc>
        <w:tc>
          <w:tcPr>
            <w:tcW w:w="1150" w:type="dxa"/>
            <w:shd w:val="clear" w:color="000000" w:fill="00B9E4"/>
            <w:vAlign w:val="center"/>
          </w:tcPr>
          <w:p w14:paraId="67A5E8FB" w14:textId="0ED06170" w:rsidR="00A72AAC" w:rsidRPr="00A716CC" w:rsidRDefault="00571658" w:rsidP="00A72AAC">
            <w:pPr>
              <w:spacing w:line="240" w:lineRule="auto"/>
              <w:jc w:val="center"/>
              <w:rPr>
                <w:rFonts w:cs="Arial"/>
                <w:b/>
                <w:bCs/>
                <w:color w:val="FFFFFF"/>
                <w:szCs w:val="20"/>
                <w:lang w:eastAsia="en-US"/>
              </w:rPr>
            </w:pPr>
            <w:r>
              <w:rPr>
                <w:rFonts w:cs="Arial"/>
                <w:b/>
                <w:bCs/>
                <w:color w:val="FFFFFF"/>
                <w:szCs w:val="20"/>
                <w:lang w:eastAsia="en-US"/>
              </w:rPr>
              <w:t>Moneda/ unidade</w:t>
            </w:r>
            <w:r w:rsidR="00A72AAC" w:rsidRPr="00A716CC">
              <w:rPr>
                <w:rFonts w:cs="Arial"/>
                <w:b/>
                <w:bCs/>
                <w:color w:val="FFFFFF"/>
                <w:szCs w:val="20"/>
                <w:lang w:eastAsia="en-US"/>
              </w:rPr>
              <w:t>s</w:t>
            </w:r>
          </w:p>
        </w:tc>
        <w:tc>
          <w:tcPr>
            <w:tcW w:w="2734" w:type="dxa"/>
            <w:shd w:val="clear" w:color="000000" w:fill="00B9E4"/>
            <w:vAlign w:val="center"/>
          </w:tcPr>
          <w:p w14:paraId="62E7C53D" w14:textId="0C89DB1B" w:rsidR="00A72AAC" w:rsidRPr="00A716CC" w:rsidRDefault="00FD49F9" w:rsidP="00B77186">
            <w:pPr>
              <w:spacing w:line="240" w:lineRule="auto"/>
              <w:jc w:val="center"/>
              <w:rPr>
                <w:rFonts w:cs="Arial"/>
                <w:b/>
                <w:bCs/>
                <w:color w:val="FFFFFF"/>
                <w:szCs w:val="20"/>
                <w:lang w:eastAsia="en-US"/>
              </w:rPr>
            </w:pPr>
            <w:r w:rsidRPr="00A716CC">
              <w:rPr>
                <w:rFonts w:cs="Arial"/>
                <w:b/>
                <w:bCs/>
                <w:color w:val="FFFFFF"/>
                <w:szCs w:val="20"/>
                <w:lang w:eastAsia="en-US"/>
              </w:rPr>
              <w:t xml:space="preserve">¿Está usted de acuerdo </w:t>
            </w:r>
            <w:r w:rsidR="00571658">
              <w:rPr>
                <w:rFonts w:cs="Arial"/>
                <w:b/>
                <w:bCs/>
                <w:color w:val="FFFFFF"/>
                <w:szCs w:val="20"/>
                <w:lang w:eastAsia="en-US"/>
              </w:rPr>
              <w:t xml:space="preserve">con </w:t>
            </w:r>
            <w:r w:rsidR="00B77186">
              <w:rPr>
                <w:rFonts w:cs="Arial"/>
                <w:b/>
                <w:bCs/>
                <w:color w:val="FFFFFF"/>
                <w:szCs w:val="20"/>
                <w:lang w:eastAsia="en-US"/>
              </w:rPr>
              <w:t>el valor</w:t>
            </w:r>
            <w:r w:rsidR="00571658">
              <w:rPr>
                <w:rFonts w:cs="Arial"/>
                <w:b/>
                <w:bCs/>
                <w:color w:val="FFFFFF"/>
                <w:szCs w:val="20"/>
                <w:lang w:eastAsia="en-US"/>
              </w:rPr>
              <w:t>?</w:t>
            </w:r>
          </w:p>
        </w:tc>
      </w:tr>
      <w:tr w:rsidR="00AB71EE" w:rsidRPr="00A716CC" w14:paraId="4D4713CB" w14:textId="77777777" w:rsidTr="00A72AAC">
        <w:trPr>
          <w:trHeight w:val="276"/>
        </w:trPr>
        <w:tc>
          <w:tcPr>
            <w:tcW w:w="2740" w:type="dxa"/>
            <w:shd w:val="clear" w:color="000000" w:fill="E7F3FA"/>
            <w:noWrap/>
            <w:vAlign w:val="center"/>
            <w:hideMark/>
          </w:tcPr>
          <w:p w14:paraId="7A1F4B82" w14:textId="0ED679AF"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t>Centroamérica y México y Caribe</w:t>
            </w:r>
          </w:p>
        </w:tc>
        <w:tc>
          <w:tcPr>
            <w:tcW w:w="1483" w:type="dxa"/>
            <w:shd w:val="clear" w:color="000000" w:fill="E7F3FA"/>
            <w:noWrap/>
            <w:vAlign w:val="center"/>
            <w:hideMark/>
          </w:tcPr>
          <w:p w14:paraId="1DA0A78D" w14:textId="3CD88FE2" w:rsidR="00AB71EE" w:rsidRPr="00A716CC" w:rsidRDefault="00AB71EE" w:rsidP="00AB71EE">
            <w:pPr>
              <w:spacing w:line="240" w:lineRule="auto"/>
              <w:jc w:val="center"/>
              <w:rPr>
                <w:rFonts w:cs="Arial"/>
                <w:color w:val="000000"/>
                <w:szCs w:val="20"/>
                <w:lang w:eastAsia="en-US"/>
              </w:rPr>
            </w:pPr>
            <w:r w:rsidRPr="00A716CC">
              <w:rPr>
                <w:rFonts w:cs="Arial"/>
                <w:color w:val="000000"/>
                <w:szCs w:val="20"/>
                <w:lang w:eastAsia="en-US"/>
              </w:rPr>
              <w:t>0.093</w:t>
            </w:r>
          </w:p>
        </w:tc>
        <w:tc>
          <w:tcPr>
            <w:tcW w:w="1150" w:type="dxa"/>
            <w:shd w:val="clear" w:color="000000" w:fill="E7F3FA"/>
            <w:vAlign w:val="center"/>
          </w:tcPr>
          <w:p w14:paraId="3748804C" w14:textId="77777777" w:rsidR="00AB71EE" w:rsidRPr="00A716CC" w:rsidRDefault="00AB71EE" w:rsidP="00AB71EE">
            <w:pPr>
              <w:spacing w:line="240" w:lineRule="auto"/>
              <w:jc w:val="center"/>
              <w:rPr>
                <w:rFonts w:cs="Arial"/>
                <w:color w:val="000000"/>
                <w:szCs w:val="20"/>
                <w:lang w:eastAsia="en-US"/>
              </w:rPr>
            </w:pPr>
            <w:r w:rsidRPr="00A716CC">
              <w:rPr>
                <w:rFonts w:cs="Arial"/>
                <w:color w:val="000000"/>
                <w:szCs w:val="20"/>
                <w:lang w:eastAsia="en-US"/>
              </w:rPr>
              <w:t>USD/kg</w:t>
            </w:r>
          </w:p>
        </w:tc>
        <w:tc>
          <w:tcPr>
            <w:tcW w:w="2734" w:type="dxa"/>
            <w:shd w:val="clear" w:color="000000" w:fill="E7F3FA"/>
            <w:vAlign w:val="center"/>
          </w:tcPr>
          <w:p w14:paraId="6B2080F2" w14:textId="77777777"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si</w:t>
            </w:r>
          </w:p>
          <w:p w14:paraId="7BC8468A" w14:textId="56741F1A"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no, </w:t>
            </w:r>
            <w:r>
              <w:rPr>
                <w:rFonts w:cs="Arial"/>
                <w:color w:val="000000"/>
                <w:szCs w:val="20"/>
                <w:lang w:eastAsia="en-US"/>
              </w:rPr>
              <w:t>en su lugar</w:t>
            </w:r>
            <w:r w:rsidRPr="00A716CC">
              <w:rPr>
                <w:rFonts w:cs="Arial"/>
                <w:color w:val="000000"/>
                <w:szCs w:val="20"/>
                <w:lang w:eastAsia="en-US"/>
              </w:rPr>
              <w:t xml:space="preserve">: </w:t>
            </w:r>
            <w:r w:rsidRPr="00A716CC">
              <w:rPr>
                <w:rFonts w:cs="Arial"/>
                <w:color w:val="000000"/>
                <w:szCs w:val="20"/>
                <w:lang w:eastAsia="en-US"/>
              </w:rPr>
              <w:fldChar w:fldCharType="begin">
                <w:ffData>
                  <w:name w:val="Text8"/>
                  <w:enabled/>
                  <w:calcOnExit w:val="0"/>
                  <w:textInput/>
                </w:ffData>
              </w:fldChar>
            </w:r>
            <w:r w:rsidRPr="00A716CC">
              <w:rPr>
                <w:rFonts w:cs="Arial"/>
                <w:color w:val="000000"/>
                <w:szCs w:val="20"/>
                <w:lang w:eastAsia="en-US"/>
              </w:rPr>
              <w:instrText xml:space="preserve"> FORMTEXT </w:instrText>
            </w:r>
            <w:r w:rsidRPr="00A716CC">
              <w:rPr>
                <w:rFonts w:cs="Arial"/>
                <w:color w:val="000000"/>
                <w:szCs w:val="20"/>
                <w:lang w:eastAsia="en-US"/>
              </w:rPr>
            </w:r>
            <w:r w:rsidRPr="00A716CC">
              <w:rPr>
                <w:rFonts w:cs="Arial"/>
                <w:color w:val="000000"/>
                <w:szCs w:val="20"/>
                <w:lang w:eastAsia="en-US"/>
              </w:rPr>
              <w:fldChar w:fldCharType="separate"/>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Pr="00A716CC">
              <w:rPr>
                <w:rFonts w:cs="Arial"/>
                <w:color w:val="000000"/>
                <w:szCs w:val="20"/>
                <w:lang w:eastAsia="en-US"/>
              </w:rPr>
              <w:fldChar w:fldCharType="end"/>
            </w:r>
          </w:p>
        </w:tc>
      </w:tr>
      <w:tr w:rsidR="00AB71EE" w:rsidRPr="00A716CC" w14:paraId="38A15DF1" w14:textId="77777777" w:rsidTr="00A72AAC">
        <w:trPr>
          <w:trHeight w:val="288"/>
        </w:trPr>
        <w:tc>
          <w:tcPr>
            <w:tcW w:w="2740" w:type="dxa"/>
            <w:shd w:val="clear" w:color="000000" w:fill="E7F3FA"/>
            <w:noWrap/>
            <w:vAlign w:val="center"/>
            <w:hideMark/>
          </w:tcPr>
          <w:p w14:paraId="3ACF2FBC" w14:textId="0390E49B"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t>Sudamérica</w:t>
            </w:r>
          </w:p>
        </w:tc>
        <w:tc>
          <w:tcPr>
            <w:tcW w:w="1483" w:type="dxa"/>
            <w:shd w:val="clear" w:color="000000" w:fill="E7F3FA"/>
            <w:noWrap/>
            <w:vAlign w:val="center"/>
            <w:hideMark/>
          </w:tcPr>
          <w:p w14:paraId="396702BC" w14:textId="52CE4B18" w:rsidR="00AB71EE" w:rsidRPr="00A716CC" w:rsidRDefault="00AB71EE" w:rsidP="00AB71EE">
            <w:pPr>
              <w:spacing w:line="240" w:lineRule="auto"/>
              <w:jc w:val="center"/>
              <w:rPr>
                <w:rFonts w:cs="Arial"/>
                <w:color w:val="000000"/>
                <w:szCs w:val="20"/>
                <w:lang w:eastAsia="en-US"/>
              </w:rPr>
            </w:pPr>
            <w:r w:rsidRPr="00A716CC">
              <w:rPr>
                <w:rFonts w:cs="Arial"/>
                <w:color w:val="000000"/>
                <w:szCs w:val="20"/>
                <w:lang w:eastAsia="en-US"/>
              </w:rPr>
              <w:t>0.084</w:t>
            </w:r>
          </w:p>
        </w:tc>
        <w:tc>
          <w:tcPr>
            <w:tcW w:w="1150" w:type="dxa"/>
            <w:shd w:val="clear" w:color="000000" w:fill="E7F3FA"/>
            <w:vAlign w:val="center"/>
          </w:tcPr>
          <w:p w14:paraId="3FE0AC0E" w14:textId="77777777" w:rsidR="00AB71EE" w:rsidRPr="00A716CC" w:rsidRDefault="00AB71EE" w:rsidP="00AB71EE">
            <w:pPr>
              <w:spacing w:line="240" w:lineRule="auto"/>
              <w:jc w:val="center"/>
              <w:rPr>
                <w:rFonts w:cs="Arial"/>
                <w:color w:val="000000"/>
                <w:szCs w:val="20"/>
                <w:lang w:eastAsia="en-US"/>
              </w:rPr>
            </w:pPr>
            <w:r w:rsidRPr="00A716CC">
              <w:rPr>
                <w:rFonts w:cs="Arial"/>
                <w:color w:val="000000"/>
                <w:szCs w:val="20"/>
                <w:lang w:eastAsia="en-US"/>
              </w:rPr>
              <w:t>USD/kg</w:t>
            </w:r>
          </w:p>
        </w:tc>
        <w:tc>
          <w:tcPr>
            <w:tcW w:w="2734" w:type="dxa"/>
            <w:shd w:val="clear" w:color="000000" w:fill="E7F3FA"/>
            <w:vAlign w:val="center"/>
          </w:tcPr>
          <w:p w14:paraId="55D0BCEA" w14:textId="77777777"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si</w:t>
            </w:r>
          </w:p>
          <w:p w14:paraId="028B64A9" w14:textId="2868A9C6"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no, </w:t>
            </w:r>
            <w:r>
              <w:rPr>
                <w:rFonts w:cs="Arial"/>
                <w:color w:val="000000"/>
                <w:szCs w:val="20"/>
                <w:lang w:eastAsia="en-US"/>
              </w:rPr>
              <w:t>en su lugar</w:t>
            </w:r>
            <w:r w:rsidRPr="00A716CC">
              <w:rPr>
                <w:rFonts w:cs="Arial"/>
                <w:color w:val="000000"/>
                <w:szCs w:val="20"/>
                <w:lang w:eastAsia="en-US"/>
              </w:rPr>
              <w:t xml:space="preserve">: </w:t>
            </w:r>
            <w:r w:rsidRPr="00A716CC">
              <w:rPr>
                <w:rFonts w:cs="Arial"/>
                <w:color w:val="000000"/>
                <w:szCs w:val="20"/>
                <w:lang w:eastAsia="en-US"/>
              </w:rPr>
              <w:fldChar w:fldCharType="begin">
                <w:ffData>
                  <w:name w:val="Text8"/>
                  <w:enabled/>
                  <w:calcOnExit w:val="0"/>
                  <w:textInput/>
                </w:ffData>
              </w:fldChar>
            </w:r>
            <w:r w:rsidRPr="00A716CC">
              <w:rPr>
                <w:rFonts w:cs="Arial"/>
                <w:color w:val="000000"/>
                <w:szCs w:val="20"/>
                <w:lang w:eastAsia="en-US"/>
              </w:rPr>
              <w:instrText xml:space="preserve"> FORMTEXT </w:instrText>
            </w:r>
            <w:r w:rsidRPr="00A716CC">
              <w:rPr>
                <w:rFonts w:cs="Arial"/>
                <w:color w:val="000000"/>
                <w:szCs w:val="20"/>
                <w:lang w:eastAsia="en-US"/>
              </w:rPr>
            </w:r>
            <w:r w:rsidRPr="00A716CC">
              <w:rPr>
                <w:rFonts w:cs="Arial"/>
                <w:color w:val="000000"/>
                <w:szCs w:val="20"/>
                <w:lang w:eastAsia="en-US"/>
              </w:rPr>
              <w:fldChar w:fldCharType="separate"/>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Pr="00A716CC">
              <w:rPr>
                <w:rFonts w:cs="Arial"/>
                <w:color w:val="000000"/>
                <w:szCs w:val="20"/>
                <w:lang w:eastAsia="en-US"/>
              </w:rPr>
              <w:fldChar w:fldCharType="end"/>
            </w:r>
          </w:p>
        </w:tc>
      </w:tr>
      <w:tr w:rsidR="00AB71EE" w:rsidRPr="00A716CC" w14:paraId="607A24A3" w14:textId="77777777" w:rsidTr="00B63B64">
        <w:trPr>
          <w:trHeight w:val="288"/>
        </w:trPr>
        <w:tc>
          <w:tcPr>
            <w:tcW w:w="2740" w:type="dxa"/>
            <w:shd w:val="clear" w:color="000000" w:fill="E7F3FA"/>
            <w:noWrap/>
            <w:vAlign w:val="center"/>
            <w:hideMark/>
          </w:tcPr>
          <w:p w14:paraId="219DC963" w14:textId="2183A61C"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t>Su</w:t>
            </w:r>
            <w:r w:rsidR="00346CB5">
              <w:rPr>
                <w:rFonts w:cs="Arial"/>
                <w:color w:val="000000"/>
                <w:szCs w:val="20"/>
                <w:lang w:eastAsia="en-US"/>
              </w:rPr>
              <w:t>r</w:t>
            </w:r>
            <w:r w:rsidRPr="00A716CC">
              <w:rPr>
                <w:rFonts w:cs="Arial"/>
                <w:color w:val="000000"/>
                <w:szCs w:val="20"/>
                <w:lang w:eastAsia="en-US"/>
              </w:rPr>
              <w:t xml:space="preserve"> de Asia</w:t>
            </w:r>
          </w:p>
        </w:tc>
        <w:tc>
          <w:tcPr>
            <w:tcW w:w="1483" w:type="dxa"/>
            <w:vMerge w:val="restart"/>
            <w:shd w:val="clear" w:color="000000" w:fill="E7F3FA"/>
            <w:noWrap/>
            <w:vAlign w:val="center"/>
            <w:hideMark/>
          </w:tcPr>
          <w:p w14:paraId="3D43957C" w14:textId="4582E18B" w:rsidR="00AB71EE" w:rsidRPr="00A716CC" w:rsidRDefault="00AB71EE" w:rsidP="00AB71EE">
            <w:pPr>
              <w:spacing w:line="240" w:lineRule="auto"/>
              <w:jc w:val="center"/>
              <w:rPr>
                <w:rFonts w:cs="Arial"/>
                <w:color w:val="000000"/>
                <w:szCs w:val="20"/>
                <w:lang w:eastAsia="en-US"/>
              </w:rPr>
            </w:pPr>
            <w:r w:rsidRPr="00A716CC">
              <w:rPr>
                <w:rFonts w:cs="Arial"/>
                <w:color w:val="000000"/>
                <w:szCs w:val="20"/>
                <w:lang w:eastAsia="en-US"/>
              </w:rPr>
              <w:t>0.077</w:t>
            </w:r>
          </w:p>
        </w:tc>
        <w:tc>
          <w:tcPr>
            <w:tcW w:w="1150" w:type="dxa"/>
            <w:shd w:val="clear" w:color="000000" w:fill="E7F3FA"/>
            <w:vAlign w:val="center"/>
          </w:tcPr>
          <w:p w14:paraId="64CA8A90" w14:textId="77777777" w:rsidR="00AB71EE" w:rsidRPr="00A716CC" w:rsidRDefault="00AB71EE" w:rsidP="00AB71EE">
            <w:pPr>
              <w:spacing w:line="240" w:lineRule="auto"/>
              <w:jc w:val="center"/>
              <w:rPr>
                <w:rFonts w:cs="Arial"/>
                <w:color w:val="000000"/>
                <w:szCs w:val="20"/>
                <w:lang w:eastAsia="en-US"/>
              </w:rPr>
            </w:pPr>
            <w:r w:rsidRPr="00A716CC">
              <w:rPr>
                <w:rFonts w:cs="Arial"/>
                <w:color w:val="000000"/>
                <w:szCs w:val="20"/>
                <w:lang w:eastAsia="en-US"/>
              </w:rPr>
              <w:t>USD/kg</w:t>
            </w:r>
          </w:p>
        </w:tc>
        <w:tc>
          <w:tcPr>
            <w:tcW w:w="2734" w:type="dxa"/>
            <w:shd w:val="clear" w:color="000000" w:fill="E7F3FA"/>
            <w:vAlign w:val="center"/>
          </w:tcPr>
          <w:p w14:paraId="57563658" w14:textId="77777777"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si</w:t>
            </w:r>
          </w:p>
          <w:p w14:paraId="38EFBEDE" w14:textId="5B1669BC"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no, </w:t>
            </w:r>
            <w:r>
              <w:rPr>
                <w:rFonts w:cs="Arial"/>
                <w:color w:val="000000"/>
                <w:szCs w:val="20"/>
                <w:lang w:eastAsia="en-US"/>
              </w:rPr>
              <w:t>en su lugar</w:t>
            </w:r>
            <w:r w:rsidRPr="00A716CC">
              <w:rPr>
                <w:rFonts w:cs="Arial"/>
                <w:color w:val="000000"/>
                <w:szCs w:val="20"/>
                <w:lang w:eastAsia="en-US"/>
              </w:rPr>
              <w:t xml:space="preserve">: </w:t>
            </w:r>
            <w:r w:rsidRPr="00A716CC">
              <w:rPr>
                <w:rFonts w:cs="Arial"/>
                <w:color w:val="000000"/>
                <w:szCs w:val="20"/>
                <w:lang w:eastAsia="en-US"/>
              </w:rPr>
              <w:fldChar w:fldCharType="begin">
                <w:ffData>
                  <w:name w:val="Text8"/>
                  <w:enabled/>
                  <w:calcOnExit w:val="0"/>
                  <w:textInput/>
                </w:ffData>
              </w:fldChar>
            </w:r>
            <w:r w:rsidRPr="00A716CC">
              <w:rPr>
                <w:rFonts w:cs="Arial"/>
                <w:color w:val="000000"/>
                <w:szCs w:val="20"/>
                <w:lang w:eastAsia="en-US"/>
              </w:rPr>
              <w:instrText xml:space="preserve"> FORMTEXT </w:instrText>
            </w:r>
            <w:r w:rsidRPr="00A716CC">
              <w:rPr>
                <w:rFonts w:cs="Arial"/>
                <w:color w:val="000000"/>
                <w:szCs w:val="20"/>
                <w:lang w:eastAsia="en-US"/>
              </w:rPr>
            </w:r>
            <w:r w:rsidRPr="00A716CC">
              <w:rPr>
                <w:rFonts w:cs="Arial"/>
                <w:color w:val="000000"/>
                <w:szCs w:val="20"/>
                <w:lang w:eastAsia="en-US"/>
              </w:rPr>
              <w:fldChar w:fldCharType="separate"/>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Pr="00A716CC">
              <w:rPr>
                <w:rFonts w:cs="Arial"/>
                <w:color w:val="000000"/>
                <w:szCs w:val="20"/>
                <w:lang w:eastAsia="en-US"/>
              </w:rPr>
              <w:fldChar w:fldCharType="end"/>
            </w:r>
          </w:p>
        </w:tc>
      </w:tr>
      <w:tr w:rsidR="00AB71EE" w:rsidRPr="00A716CC" w14:paraId="5C80A8C3" w14:textId="77777777" w:rsidTr="00B63B64">
        <w:trPr>
          <w:trHeight w:val="288"/>
        </w:trPr>
        <w:tc>
          <w:tcPr>
            <w:tcW w:w="2740" w:type="dxa"/>
            <w:shd w:val="clear" w:color="000000" w:fill="E7F3FA"/>
            <w:noWrap/>
            <w:vAlign w:val="center"/>
            <w:hideMark/>
          </w:tcPr>
          <w:p w14:paraId="48DC60D3" w14:textId="01663B89"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t>Sudeste Asiático</w:t>
            </w:r>
          </w:p>
        </w:tc>
        <w:tc>
          <w:tcPr>
            <w:tcW w:w="1483" w:type="dxa"/>
            <w:vMerge/>
            <w:shd w:val="clear" w:color="000000" w:fill="E7F3FA"/>
            <w:noWrap/>
            <w:vAlign w:val="center"/>
            <w:hideMark/>
          </w:tcPr>
          <w:p w14:paraId="497B4FCD" w14:textId="77777777" w:rsidR="00AB71EE" w:rsidRPr="00A716CC" w:rsidRDefault="00AB71EE" w:rsidP="00AB71EE">
            <w:pPr>
              <w:spacing w:line="240" w:lineRule="auto"/>
              <w:jc w:val="center"/>
              <w:rPr>
                <w:rFonts w:cs="Arial"/>
                <w:color w:val="000000"/>
                <w:szCs w:val="20"/>
                <w:lang w:eastAsia="en-US"/>
              </w:rPr>
            </w:pPr>
          </w:p>
        </w:tc>
        <w:tc>
          <w:tcPr>
            <w:tcW w:w="1150" w:type="dxa"/>
            <w:shd w:val="clear" w:color="000000" w:fill="E7F3FA"/>
            <w:vAlign w:val="center"/>
          </w:tcPr>
          <w:p w14:paraId="1AB13A73" w14:textId="77777777" w:rsidR="00AB71EE" w:rsidRPr="00A716CC" w:rsidRDefault="00AB71EE" w:rsidP="00AB71EE">
            <w:pPr>
              <w:spacing w:line="240" w:lineRule="auto"/>
              <w:jc w:val="center"/>
              <w:rPr>
                <w:rFonts w:cs="Arial"/>
                <w:color w:val="000000"/>
                <w:szCs w:val="20"/>
                <w:lang w:eastAsia="en-US"/>
              </w:rPr>
            </w:pPr>
            <w:r w:rsidRPr="00A716CC">
              <w:rPr>
                <w:rFonts w:cs="Arial"/>
                <w:color w:val="000000"/>
                <w:szCs w:val="20"/>
                <w:lang w:eastAsia="en-US"/>
              </w:rPr>
              <w:t>USD/kg</w:t>
            </w:r>
          </w:p>
        </w:tc>
        <w:tc>
          <w:tcPr>
            <w:tcW w:w="2734" w:type="dxa"/>
            <w:shd w:val="clear" w:color="000000" w:fill="E7F3FA"/>
            <w:vAlign w:val="center"/>
          </w:tcPr>
          <w:p w14:paraId="2A40C0D3" w14:textId="77777777"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si</w:t>
            </w:r>
          </w:p>
          <w:p w14:paraId="7BFE0E89" w14:textId="788A3D68"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no, </w:t>
            </w:r>
            <w:r>
              <w:rPr>
                <w:rFonts w:cs="Arial"/>
                <w:color w:val="000000"/>
                <w:szCs w:val="20"/>
                <w:lang w:eastAsia="en-US"/>
              </w:rPr>
              <w:t>en su lugar</w:t>
            </w:r>
            <w:r w:rsidRPr="00A716CC">
              <w:rPr>
                <w:rFonts w:cs="Arial"/>
                <w:color w:val="000000"/>
                <w:szCs w:val="20"/>
                <w:lang w:eastAsia="en-US"/>
              </w:rPr>
              <w:t xml:space="preserve">: </w:t>
            </w:r>
            <w:r w:rsidRPr="00A716CC">
              <w:rPr>
                <w:rFonts w:cs="Arial"/>
                <w:color w:val="000000"/>
                <w:szCs w:val="20"/>
                <w:lang w:eastAsia="en-US"/>
              </w:rPr>
              <w:fldChar w:fldCharType="begin">
                <w:ffData>
                  <w:name w:val="Text8"/>
                  <w:enabled/>
                  <w:calcOnExit w:val="0"/>
                  <w:textInput/>
                </w:ffData>
              </w:fldChar>
            </w:r>
            <w:r w:rsidRPr="00A716CC">
              <w:rPr>
                <w:rFonts w:cs="Arial"/>
                <w:color w:val="000000"/>
                <w:szCs w:val="20"/>
                <w:lang w:eastAsia="en-US"/>
              </w:rPr>
              <w:instrText xml:space="preserve"> FORMTEXT </w:instrText>
            </w:r>
            <w:r w:rsidRPr="00A716CC">
              <w:rPr>
                <w:rFonts w:cs="Arial"/>
                <w:color w:val="000000"/>
                <w:szCs w:val="20"/>
                <w:lang w:eastAsia="en-US"/>
              </w:rPr>
            </w:r>
            <w:r w:rsidRPr="00A716CC">
              <w:rPr>
                <w:rFonts w:cs="Arial"/>
                <w:color w:val="000000"/>
                <w:szCs w:val="20"/>
                <w:lang w:eastAsia="en-US"/>
              </w:rPr>
              <w:fldChar w:fldCharType="separate"/>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Pr="00A716CC">
              <w:rPr>
                <w:rFonts w:cs="Arial"/>
                <w:color w:val="000000"/>
                <w:szCs w:val="20"/>
                <w:lang w:eastAsia="en-US"/>
              </w:rPr>
              <w:fldChar w:fldCharType="end"/>
            </w:r>
          </w:p>
        </w:tc>
      </w:tr>
      <w:tr w:rsidR="00AB71EE" w:rsidRPr="00A716CC" w14:paraId="372C1EB6" w14:textId="77777777" w:rsidTr="00B63B64">
        <w:trPr>
          <w:trHeight w:val="48"/>
        </w:trPr>
        <w:tc>
          <w:tcPr>
            <w:tcW w:w="2740" w:type="dxa"/>
            <w:shd w:val="clear" w:color="000000" w:fill="E7F3FA"/>
            <w:noWrap/>
            <w:vAlign w:val="center"/>
            <w:hideMark/>
          </w:tcPr>
          <w:p w14:paraId="4ED71895" w14:textId="7BD24F29"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t>África Occidental</w:t>
            </w:r>
          </w:p>
        </w:tc>
        <w:tc>
          <w:tcPr>
            <w:tcW w:w="1483" w:type="dxa"/>
            <w:shd w:val="clear" w:color="000000" w:fill="E7F3FA"/>
            <w:noWrap/>
            <w:vAlign w:val="center"/>
            <w:hideMark/>
          </w:tcPr>
          <w:p w14:paraId="2CD6DA81" w14:textId="3999106B" w:rsidR="00AB71EE" w:rsidRPr="00ED694D" w:rsidRDefault="00AB71EE" w:rsidP="00AB71EE">
            <w:pPr>
              <w:spacing w:line="240" w:lineRule="auto"/>
              <w:jc w:val="center"/>
              <w:rPr>
                <w:rFonts w:cs="Arial"/>
                <w:color w:val="000000"/>
                <w:szCs w:val="20"/>
                <w:lang w:eastAsia="en-US"/>
              </w:rPr>
            </w:pPr>
            <w:r w:rsidRPr="00ED694D">
              <w:rPr>
                <w:rFonts w:cs="Arial"/>
                <w:color w:val="000000"/>
                <w:szCs w:val="20"/>
                <w:lang w:eastAsia="en-US"/>
              </w:rPr>
              <w:t>0.057</w:t>
            </w:r>
          </w:p>
        </w:tc>
        <w:tc>
          <w:tcPr>
            <w:tcW w:w="1150" w:type="dxa"/>
            <w:shd w:val="clear" w:color="000000" w:fill="E7F3FA"/>
            <w:vAlign w:val="center"/>
          </w:tcPr>
          <w:p w14:paraId="4989608D" w14:textId="77777777" w:rsidR="00AB71EE" w:rsidRPr="00ED694D" w:rsidRDefault="00AB71EE" w:rsidP="00AB71EE">
            <w:pPr>
              <w:spacing w:line="240" w:lineRule="auto"/>
              <w:jc w:val="center"/>
              <w:rPr>
                <w:rFonts w:cs="Arial"/>
                <w:color w:val="000000"/>
                <w:szCs w:val="20"/>
                <w:lang w:eastAsia="en-US"/>
              </w:rPr>
            </w:pPr>
            <w:r w:rsidRPr="00ED694D">
              <w:rPr>
                <w:rFonts w:cs="Arial"/>
                <w:color w:val="000000"/>
                <w:szCs w:val="20"/>
                <w:lang w:eastAsia="en-US"/>
              </w:rPr>
              <w:t>EUR/kg</w:t>
            </w:r>
          </w:p>
        </w:tc>
        <w:tc>
          <w:tcPr>
            <w:tcW w:w="2734" w:type="dxa"/>
            <w:shd w:val="clear" w:color="000000" w:fill="E7F3FA"/>
            <w:vAlign w:val="center"/>
          </w:tcPr>
          <w:p w14:paraId="4176EDDC" w14:textId="77777777"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si</w:t>
            </w:r>
          </w:p>
          <w:p w14:paraId="4CD58A6C" w14:textId="6998F777"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no, </w:t>
            </w:r>
            <w:r>
              <w:rPr>
                <w:rFonts w:cs="Arial"/>
                <w:color w:val="000000"/>
                <w:szCs w:val="20"/>
                <w:lang w:eastAsia="en-US"/>
              </w:rPr>
              <w:t>en su lugar</w:t>
            </w:r>
            <w:r w:rsidRPr="00A716CC">
              <w:rPr>
                <w:rFonts w:cs="Arial"/>
                <w:color w:val="000000"/>
                <w:szCs w:val="20"/>
                <w:lang w:eastAsia="en-US"/>
              </w:rPr>
              <w:t xml:space="preserve">: </w:t>
            </w:r>
            <w:r w:rsidRPr="00A716CC">
              <w:rPr>
                <w:rFonts w:cs="Arial"/>
                <w:color w:val="000000"/>
                <w:szCs w:val="20"/>
                <w:lang w:eastAsia="en-US"/>
              </w:rPr>
              <w:fldChar w:fldCharType="begin">
                <w:ffData>
                  <w:name w:val="Text8"/>
                  <w:enabled/>
                  <w:calcOnExit w:val="0"/>
                  <w:textInput/>
                </w:ffData>
              </w:fldChar>
            </w:r>
            <w:r w:rsidRPr="00A716CC">
              <w:rPr>
                <w:rFonts w:cs="Arial"/>
                <w:color w:val="000000"/>
                <w:szCs w:val="20"/>
                <w:lang w:eastAsia="en-US"/>
              </w:rPr>
              <w:instrText xml:space="preserve"> FORMTEXT </w:instrText>
            </w:r>
            <w:r w:rsidRPr="00A716CC">
              <w:rPr>
                <w:rFonts w:cs="Arial"/>
                <w:color w:val="000000"/>
                <w:szCs w:val="20"/>
                <w:lang w:eastAsia="en-US"/>
              </w:rPr>
            </w:r>
            <w:r w:rsidRPr="00A716CC">
              <w:rPr>
                <w:rFonts w:cs="Arial"/>
                <w:color w:val="000000"/>
                <w:szCs w:val="20"/>
                <w:lang w:eastAsia="en-US"/>
              </w:rPr>
              <w:fldChar w:fldCharType="separate"/>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Pr="00A716CC">
              <w:rPr>
                <w:rFonts w:cs="Arial"/>
                <w:color w:val="000000"/>
                <w:szCs w:val="20"/>
                <w:lang w:eastAsia="en-US"/>
              </w:rPr>
              <w:fldChar w:fldCharType="end"/>
            </w:r>
          </w:p>
        </w:tc>
      </w:tr>
      <w:tr w:rsidR="00AB71EE" w:rsidRPr="00A716CC" w14:paraId="22A1D39E" w14:textId="77777777" w:rsidTr="00B63B64">
        <w:trPr>
          <w:trHeight w:val="48"/>
        </w:trPr>
        <w:tc>
          <w:tcPr>
            <w:tcW w:w="2740" w:type="dxa"/>
            <w:shd w:val="clear" w:color="000000" w:fill="E7F3FA"/>
            <w:noWrap/>
            <w:vAlign w:val="center"/>
          </w:tcPr>
          <w:p w14:paraId="32A2FEEA" w14:textId="3A9144D4"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t>A nivel mundial (excepto regiones con precios específicos)</w:t>
            </w:r>
          </w:p>
        </w:tc>
        <w:tc>
          <w:tcPr>
            <w:tcW w:w="1483" w:type="dxa"/>
            <w:shd w:val="clear" w:color="000000" w:fill="E7F3FA"/>
            <w:noWrap/>
            <w:vAlign w:val="center"/>
          </w:tcPr>
          <w:p w14:paraId="321A25D5" w14:textId="5B8FCD8B" w:rsidR="00AB71EE" w:rsidRPr="00A716CC" w:rsidRDefault="00AB71EE" w:rsidP="00AB71EE">
            <w:pPr>
              <w:spacing w:line="240" w:lineRule="auto"/>
              <w:jc w:val="center"/>
              <w:rPr>
                <w:rFonts w:cs="Arial"/>
                <w:color w:val="000000"/>
                <w:szCs w:val="20"/>
                <w:highlight w:val="yellow"/>
                <w:lang w:eastAsia="en-US"/>
              </w:rPr>
            </w:pPr>
            <w:r w:rsidRPr="00A716CC">
              <w:t>0.080</w:t>
            </w:r>
          </w:p>
        </w:tc>
        <w:tc>
          <w:tcPr>
            <w:tcW w:w="1150" w:type="dxa"/>
            <w:shd w:val="clear" w:color="000000" w:fill="E7F3FA"/>
            <w:vAlign w:val="center"/>
          </w:tcPr>
          <w:p w14:paraId="302A3984" w14:textId="77777777" w:rsidR="00AB71EE" w:rsidRPr="00A716CC" w:rsidRDefault="00AB71EE" w:rsidP="00AB71EE">
            <w:pPr>
              <w:spacing w:line="240" w:lineRule="auto"/>
              <w:jc w:val="center"/>
              <w:rPr>
                <w:rFonts w:cs="Arial"/>
                <w:color w:val="000000"/>
                <w:szCs w:val="20"/>
                <w:highlight w:val="yellow"/>
                <w:lang w:eastAsia="en-US"/>
              </w:rPr>
            </w:pPr>
            <w:r w:rsidRPr="00A716CC">
              <w:t>USD/kg</w:t>
            </w:r>
          </w:p>
        </w:tc>
        <w:tc>
          <w:tcPr>
            <w:tcW w:w="2734" w:type="dxa"/>
            <w:shd w:val="clear" w:color="000000" w:fill="E7F3FA"/>
            <w:vAlign w:val="center"/>
          </w:tcPr>
          <w:p w14:paraId="56194A3C" w14:textId="77777777"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si</w:t>
            </w:r>
          </w:p>
          <w:p w14:paraId="50E2AA08" w14:textId="28A8EC67"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no, </w:t>
            </w:r>
            <w:r>
              <w:rPr>
                <w:rFonts w:cs="Arial"/>
                <w:color w:val="000000"/>
                <w:szCs w:val="20"/>
                <w:lang w:eastAsia="en-US"/>
              </w:rPr>
              <w:t>en su lugar</w:t>
            </w:r>
            <w:r w:rsidRPr="00A716CC">
              <w:rPr>
                <w:rFonts w:cs="Arial"/>
                <w:color w:val="000000"/>
                <w:szCs w:val="20"/>
                <w:lang w:eastAsia="en-US"/>
              </w:rPr>
              <w:t xml:space="preserve">: </w:t>
            </w:r>
            <w:r w:rsidRPr="00A716CC">
              <w:rPr>
                <w:rFonts w:cs="Arial"/>
                <w:color w:val="000000"/>
                <w:szCs w:val="20"/>
                <w:lang w:eastAsia="en-US"/>
              </w:rPr>
              <w:fldChar w:fldCharType="begin">
                <w:ffData>
                  <w:name w:val="Text8"/>
                  <w:enabled/>
                  <w:calcOnExit w:val="0"/>
                  <w:textInput/>
                </w:ffData>
              </w:fldChar>
            </w:r>
            <w:r w:rsidRPr="00A716CC">
              <w:rPr>
                <w:rFonts w:cs="Arial"/>
                <w:color w:val="000000"/>
                <w:szCs w:val="20"/>
                <w:lang w:eastAsia="en-US"/>
              </w:rPr>
              <w:instrText xml:space="preserve"> FORMTEXT </w:instrText>
            </w:r>
            <w:r w:rsidRPr="00A716CC">
              <w:rPr>
                <w:rFonts w:cs="Arial"/>
                <w:color w:val="000000"/>
                <w:szCs w:val="20"/>
                <w:lang w:eastAsia="en-US"/>
              </w:rPr>
            </w:r>
            <w:r w:rsidRPr="00A716CC">
              <w:rPr>
                <w:rFonts w:cs="Arial"/>
                <w:color w:val="000000"/>
                <w:szCs w:val="20"/>
                <w:lang w:eastAsia="en-US"/>
              </w:rPr>
              <w:fldChar w:fldCharType="separate"/>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Pr="00A716CC">
              <w:rPr>
                <w:rFonts w:cs="Arial"/>
                <w:color w:val="000000"/>
                <w:szCs w:val="20"/>
                <w:lang w:eastAsia="en-US"/>
              </w:rPr>
              <w:fldChar w:fldCharType="end"/>
            </w:r>
          </w:p>
        </w:tc>
      </w:tr>
    </w:tbl>
    <w:p w14:paraId="36521F7E" w14:textId="5B22D07C" w:rsidR="00417822" w:rsidRPr="00A716CC" w:rsidRDefault="00417822" w:rsidP="00DE6ED5"/>
    <w:p w14:paraId="0F8CF364" w14:textId="5DE56896" w:rsidR="00A72AAC" w:rsidRPr="00A716CC" w:rsidRDefault="00FD49F9" w:rsidP="00A72AAC">
      <w:r w:rsidRPr="00A716CC">
        <w:t>Justificación de su respuesta</w:t>
      </w:r>
      <w:r w:rsidR="00A72AAC" w:rsidRPr="00A716CC">
        <w:t xml:space="preserve">: </w:t>
      </w:r>
      <w:r w:rsidR="00A72AAC" w:rsidRPr="00A716CC">
        <w:fldChar w:fldCharType="begin">
          <w:ffData>
            <w:name w:val="Text7"/>
            <w:enabled/>
            <w:calcOnExit w:val="0"/>
            <w:textInput/>
          </w:ffData>
        </w:fldChar>
      </w:r>
      <w:r w:rsidR="00A72AAC" w:rsidRPr="00A716CC">
        <w:instrText xml:space="preserve"> FORMTEXT </w:instrText>
      </w:r>
      <w:r w:rsidR="00A72AAC"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00A72AAC" w:rsidRPr="00A716CC">
        <w:fldChar w:fldCharType="end"/>
      </w:r>
    </w:p>
    <w:p w14:paraId="3196F0E1" w14:textId="77777777" w:rsidR="00A716CC" w:rsidRPr="00A716CC" w:rsidRDefault="00A716CC" w:rsidP="00A72AAC"/>
    <w:p w14:paraId="5C0ECFF0" w14:textId="62C1AFB6" w:rsidR="00A716CC" w:rsidRPr="00A716CC" w:rsidRDefault="00A716CC" w:rsidP="00A716CC">
      <w:pPr>
        <w:pStyle w:val="Caption"/>
      </w:pPr>
      <w:r w:rsidRPr="00A716CC">
        <w:t xml:space="preserve">Pregunta </w:t>
      </w:r>
      <w:r w:rsidRPr="00A716CC">
        <w:fldChar w:fldCharType="begin"/>
      </w:r>
      <w:r w:rsidRPr="00A716CC">
        <w:instrText xml:space="preserve"> SEQ Pregunta \* ARABIC </w:instrText>
      </w:r>
      <w:r w:rsidRPr="00A716CC">
        <w:fldChar w:fldCharType="separate"/>
      </w:r>
      <w:r w:rsidR="00283144">
        <w:rPr>
          <w:noProof/>
        </w:rPr>
        <w:t>23</w:t>
      </w:r>
      <w:r w:rsidRPr="00A716CC">
        <w:fldChar w:fldCharType="end"/>
      </w:r>
    </w:p>
    <w:p w14:paraId="27301180" w14:textId="5E19A49B" w:rsidR="00A72AAC" w:rsidRPr="00B77186" w:rsidRDefault="00FD49F9" w:rsidP="00A72AAC">
      <w:pPr>
        <w:rPr>
          <w:b/>
        </w:rPr>
      </w:pPr>
      <w:r w:rsidRPr="00B77186">
        <w:rPr>
          <w:b/>
        </w:rPr>
        <w:t xml:space="preserve">¿Está usted de acuerdo </w:t>
      </w:r>
      <w:r w:rsidR="00B77186">
        <w:rPr>
          <w:b/>
        </w:rPr>
        <w:t>con</w:t>
      </w:r>
      <w:r w:rsidR="001C3B70" w:rsidRPr="00B77186">
        <w:rPr>
          <w:b/>
        </w:rPr>
        <w:t xml:space="preserve"> los valores propuestos en la </w:t>
      </w:r>
      <w:r w:rsidR="00F11649" w:rsidRPr="00B77186">
        <w:rPr>
          <w:b/>
        </w:rPr>
        <w:fldChar w:fldCharType="begin"/>
      </w:r>
      <w:r w:rsidR="00F11649" w:rsidRPr="00B77186">
        <w:rPr>
          <w:b/>
        </w:rPr>
        <w:instrText xml:space="preserve"> REF _Ref11243696 \h </w:instrText>
      </w:r>
      <w:r w:rsidR="00B77186">
        <w:rPr>
          <w:b/>
        </w:rPr>
        <w:instrText xml:space="preserve"> \* MERGEFORMAT </w:instrText>
      </w:r>
      <w:r w:rsidR="00F11649" w:rsidRPr="00B77186">
        <w:rPr>
          <w:b/>
        </w:rPr>
      </w:r>
      <w:r w:rsidR="00F11649" w:rsidRPr="00B77186">
        <w:rPr>
          <w:b/>
        </w:rPr>
        <w:fldChar w:fldCharType="separate"/>
      </w:r>
      <w:r w:rsidR="00283144" w:rsidRPr="00283144">
        <w:rPr>
          <w:b/>
        </w:rPr>
        <w:t xml:space="preserve">Tabla </w:t>
      </w:r>
      <w:r w:rsidR="00283144" w:rsidRPr="00283144">
        <w:rPr>
          <w:b/>
          <w:noProof/>
        </w:rPr>
        <w:t>8</w:t>
      </w:r>
      <w:r w:rsidR="00F11649" w:rsidRPr="00B77186">
        <w:rPr>
          <w:b/>
        </w:rPr>
        <w:fldChar w:fldCharType="end"/>
      </w:r>
      <w:r w:rsidR="00A72AAC" w:rsidRPr="00B77186">
        <w:rPr>
          <w:b/>
        </w:rPr>
        <w:t>?</w:t>
      </w:r>
    </w:p>
    <w:p w14:paraId="043C3AEA" w14:textId="06352A23" w:rsidR="001C3B70" w:rsidRPr="00A716CC" w:rsidRDefault="001C3B70" w:rsidP="001C3B70">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si, </w:t>
      </w:r>
      <w:r w:rsidR="00B77186">
        <w:t>con</w:t>
      </w:r>
      <w:r w:rsidRPr="00A716CC">
        <w:t xml:space="preserve"> todos</w:t>
      </w:r>
    </w:p>
    <w:p w14:paraId="250309D2" w14:textId="77777777" w:rsidR="001C3B70" w:rsidRPr="00A716CC" w:rsidRDefault="001C3B70" w:rsidP="001C3B70">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no (use la tabla para indicar sus propuestas)</w:t>
      </w:r>
    </w:p>
    <w:p w14:paraId="102F7624" w14:textId="7467A712" w:rsidR="00C040C0" w:rsidRPr="00C040C0" w:rsidRDefault="00C040C0" w:rsidP="00C040C0"/>
    <w:p w14:paraId="20FF99D6" w14:textId="5DDE03EA" w:rsidR="00C040C0" w:rsidRDefault="00C040C0" w:rsidP="00C040C0">
      <w:pPr>
        <w:pStyle w:val="Caption"/>
        <w:keepNext/>
      </w:pPr>
      <w:bookmarkStart w:id="54" w:name="_Ref11243696"/>
      <w:r>
        <w:t xml:space="preserve">Tabla </w:t>
      </w:r>
      <w:r>
        <w:fldChar w:fldCharType="begin"/>
      </w:r>
      <w:r>
        <w:instrText xml:space="preserve"> SEQ Tabla \* ARABIC </w:instrText>
      </w:r>
      <w:r>
        <w:fldChar w:fldCharType="separate"/>
      </w:r>
      <w:r w:rsidR="00283144">
        <w:rPr>
          <w:noProof/>
        </w:rPr>
        <w:t>8</w:t>
      </w:r>
      <w:r>
        <w:fldChar w:fldCharType="end"/>
      </w:r>
      <w:bookmarkEnd w:id="54"/>
      <w:r>
        <w:t xml:space="preserve"> </w:t>
      </w:r>
      <w:r w:rsidRPr="00A716CC">
        <w:t>Valores propuestos para la PF (USD / KG y EUR /KG) para mango para procesamiento convencional, Nivel de precio= EXW, para las regiones definidas</w:t>
      </w:r>
    </w:p>
    <w:tbl>
      <w:tblPr>
        <w:tblW w:w="8352" w:type="dxa"/>
        <w:tblInd w:w="-10" w:type="dxa"/>
        <w:tblBorders>
          <w:top w:val="single" w:sz="8" w:space="0" w:color="00B9E4"/>
          <w:left w:val="single" w:sz="8" w:space="0" w:color="00B9E4"/>
          <w:bottom w:val="single" w:sz="8" w:space="0" w:color="00B9E4"/>
          <w:right w:val="single" w:sz="8" w:space="0" w:color="00B9E4"/>
          <w:insideH w:val="single" w:sz="8" w:space="0" w:color="00B9E4"/>
          <w:insideV w:val="single" w:sz="8" w:space="0" w:color="00B9E4"/>
        </w:tblBorders>
        <w:tblLook w:val="04A0" w:firstRow="1" w:lastRow="0" w:firstColumn="1" w:lastColumn="0" w:noHBand="0" w:noVBand="1"/>
      </w:tblPr>
      <w:tblGrid>
        <w:gridCol w:w="2740"/>
        <w:gridCol w:w="1728"/>
        <w:gridCol w:w="1150"/>
        <w:gridCol w:w="2734"/>
      </w:tblGrid>
      <w:tr w:rsidR="00417822" w:rsidRPr="00A716CC" w14:paraId="5B7AC7ED" w14:textId="77777777" w:rsidTr="00417822">
        <w:trPr>
          <w:trHeight w:val="48"/>
        </w:trPr>
        <w:tc>
          <w:tcPr>
            <w:tcW w:w="2740" w:type="dxa"/>
            <w:shd w:val="clear" w:color="000000" w:fill="00B9E4"/>
            <w:vAlign w:val="center"/>
            <w:hideMark/>
          </w:tcPr>
          <w:p w14:paraId="2569DF4B" w14:textId="61A5AA0A" w:rsidR="00417822" w:rsidRPr="00A716CC" w:rsidRDefault="00B77186" w:rsidP="00417822">
            <w:pPr>
              <w:spacing w:line="240" w:lineRule="auto"/>
              <w:jc w:val="center"/>
              <w:rPr>
                <w:rFonts w:cs="Arial"/>
                <w:b/>
                <w:bCs/>
                <w:color w:val="FFFFFF"/>
                <w:szCs w:val="20"/>
                <w:lang w:eastAsia="en-US"/>
              </w:rPr>
            </w:pPr>
            <w:r w:rsidRPr="00A716CC">
              <w:rPr>
                <w:rFonts w:cs="Arial"/>
                <w:b/>
                <w:bCs/>
                <w:color w:val="FFFFFF"/>
                <w:szCs w:val="20"/>
                <w:lang w:eastAsia="en-US"/>
              </w:rPr>
              <w:t>Región</w:t>
            </w:r>
          </w:p>
        </w:tc>
        <w:tc>
          <w:tcPr>
            <w:tcW w:w="1728" w:type="dxa"/>
            <w:shd w:val="clear" w:color="000000" w:fill="00B9E4"/>
            <w:vAlign w:val="center"/>
            <w:hideMark/>
          </w:tcPr>
          <w:p w14:paraId="69A811EA" w14:textId="1C113E23" w:rsidR="00417822" w:rsidRPr="00A716CC" w:rsidRDefault="00B77186" w:rsidP="00A72AAC">
            <w:pPr>
              <w:spacing w:line="240" w:lineRule="auto"/>
              <w:jc w:val="center"/>
              <w:rPr>
                <w:rFonts w:cs="Arial"/>
                <w:b/>
                <w:bCs/>
                <w:color w:val="FFFFFF"/>
                <w:szCs w:val="20"/>
                <w:lang w:eastAsia="en-US"/>
              </w:rPr>
            </w:pPr>
            <w:r>
              <w:rPr>
                <w:rFonts w:cs="Arial"/>
                <w:b/>
                <w:bCs/>
                <w:color w:val="FFFFFF"/>
                <w:szCs w:val="20"/>
                <w:lang w:eastAsia="en-US"/>
              </w:rPr>
              <w:t>PF propuesta</w:t>
            </w:r>
          </w:p>
        </w:tc>
        <w:tc>
          <w:tcPr>
            <w:tcW w:w="1150" w:type="dxa"/>
            <w:shd w:val="clear" w:color="000000" w:fill="00B9E4"/>
            <w:vAlign w:val="center"/>
          </w:tcPr>
          <w:p w14:paraId="6FC43DC2" w14:textId="5B4E45BA" w:rsidR="00417822" w:rsidRPr="00A716CC" w:rsidRDefault="00B77186" w:rsidP="00B77186">
            <w:pPr>
              <w:spacing w:line="240" w:lineRule="auto"/>
              <w:jc w:val="center"/>
              <w:rPr>
                <w:rFonts w:cs="Arial"/>
                <w:b/>
                <w:bCs/>
                <w:color w:val="FFFFFF"/>
                <w:szCs w:val="20"/>
                <w:lang w:eastAsia="en-US"/>
              </w:rPr>
            </w:pPr>
            <w:r>
              <w:rPr>
                <w:rFonts w:cs="Arial"/>
                <w:b/>
                <w:bCs/>
                <w:color w:val="FFFFFF"/>
                <w:szCs w:val="20"/>
                <w:lang w:eastAsia="en-US"/>
              </w:rPr>
              <w:t>Moneda</w:t>
            </w:r>
            <w:r w:rsidR="00417822" w:rsidRPr="00A716CC">
              <w:rPr>
                <w:rFonts w:cs="Arial"/>
                <w:b/>
                <w:bCs/>
                <w:color w:val="FFFFFF"/>
                <w:szCs w:val="20"/>
                <w:lang w:eastAsia="en-US"/>
              </w:rPr>
              <w:t>/ uni</w:t>
            </w:r>
            <w:r>
              <w:rPr>
                <w:rFonts w:cs="Arial"/>
                <w:b/>
                <w:bCs/>
                <w:color w:val="FFFFFF"/>
                <w:szCs w:val="20"/>
                <w:lang w:eastAsia="en-US"/>
              </w:rPr>
              <w:t>dades</w:t>
            </w:r>
          </w:p>
        </w:tc>
        <w:tc>
          <w:tcPr>
            <w:tcW w:w="2734" w:type="dxa"/>
            <w:shd w:val="clear" w:color="000000" w:fill="00B9E4"/>
            <w:vAlign w:val="center"/>
          </w:tcPr>
          <w:p w14:paraId="56823010" w14:textId="7EA6091E" w:rsidR="00417822" w:rsidRPr="00A716CC" w:rsidRDefault="00FD49F9" w:rsidP="00B77186">
            <w:pPr>
              <w:spacing w:line="240" w:lineRule="auto"/>
              <w:jc w:val="center"/>
              <w:rPr>
                <w:rFonts w:cs="Arial"/>
                <w:b/>
                <w:bCs/>
                <w:color w:val="FFFFFF"/>
                <w:szCs w:val="20"/>
                <w:lang w:eastAsia="en-US"/>
              </w:rPr>
            </w:pPr>
            <w:r w:rsidRPr="00A716CC">
              <w:rPr>
                <w:rFonts w:cs="Arial"/>
                <w:b/>
                <w:bCs/>
                <w:color w:val="FFFFFF"/>
                <w:szCs w:val="20"/>
                <w:lang w:eastAsia="en-US"/>
              </w:rPr>
              <w:t xml:space="preserve">¿Está usted de acuerdo </w:t>
            </w:r>
            <w:r w:rsidR="00B77186">
              <w:rPr>
                <w:rFonts w:cs="Arial"/>
                <w:b/>
                <w:bCs/>
                <w:color w:val="FFFFFF"/>
                <w:szCs w:val="20"/>
                <w:lang w:eastAsia="en-US"/>
              </w:rPr>
              <w:t>con el valor?</w:t>
            </w:r>
          </w:p>
        </w:tc>
      </w:tr>
      <w:tr w:rsidR="00AB71EE" w:rsidRPr="00A716CC" w14:paraId="658C1199" w14:textId="77777777" w:rsidTr="00A72AAC">
        <w:trPr>
          <w:trHeight w:val="276"/>
        </w:trPr>
        <w:tc>
          <w:tcPr>
            <w:tcW w:w="2740" w:type="dxa"/>
            <w:shd w:val="clear" w:color="000000" w:fill="E7F3FA"/>
            <w:noWrap/>
            <w:vAlign w:val="center"/>
            <w:hideMark/>
          </w:tcPr>
          <w:p w14:paraId="1054C171" w14:textId="6F0E239B"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t>Centroamérica y México y Caribe</w:t>
            </w:r>
          </w:p>
        </w:tc>
        <w:tc>
          <w:tcPr>
            <w:tcW w:w="1728" w:type="dxa"/>
            <w:shd w:val="clear" w:color="000000" w:fill="E7F3FA"/>
            <w:noWrap/>
            <w:vAlign w:val="center"/>
            <w:hideMark/>
          </w:tcPr>
          <w:p w14:paraId="1E8DC692" w14:textId="3A7F5100" w:rsidR="00AB71EE" w:rsidRPr="00A716CC" w:rsidRDefault="00AB71EE" w:rsidP="00AB71EE">
            <w:pPr>
              <w:spacing w:line="240" w:lineRule="auto"/>
              <w:jc w:val="center"/>
              <w:rPr>
                <w:rFonts w:cs="Arial"/>
                <w:color w:val="000000"/>
                <w:szCs w:val="20"/>
                <w:lang w:eastAsia="en-US"/>
              </w:rPr>
            </w:pPr>
            <w:r w:rsidRPr="00A716CC">
              <w:rPr>
                <w:rFonts w:cs="Arial"/>
                <w:color w:val="000000"/>
                <w:szCs w:val="20"/>
                <w:lang w:eastAsia="en-US"/>
              </w:rPr>
              <w:t>0.057</w:t>
            </w:r>
          </w:p>
        </w:tc>
        <w:tc>
          <w:tcPr>
            <w:tcW w:w="1150" w:type="dxa"/>
            <w:shd w:val="clear" w:color="000000" w:fill="E7F3FA"/>
            <w:vAlign w:val="center"/>
          </w:tcPr>
          <w:p w14:paraId="4007A38F" w14:textId="77777777" w:rsidR="00AB71EE" w:rsidRPr="00A716CC" w:rsidRDefault="00AB71EE" w:rsidP="00AB71EE">
            <w:pPr>
              <w:spacing w:line="240" w:lineRule="auto"/>
              <w:jc w:val="center"/>
              <w:rPr>
                <w:rFonts w:cs="Arial"/>
                <w:color w:val="000000"/>
                <w:szCs w:val="20"/>
                <w:lang w:eastAsia="en-US"/>
              </w:rPr>
            </w:pPr>
            <w:r w:rsidRPr="00A716CC">
              <w:rPr>
                <w:rFonts w:cs="Arial"/>
                <w:color w:val="000000"/>
                <w:szCs w:val="20"/>
                <w:lang w:eastAsia="en-US"/>
              </w:rPr>
              <w:t>USD/kg</w:t>
            </w:r>
          </w:p>
        </w:tc>
        <w:tc>
          <w:tcPr>
            <w:tcW w:w="2734" w:type="dxa"/>
            <w:shd w:val="clear" w:color="000000" w:fill="E7F3FA"/>
            <w:vAlign w:val="center"/>
          </w:tcPr>
          <w:p w14:paraId="3EAA17B2" w14:textId="77777777"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si</w:t>
            </w:r>
          </w:p>
          <w:p w14:paraId="12DDE44D" w14:textId="7F52C05A"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no, </w:t>
            </w:r>
            <w:r>
              <w:rPr>
                <w:rFonts w:cs="Arial"/>
                <w:color w:val="000000"/>
                <w:szCs w:val="20"/>
                <w:lang w:eastAsia="en-US"/>
              </w:rPr>
              <w:t>en su lugar</w:t>
            </w:r>
            <w:r w:rsidRPr="00A716CC">
              <w:rPr>
                <w:rFonts w:cs="Arial"/>
                <w:color w:val="000000"/>
                <w:szCs w:val="20"/>
                <w:lang w:eastAsia="en-US"/>
              </w:rPr>
              <w:t xml:space="preserve">: </w:t>
            </w:r>
            <w:r w:rsidRPr="00A716CC">
              <w:rPr>
                <w:rFonts w:cs="Arial"/>
                <w:color w:val="000000"/>
                <w:szCs w:val="20"/>
                <w:lang w:eastAsia="en-US"/>
              </w:rPr>
              <w:fldChar w:fldCharType="begin">
                <w:ffData>
                  <w:name w:val="Text8"/>
                  <w:enabled/>
                  <w:calcOnExit w:val="0"/>
                  <w:textInput/>
                </w:ffData>
              </w:fldChar>
            </w:r>
            <w:r w:rsidRPr="00A716CC">
              <w:rPr>
                <w:rFonts w:cs="Arial"/>
                <w:color w:val="000000"/>
                <w:szCs w:val="20"/>
                <w:lang w:eastAsia="en-US"/>
              </w:rPr>
              <w:instrText xml:space="preserve"> FORMTEXT </w:instrText>
            </w:r>
            <w:r w:rsidRPr="00A716CC">
              <w:rPr>
                <w:rFonts w:cs="Arial"/>
                <w:color w:val="000000"/>
                <w:szCs w:val="20"/>
                <w:lang w:eastAsia="en-US"/>
              </w:rPr>
            </w:r>
            <w:r w:rsidRPr="00A716CC">
              <w:rPr>
                <w:rFonts w:cs="Arial"/>
                <w:color w:val="000000"/>
                <w:szCs w:val="20"/>
                <w:lang w:eastAsia="en-US"/>
              </w:rPr>
              <w:fldChar w:fldCharType="separate"/>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Pr="00A716CC">
              <w:rPr>
                <w:rFonts w:cs="Arial"/>
                <w:color w:val="000000"/>
                <w:szCs w:val="20"/>
                <w:lang w:eastAsia="en-US"/>
              </w:rPr>
              <w:fldChar w:fldCharType="end"/>
            </w:r>
          </w:p>
        </w:tc>
      </w:tr>
      <w:tr w:rsidR="00AB71EE" w:rsidRPr="00A716CC" w14:paraId="4BD77FF0" w14:textId="77777777" w:rsidTr="00417822">
        <w:trPr>
          <w:trHeight w:val="288"/>
        </w:trPr>
        <w:tc>
          <w:tcPr>
            <w:tcW w:w="2740" w:type="dxa"/>
            <w:shd w:val="clear" w:color="000000" w:fill="E7F3FA"/>
            <w:noWrap/>
            <w:vAlign w:val="center"/>
            <w:hideMark/>
          </w:tcPr>
          <w:p w14:paraId="498C088F" w14:textId="12F36D16"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t>Sudamérica</w:t>
            </w:r>
          </w:p>
        </w:tc>
        <w:tc>
          <w:tcPr>
            <w:tcW w:w="1728" w:type="dxa"/>
            <w:shd w:val="clear" w:color="000000" w:fill="E7F3FA"/>
            <w:noWrap/>
            <w:vAlign w:val="center"/>
            <w:hideMark/>
          </w:tcPr>
          <w:p w14:paraId="1C312A2C" w14:textId="746B37DE" w:rsidR="00AB71EE" w:rsidRPr="00A716CC" w:rsidRDefault="00AB71EE" w:rsidP="00AB71EE">
            <w:pPr>
              <w:spacing w:line="240" w:lineRule="auto"/>
              <w:jc w:val="center"/>
              <w:rPr>
                <w:rFonts w:cs="Arial"/>
                <w:color w:val="000000"/>
                <w:szCs w:val="20"/>
                <w:lang w:eastAsia="en-US"/>
              </w:rPr>
            </w:pPr>
            <w:r w:rsidRPr="00A716CC">
              <w:rPr>
                <w:rFonts w:cs="Arial"/>
                <w:color w:val="000000"/>
                <w:szCs w:val="20"/>
                <w:lang w:eastAsia="en-US"/>
              </w:rPr>
              <w:t>0.050</w:t>
            </w:r>
          </w:p>
        </w:tc>
        <w:tc>
          <w:tcPr>
            <w:tcW w:w="1150" w:type="dxa"/>
            <w:shd w:val="clear" w:color="000000" w:fill="E7F3FA"/>
            <w:vAlign w:val="center"/>
          </w:tcPr>
          <w:p w14:paraId="252B93C2" w14:textId="77777777" w:rsidR="00AB71EE" w:rsidRPr="00A716CC" w:rsidRDefault="00AB71EE" w:rsidP="00AB71EE">
            <w:pPr>
              <w:spacing w:line="240" w:lineRule="auto"/>
              <w:jc w:val="center"/>
              <w:rPr>
                <w:rFonts w:cs="Arial"/>
                <w:color w:val="000000"/>
                <w:szCs w:val="20"/>
                <w:lang w:eastAsia="en-US"/>
              </w:rPr>
            </w:pPr>
            <w:r w:rsidRPr="00A716CC">
              <w:rPr>
                <w:rFonts w:cs="Arial"/>
                <w:color w:val="000000"/>
                <w:szCs w:val="20"/>
                <w:lang w:eastAsia="en-US"/>
              </w:rPr>
              <w:t>USD/kg</w:t>
            </w:r>
          </w:p>
        </w:tc>
        <w:tc>
          <w:tcPr>
            <w:tcW w:w="2734" w:type="dxa"/>
            <w:shd w:val="clear" w:color="000000" w:fill="E7F3FA"/>
            <w:vAlign w:val="center"/>
          </w:tcPr>
          <w:p w14:paraId="0E61F78F" w14:textId="77777777"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si</w:t>
            </w:r>
          </w:p>
          <w:p w14:paraId="349B7B57" w14:textId="307F25DB"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no, </w:t>
            </w:r>
            <w:r>
              <w:rPr>
                <w:rFonts w:cs="Arial"/>
                <w:color w:val="000000"/>
                <w:szCs w:val="20"/>
                <w:lang w:eastAsia="en-US"/>
              </w:rPr>
              <w:t>en su lugar</w:t>
            </w:r>
            <w:r w:rsidRPr="00A716CC">
              <w:rPr>
                <w:rFonts w:cs="Arial"/>
                <w:color w:val="000000"/>
                <w:szCs w:val="20"/>
                <w:lang w:eastAsia="en-US"/>
              </w:rPr>
              <w:t xml:space="preserve">: </w:t>
            </w:r>
            <w:r w:rsidRPr="00A716CC">
              <w:rPr>
                <w:rFonts w:cs="Arial"/>
                <w:color w:val="000000"/>
                <w:szCs w:val="20"/>
                <w:lang w:eastAsia="en-US"/>
              </w:rPr>
              <w:fldChar w:fldCharType="begin">
                <w:ffData>
                  <w:name w:val="Text8"/>
                  <w:enabled/>
                  <w:calcOnExit w:val="0"/>
                  <w:textInput/>
                </w:ffData>
              </w:fldChar>
            </w:r>
            <w:r w:rsidRPr="00A716CC">
              <w:rPr>
                <w:rFonts w:cs="Arial"/>
                <w:color w:val="000000"/>
                <w:szCs w:val="20"/>
                <w:lang w:eastAsia="en-US"/>
              </w:rPr>
              <w:instrText xml:space="preserve"> FORMTEXT </w:instrText>
            </w:r>
            <w:r w:rsidRPr="00A716CC">
              <w:rPr>
                <w:rFonts w:cs="Arial"/>
                <w:color w:val="000000"/>
                <w:szCs w:val="20"/>
                <w:lang w:eastAsia="en-US"/>
              </w:rPr>
            </w:r>
            <w:r w:rsidRPr="00A716CC">
              <w:rPr>
                <w:rFonts w:cs="Arial"/>
                <w:color w:val="000000"/>
                <w:szCs w:val="20"/>
                <w:lang w:eastAsia="en-US"/>
              </w:rPr>
              <w:fldChar w:fldCharType="separate"/>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Pr="00A716CC">
              <w:rPr>
                <w:rFonts w:cs="Arial"/>
                <w:color w:val="000000"/>
                <w:szCs w:val="20"/>
                <w:lang w:eastAsia="en-US"/>
              </w:rPr>
              <w:fldChar w:fldCharType="end"/>
            </w:r>
          </w:p>
        </w:tc>
      </w:tr>
      <w:tr w:rsidR="00AB71EE" w:rsidRPr="00A716CC" w14:paraId="67118F3A" w14:textId="77777777" w:rsidTr="00B63B64">
        <w:trPr>
          <w:trHeight w:val="288"/>
        </w:trPr>
        <w:tc>
          <w:tcPr>
            <w:tcW w:w="2740" w:type="dxa"/>
            <w:shd w:val="clear" w:color="000000" w:fill="E7F3FA"/>
            <w:noWrap/>
            <w:vAlign w:val="center"/>
            <w:hideMark/>
          </w:tcPr>
          <w:p w14:paraId="2553F108" w14:textId="4D787A77"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t>Su</w:t>
            </w:r>
            <w:r w:rsidR="00346CB5">
              <w:rPr>
                <w:rFonts w:cs="Arial"/>
                <w:color w:val="000000"/>
                <w:szCs w:val="20"/>
                <w:lang w:eastAsia="en-US"/>
              </w:rPr>
              <w:t>r</w:t>
            </w:r>
            <w:r w:rsidRPr="00A716CC">
              <w:rPr>
                <w:rFonts w:cs="Arial"/>
                <w:color w:val="000000"/>
                <w:szCs w:val="20"/>
                <w:lang w:eastAsia="en-US"/>
              </w:rPr>
              <w:t xml:space="preserve"> de Asia</w:t>
            </w:r>
          </w:p>
        </w:tc>
        <w:tc>
          <w:tcPr>
            <w:tcW w:w="1728" w:type="dxa"/>
            <w:vMerge w:val="restart"/>
            <w:shd w:val="clear" w:color="000000" w:fill="E7F3FA"/>
            <w:noWrap/>
            <w:vAlign w:val="center"/>
            <w:hideMark/>
          </w:tcPr>
          <w:p w14:paraId="20528764" w14:textId="38E546D6" w:rsidR="00AB71EE" w:rsidRPr="00A716CC" w:rsidRDefault="00AB71EE" w:rsidP="00AB71EE">
            <w:pPr>
              <w:spacing w:line="240" w:lineRule="auto"/>
              <w:jc w:val="center"/>
              <w:rPr>
                <w:rFonts w:cs="Arial"/>
                <w:color w:val="000000"/>
                <w:szCs w:val="20"/>
                <w:lang w:eastAsia="en-US"/>
              </w:rPr>
            </w:pPr>
            <w:r w:rsidRPr="00A716CC">
              <w:rPr>
                <w:rFonts w:cs="Arial"/>
                <w:color w:val="000000"/>
                <w:szCs w:val="20"/>
                <w:lang w:eastAsia="en-US"/>
              </w:rPr>
              <w:t>0.042</w:t>
            </w:r>
          </w:p>
        </w:tc>
        <w:tc>
          <w:tcPr>
            <w:tcW w:w="1150" w:type="dxa"/>
            <w:shd w:val="clear" w:color="000000" w:fill="E7F3FA"/>
            <w:vAlign w:val="center"/>
          </w:tcPr>
          <w:p w14:paraId="1920C5BF" w14:textId="77777777" w:rsidR="00AB71EE" w:rsidRPr="00A716CC" w:rsidRDefault="00AB71EE" w:rsidP="00AB71EE">
            <w:pPr>
              <w:spacing w:line="240" w:lineRule="auto"/>
              <w:jc w:val="center"/>
              <w:rPr>
                <w:rFonts w:cs="Arial"/>
                <w:color w:val="000000"/>
                <w:szCs w:val="20"/>
                <w:lang w:eastAsia="en-US"/>
              </w:rPr>
            </w:pPr>
            <w:r w:rsidRPr="00A716CC">
              <w:rPr>
                <w:rFonts w:cs="Arial"/>
                <w:color w:val="000000"/>
                <w:szCs w:val="20"/>
                <w:lang w:eastAsia="en-US"/>
              </w:rPr>
              <w:t>USD/kg</w:t>
            </w:r>
          </w:p>
        </w:tc>
        <w:tc>
          <w:tcPr>
            <w:tcW w:w="2734" w:type="dxa"/>
            <w:shd w:val="clear" w:color="000000" w:fill="E7F3FA"/>
            <w:vAlign w:val="center"/>
          </w:tcPr>
          <w:p w14:paraId="6773CF5A" w14:textId="77777777"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si</w:t>
            </w:r>
          </w:p>
          <w:p w14:paraId="044BB2A8" w14:textId="4EC46C07"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no, </w:t>
            </w:r>
            <w:r>
              <w:rPr>
                <w:rFonts w:cs="Arial"/>
                <w:color w:val="000000"/>
                <w:szCs w:val="20"/>
                <w:lang w:eastAsia="en-US"/>
              </w:rPr>
              <w:t>en su lugar</w:t>
            </w:r>
            <w:r w:rsidRPr="00A716CC">
              <w:rPr>
                <w:rFonts w:cs="Arial"/>
                <w:color w:val="000000"/>
                <w:szCs w:val="20"/>
                <w:lang w:eastAsia="en-US"/>
              </w:rPr>
              <w:t xml:space="preserve">: </w:t>
            </w:r>
            <w:r w:rsidRPr="00A716CC">
              <w:rPr>
                <w:rFonts w:cs="Arial"/>
                <w:color w:val="000000"/>
                <w:szCs w:val="20"/>
                <w:lang w:eastAsia="en-US"/>
              </w:rPr>
              <w:fldChar w:fldCharType="begin">
                <w:ffData>
                  <w:name w:val="Text8"/>
                  <w:enabled/>
                  <w:calcOnExit w:val="0"/>
                  <w:textInput/>
                </w:ffData>
              </w:fldChar>
            </w:r>
            <w:r w:rsidRPr="00A716CC">
              <w:rPr>
                <w:rFonts w:cs="Arial"/>
                <w:color w:val="000000"/>
                <w:szCs w:val="20"/>
                <w:lang w:eastAsia="en-US"/>
              </w:rPr>
              <w:instrText xml:space="preserve"> FORMTEXT </w:instrText>
            </w:r>
            <w:r w:rsidRPr="00A716CC">
              <w:rPr>
                <w:rFonts w:cs="Arial"/>
                <w:color w:val="000000"/>
                <w:szCs w:val="20"/>
                <w:lang w:eastAsia="en-US"/>
              </w:rPr>
            </w:r>
            <w:r w:rsidRPr="00A716CC">
              <w:rPr>
                <w:rFonts w:cs="Arial"/>
                <w:color w:val="000000"/>
                <w:szCs w:val="20"/>
                <w:lang w:eastAsia="en-US"/>
              </w:rPr>
              <w:fldChar w:fldCharType="separate"/>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Pr="00A716CC">
              <w:rPr>
                <w:rFonts w:cs="Arial"/>
                <w:color w:val="000000"/>
                <w:szCs w:val="20"/>
                <w:lang w:eastAsia="en-US"/>
              </w:rPr>
              <w:fldChar w:fldCharType="end"/>
            </w:r>
          </w:p>
        </w:tc>
      </w:tr>
      <w:tr w:rsidR="00AB71EE" w:rsidRPr="00A716CC" w14:paraId="54B878AC" w14:textId="77777777" w:rsidTr="00B63B64">
        <w:trPr>
          <w:trHeight w:val="288"/>
        </w:trPr>
        <w:tc>
          <w:tcPr>
            <w:tcW w:w="2740" w:type="dxa"/>
            <w:shd w:val="clear" w:color="000000" w:fill="E7F3FA"/>
            <w:noWrap/>
            <w:vAlign w:val="center"/>
            <w:hideMark/>
          </w:tcPr>
          <w:p w14:paraId="27B086C1" w14:textId="51242906"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t>Sudeste Asiático</w:t>
            </w:r>
          </w:p>
        </w:tc>
        <w:tc>
          <w:tcPr>
            <w:tcW w:w="1728" w:type="dxa"/>
            <w:vMerge/>
            <w:shd w:val="clear" w:color="000000" w:fill="E7F3FA"/>
            <w:noWrap/>
            <w:vAlign w:val="center"/>
            <w:hideMark/>
          </w:tcPr>
          <w:p w14:paraId="3A2E560E" w14:textId="77777777" w:rsidR="00AB71EE" w:rsidRPr="00A716CC" w:rsidRDefault="00AB71EE" w:rsidP="00AB71EE">
            <w:pPr>
              <w:spacing w:line="240" w:lineRule="auto"/>
              <w:jc w:val="center"/>
              <w:rPr>
                <w:rFonts w:cs="Arial"/>
                <w:color w:val="000000"/>
                <w:szCs w:val="20"/>
                <w:lang w:eastAsia="en-US"/>
              </w:rPr>
            </w:pPr>
          </w:p>
        </w:tc>
        <w:tc>
          <w:tcPr>
            <w:tcW w:w="1150" w:type="dxa"/>
            <w:shd w:val="clear" w:color="000000" w:fill="E7F3FA"/>
            <w:vAlign w:val="center"/>
          </w:tcPr>
          <w:p w14:paraId="1EA83CEA" w14:textId="77777777" w:rsidR="00AB71EE" w:rsidRPr="00A716CC" w:rsidRDefault="00AB71EE" w:rsidP="00AB71EE">
            <w:pPr>
              <w:spacing w:line="240" w:lineRule="auto"/>
              <w:jc w:val="center"/>
              <w:rPr>
                <w:rFonts w:cs="Arial"/>
                <w:color w:val="000000"/>
                <w:szCs w:val="20"/>
                <w:lang w:eastAsia="en-US"/>
              </w:rPr>
            </w:pPr>
            <w:r w:rsidRPr="00A716CC">
              <w:rPr>
                <w:rFonts w:cs="Arial"/>
                <w:color w:val="000000"/>
                <w:szCs w:val="20"/>
                <w:lang w:eastAsia="en-US"/>
              </w:rPr>
              <w:t>USD/kg</w:t>
            </w:r>
          </w:p>
        </w:tc>
        <w:tc>
          <w:tcPr>
            <w:tcW w:w="2734" w:type="dxa"/>
            <w:shd w:val="clear" w:color="000000" w:fill="E7F3FA"/>
            <w:vAlign w:val="center"/>
          </w:tcPr>
          <w:p w14:paraId="3A6AEAD5" w14:textId="77777777"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si</w:t>
            </w:r>
          </w:p>
          <w:p w14:paraId="21D71E77" w14:textId="7182A147"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no, </w:t>
            </w:r>
            <w:r>
              <w:rPr>
                <w:rFonts w:cs="Arial"/>
                <w:color w:val="000000"/>
                <w:szCs w:val="20"/>
                <w:lang w:eastAsia="en-US"/>
              </w:rPr>
              <w:t>en su lugar</w:t>
            </w:r>
            <w:r w:rsidRPr="00A716CC">
              <w:rPr>
                <w:rFonts w:cs="Arial"/>
                <w:color w:val="000000"/>
                <w:szCs w:val="20"/>
                <w:lang w:eastAsia="en-US"/>
              </w:rPr>
              <w:t xml:space="preserve">: </w:t>
            </w:r>
            <w:r w:rsidRPr="00A716CC">
              <w:rPr>
                <w:rFonts w:cs="Arial"/>
                <w:color w:val="000000"/>
                <w:szCs w:val="20"/>
                <w:lang w:eastAsia="en-US"/>
              </w:rPr>
              <w:fldChar w:fldCharType="begin">
                <w:ffData>
                  <w:name w:val="Text8"/>
                  <w:enabled/>
                  <w:calcOnExit w:val="0"/>
                  <w:textInput/>
                </w:ffData>
              </w:fldChar>
            </w:r>
            <w:r w:rsidRPr="00A716CC">
              <w:rPr>
                <w:rFonts w:cs="Arial"/>
                <w:color w:val="000000"/>
                <w:szCs w:val="20"/>
                <w:lang w:eastAsia="en-US"/>
              </w:rPr>
              <w:instrText xml:space="preserve"> FORMTEXT </w:instrText>
            </w:r>
            <w:r w:rsidRPr="00A716CC">
              <w:rPr>
                <w:rFonts w:cs="Arial"/>
                <w:color w:val="000000"/>
                <w:szCs w:val="20"/>
                <w:lang w:eastAsia="en-US"/>
              </w:rPr>
            </w:r>
            <w:r w:rsidRPr="00A716CC">
              <w:rPr>
                <w:rFonts w:cs="Arial"/>
                <w:color w:val="000000"/>
                <w:szCs w:val="20"/>
                <w:lang w:eastAsia="en-US"/>
              </w:rPr>
              <w:fldChar w:fldCharType="separate"/>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Pr="00A716CC">
              <w:rPr>
                <w:rFonts w:cs="Arial"/>
                <w:color w:val="000000"/>
                <w:szCs w:val="20"/>
                <w:lang w:eastAsia="en-US"/>
              </w:rPr>
              <w:fldChar w:fldCharType="end"/>
            </w:r>
          </w:p>
        </w:tc>
      </w:tr>
      <w:tr w:rsidR="00AB71EE" w:rsidRPr="00A716CC" w14:paraId="6BE0265A" w14:textId="77777777" w:rsidTr="00B63B64">
        <w:trPr>
          <w:trHeight w:val="48"/>
        </w:trPr>
        <w:tc>
          <w:tcPr>
            <w:tcW w:w="2740" w:type="dxa"/>
            <w:shd w:val="clear" w:color="000000" w:fill="E7F3FA"/>
            <w:noWrap/>
            <w:vAlign w:val="center"/>
            <w:hideMark/>
          </w:tcPr>
          <w:p w14:paraId="43FA363A" w14:textId="76C872E9"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t>África Occidental</w:t>
            </w:r>
          </w:p>
        </w:tc>
        <w:tc>
          <w:tcPr>
            <w:tcW w:w="1728" w:type="dxa"/>
            <w:shd w:val="clear" w:color="000000" w:fill="E7F3FA"/>
            <w:noWrap/>
            <w:vAlign w:val="center"/>
            <w:hideMark/>
          </w:tcPr>
          <w:p w14:paraId="70FF1D71" w14:textId="42F9CED5" w:rsidR="00AB71EE" w:rsidRPr="00A716CC" w:rsidRDefault="00AB71EE" w:rsidP="00AB71EE">
            <w:pPr>
              <w:spacing w:line="240" w:lineRule="auto"/>
              <w:jc w:val="center"/>
              <w:rPr>
                <w:rFonts w:cs="Arial"/>
                <w:color w:val="000000"/>
                <w:szCs w:val="20"/>
                <w:lang w:eastAsia="en-US"/>
              </w:rPr>
            </w:pPr>
            <w:r w:rsidRPr="00A716CC">
              <w:rPr>
                <w:rFonts w:cs="Arial"/>
                <w:color w:val="000000"/>
                <w:szCs w:val="20"/>
                <w:lang w:eastAsia="en-US"/>
              </w:rPr>
              <w:t>0.030</w:t>
            </w:r>
          </w:p>
        </w:tc>
        <w:tc>
          <w:tcPr>
            <w:tcW w:w="1150" w:type="dxa"/>
            <w:shd w:val="clear" w:color="000000" w:fill="E7F3FA"/>
            <w:vAlign w:val="center"/>
          </w:tcPr>
          <w:p w14:paraId="0619781B" w14:textId="77777777" w:rsidR="00AB71EE" w:rsidRPr="00A716CC" w:rsidRDefault="00AB71EE" w:rsidP="00AB71EE">
            <w:pPr>
              <w:spacing w:line="240" w:lineRule="auto"/>
              <w:jc w:val="center"/>
              <w:rPr>
                <w:rFonts w:cs="Arial"/>
                <w:color w:val="000000"/>
                <w:szCs w:val="20"/>
                <w:lang w:eastAsia="en-US"/>
              </w:rPr>
            </w:pPr>
            <w:r w:rsidRPr="00A716CC">
              <w:rPr>
                <w:rFonts w:cs="Arial"/>
                <w:color w:val="000000"/>
                <w:szCs w:val="20"/>
                <w:lang w:eastAsia="en-US"/>
              </w:rPr>
              <w:t>EUR/kg</w:t>
            </w:r>
          </w:p>
        </w:tc>
        <w:tc>
          <w:tcPr>
            <w:tcW w:w="2734" w:type="dxa"/>
            <w:shd w:val="clear" w:color="000000" w:fill="E7F3FA"/>
            <w:vAlign w:val="center"/>
          </w:tcPr>
          <w:p w14:paraId="207340AE" w14:textId="77777777"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si</w:t>
            </w:r>
          </w:p>
          <w:p w14:paraId="0E910100" w14:textId="20F0706C"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no, </w:t>
            </w:r>
            <w:r>
              <w:rPr>
                <w:rFonts w:cs="Arial"/>
                <w:color w:val="000000"/>
                <w:szCs w:val="20"/>
                <w:lang w:eastAsia="en-US"/>
              </w:rPr>
              <w:t>en su lugar</w:t>
            </w:r>
            <w:r w:rsidRPr="00A716CC">
              <w:rPr>
                <w:rFonts w:cs="Arial"/>
                <w:color w:val="000000"/>
                <w:szCs w:val="20"/>
                <w:lang w:eastAsia="en-US"/>
              </w:rPr>
              <w:t xml:space="preserve">: </w:t>
            </w:r>
            <w:r w:rsidRPr="00A716CC">
              <w:rPr>
                <w:rFonts w:cs="Arial"/>
                <w:color w:val="000000"/>
                <w:szCs w:val="20"/>
                <w:lang w:eastAsia="en-US"/>
              </w:rPr>
              <w:fldChar w:fldCharType="begin">
                <w:ffData>
                  <w:name w:val="Text8"/>
                  <w:enabled/>
                  <w:calcOnExit w:val="0"/>
                  <w:textInput/>
                </w:ffData>
              </w:fldChar>
            </w:r>
            <w:r w:rsidRPr="00A716CC">
              <w:rPr>
                <w:rFonts w:cs="Arial"/>
                <w:color w:val="000000"/>
                <w:szCs w:val="20"/>
                <w:lang w:eastAsia="en-US"/>
              </w:rPr>
              <w:instrText xml:space="preserve"> FORMTEXT </w:instrText>
            </w:r>
            <w:r w:rsidRPr="00A716CC">
              <w:rPr>
                <w:rFonts w:cs="Arial"/>
                <w:color w:val="000000"/>
                <w:szCs w:val="20"/>
                <w:lang w:eastAsia="en-US"/>
              </w:rPr>
            </w:r>
            <w:r w:rsidRPr="00A716CC">
              <w:rPr>
                <w:rFonts w:cs="Arial"/>
                <w:color w:val="000000"/>
                <w:szCs w:val="20"/>
                <w:lang w:eastAsia="en-US"/>
              </w:rPr>
              <w:fldChar w:fldCharType="separate"/>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Pr="00A716CC">
              <w:rPr>
                <w:rFonts w:cs="Arial"/>
                <w:color w:val="000000"/>
                <w:szCs w:val="20"/>
                <w:lang w:eastAsia="en-US"/>
              </w:rPr>
              <w:fldChar w:fldCharType="end"/>
            </w:r>
          </w:p>
        </w:tc>
      </w:tr>
      <w:tr w:rsidR="00AB71EE" w:rsidRPr="00A716CC" w14:paraId="7A669FFF" w14:textId="77777777" w:rsidTr="00B63B64">
        <w:trPr>
          <w:trHeight w:val="48"/>
        </w:trPr>
        <w:tc>
          <w:tcPr>
            <w:tcW w:w="2740" w:type="dxa"/>
            <w:shd w:val="clear" w:color="000000" w:fill="E7F3FA"/>
            <w:noWrap/>
            <w:vAlign w:val="center"/>
          </w:tcPr>
          <w:p w14:paraId="112C443B" w14:textId="63C072E4"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t>A nivel mundial (excepto regiones con precios específicos)</w:t>
            </w:r>
          </w:p>
        </w:tc>
        <w:tc>
          <w:tcPr>
            <w:tcW w:w="1728" w:type="dxa"/>
            <w:shd w:val="clear" w:color="000000" w:fill="E7F3FA"/>
            <w:noWrap/>
            <w:vAlign w:val="center"/>
          </w:tcPr>
          <w:p w14:paraId="6A4256E2" w14:textId="02F9272C" w:rsidR="00AB71EE" w:rsidRPr="00A716CC" w:rsidRDefault="00AB71EE" w:rsidP="00AB71EE">
            <w:pPr>
              <w:spacing w:line="240" w:lineRule="auto"/>
              <w:jc w:val="center"/>
              <w:rPr>
                <w:rFonts w:cs="Arial"/>
                <w:color w:val="000000"/>
                <w:szCs w:val="20"/>
                <w:highlight w:val="yellow"/>
                <w:lang w:eastAsia="en-US"/>
              </w:rPr>
            </w:pPr>
            <w:r w:rsidRPr="00A716CC">
              <w:t>0.045</w:t>
            </w:r>
          </w:p>
        </w:tc>
        <w:tc>
          <w:tcPr>
            <w:tcW w:w="1150" w:type="dxa"/>
            <w:shd w:val="clear" w:color="000000" w:fill="E7F3FA"/>
            <w:vAlign w:val="center"/>
          </w:tcPr>
          <w:p w14:paraId="0E0C18EF" w14:textId="77777777" w:rsidR="00AB71EE" w:rsidRPr="00A716CC" w:rsidRDefault="00AB71EE" w:rsidP="00AB71EE">
            <w:pPr>
              <w:spacing w:line="240" w:lineRule="auto"/>
              <w:jc w:val="center"/>
              <w:rPr>
                <w:rFonts w:cs="Arial"/>
                <w:color w:val="000000"/>
                <w:szCs w:val="20"/>
                <w:highlight w:val="yellow"/>
                <w:lang w:eastAsia="en-US"/>
              </w:rPr>
            </w:pPr>
            <w:r w:rsidRPr="00A716CC">
              <w:rPr>
                <w:rFonts w:cs="Arial"/>
                <w:color w:val="000000"/>
                <w:szCs w:val="20"/>
                <w:lang w:eastAsia="en-US"/>
              </w:rPr>
              <w:t>USD/kg</w:t>
            </w:r>
          </w:p>
        </w:tc>
        <w:tc>
          <w:tcPr>
            <w:tcW w:w="2734" w:type="dxa"/>
            <w:shd w:val="clear" w:color="000000" w:fill="E7F3FA"/>
            <w:vAlign w:val="center"/>
          </w:tcPr>
          <w:p w14:paraId="35FB8C29" w14:textId="77777777"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si</w:t>
            </w:r>
          </w:p>
          <w:p w14:paraId="100DBF0A" w14:textId="30CC1DB5" w:rsidR="00AB71EE" w:rsidRPr="00A716CC" w:rsidRDefault="00AB71EE" w:rsidP="00AB71EE">
            <w:pPr>
              <w:spacing w:line="240" w:lineRule="auto"/>
              <w:rPr>
                <w:rFonts w:cs="Arial"/>
                <w:color w:val="000000"/>
                <w:szCs w:val="20"/>
                <w:lang w:eastAsia="en-US"/>
              </w:rPr>
            </w:pPr>
            <w:r w:rsidRPr="00A716CC">
              <w:rPr>
                <w:rFonts w:cs="Arial"/>
                <w:color w:val="000000"/>
                <w:szCs w:val="20"/>
                <w:lang w:eastAsia="en-US"/>
              </w:rPr>
              <w:fldChar w:fldCharType="begin">
                <w:ffData>
                  <w:name w:val="Check2"/>
                  <w:enabled/>
                  <w:calcOnExit w:val="0"/>
                  <w:checkBox>
                    <w:sizeAuto/>
                    <w:default w:val="0"/>
                  </w:checkBox>
                </w:ffData>
              </w:fldChar>
            </w:r>
            <w:r w:rsidRPr="00A716CC">
              <w:rPr>
                <w:rFonts w:cs="Arial"/>
                <w:color w:val="000000"/>
                <w:szCs w:val="20"/>
                <w:lang w:eastAsia="en-US"/>
              </w:rPr>
              <w:instrText xml:space="preserve"> FORMCHECKBOX </w:instrText>
            </w:r>
            <w:r w:rsidR="00283144">
              <w:rPr>
                <w:rFonts w:cs="Arial"/>
                <w:color w:val="000000"/>
                <w:szCs w:val="20"/>
                <w:lang w:eastAsia="en-US"/>
              </w:rPr>
            </w:r>
            <w:r w:rsidR="00283144">
              <w:rPr>
                <w:rFonts w:cs="Arial"/>
                <w:color w:val="000000"/>
                <w:szCs w:val="20"/>
                <w:lang w:eastAsia="en-US"/>
              </w:rPr>
              <w:fldChar w:fldCharType="separate"/>
            </w:r>
            <w:r w:rsidRPr="00A716CC">
              <w:rPr>
                <w:rFonts w:cs="Arial"/>
                <w:color w:val="000000"/>
                <w:szCs w:val="20"/>
                <w:lang w:eastAsia="en-US"/>
              </w:rPr>
              <w:fldChar w:fldCharType="end"/>
            </w:r>
            <w:r w:rsidRPr="00A716CC">
              <w:rPr>
                <w:rFonts w:cs="Arial"/>
                <w:color w:val="000000"/>
                <w:szCs w:val="20"/>
                <w:lang w:eastAsia="en-US"/>
              </w:rPr>
              <w:t xml:space="preserve"> no, </w:t>
            </w:r>
            <w:r>
              <w:rPr>
                <w:rFonts w:cs="Arial"/>
                <w:color w:val="000000"/>
                <w:szCs w:val="20"/>
                <w:lang w:eastAsia="en-US"/>
              </w:rPr>
              <w:t>en su lugar</w:t>
            </w:r>
            <w:r w:rsidRPr="00A716CC">
              <w:rPr>
                <w:rFonts w:cs="Arial"/>
                <w:color w:val="000000"/>
                <w:szCs w:val="20"/>
                <w:lang w:eastAsia="en-US"/>
              </w:rPr>
              <w:t xml:space="preserve">: </w:t>
            </w:r>
            <w:r w:rsidRPr="00A716CC">
              <w:rPr>
                <w:rFonts w:cs="Arial"/>
                <w:color w:val="000000"/>
                <w:szCs w:val="20"/>
                <w:lang w:eastAsia="en-US"/>
              </w:rPr>
              <w:fldChar w:fldCharType="begin">
                <w:ffData>
                  <w:name w:val="Text8"/>
                  <w:enabled/>
                  <w:calcOnExit w:val="0"/>
                  <w:textInput/>
                </w:ffData>
              </w:fldChar>
            </w:r>
            <w:r w:rsidRPr="00A716CC">
              <w:rPr>
                <w:rFonts w:cs="Arial"/>
                <w:color w:val="000000"/>
                <w:szCs w:val="20"/>
                <w:lang w:eastAsia="en-US"/>
              </w:rPr>
              <w:instrText xml:space="preserve"> FORMTEXT </w:instrText>
            </w:r>
            <w:r w:rsidRPr="00A716CC">
              <w:rPr>
                <w:rFonts w:cs="Arial"/>
                <w:color w:val="000000"/>
                <w:szCs w:val="20"/>
                <w:lang w:eastAsia="en-US"/>
              </w:rPr>
            </w:r>
            <w:r w:rsidRPr="00A716CC">
              <w:rPr>
                <w:rFonts w:cs="Arial"/>
                <w:color w:val="000000"/>
                <w:szCs w:val="20"/>
                <w:lang w:eastAsia="en-US"/>
              </w:rPr>
              <w:fldChar w:fldCharType="separate"/>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00283144">
              <w:rPr>
                <w:rFonts w:cs="Arial"/>
                <w:noProof/>
                <w:color w:val="000000"/>
                <w:szCs w:val="20"/>
                <w:lang w:eastAsia="en-US"/>
              </w:rPr>
              <w:t> </w:t>
            </w:r>
            <w:r w:rsidRPr="00A716CC">
              <w:rPr>
                <w:rFonts w:cs="Arial"/>
                <w:color w:val="000000"/>
                <w:szCs w:val="20"/>
                <w:lang w:eastAsia="en-US"/>
              </w:rPr>
              <w:fldChar w:fldCharType="end"/>
            </w:r>
          </w:p>
        </w:tc>
      </w:tr>
    </w:tbl>
    <w:p w14:paraId="23A1F61E" w14:textId="63E039B4" w:rsidR="00417822" w:rsidRPr="00A716CC" w:rsidRDefault="00417822" w:rsidP="00DE6ED5"/>
    <w:p w14:paraId="18AA2FA7" w14:textId="0C64B1BB" w:rsidR="00A72AAC" w:rsidRPr="00A716CC" w:rsidRDefault="00FD49F9" w:rsidP="00A72AAC">
      <w:r w:rsidRPr="00A716CC">
        <w:t>Justificación de su respuesta</w:t>
      </w:r>
      <w:r w:rsidR="00A72AAC" w:rsidRPr="00A716CC">
        <w:t xml:space="preserve">: </w:t>
      </w:r>
      <w:r w:rsidR="00A72AAC" w:rsidRPr="00A716CC">
        <w:fldChar w:fldCharType="begin">
          <w:ffData>
            <w:name w:val="Text7"/>
            <w:enabled/>
            <w:calcOnExit w:val="0"/>
            <w:textInput/>
          </w:ffData>
        </w:fldChar>
      </w:r>
      <w:r w:rsidR="00A72AAC" w:rsidRPr="00A716CC">
        <w:instrText xml:space="preserve"> FORMTEXT </w:instrText>
      </w:r>
      <w:r w:rsidR="00A72AAC"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00A72AAC" w:rsidRPr="00A716CC">
        <w:fldChar w:fldCharType="end"/>
      </w:r>
    </w:p>
    <w:p w14:paraId="2C12AD3F" w14:textId="65F8F013" w:rsidR="00417822" w:rsidRPr="00A716CC" w:rsidRDefault="00417822" w:rsidP="00DE6ED5"/>
    <w:p w14:paraId="1A1EF1A8" w14:textId="260D6248" w:rsidR="00283144" w:rsidRDefault="00283144">
      <w:pPr>
        <w:spacing w:line="240" w:lineRule="auto"/>
      </w:pPr>
      <w:r>
        <w:br w:type="page"/>
      </w:r>
    </w:p>
    <w:p w14:paraId="34D20921" w14:textId="2FFE7F6D" w:rsidR="00A72AAC" w:rsidRPr="00A716CC" w:rsidRDefault="001C3B70" w:rsidP="00A716CC">
      <w:r w:rsidRPr="00A716CC">
        <w:t xml:space="preserve">Si usted ha indicado en la </w:t>
      </w:r>
      <w:r w:rsidR="00F11649">
        <w:fldChar w:fldCharType="begin"/>
      </w:r>
      <w:r w:rsidR="00F11649">
        <w:instrText xml:space="preserve"> REF _Ref11237014 \h </w:instrText>
      </w:r>
      <w:r w:rsidR="00F11649">
        <w:fldChar w:fldCharType="separate"/>
      </w:r>
      <w:r w:rsidR="00283144" w:rsidRPr="00A716CC">
        <w:t xml:space="preserve">Pregunta </w:t>
      </w:r>
      <w:r w:rsidR="00283144">
        <w:rPr>
          <w:noProof/>
        </w:rPr>
        <w:t>11</w:t>
      </w:r>
      <w:r w:rsidR="00F11649">
        <w:fldChar w:fldCharType="end"/>
      </w:r>
      <w:r w:rsidR="00F11649">
        <w:t xml:space="preserve"> </w:t>
      </w:r>
      <w:r w:rsidRPr="00A716CC">
        <w:t xml:space="preserve">que usted está de acuerdo a eliminar “pulpa de mango” y utilizar solo PMF y PF para “mango para procesamiento”, no tiene que responder a </w:t>
      </w:r>
      <w:r w:rsidR="00010A5C">
        <w:t xml:space="preserve">la </w:t>
      </w:r>
      <w:r w:rsidR="00F11649">
        <w:fldChar w:fldCharType="begin"/>
      </w:r>
      <w:r w:rsidR="00F11649">
        <w:instrText xml:space="preserve"> REF _Ref11243846 \h </w:instrText>
      </w:r>
      <w:r w:rsidR="00F11649">
        <w:fldChar w:fldCharType="separate"/>
      </w:r>
      <w:r w:rsidR="00283144" w:rsidRPr="00A716CC">
        <w:t xml:space="preserve">Pregunta </w:t>
      </w:r>
      <w:r w:rsidR="00283144">
        <w:rPr>
          <w:noProof/>
        </w:rPr>
        <w:t>24</w:t>
      </w:r>
      <w:r w:rsidR="00F11649">
        <w:fldChar w:fldCharType="end"/>
      </w:r>
      <w:r w:rsidR="00A72AAC" w:rsidRPr="00A716CC">
        <w:t>.</w:t>
      </w:r>
    </w:p>
    <w:p w14:paraId="02F6FCA1" w14:textId="77777777" w:rsidR="00A716CC" w:rsidRPr="00A716CC" w:rsidRDefault="00A716CC" w:rsidP="00A72AAC"/>
    <w:p w14:paraId="3AC65058" w14:textId="5567E760" w:rsidR="00A716CC" w:rsidRPr="00A716CC" w:rsidRDefault="00A716CC" w:rsidP="00A716CC">
      <w:pPr>
        <w:pStyle w:val="Caption"/>
      </w:pPr>
      <w:bookmarkStart w:id="55" w:name="_Ref11243846"/>
      <w:r w:rsidRPr="00A716CC">
        <w:t xml:space="preserve">Pregunta </w:t>
      </w:r>
      <w:r w:rsidRPr="00A716CC">
        <w:fldChar w:fldCharType="begin"/>
      </w:r>
      <w:r w:rsidRPr="00A716CC">
        <w:instrText xml:space="preserve"> SEQ Pregunta \* ARABIC </w:instrText>
      </w:r>
      <w:r w:rsidRPr="00A716CC">
        <w:fldChar w:fldCharType="separate"/>
      </w:r>
      <w:r w:rsidR="00283144">
        <w:rPr>
          <w:noProof/>
        </w:rPr>
        <w:t>24</w:t>
      </w:r>
      <w:r w:rsidRPr="00A716CC">
        <w:fldChar w:fldCharType="end"/>
      </w:r>
      <w:bookmarkEnd w:id="55"/>
    </w:p>
    <w:p w14:paraId="3D5543A2" w14:textId="1C99EC1F" w:rsidR="00A72AAC" w:rsidRPr="00673250" w:rsidRDefault="00FD49F9" w:rsidP="00A72AAC">
      <w:pPr>
        <w:rPr>
          <w:b/>
        </w:rPr>
      </w:pPr>
      <w:r w:rsidRPr="00673250">
        <w:rPr>
          <w:b/>
        </w:rPr>
        <w:t xml:space="preserve">¿Está usted de acuerdo </w:t>
      </w:r>
      <w:r w:rsidR="001C3B70" w:rsidRPr="00673250">
        <w:rPr>
          <w:b/>
        </w:rPr>
        <w:t>e</w:t>
      </w:r>
      <w:r w:rsidR="00010A5C" w:rsidRPr="00673250">
        <w:rPr>
          <w:b/>
        </w:rPr>
        <w:t>n</w:t>
      </w:r>
      <w:r w:rsidR="001C3B70" w:rsidRPr="00673250">
        <w:rPr>
          <w:b/>
        </w:rPr>
        <w:t xml:space="preserve"> establecer una prima fija para la </w:t>
      </w:r>
      <w:r w:rsidR="00B6154A" w:rsidRPr="00673250">
        <w:rPr>
          <w:b/>
          <w:u w:val="single"/>
        </w:rPr>
        <w:t>Pulpa de mango</w:t>
      </w:r>
      <w:r w:rsidR="00F11DE7" w:rsidRPr="00673250">
        <w:rPr>
          <w:b/>
        </w:rPr>
        <w:t xml:space="preserve"> </w:t>
      </w:r>
      <w:r w:rsidR="001C3B70" w:rsidRPr="00673250">
        <w:rPr>
          <w:b/>
        </w:rPr>
        <w:t>a nivel mundial como el 15% del PMF propuesto anteriormente</w:t>
      </w:r>
      <w:r w:rsidR="00F11DE7" w:rsidRPr="00673250">
        <w:rPr>
          <w:b/>
        </w:rPr>
        <w:t xml:space="preserve"> (</w:t>
      </w:r>
      <w:r w:rsidR="00F11649" w:rsidRPr="00673250">
        <w:rPr>
          <w:b/>
        </w:rPr>
        <w:t xml:space="preserve">sección </w:t>
      </w:r>
      <w:r w:rsidR="00F11649" w:rsidRPr="00673250">
        <w:rPr>
          <w:b/>
        </w:rPr>
        <w:fldChar w:fldCharType="begin"/>
      </w:r>
      <w:r w:rsidR="00F11649" w:rsidRPr="00673250">
        <w:rPr>
          <w:b/>
        </w:rPr>
        <w:instrText xml:space="preserve"> REF _Ref8712810 \r \h </w:instrText>
      </w:r>
      <w:r w:rsidR="00673250">
        <w:rPr>
          <w:b/>
        </w:rPr>
        <w:instrText xml:space="preserve"> \* MERGEFORMAT </w:instrText>
      </w:r>
      <w:r w:rsidR="00F11649" w:rsidRPr="00673250">
        <w:rPr>
          <w:b/>
        </w:rPr>
      </w:r>
      <w:r w:rsidR="00F11649" w:rsidRPr="00673250">
        <w:rPr>
          <w:b/>
        </w:rPr>
        <w:fldChar w:fldCharType="separate"/>
      </w:r>
      <w:r w:rsidR="00283144">
        <w:rPr>
          <w:b/>
        </w:rPr>
        <w:t>5</w:t>
      </w:r>
      <w:r w:rsidR="00F11649" w:rsidRPr="00673250">
        <w:rPr>
          <w:b/>
        </w:rPr>
        <w:fldChar w:fldCharType="end"/>
      </w:r>
      <w:r w:rsidR="00F11DE7" w:rsidRPr="00673250">
        <w:rPr>
          <w:b/>
        </w:rPr>
        <w:t>)</w:t>
      </w:r>
      <w:r w:rsidR="00A72AAC" w:rsidRPr="00673250">
        <w:rPr>
          <w:b/>
        </w:rPr>
        <w:t>?</w:t>
      </w:r>
    </w:p>
    <w:p w14:paraId="0B1085DB" w14:textId="321A8B9F" w:rsidR="00A72AAC" w:rsidRPr="00A716CC" w:rsidRDefault="00A72AAC" w:rsidP="00A72AAC">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w:t>
      </w:r>
      <w:r w:rsidR="00FD49F9" w:rsidRPr="00A716CC">
        <w:t xml:space="preserve">si </w:t>
      </w:r>
      <w:r w:rsidRPr="00A716CC">
        <w:tab/>
      </w:r>
      <w:r w:rsidRPr="00A716CC">
        <w:tab/>
      </w:r>
      <w:r w:rsidRPr="00A716CC">
        <w:tab/>
      </w:r>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no</w:t>
      </w:r>
      <w:r w:rsidRPr="00A716CC">
        <w:tab/>
      </w:r>
      <w:r w:rsidRPr="00A716CC">
        <w:tab/>
      </w:r>
      <w:r w:rsidRPr="00A716CC">
        <w:tab/>
      </w:r>
      <w:r w:rsidR="00FD49F9" w:rsidRPr="00A716CC">
        <w:t>Justificación de su respuesta</w:t>
      </w:r>
      <w:r w:rsidRPr="00A716CC">
        <w:t xml:space="preserve">: </w:t>
      </w:r>
      <w:r w:rsidRPr="00A716CC">
        <w:fldChar w:fldCharType="begin">
          <w:ffData>
            <w:name w:val="Text7"/>
            <w:enabled/>
            <w:calcOnExit w:val="0"/>
            <w:textInput/>
          </w:ffData>
        </w:fldChar>
      </w:r>
      <w:r w:rsidRPr="00A716CC">
        <w:instrText xml:space="preserve"> FORMTEXT </w:instrText>
      </w:r>
      <w:r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Pr="00A716CC">
        <w:fldChar w:fldCharType="end"/>
      </w:r>
    </w:p>
    <w:p w14:paraId="144D3DF2" w14:textId="506812A2" w:rsidR="00A72AAC" w:rsidRDefault="00A72AAC" w:rsidP="00A72AAC"/>
    <w:p w14:paraId="439FB82E" w14:textId="05DE0E1B" w:rsidR="00673250" w:rsidRPr="00ED694D" w:rsidRDefault="00ED694D" w:rsidP="00A72AAC">
      <w:pPr>
        <w:rPr>
          <w:b/>
        </w:rPr>
      </w:pPr>
      <w:r w:rsidRPr="00ED694D">
        <w:rPr>
          <w:b/>
        </w:rPr>
        <w:t xml:space="preserve">Una visión general de todos los PMF y PF resultado de los valores propuestos en las secciones </w:t>
      </w:r>
      <w:r w:rsidRPr="00ED694D">
        <w:rPr>
          <w:b/>
        </w:rPr>
        <w:fldChar w:fldCharType="begin"/>
      </w:r>
      <w:r w:rsidRPr="00ED694D">
        <w:rPr>
          <w:b/>
        </w:rPr>
        <w:instrText xml:space="preserve"> REF _Ref8712810 \r \h </w:instrText>
      </w:r>
      <w:r>
        <w:rPr>
          <w:b/>
        </w:rPr>
        <w:instrText xml:space="preserve"> \* MERGEFORMAT </w:instrText>
      </w:r>
      <w:r w:rsidRPr="00ED694D">
        <w:rPr>
          <w:b/>
        </w:rPr>
      </w:r>
      <w:r w:rsidRPr="00ED694D">
        <w:rPr>
          <w:b/>
        </w:rPr>
        <w:fldChar w:fldCharType="separate"/>
      </w:r>
      <w:r w:rsidR="00283144">
        <w:rPr>
          <w:b/>
        </w:rPr>
        <w:t>5</w:t>
      </w:r>
      <w:r w:rsidRPr="00ED694D">
        <w:rPr>
          <w:b/>
        </w:rPr>
        <w:fldChar w:fldCharType="end"/>
      </w:r>
      <w:r w:rsidRPr="00ED694D">
        <w:rPr>
          <w:b/>
        </w:rPr>
        <w:t xml:space="preserve"> y </w:t>
      </w:r>
      <w:r w:rsidRPr="00ED694D">
        <w:rPr>
          <w:b/>
        </w:rPr>
        <w:fldChar w:fldCharType="begin"/>
      </w:r>
      <w:r w:rsidRPr="00ED694D">
        <w:rPr>
          <w:b/>
        </w:rPr>
        <w:instrText xml:space="preserve"> REF _Ref8712812 \r \h </w:instrText>
      </w:r>
      <w:r>
        <w:rPr>
          <w:b/>
        </w:rPr>
        <w:instrText xml:space="preserve"> \* MERGEFORMAT </w:instrText>
      </w:r>
      <w:r w:rsidRPr="00ED694D">
        <w:rPr>
          <w:b/>
        </w:rPr>
      </w:r>
      <w:r w:rsidRPr="00ED694D">
        <w:rPr>
          <w:b/>
        </w:rPr>
        <w:fldChar w:fldCharType="separate"/>
      </w:r>
      <w:r w:rsidR="00283144">
        <w:rPr>
          <w:b/>
        </w:rPr>
        <w:t>6</w:t>
      </w:r>
      <w:r w:rsidRPr="00ED694D">
        <w:rPr>
          <w:b/>
        </w:rPr>
        <w:fldChar w:fldCharType="end"/>
      </w:r>
      <w:r w:rsidRPr="00ED694D">
        <w:rPr>
          <w:b/>
        </w:rPr>
        <w:t xml:space="preserve"> se encuentra en los anexos, </w:t>
      </w:r>
      <w:r w:rsidRPr="00ED694D">
        <w:rPr>
          <w:b/>
        </w:rPr>
        <w:fldChar w:fldCharType="begin"/>
      </w:r>
      <w:r w:rsidRPr="00ED694D">
        <w:rPr>
          <w:b/>
        </w:rPr>
        <w:instrText xml:space="preserve"> REF _Ref11649377 \h </w:instrText>
      </w:r>
      <w:r>
        <w:rPr>
          <w:b/>
        </w:rPr>
        <w:instrText xml:space="preserve"> \* MERGEFORMAT </w:instrText>
      </w:r>
      <w:r w:rsidRPr="00ED694D">
        <w:rPr>
          <w:b/>
        </w:rPr>
      </w:r>
      <w:r w:rsidRPr="00ED694D">
        <w:rPr>
          <w:b/>
        </w:rPr>
        <w:fldChar w:fldCharType="separate"/>
      </w:r>
      <w:r w:rsidR="00283144" w:rsidRPr="00283144">
        <w:rPr>
          <w:b/>
        </w:rPr>
        <w:t xml:space="preserve">Tabla </w:t>
      </w:r>
      <w:r w:rsidR="00283144" w:rsidRPr="00283144">
        <w:rPr>
          <w:b/>
          <w:noProof/>
        </w:rPr>
        <w:t>11</w:t>
      </w:r>
      <w:r w:rsidRPr="00ED694D">
        <w:rPr>
          <w:b/>
        </w:rPr>
        <w:fldChar w:fldCharType="end"/>
      </w:r>
      <w:r w:rsidRPr="00ED694D">
        <w:rPr>
          <w:b/>
        </w:rPr>
        <w:t>.</w:t>
      </w:r>
    </w:p>
    <w:p w14:paraId="0A6CE07B" w14:textId="77777777" w:rsidR="00673250" w:rsidRPr="00A716CC" w:rsidRDefault="00673250" w:rsidP="00A72AAC"/>
    <w:p w14:paraId="199E5592" w14:textId="56009EED" w:rsidR="00850662" w:rsidRPr="00A716CC" w:rsidRDefault="001C3B70" w:rsidP="00850662">
      <w:pPr>
        <w:pStyle w:val="Heading3"/>
      </w:pPr>
      <w:bookmarkStart w:id="56" w:name="_Toc11660747"/>
      <w:r w:rsidRPr="00A716CC">
        <w:t>Otras preguntas</w:t>
      </w:r>
      <w:bookmarkEnd w:id="56"/>
    </w:p>
    <w:p w14:paraId="33095324" w14:textId="1388EAD9" w:rsidR="00850662" w:rsidRPr="00A716CC" w:rsidRDefault="001C3B70" w:rsidP="00850662">
      <w:pPr>
        <w:pStyle w:val="Heading6"/>
      </w:pPr>
      <w:r w:rsidRPr="00A716CC">
        <w:t>Fecha de validez</w:t>
      </w:r>
    </w:p>
    <w:p w14:paraId="49AD1825" w14:textId="64DB7619" w:rsidR="009D6275" w:rsidRPr="00A716CC" w:rsidRDefault="009D6275" w:rsidP="009D6275">
      <w:pPr>
        <w:pStyle w:val="Caption"/>
      </w:pPr>
      <w:r w:rsidRPr="00A716CC">
        <w:lastRenderedPageBreak/>
        <w:t xml:space="preserve">Pregunta </w:t>
      </w:r>
      <w:r w:rsidRPr="00A716CC">
        <w:fldChar w:fldCharType="begin"/>
      </w:r>
      <w:r w:rsidRPr="00A716CC">
        <w:instrText xml:space="preserve"> SEQ Pregunta \* ARABIC </w:instrText>
      </w:r>
      <w:r w:rsidRPr="00A716CC">
        <w:fldChar w:fldCharType="separate"/>
      </w:r>
      <w:r w:rsidR="00283144">
        <w:rPr>
          <w:noProof/>
        </w:rPr>
        <w:t>25</w:t>
      </w:r>
      <w:r w:rsidRPr="00A716CC">
        <w:fldChar w:fldCharType="end"/>
      </w:r>
    </w:p>
    <w:p w14:paraId="0556344D" w14:textId="3F9FA72B" w:rsidR="00850662" w:rsidRPr="00A716CC" w:rsidRDefault="001C3B70" w:rsidP="00850662">
      <w:r w:rsidRPr="00A716CC">
        <w:t xml:space="preserve">Los resultados </w:t>
      </w:r>
      <w:r w:rsidR="00010A5C">
        <w:t>de</w:t>
      </w:r>
      <w:r w:rsidR="00ED694D">
        <w:t xml:space="preserve"> esta consulta serán presentados en la reunión del</w:t>
      </w:r>
      <w:r w:rsidRPr="00A716CC">
        <w:t xml:space="preserve"> Comité de Criterios el 25 y </w:t>
      </w:r>
      <w:r w:rsidR="00010A5C">
        <w:t xml:space="preserve">el </w:t>
      </w:r>
      <w:r w:rsidRPr="00A716CC">
        <w:t>26 de septiembre de 2019</w:t>
      </w:r>
      <w:r w:rsidR="00850662" w:rsidRPr="00A716CC">
        <w:t xml:space="preserve">. </w:t>
      </w:r>
    </w:p>
    <w:p w14:paraId="57211994" w14:textId="69FAE61D" w:rsidR="00850662" w:rsidRPr="00ED694D" w:rsidRDefault="001C3B70" w:rsidP="00850662">
      <w:pPr>
        <w:rPr>
          <w:b/>
        </w:rPr>
      </w:pPr>
      <w:r w:rsidRPr="00ED694D">
        <w:rPr>
          <w:b/>
        </w:rPr>
        <w:t>¿Qué fecha de validez sugiere para que los nuevos precios y primas sean aplicados</w:t>
      </w:r>
      <w:r w:rsidR="00850662" w:rsidRPr="00ED694D">
        <w:rPr>
          <w:b/>
        </w:rPr>
        <w:t>?</w:t>
      </w:r>
    </w:p>
    <w:p w14:paraId="2D7548A6" w14:textId="29E12EA1" w:rsidR="00850662" w:rsidRPr="00A716CC" w:rsidRDefault="00850662" w:rsidP="00850662">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w:t>
      </w:r>
      <w:r w:rsidR="001C3B70" w:rsidRPr="00A716CC">
        <w:t>La fecha más temprana posible</w:t>
      </w:r>
      <w:r w:rsidRPr="00A716CC">
        <w:t>, 1</w:t>
      </w:r>
      <w:r w:rsidR="001C3B70" w:rsidRPr="00A716CC">
        <w:t xml:space="preserve"> de</w:t>
      </w:r>
      <w:r w:rsidRPr="00A716CC">
        <w:t xml:space="preserve"> </w:t>
      </w:r>
      <w:r w:rsidR="001C3B70" w:rsidRPr="00A716CC">
        <w:t>octu</w:t>
      </w:r>
      <w:r w:rsidRPr="00A716CC">
        <w:t>br</w:t>
      </w:r>
      <w:r w:rsidR="001C3B70" w:rsidRPr="00A716CC">
        <w:t>e de</w:t>
      </w:r>
      <w:r w:rsidRPr="00A716CC">
        <w:t xml:space="preserve"> 2019</w:t>
      </w:r>
      <w:r w:rsidR="00FF02CA" w:rsidRPr="00A716CC">
        <w:t xml:space="preserve"> </w:t>
      </w:r>
      <w:r w:rsidR="00FF02CA" w:rsidRPr="00A716CC">
        <w:tab/>
      </w:r>
      <w:r w:rsidRPr="00A716CC">
        <w:fldChar w:fldCharType="begin">
          <w:ffData>
            <w:name w:val="Check1"/>
            <w:enabled/>
            <w:calcOnExit w:val="0"/>
            <w:checkBox>
              <w:sizeAuto/>
              <w:default w:val="0"/>
            </w:checkBox>
          </w:ffData>
        </w:fldChar>
      </w:r>
      <w:r w:rsidRPr="00A716CC">
        <w:instrText xml:space="preserve"> FORMCHECKBOX </w:instrText>
      </w:r>
      <w:r w:rsidR="00283144">
        <w:fldChar w:fldCharType="separate"/>
      </w:r>
      <w:r w:rsidRPr="00A716CC">
        <w:fldChar w:fldCharType="end"/>
      </w:r>
      <w:r w:rsidRPr="00A716CC">
        <w:t xml:space="preserve"> </w:t>
      </w:r>
      <w:r w:rsidR="001C3B70" w:rsidRPr="00A716CC">
        <w:t>Mas tarde, indique</w:t>
      </w:r>
      <w:r w:rsidRPr="00A716CC">
        <w:t xml:space="preserve">: </w:t>
      </w:r>
      <w:r w:rsidRPr="00A716CC">
        <w:fldChar w:fldCharType="begin">
          <w:ffData>
            <w:name w:val="Text7"/>
            <w:enabled/>
            <w:calcOnExit w:val="0"/>
            <w:textInput/>
          </w:ffData>
        </w:fldChar>
      </w:r>
      <w:r w:rsidRPr="00A716CC">
        <w:instrText xml:space="preserve"> FORMTEXT </w:instrText>
      </w:r>
      <w:r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Pr="00A716CC">
        <w:fldChar w:fldCharType="end"/>
      </w:r>
    </w:p>
    <w:p w14:paraId="0770D58F" w14:textId="64147E77" w:rsidR="00850662" w:rsidRPr="00A716CC" w:rsidRDefault="00FD49F9" w:rsidP="00850662">
      <w:r w:rsidRPr="00A716CC">
        <w:t>Justificación de su respuesta</w:t>
      </w:r>
      <w:r w:rsidR="00850662" w:rsidRPr="00A716CC">
        <w:t xml:space="preserve">: </w:t>
      </w:r>
      <w:r w:rsidR="00850662" w:rsidRPr="00A716CC">
        <w:fldChar w:fldCharType="begin">
          <w:ffData>
            <w:name w:val="Text7"/>
            <w:enabled/>
            <w:calcOnExit w:val="0"/>
            <w:textInput/>
          </w:ffData>
        </w:fldChar>
      </w:r>
      <w:r w:rsidR="00850662" w:rsidRPr="00A716CC">
        <w:instrText xml:space="preserve"> FORMTEXT </w:instrText>
      </w:r>
      <w:r w:rsidR="00850662" w:rsidRPr="00A716CC">
        <w:fldChar w:fldCharType="separate"/>
      </w:r>
      <w:r w:rsidR="00283144">
        <w:rPr>
          <w:noProof/>
        </w:rPr>
        <w:t> </w:t>
      </w:r>
      <w:r w:rsidR="00283144">
        <w:rPr>
          <w:noProof/>
        </w:rPr>
        <w:t> </w:t>
      </w:r>
      <w:r w:rsidR="00283144">
        <w:rPr>
          <w:noProof/>
        </w:rPr>
        <w:t> </w:t>
      </w:r>
      <w:r w:rsidR="00283144">
        <w:rPr>
          <w:noProof/>
        </w:rPr>
        <w:t> </w:t>
      </w:r>
      <w:r w:rsidR="00283144">
        <w:rPr>
          <w:noProof/>
        </w:rPr>
        <w:t> </w:t>
      </w:r>
      <w:r w:rsidR="00850662" w:rsidRPr="00A716CC">
        <w:fldChar w:fldCharType="end"/>
      </w:r>
    </w:p>
    <w:p w14:paraId="7662C351" w14:textId="22658F1E" w:rsidR="001652CE" w:rsidRPr="00A716CC" w:rsidRDefault="001652CE" w:rsidP="001652CE">
      <w:r w:rsidRPr="00A716CC">
        <w:br w:type="page"/>
      </w:r>
    </w:p>
    <w:p w14:paraId="2B29F0A5" w14:textId="2A0FDF0D" w:rsidR="001652CE" w:rsidRPr="00A716CC" w:rsidRDefault="001652CE" w:rsidP="001652CE">
      <w:pPr>
        <w:pStyle w:val="Heading1"/>
      </w:pPr>
      <w:bookmarkStart w:id="57" w:name="_Ref8730283"/>
      <w:bookmarkStart w:id="58" w:name="_Ref11236889"/>
      <w:bookmarkStart w:id="59" w:name="_Toc11660748"/>
      <w:r w:rsidRPr="00A716CC">
        <w:lastRenderedPageBreak/>
        <w:t>PART</w:t>
      </w:r>
      <w:r w:rsidR="00571658">
        <w:t>E</w:t>
      </w:r>
      <w:r w:rsidRPr="00A716CC">
        <w:t xml:space="preserve"> 3 </w:t>
      </w:r>
      <w:bookmarkEnd w:id="57"/>
      <w:r w:rsidR="000601FD" w:rsidRPr="00A716CC">
        <w:t>Anexos</w:t>
      </w:r>
      <w:bookmarkEnd w:id="58"/>
      <w:bookmarkEnd w:id="59"/>
    </w:p>
    <w:p w14:paraId="6F7CC0D1" w14:textId="5BA591ED" w:rsidR="00C040C0" w:rsidRDefault="00C040C0" w:rsidP="00C040C0">
      <w:pPr>
        <w:pStyle w:val="Caption"/>
        <w:keepNext/>
      </w:pPr>
      <w:r>
        <w:t xml:space="preserve">Tabla </w:t>
      </w:r>
      <w:r>
        <w:fldChar w:fldCharType="begin"/>
      </w:r>
      <w:r>
        <w:instrText xml:space="preserve"> SEQ Tabla \* ARABIC </w:instrText>
      </w:r>
      <w:r>
        <w:fldChar w:fldCharType="separate"/>
      </w:r>
      <w:r w:rsidR="00283144">
        <w:rPr>
          <w:noProof/>
        </w:rPr>
        <w:t>9</w:t>
      </w:r>
      <w:r>
        <w:fldChar w:fldCharType="end"/>
      </w:r>
      <w:r>
        <w:t xml:space="preserve"> </w:t>
      </w:r>
      <w:r w:rsidRPr="00A716CC">
        <w:t>Numero de organizaciones de productores certificadas para mango por país y tipo de organización (fuente: Ecert Mayo 2019</w:t>
      </w:r>
      <w:r>
        <w:t>)</w:t>
      </w:r>
    </w:p>
    <w:tbl>
      <w:tblPr>
        <w:tblW w:w="4455" w:type="dxa"/>
        <w:tblLook w:val="04A0" w:firstRow="1" w:lastRow="0" w:firstColumn="1" w:lastColumn="0" w:noHBand="0" w:noVBand="1"/>
      </w:tblPr>
      <w:tblGrid>
        <w:gridCol w:w="2329"/>
        <w:gridCol w:w="530"/>
        <w:gridCol w:w="639"/>
        <w:gridCol w:w="957"/>
      </w:tblGrid>
      <w:tr w:rsidR="003C4428" w:rsidRPr="00A716CC" w14:paraId="5FA115D9" w14:textId="77777777" w:rsidTr="000601FD">
        <w:trPr>
          <w:trHeight w:val="264"/>
        </w:trPr>
        <w:tc>
          <w:tcPr>
            <w:tcW w:w="2329" w:type="dxa"/>
            <w:tcBorders>
              <w:top w:val="nil"/>
              <w:left w:val="nil"/>
              <w:bottom w:val="single" w:sz="4" w:space="0" w:color="9BC2E6"/>
              <w:right w:val="nil"/>
            </w:tcBorders>
            <w:shd w:val="clear" w:color="DDEBF7" w:fill="DDEBF7"/>
            <w:noWrap/>
            <w:vAlign w:val="bottom"/>
            <w:hideMark/>
          </w:tcPr>
          <w:p w14:paraId="01B674AA" w14:textId="77777777" w:rsidR="003C4428" w:rsidRPr="00A716CC" w:rsidRDefault="003C4428" w:rsidP="006A01E7">
            <w:pPr>
              <w:spacing w:line="240" w:lineRule="auto"/>
              <w:rPr>
                <w:rFonts w:cs="Arial"/>
                <w:b/>
                <w:bCs/>
                <w:color w:val="000000"/>
                <w:szCs w:val="20"/>
                <w:lang w:eastAsia="en-US"/>
              </w:rPr>
            </w:pPr>
          </w:p>
        </w:tc>
        <w:tc>
          <w:tcPr>
            <w:tcW w:w="530" w:type="dxa"/>
            <w:tcBorders>
              <w:top w:val="nil"/>
              <w:left w:val="nil"/>
              <w:bottom w:val="single" w:sz="4" w:space="0" w:color="9BC2E6"/>
              <w:right w:val="nil"/>
            </w:tcBorders>
            <w:shd w:val="clear" w:color="DDEBF7" w:fill="DDEBF7"/>
            <w:noWrap/>
            <w:vAlign w:val="bottom"/>
            <w:hideMark/>
          </w:tcPr>
          <w:p w14:paraId="4FA65B80" w14:textId="49818B9B" w:rsidR="003C4428" w:rsidRPr="00A716CC" w:rsidRDefault="00C453A4" w:rsidP="006A01E7">
            <w:pPr>
              <w:spacing w:line="240" w:lineRule="auto"/>
              <w:jc w:val="center"/>
              <w:rPr>
                <w:rFonts w:cs="Arial"/>
                <w:b/>
                <w:bCs/>
                <w:color w:val="000000"/>
                <w:szCs w:val="20"/>
                <w:lang w:eastAsia="en-US"/>
              </w:rPr>
            </w:pPr>
            <w:r w:rsidRPr="00A716CC">
              <w:rPr>
                <w:rFonts w:cs="Arial"/>
                <w:b/>
                <w:bCs/>
                <w:color w:val="000000"/>
                <w:szCs w:val="20"/>
                <w:lang w:eastAsia="en-US"/>
              </w:rPr>
              <w:t>TC</w:t>
            </w:r>
          </w:p>
        </w:tc>
        <w:tc>
          <w:tcPr>
            <w:tcW w:w="639" w:type="dxa"/>
            <w:tcBorders>
              <w:top w:val="nil"/>
              <w:left w:val="nil"/>
              <w:bottom w:val="single" w:sz="4" w:space="0" w:color="9BC2E6"/>
              <w:right w:val="nil"/>
            </w:tcBorders>
            <w:shd w:val="clear" w:color="DDEBF7" w:fill="DDEBF7"/>
            <w:noWrap/>
            <w:vAlign w:val="bottom"/>
            <w:hideMark/>
          </w:tcPr>
          <w:p w14:paraId="3C110AC1" w14:textId="0F17C1DC" w:rsidR="003C4428" w:rsidRPr="00A716CC" w:rsidRDefault="00C453A4" w:rsidP="006A01E7">
            <w:pPr>
              <w:spacing w:line="240" w:lineRule="auto"/>
              <w:jc w:val="center"/>
              <w:rPr>
                <w:rFonts w:cs="Arial"/>
                <w:b/>
                <w:bCs/>
                <w:color w:val="000000"/>
                <w:szCs w:val="20"/>
                <w:lang w:eastAsia="en-US"/>
              </w:rPr>
            </w:pPr>
            <w:r w:rsidRPr="00A716CC">
              <w:rPr>
                <w:rFonts w:cs="Arial"/>
                <w:b/>
                <w:bCs/>
                <w:color w:val="000000"/>
                <w:szCs w:val="20"/>
                <w:lang w:eastAsia="en-US"/>
              </w:rPr>
              <w:t>OPP</w:t>
            </w:r>
          </w:p>
        </w:tc>
        <w:tc>
          <w:tcPr>
            <w:tcW w:w="957" w:type="dxa"/>
            <w:tcBorders>
              <w:top w:val="nil"/>
              <w:left w:val="nil"/>
              <w:bottom w:val="single" w:sz="4" w:space="0" w:color="9BC2E6"/>
              <w:right w:val="nil"/>
            </w:tcBorders>
            <w:shd w:val="clear" w:color="DDEBF7" w:fill="DDEBF7"/>
            <w:noWrap/>
            <w:vAlign w:val="bottom"/>
            <w:hideMark/>
          </w:tcPr>
          <w:p w14:paraId="74D66301" w14:textId="77777777" w:rsidR="003C4428" w:rsidRPr="00A716CC" w:rsidRDefault="003C4428" w:rsidP="006A01E7">
            <w:pPr>
              <w:spacing w:line="240" w:lineRule="auto"/>
              <w:jc w:val="center"/>
              <w:rPr>
                <w:rFonts w:cs="Arial"/>
                <w:b/>
                <w:bCs/>
                <w:color w:val="000000"/>
                <w:szCs w:val="20"/>
                <w:lang w:eastAsia="en-US"/>
              </w:rPr>
            </w:pPr>
            <w:r w:rsidRPr="00A716CC">
              <w:rPr>
                <w:rFonts w:cs="Arial"/>
                <w:b/>
                <w:bCs/>
                <w:color w:val="000000"/>
                <w:szCs w:val="20"/>
                <w:lang w:eastAsia="en-US"/>
              </w:rPr>
              <w:t>Total</w:t>
            </w:r>
          </w:p>
        </w:tc>
      </w:tr>
      <w:tr w:rsidR="003C4428" w:rsidRPr="00A716CC" w14:paraId="7FA3E4E0" w14:textId="77777777" w:rsidTr="000601FD">
        <w:trPr>
          <w:trHeight w:val="264"/>
        </w:trPr>
        <w:tc>
          <w:tcPr>
            <w:tcW w:w="2329" w:type="dxa"/>
            <w:tcBorders>
              <w:top w:val="nil"/>
              <w:left w:val="nil"/>
              <w:bottom w:val="nil"/>
              <w:right w:val="nil"/>
            </w:tcBorders>
            <w:shd w:val="clear" w:color="auto" w:fill="auto"/>
            <w:noWrap/>
            <w:vAlign w:val="bottom"/>
            <w:hideMark/>
          </w:tcPr>
          <w:p w14:paraId="41D002AB" w14:textId="18067BCA" w:rsidR="003C4428" w:rsidRPr="00A716CC" w:rsidRDefault="000601FD" w:rsidP="006A01E7">
            <w:pPr>
              <w:spacing w:line="240" w:lineRule="auto"/>
              <w:rPr>
                <w:rFonts w:cs="Arial"/>
                <w:color w:val="000000"/>
                <w:szCs w:val="20"/>
                <w:lang w:eastAsia="en-US"/>
              </w:rPr>
            </w:pPr>
            <w:r w:rsidRPr="00A716CC">
              <w:rPr>
                <w:rFonts w:cs="Arial"/>
                <w:color w:val="000000"/>
                <w:szCs w:val="20"/>
                <w:lang w:eastAsia="en-US"/>
              </w:rPr>
              <w:t>Brasil</w:t>
            </w:r>
          </w:p>
        </w:tc>
        <w:tc>
          <w:tcPr>
            <w:tcW w:w="530" w:type="dxa"/>
            <w:tcBorders>
              <w:top w:val="nil"/>
              <w:left w:val="nil"/>
              <w:bottom w:val="nil"/>
              <w:right w:val="nil"/>
            </w:tcBorders>
            <w:shd w:val="clear" w:color="auto" w:fill="auto"/>
            <w:noWrap/>
            <w:vAlign w:val="bottom"/>
            <w:hideMark/>
          </w:tcPr>
          <w:p w14:paraId="640335FB" w14:textId="77777777" w:rsidR="003C4428" w:rsidRPr="00A716CC" w:rsidRDefault="003C4428" w:rsidP="006A01E7">
            <w:pPr>
              <w:spacing w:line="240" w:lineRule="auto"/>
              <w:jc w:val="center"/>
              <w:rPr>
                <w:rFonts w:cs="Arial"/>
                <w:color w:val="000000"/>
                <w:szCs w:val="20"/>
                <w:lang w:eastAsia="en-US"/>
              </w:rPr>
            </w:pPr>
            <w:r w:rsidRPr="00A716CC">
              <w:rPr>
                <w:rFonts w:cs="Arial"/>
                <w:color w:val="000000"/>
                <w:szCs w:val="20"/>
                <w:lang w:eastAsia="en-US"/>
              </w:rPr>
              <w:t>4</w:t>
            </w:r>
          </w:p>
        </w:tc>
        <w:tc>
          <w:tcPr>
            <w:tcW w:w="639" w:type="dxa"/>
            <w:tcBorders>
              <w:top w:val="nil"/>
              <w:left w:val="nil"/>
              <w:bottom w:val="nil"/>
              <w:right w:val="nil"/>
            </w:tcBorders>
            <w:shd w:val="clear" w:color="auto" w:fill="auto"/>
            <w:noWrap/>
            <w:vAlign w:val="bottom"/>
            <w:hideMark/>
          </w:tcPr>
          <w:p w14:paraId="6A3AD28C" w14:textId="77777777" w:rsidR="003C4428" w:rsidRPr="00A716CC" w:rsidRDefault="003C4428" w:rsidP="006A01E7">
            <w:pPr>
              <w:spacing w:line="240" w:lineRule="auto"/>
              <w:jc w:val="center"/>
              <w:rPr>
                <w:rFonts w:cs="Arial"/>
                <w:color w:val="000000"/>
                <w:szCs w:val="20"/>
                <w:lang w:eastAsia="en-US"/>
              </w:rPr>
            </w:pPr>
            <w:r w:rsidRPr="00A716CC">
              <w:rPr>
                <w:rFonts w:cs="Arial"/>
                <w:color w:val="000000"/>
                <w:szCs w:val="20"/>
                <w:lang w:eastAsia="en-US"/>
              </w:rPr>
              <w:t>1</w:t>
            </w:r>
          </w:p>
        </w:tc>
        <w:tc>
          <w:tcPr>
            <w:tcW w:w="957" w:type="dxa"/>
            <w:tcBorders>
              <w:top w:val="nil"/>
              <w:left w:val="nil"/>
              <w:bottom w:val="nil"/>
              <w:right w:val="nil"/>
            </w:tcBorders>
            <w:shd w:val="clear" w:color="auto" w:fill="auto"/>
            <w:noWrap/>
            <w:vAlign w:val="bottom"/>
            <w:hideMark/>
          </w:tcPr>
          <w:p w14:paraId="6DAC2211" w14:textId="77777777" w:rsidR="003C4428" w:rsidRPr="00A716CC" w:rsidRDefault="003C4428" w:rsidP="006A01E7">
            <w:pPr>
              <w:spacing w:line="240" w:lineRule="auto"/>
              <w:jc w:val="center"/>
              <w:rPr>
                <w:rFonts w:cs="Arial"/>
                <w:b/>
                <w:color w:val="000000"/>
                <w:szCs w:val="20"/>
                <w:lang w:eastAsia="en-US"/>
              </w:rPr>
            </w:pPr>
            <w:r w:rsidRPr="00A716CC">
              <w:rPr>
                <w:rFonts w:cs="Arial"/>
                <w:b/>
                <w:color w:val="000000"/>
                <w:szCs w:val="20"/>
                <w:lang w:eastAsia="en-US"/>
              </w:rPr>
              <w:t>5</w:t>
            </w:r>
          </w:p>
        </w:tc>
      </w:tr>
      <w:tr w:rsidR="003C4428" w:rsidRPr="00A716CC" w14:paraId="7E256652" w14:textId="77777777" w:rsidTr="000601FD">
        <w:trPr>
          <w:trHeight w:val="264"/>
        </w:trPr>
        <w:tc>
          <w:tcPr>
            <w:tcW w:w="2329" w:type="dxa"/>
            <w:tcBorders>
              <w:top w:val="nil"/>
              <w:left w:val="nil"/>
              <w:bottom w:val="nil"/>
              <w:right w:val="nil"/>
            </w:tcBorders>
            <w:shd w:val="clear" w:color="auto" w:fill="auto"/>
            <w:noWrap/>
            <w:vAlign w:val="bottom"/>
            <w:hideMark/>
          </w:tcPr>
          <w:p w14:paraId="4D906B92" w14:textId="77777777" w:rsidR="003C4428" w:rsidRPr="00A716CC" w:rsidRDefault="003C4428" w:rsidP="006A01E7">
            <w:pPr>
              <w:spacing w:line="240" w:lineRule="auto"/>
              <w:rPr>
                <w:rFonts w:cs="Arial"/>
                <w:color w:val="000000"/>
                <w:szCs w:val="20"/>
                <w:lang w:eastAsia="en-US"/>
              </w:rPr>
            </w:pPr>
            <w:r w:rsidRPr="00A716CC">
              <w:rPr>
                <w:rFonts w:cs="Arial"/>
                <w:color w:val="000000"/>
                <w:szCs w:val="20"/>
                <w:lang w:eastAsia="en-US"/>
              </w:rPr>
              <w:t>Burkina Faso</w:t>
            </w:r>
          </w:p>
        </w:tc>
        <w:tc>
          <w:tcPr>
            <w:tcW w:w="530" w:type="dxa"/>
            <w:tcBorders>
              <w:top w:val="nil"/>
              <w:left w:val="nil"/>
              <w:bottom w:val="nil"/>
              <w:right w:val="nil"/>
            </w:tcBorders>
            <w:shd w:val="clear" w:color="auto" w:fill="auto"/>
            <w:noWrap/>
            <w:vAlign w:val="bottom"/>
            <w:hideMark/>
          </w:tcPr>
          <w:p w14:paraId="387BA62B" w14:textId="77777777" w:rsidR="003C4428" w:rsidRPr="00A716CC" w:rsidRDefault="003C4428" w:rsidP="006A01E7">
            <w:pPr>
              <w:spacing w:line="240" w:lineRule="auto"/>
              <w:jc w:val="center"/>
              <w:rPr>
                <w:rFonts w:cs="Arial"/>
                <w:color w:val="000000"/>
                <w:szCs w:val="20"/>
                <w:lang w:eastAsia="en-US"/>
              </w:rPr>
            </w:pPr>
          </w:p>
        </w:tc>
        <w:tc>
          <w:tcPr>
            <w:tcW w:w="639" w:type="dxa"/>
            <w:tcBorders>
              <w:top w:val="nil"/>
              <w:left w:val="nil"/>
              <w:bottom w:val="nil"/>
              <w:right w:val="nil"/>
            </w:tcBorders>
            <w:shd w:val="clear" w:color="auto" w:fill="auto"/>
            <w:noWrap/>
            <w:vAlign w:val="bottom"/>
            <w:hideMark/>
          </w:tcPr>
          <w:p w14:paraId="7AA28933" w14:textId="77777777" w:rsidR="003C4428" w:rsidRPr="00A716CC" w:rsidRDefault="003C4428" w:rsidP="006A01E7">
            <w:pPr>
              <w:spacing w:line="240" w:lineRule="auto"/>
              <w:jc w:val="center"/>
              <w:rPr>
                <w:rFonts w:cs="Arial"/>
                <w:color w:val="000000"/>
                <w:szCs w:val="20"/>
                <w:lang w:eastAsia="en-US"/>
              </w:rPr>
            </w:pPr>
            <w:r w:rsidRPr="00A716CC">
              <w:rPr>
                <w:rFonts w:cs="Arial"/>
                <w:color w:val="000000"/>
                <w:szCs w:val="20"/>
                <w:lang w:eastAsia="en-US"/>
              </w:rPr>
              <w:t>16</w:t>
            </w:r>
          </w:p>
        </w:tc>
        <w:tc>
          <w:tcPr>
            <w:tcW w:w="957" w:type="dxa"/>
            <w:tcBorders>
              <w:top w:val="nil"/>
              <w:left w:val="nil"/>
              <w:bottom w:val="nil"/>
              <w:right w:val="nil"/>
            </w:tcBorders>
            <w:shd w:val="clear" w:color="auto" w:fill="auto"/>
            <w:noWrap/>
            <w:vAlign w:val="bottom"/>
            <w:hideMark/>
          </w:tcPr>
          <w:p w14:paraId="4876519A" w14:textId="77777777" w:rsidR="003C4428" w:rsidRPr="00A716CC" w:rsidRDefault="003C4428" w:rsidP="006A01E7">
            <w:pPr>
              <w:spacing w:line="240" w:lineRule="auto"/>
              <w:jc w:val="center"/>
              <w:rPr>
                <w:rFonts w:cs="Arial"/>
                <w:b/>
                <w:color w:val="000000"/>
                <w:szCs w:val="20"/>
                <w:lang w:eastAsia="en-US"/>
              </w:rPr>
            </w:pPr>
            <w:r w:rsidRPr="00A716CC">
              <w:rPr>
                <w:rFonts w:cs="Arial"/>
                <w:b/>
                <w:color w:val="000000"/>
                <w:szCs w:val="20"/>
                <w:lang w:eastAsia="en-US"/>
              </w:rPr>
              <w:t>16</w:t>
            </w:r>
          </w:p>
        </w:tc>
      </w:tr>
      <w:tr w:rsidR="003C4428" w:rsidRPr="00A716CC" w14:paraId="4E082670" w14:textId="77777777" w:rsidTr="000601FD">
        <w:trPr>
          <w:trHeight w:val="264"/>
        </w:trPr>
        <w:tc>
          <w:tcPr>
            <w:tcW w:w="2329" w:type="dxa"/>
            <w:tcBorders>
              <w:top w:val="nil"/>
              <w:left w:val="nil"/>
              <w:bottom w:val="nil"/>
              <w:right w:val="nil"/>
            </w:tcBorders>
            <w:shd w:val="clear" w:color="auto" w:fill="auto"/>
            <w:noWrap/>
            <w:vAlign w:val="bottom"/>
            <w:hideMark/>
          </w:tcPr>
          <w:p w14:paraId="7BD34EC6" w14:textId="2EA1DA7C" w:rsidR="003C4428" w:rsidRPr="00A716CC" w:rsidRDefault="000601FD" w:rsidP="000601FD">
            <w:pPr>
              <w:spacing w:line="240" w:lineRule="auto"/>
              <w:rPr>
                <w:rFonts w:cs="Arial"/>
                <w:color w:val="000000"/>
                <w:szCs w:val="20"/>
                <w:lang w:eastAsia="en-US"/>
              </w:rPr>
            </w:pPr>
            <w:r w:rsidRPr="00A716CC">
              <w:rPr>
                <w:rFonts w:cs="Arial"/>
                <w:color w:val="000000"/>
                <w:szCs w:val="20"/>
                <w:lang w:eastAsia="en-US"/>
              </w:rPr>
              <w:t>Camer</w:t>
            </w:r>
            <w:r>
              <w:rPr>
                <w:rFonts w:cs="Arial"/>
                <w:color w:val="000000"/>
                <w:szCs w:val="20"/>
                <w:lang w:eastAsia="en-US"/>
              </w:rPr>
              <w:t>ú</w:t>
            </w:r>
            <w:r w:rsidRPr="00A716CC">
              <w:rPr>
                <w:rFonts w:cs="Arial"/>
                <w:color w:val="000000"/>
                <w:szCs w:val="20"/>
                <w:lang w:eastAsia="en-US"/>
              </w:rPr>
              <w:t>n</w:t>
            </w:r>
          </w:p>
        </w:tc>
        <w:tc>
          <w:tcPr>
            <w:tcW w:w="530" w:type="dxa"/>
            <w:tcBorders>
              <w:top w:val="nil"/>
              <w:left w:val="nil"/>
              <w:bottom w:val="nil"/>
              <w:right w:val="nil"/>
            </w:tcBorders>
            <w:shd w:val="clear" w:color="auto" w:fill="auto"/>
            <w:noWrap/>
            <w:vAlign w:val="bottom"/>
            <w:hideMark/>
          </w:tcPr>
          <w:p w14:paraId="7481ECD9" w14:textId="77777777" w:rsidR="003C4428" w:rsidRPr="00A716CC" w:rsidRDefault="003C4428" w:rsidP="006A01E7">
            <w:pPr>
              <w:spacing w:line="240" w:lineRule="auto"/>
              <w:jc w:val="center"/>
              <w:rPr>
                <w:rFonts w:cs="Arial"/>
                <w:color w:val="000000"/>
                <w:szCs w:val="20"/>
                <w:lang w:eastAsia="en-US"/>
              </w:rPr>
            </w:pPr>
          </w:p>
        </w:tc>
        <w:tc>
          <w:tcPr>
            <w:tcW w:w="639" w:type="dxa"/>
            <w:tcBorders>
              <w:top w:val="nil"/>
              <w:left w:val="nil"/>
              <w:bottom w:val="nil"/>
              <w:right w:val="nil"/>
            </w:tcBorders>
            <w:shd w:val="clear" w:color="auto" w:fill="auto"/>
            <w:noWrap/>
            <w:vAlign w:val="bottom"/>
            <w:hideMark/>
          </w:tcPr>
          <w:p w14:paraId="376848D4" w14:textId="77777777" w:rsidR="003C4428" w:rsidRPr="00A716CC" w:rsidRDefault="003C4428" w:rsidP="006A01E7">
            <w:pPr>
              <w:spacing w:line="240" w:lineRule="auto"/>
              <w:jc w:val="center"/>
              <w:rPr>
                <w:rFonts w:cs="Arial"/>
                <w:color w:val="000000"/>
                <w:szCs w:val="20"/>
                <w:lang w:eastAsia="en-US"/>
              </w:rPr>
            </w:pPr>
            <w:r w:rsidRPr="00A716CC">
              <w:rPr>
                <w:rFonts w:cs="Arial"/>
                <w:color w:val="000000"/>
                <w:szCs w:val="20"/>
                <w:lang w:eastAsia="en-US"/>
              </w:rPr>
              <w:t>2</w:t>
            </w:r>
          </w:p>
        </w:tc>
        <w:tc>
          <w:tcPr>
            <w:tcW w:w="957" w:type="dxa"/>
            <w:tcBorders>
              <w:top w:val="nil"/>
              <w:left w:val="nil"/>
              <w:bottom w:val="nil"/>
              <w:right w:val="nil"/>
            </w:tcBorders>
            <w:shd w:val="clear" w:color="auto" w:fill="auto"/>
            <w:noWrap/>
            <w:vAlign w:val="bottom"/>
            <w:hideMark/>
          </w:tcPr>
          <w:p w14:paraId="36BEBA91" w14:textId="77777777" w:rsidR="003C4428" w:rsidRPr="00A716CC" w:rsidRDefault="003C4428" w:rsidP="006A01E7">
            <w:pPr>
              <w:spacing w:line="240" w:lineRule="auto"/>
              <w:jc w:val="center"/>
              <w:rPr>
                <w:rFonts w:cs="Arial"/>
                <w:b/>
                <w:color w:val="000000"/>
                <w:szCs w:val="20"/>
                <w:lang w:eastAsia="en-US"/>
              </w:rPr>
            </w:pPr>
            <w:r w:rsidRPr="00A716CC">
              <w:rPr>
                <w:rFonts w:cs="Arial"/>
                <w:b/>
                <w:color w:val="000000"/>
                <w:szCs w:val="20"/>
                <w:lang w:eastAsia="en-US"/>
              </w:rPr>
              <w:t>2</w:t>
            </w:r>
          </w:p>
        </w:tc>
      </w:tr>
      <w:tr w:rsidR="003C4428" w:rsidRPr="00A716CC" w14:paraId="008255CF" w14:textId="77777777" w:rsidTr="000601FD">
        <w:trPr>
          <w:trHeight w:val="264"/>
        </w:trPr>
        <w:tc>
          <w:tcPr>
            <w:tcW w:w="2329" w:type="dxa"/>
            <w:tcBorders>
              <w:top w:val="nil"/>
              <w:left w:val="nil"/>
              <w:bottom w:val="nil"/>
              <w:right w:val="nil"/>
            </w:tcBorders>
            <w:shd w:val="clear" w:color="auto" w:fill="auto"/>
            <w:noWrap/>
            <w:vAlign w:val="bottom"/>
            <w:hideMark/>
          </w:tcPr>
          <w:p w14:paraId="29B787C2" w14:textId="4A2684CF" w:rsidR="003C4428" w:rsidRPr="00A716CC" w:rsidRDefault="000601FD" w:rsidP="006A01E7">
            <w:pPr>
              <w:spacing w:line="240" w:lineRule="auto"/>
              <w:rPr>
                <w:rFonts w:cs="Arial"/>
                <w:color w:val="000000"/>
                <w:szCs w:val="20"/>
                <w:lang w:eastAsia="en-US"/>
              </w:rPr>
            </w:pPr>
            <w:r>
              <w:rPr>
                <w:rFonts w:cs="Arial"/>
                <w:color w:val="000000"/>
                <w:szCs w:val="20"/>
                <w:lang w:eastAsia="en-US"/>
              </w:rPr>
              <w:t xml:space="preserve">República </w:t>
            </w:r>
            <w:r w:rsidRPr="00A716CC">
              <w:rPr>
                <w:rFonts w:cs="Arial"/>
                <w:color w:val="000000"/>
                <w:szCs w:val="20"/>
                <w:lang w:eastAsia="en-US"/>
              </w:rPr>
              <w:t>Dominicana</w:t>
            </w:r>
          </w:p>
        </w:tc>
        <w:tc>
          <w:tcPr>
            <w:tcW w:w="530" w:type="dxa"/>
            <w:tcBorders>
              <w:top w:val="nil"/>
              <w:left w:val="nil"/>
              <w:bottom w:val="nil"/>
              <w:right w:val="nil"/>
            </w:tcBorders>
            <w:shd w:val="clear" w:color="auto" w:fill="auto"/>
            <w:noWrap/>
            <w:vAlign w:val="bottom"/>
            <w:hideMark/>
          </w:tcPr>
          <w:p w14:paraId="00DFD4A1" w14:textId="77777777" w:rsidR="003C4428" w:rsidRPr="00A716CC" w:rsidRDefault="003C4428" w:rsidP="006A01E7">
            <w:pPr>
              <w:spacing w:line="240" w:lineRule="auto"/>
              <w:jc w:val="center"/>
              <w:rPr>
                <w:rFonts w:cs="Arial"/>
                <w:color w:val="000000"/>
                <w:szCs w:val="20"/>
                <w:lang w:eastAsia="en-US"/>
              </w:rPr>
            </w:pPr>
            <w:r w:rsidRPr="00A716CC">
              <w:rPr>
                <w:rFonts w:cs="Arial"/>
                <w:color w:val="000000"/>
                <w:szCs w:val="20"/>
                <w:lang w:eastAsia="en-US"/>
              </w:rPr>
              <w:t>1</w:t>
            </w:r>
          </w:p>
        </w:tc>
        <w:tc>
          <w:tcPr>
            <w:tcW w:w="639" w:type="dxa"/>
            <w:tcBorders>
              <w:top w:val="nil"/>
              <w:left w:val="nil"/>
              <w:bottom w:val="nil"/>
              <w:right w:val="nil"/>
            </w:tcBorders>
            <w:shd w:val="clear" w:color="auto" w:fill="auto"/>
            <w:noWrap/>
            <w:vAlign w:val="bottom"/>
            <w:hideMark/>
          </w:tcPr>
          <w:p w14:paraId="25ECCBFA" w14:textId="77777777" w:rsidR="003C4428" w:rsidRPr="00A716CC" w:rsidRDefault="003C4428" w:rsidP="006A01E7">
            <w:pPr>
              <w:spacing w:line="240" w:lineRule="auto"/>
              <w:jc w:val="center"/>
              <w:rPr>
                <w:rFonts w:cs="Arial"/>
                <w:color w:val="000000"/>
                <w:szCs w:val="20"/>
                <w:lang w:eastAsia="en-US"/>
              </w:rPr>
            </w:pPr>
          </w:p>
        </w:tc>
        <w:tc>
          <w:tcPr>
            <w:tcW w:w="957" w:type="dxa"/>
            <w:tcBorders>
              <w:top w:val="nil"/>
              <w:left w:val="nil"/>
              <w:bottom w:val="nil"/>
              <w:right w:val="nil"/>
            </w:tcBorders>
            <w:shd w:val="clear" w:color="auto" w:fill="auto"/>
            <w:noWrap/>
            <w:vAlign w:val="bottom"/>
            <w:hideMark/>
          </w:tcPr>
          <w:p w14:paraId="085A0519" w14:textId="77777777" w:rsidR="003C4428" w:rsidRPr="00A716CC" w:rsidRDefault="003C4428" w:rsidP="006A01E7">
            <w:pPr>
              <w:spacing w:line="240" w:lineRule="auto"/>
              <w:jc w:val="center"/>
              <w:rPr>
                <w:rFonts w:cs="Arial"/>
                <w:b/>
                <w:color w:val="000000"/>
                <w:szCs w:val="20"/>
                <w:lang w:eastAsia="en-US"/>
              </w:rPr>
            </w:pPr>
            <w:r w:rsidRPr="00A716CC">
              <w:rPr>
                <w:rFonts w:cs="Arial"/>
                <w:b/>
                <w:color w:val="000000"/>
                <w:szCs w:val="20"/>
                <w:lang w:eastAsia="en-US"/>
              </w:rPr>
              <w:t>1</w:t>
            </w:r>
          </w:p>
        </w:tc>
      </w:tr>
      <w:tr w:rsidR="003C4428" w:rsidRPr="00A716CC" w14:paraId="36438633" w14:textId="77777777" w:rsidTr="000601FD">
        <w:trPr>
          <w:trHeight w:val="264"/>
        </w:trPr>
        <w:tc>
          <w:tcPr>
            <w:tcW w:w="2329" w:type="dxa"/>
            <w:tcBorders>
              <w:top w:val="nil"/>
              <w:left w:val="nil"/>
              <w:bottom w:val="nil"/>
              <w:right w:val="nil"/>
            </w:tcBorders>
            <w:shd w:val="clear" w:color="auto" w:fill="auto"/>
            <w:noWrap/>
            <w:vAlign w:val="bottom"/>
            <w:hideMark/>
          </w:tcPr>
          <w:p w14:paraId="23228722" w14:textId="77777777" w:rsidR="003C4428" w:rsidRPr="00A716CC" w:rsidRDefault="003C4428" w:rsidP="006A01E7">
            <w:pPr>
              <w:spacing w:line="240" w:lineRule="auto"/>
              <w:rPr>
                <w:rFonts w:cs="Arial"/>
                <w:color w:val="000000"/>
                <w:szCs w:val="20"/>
                <w:lang w:eastAsia="en-US"/>
              </w:rPr>
            </w:pPr>
            <w:r w:rsidRPr="00A716CC">
              <w:rPr>
                <w:rFonts w:cs="Arial"/>
                <w:color w:val="000000"/>
                <w:szCs w:val="20"/>
                <w:lang w:eastAsia="en-US"/>
              </w:rPr>
              <w:t>Ecuador</w:t>
            </w:r>
          </w:p>
        </w:tc>
        <w:tc>
          <w:tcPr>
            <w:tcW w:w="530" w:type="dxa"/>
            <w:tcBorders>
              <w:top w:val="nil"/>
              <w:left w:val="nil"/>
              <w:bottom w:val="nil"/>
              <w:right w:val="nil"/>
            </w:tcBorders>
            <w:shd w:val="clear" w:color="auto" w:fill="auto"/>
            <w:noWrap/>
            <w:vAlign w:val="bottom"/>
            <w:hideMark/>
          </w:tcPr>
          <w:p w14:paraId="7EA6E386" w14:textId="77777777" w:rsidR="003C4428" w:rsidRPr="00A716CC" w:rsidRDefault="003C4428" w:rsidP="006A01E7">
            <w:pPr>
              <w:spacing w:line="240" w:lineRule="auto"/>
              <w:jc w:val="center"/>
              <w:rPr>
                <w:rFonts w:cs="Arial"/>
                <w:color w:val="000000"/>
                <w:szCs w:val="20"/>
                <w:lang w:eastAsia="en-US"/>
              </w:rPr>
            </w:pPr>
          </w:p>
        </w:tc>
        <w:tc>
          <w:tcPr>
            <w:tcW w:w="639" w:type="dxa"/>
            <w:tcBorders>
              <w:top w:val="nil"/>
              <w:left w:val="nil"/>
              <w:bottom w:val="nil"/>
              <w:right w:val="nil"/>
            </w:tcBorders>
            <w:shd w:val="clear" w:color="auto" w:fill="auto"/>
            <w:noWrap/>
            <w:vAlign w:val="bottom"/>
            <w:hideMark/>
          </w:tcPr>
          <w:p w14:paraId="63739A44" w14:textId="77777777" w:rsidR="003C4428" w:rsidRPr="00A716CC" w:rsidRDefault="003C4428" w:rsidP="006A01E7">
            <w:pPr>
              <w:spacing w:line="240" w:lineRule="auto"/>
              <w:jc w:val="center"/>
              <w:rPr>
                <w:rFonts w:cs="Arial"/>
                <w:color w:val="000000"/>
                <w:szCs w:val="20"/>
                <w:lang w:eastAsia="en-US"/>
              </w:rPr>
            </w:pPr>
            <w:r w:rsidRPr="00A716CC">
              <w:rPr>
                <w:rFonts w:cs="Arial"/>
                <w:color w:val="000000"/>
                <w:szCs w:val="20"/>
                <w:lang w:eastAsia="en-US"/>
              </w:rPr>
              <w:t>1</w:t>
            </w:r>
          </w:p>
        </w:tc>
        <w:tc>
          <w:tcPr>
            <w:tcW w:w="957" w:type="dxa"/>
            <w:tcBorders>
              <w:top w:val="nil"/>
              <w:left w:val="nil"/>
              <w:bottom w:val="nil"/>
              <w:right w:val="nil"/>
            </w:tcBorders>
            <w:shd w:val="clear" w:color="auto" w:fill="auto"/>
            <w:noWrap/>
            <w:vAlign w:val="bottom"/>
            <w:hideMark/>
          </w:tcPr>
          <w:p w14:paraId="64F21604" w14:textId="77777777" w:rsidR="003C4428" w:rsidRPr="00A716CC" w:rsidRDefault="003C4428" w:rsidP="006A01E7">
            <w:pPr>
              <w:spacing w:line="240" w:lineRule="auto"/>
              <w:jc w:val="center"/>
              <w:rPr>
                <w:rFonts w:cs="Arial"/>
                <w:b/>
                <w:color w:val="000000"/>
                <w:szCs w:val="20"/>
                <w:lang w:eastAsia="en-US"/>
              </w:rPr>
            </w:pPr>
            <w:r w:rsidRPr="00A716CC">
              <w:rPr>
                <w:rFonts w:cs="Arial"/>
                <w:b/>
                <w:color w:val="000000"/>
                <w:szCs w:val="20"/>
                <w:lang w:eastAsia="en-US"/>
              </w:rPr>
              <w:t>1</w:t>
            </w:r>
          </w:p>
        </w:tc>
      </w:tr>
      <w:tr w:rsidR="003C4428" w:rsidRPr="00A716CC" w14:paraId="146BD657" w14:textId="77777777" w:rsidTr="000601FD">
        <w:trPr>
          <w:trHeight w:val="264"/>
        </w:trPr>
        <w:tc>
          <w:tcPr>
            <w:tcW w:w="2329" w:type="dxa"/>
            <w:tcBorders>
              <w:top w:val="nil"/>
              <w:left w:val="nil"/>
              <w:bottom w:val="nil"/>
              <w:right w:val="nil"/>
            </w:tcBorders>
            <w:shd w:val="clear" w:color="auto" w:fill="auto"/>
            <w:noWrap/>
            <w:vAlign w:val="bottom"/>
            <w:hideMark/>
          </w:tcPr>
          <w:p w14:paraId="578017D6" w14:textId="73DBC030" w:rsidR="003C4428" w:rsidRPr="00A716CC" w:rsidRDefault="000601FD" w:rsidP="006A01E7">
            <w:pPr>
              <w:spacing w:line="240" w:lineRule="auto"/>
              <w:rPr>
                <w:rFonts w:cs="Arial"/>
                <w:color w:val="000000"/>
                <w:szCs w:val="20"/>
                <w:lang w:eastAsia="en-US"/>
              </w:rPr>
            </w:pPr>
            <w:r w:rsidRPr="00A716CC">
              <w:rPr>
                <w:rFonts w:cs="Arial"/>
                <w:color w:val="000000"/>
                <w:szCs w:val="20"/>
                <w:lang w:eastAsia="en-US"/>
              </w:rPr>
              <w:t>Egipto</w:t>
            </w:r>
          </w:p>
        </w:tc>
        <w:tc>
          <w:tcPr>
            <w:tcW w:w="530" w:type="dxa"/>
            <w:tcBorders>
              <w:top w:val="nil"/>
              <w:left w:val="nil"/>
              <w:bottom w:val="nil"/>
              <w:right w:val="nil"/>
            </w:tcBorders>
            <w:shd w:val="clear" w:color="auto" w:fill="auto"/>
            <w:noWrap/>
            <w:vAlign w:val="bottom"/>
            <w:hideMark/>
          </w:tcPr>
          <w:p w14:paraId="681F4741" w14:textId="77777777" w:rsidR="003C4428" w:rsidRPr="00A716CC" w:rsidRDefault="003C4428" w:rsidP="006A01E7">
            <w:pPr>
              <w:spacing w:line="240" w:lineRule="auto"/>
              <w:jc w:val="center"/>
              <w:rPr>
                <w:rFonts w:cs="Arial"/>
                <w:color w:val="000000"/>
                <w:szCs w:val="20"/>
                <w:lang w:eastAsia="en-US"/>
              </w:rPr>
            </w:pPr>
            <w:r w:rsidRPr="00A716CC">
              <w:rPr>
                <w:rFonts w:cs="Arial"/>
                <w:color w:val="000000"/>
                <w:szCs w:val="20"/>
                <w:lang w:eastAsia="en-US"/>
              </w:rPr>
              <w:t>1</w:t>
            </w:r>
          </w:p>
        </w:tc>
        <w:tc>
          <w:tcPr>
            <w:tcW w:w="639" w:type="dxa"/>
            <w:tcBorders>
              <w:top w:val="nil"/>
              <w:left w:val="nil"/>
              <w:bottom w:val="nil"/>
              <w:right w:val="nil"/>
            </w:tcBorders>
            <w:shd w:val="clear" w:color="auto" w:fill="auto"/>
            <w:noWrap/>
            <w:vAlign w:val="bottom"/>
            <w:hideMark/>
          </w:tcPr>
          <w:p w14:paraId="12FD72A4" w14:textId="77777777" w:rsidR="003C4428" w:rsidRPr="00A716CC" w:rsidRDefault="003C4428" w:rsidP="006A01E7">
            <w:pPr>
              <w:spacing w:line="240" w:lineRule="auto"/>
              <w:jc w:val="center"/>
              <w:rPr>
                <w:rFonts w:cs="Arial"/>
                <w:color w:val="000000"/>
                <w:szCs w:val="20"/>
                <w:lang w:eastAsia="en-US"/>
              </w:rPr>
            </w:pPr>
          </w:p>
        </w:tc>
        <w:tc>
          <w:tcPr>
            <w:tcW w:w="957" w:type="dxa"/>
            <w:tcBorders>
              <w:top w:val="nil"/>
              <w:left w:val="nil"/>
              <w:bottom w:val="nil"/>
              <w:right w:val="nil"/>
            </w:tcBorders>
            <w:shd w:val="clear" w:color="auto" w:fill="auto"/>
            <w:noWrap/>
            <w:vAlign w:val="bottom"/>
            <w:hideMark/>
          </w:tcPr>
          <w:p w14:paraId="2023B1E1" w14:textId="77777777" w:rsidR="003C4428" w:rsidRPr="00A716CC" w:rsidRDefault="003C4428" w:rsidP="006A01E7">
            <w:pPr>
              <w:spacing w:line="240" w:lineRule="auto"/>
              <w:jc w:val="center"/>
              <w:rPr>
                <w:rFonts w:cs="Arial"/>
                <w:b/>
                <w:color w:val="000000"/>
                <w:szCs w:val="20"/>
                <w:lang w:eastAsia="en-US"/>
              </w:rPr>
            </w:pPr>
            <w:r w:rsidRPr="00A716CC">
              <w:rPr>
                <w:rFonts w:cs="Arial"/>
                <w:b/>
                <w:color w:val="000000"/>
                <w:szCs w:val="20"/>
                <w:lang w:eastAsia="en-US"/>
              </w:rPr>
              <w:t>1</w:t>
            </w:r>
          </w:p>
        </w:tc>
      </w:tr>
      <w:tr w:rsidR="003C4428" w:rsidRPr="00A716CC" w14:paraId="3D54F463" w14:textId="77777777" w:rsidTr="000601FD">
        <w:trPr>
          <w:trHeight w:val="264"/>
        </w:trPr>
        <w:tc>
          <w:tcPr>
            <w:tcW w:w="2329" w:type="dxa"/>
            <w:tcBorders>
              <w:top w:val="nil"/>
              <w:left w:val="nil"/>
              <w:bottom w:val="nil"/>
              <w:right w:val="nil"/>
            </w:tcBorders>
            <w:shd w:val="clear" w:color="auto" w:fill="auto"/>
            <w:noWrap/>
            <w:vAlign w:val="bottom"/>
            <w:hideMark/>
          </w:tcPr>
          <w:p w14:paraId="080A73AB" w14:textId="77777777" w:rsidR="003C4428" w:rsidRPr="00A716CC" w:rsidRDefault="003C4428" w:rsidP="006A01E7">
            <w:pPr>
              <w:spacing w:line="240" w:lineRule="auto"/>
              <w:rPr>
                <w:rFonts w:cs="Arial"/>
                <w:color w:val="000000"/>
                <w:szCs w:val="20"/>
                <w:lang w:eastAsia="en-US"/>
              </w:rPr>
            </w:pPr>
            <w:r w:rsidRPr="00A716CC">
              <w:rPr>
                <w:rFonts w:cs="Arial"/>
                <w:color w:val="000000"/>
                <w:szCs w:val="20"/>
                <w:lang w:eastAsia="en-US"/>
              </w:rPr>
              <w:t>Ghana</w:t>
            </w:r>
          </w:p>
        </w:tc>
        <w:tc>
          <w:tcPr>
            <w:tcW w:w="530" w:type="dxa"/>
            <w:tcBorders>
              <w:top w:val="nil"/>
              <w:left w:val="nil"/>
              <w:bottom w:val="nil"/>
              <w:right w:val="nil"/>
            </w:tcBorders>
            <w:shd w:val="clear" w:color="auto" w:fill="auto"/>
            <w:noWrap/>
            <w:vAlign w:val="bottom"/>
            <w:hideMark/>
          </w:tcPr>
          <w:p w14:paraId="1404131B" w14:textId="77777777" w:rsidR="003C4428" w:rsidRPr="00A716CC" w:rsidRDefault="003C4428" w:rsidP="006A01E7">
            <w:pPr>
              <w:spacing w:line="240" w:lineRule="auto"/>
              <w:jc w:val="center"/>
              <w:rPr>
                <w:rFonts w:cs="Arial"/>
                <w:color w:val="000000"/>
                <w:szCs w:val="20"/>
                <w:lang w:eastAsia="en-US"/>
              </w:rPr>
            </w:pPr>
            <w:r w:rsidRPr="00A716CC">
              <w:rPr>
                <w:rFonts w:cs="Arial"/>
                <w:color w:val="000000"/>
                <w:szCs w:val="20"/>
                <w:lang w:eastAsia="en-US"/>
              </w:rPr>
              <w:t>2</w:t>
            </w:r>
          </w:p>
        </w:tc>
        <w:tc>
          <w:tcPr>
            <w:tcW w:w="639" w:type="dxa"/>
            <w:tcBorders>
              <w:top w:val="nil"/>
              <w:left w:val="nil"/>
              <w:bottom w:val="nil"/>
              <w:right w:val="nil"/>
            </w:tcBorders>
            <w:shd w:val="clear" w:color="auto" w:fill="auto"/>
            <w:noWrap/>
            <w:vAlign w:val="bottom"/>
            <w:hideMark/>
          </w:tcPr>
          <w:p w14:paraId="7B5DBE2F" w14:textId="77777777" w:rsidR="003C4428" w:rsidRPr="00A716CC" w:rsidRDefault="003C4428" w:rsidP="006A01E7">
            <w:pPr>
              <w:spacing w:line="240" w:lineRule="auto"/>
              <w:jc w:val="center"/>
              <w:rPr>
                <w:rFonts w:cs="Arial"/>
                <w:color w:val="000000"/>
                <w:szCs w:val="20"/>
                <w:lang w:eastAsia="en-US"/>
              </w:rPr>
            </w:pPr>
            <w:r w:rsidRPr="00A716CC">
              <w:rPr>
                <w:rFonts w:cs="Arial"/>
                <w:color w:val="000000"/>
                <w:szCs w:val="20"/>
                <w:lang w:eastAsia="en-US"/>
              </w:rPr>
              <w:t>2</w:t>
            </w:r>
          </w:p>
        </w:tc>
        <w:tc>
          <w:tcPr>
            <w:tcW w:w="957" w:type="dxa"/>
            <w:tcBorders>
              <w:top w:val="nil"/>
              <w:left w:val="nil"/>
              <w:bottom w:val="nil"/>
              <w:right w:val="nil"/>
            </w:tcBorders>
            <w:shd w:val="clear" w:color="auto" w:fill="auto"/>
            <w:noWrap/>
            <w:vAlign w:val="bottom"/>
            <w:hideMark/>
          </w:tcPr>
          <w:p w14:paraId="565606EF" w14:textId="77777777" w:rsidR="003C4428" w:rsidRPr="00A716CC" w:rsidRDefault="003C4428" w:rsidP="006A01E7">
            <w:pPr>
              <w:spacing w:line="240" w:lineRule="auto"/>
              <w:jc w:val="center"/>
              <w:rPr>
                <w:rFonts w:cs="Arial"/>
                <w:b/>
                <w:color w:val="000000"/>
                <w:szCs w:val="20"/>
                <w:lang w:eastAsia="en-US"/>
              </w:rPr>
            </w:pPr>
            <w:r w:rsidRPr="00A716CC">
              <w:rPr>
                <w:rFonts w:cs="Arial"/>
                <w:b/>
                <w:color w:val="000000"/>
                <w:szCs w:val="20"/>
                <w:lang w:eastAsia="en-US"/>
              </w:rPr>
              <w:t>4</w:t>
            </w:r>
          </w:p>
        </w:tc>
      </w:tr>
      <w:tr w:rsidR="003C4428" w:rsidRPr="00A716CC" w14:paraId="73A75F87" w14:textId="77777777" w:rsidTr="000601FD">
        <w:trPr>
          <w:trHeight w:val="264"/>
        </w:trPr>
        <w:tc>
          <w:tcPr>
            <w:tcW w:w="2329" w:type="dxa"/>
            <w:tcBorders>
              <w:top w:val="nil"/>
              <w:left w:val="nil"/>
              <w:bottom w:val="nil"/>
              <w:right w:val="nil"/>
            </w:tcBorders>
            <w:shd w:val="clear" w:color="auto" w:fill="auto"/>
            <w:noWrap/>
            <w:vAlign w:val="bottom"/>
            <w:hideMark/>
          </w:tcPr>
          <w:p w14:paraId="7F305393" w14:textId="77777777" w:rsidR="003C4428" w:rsidRPr="00A716CC" w:rsidRDefault="003C4428" w:rsidP="006A01E7">
            <w:pPr>
              <w:spacing w:line="240" w:lineRule="auto"/>
              <w:rPr>
                <w:rFonts w:cs="Arial"/>
                <w:color w:val="000000"/>
                <w:szCs w:val="20"/>
                <w:lang w:eastAsia="en-US"/>
              </w:rPr>
            </w:pPr>
            <w:r w:rsidRPr="00A716CC">
              <w:rPr>
                <w:rFonts w:cs="Arial"/>
                <w:color w:val="000000"/>
                <w:szCs w:val="20"/>
                <w:lang w:eastAsia="en-US"/>
              </w:rPr>
              <w:t>India</w:t>
            </w:r>
          </w:p>
        </w:tc>
        <w:tc>
          <w:tcPr>
            <w:tcW w:w="530" w:type="dxa"/>
            <w:tcBorders>
              <w:top w:val="nil"/>
              <w:left w:val="nil"/>
              <w:bottom w:val="nil"/>
              <w:right w:val="nil"/>
            </w:tcBorders>
            <w:shd w:val="clear" w:color="auto" w:fill="auto"/>
            <w:noWrap/>
            <w:vAlign w:val="bottom"/>
            <w:hideMark/>
          </w:tcPr>
          <w:p w14:paraId="7C0337E4" w14:textId="77777777" w:rsidR="003C4428" w:rsidRPr="00A716CC" w:rsidRDefault="003C4428" w:rsidP="006A01E7">
            <w:pPr>
              <w:spacing w:line="240" w:lineRule="auto"/>
              <w:jc w:val="center"/>
              <w:rPr>
                <w:rFonts w:cs="Arial"/>
                <w:color w:val="000000"/>
                <w:szCs w:val="20"/>
                <w:lang w:eastAsia="en-US"/>
              </w:rPr>
            </w:pPr>
            <w:r w:rsidRPr="00A716CC">
              <w:rPr>
                <w:rFonts w:cs="Arial"/>
                <w:color w:val="000000"/>
                <w:szCs w:val="20"/>
                <w:lang w:eastAsia="en-US"/>
              </w:rPr>
              <w:t>1</w:t>
            </w:r>
          </w:p>
        </w:tc>
        <w:tc>
          <w:tcPr>
            <w:tcW w:w="639" w:type="dxa"/>
            <w:tcBorders>
              <w:top w:val="nil"/>
              <w:left w:val="nil"/>
              <w:bottom w:val="nil"/>
              <w:right w:val="nil"/>
            </w:tcBorders>
            <w:shd w:val="clear" w:color="auto" w:fill="auto"/>
            <w:noWrap/>
            <w:vAlign w:val="bottom"/>
            <w:hideMark/>
          </w:tcPr>
          <w:p w14:paraId="22843205" w14:textId="77777777" w:rsidR="003C4428" w:rsidRPr="00A716CC" w:rsidRDefault="003C4428" w:rsidP="006A01E7">
            <w:pPr>
              <w:spacing w:line="240" w:lineRule="auto"/>
              <w:jc w:val="center"/>
              <w:rPr>
                <w:rFonts w:cs="Arial"/>
                <w:color w:val="000000"/>
                <w:szCs w:val="20"/>
                <w:lang w:eastAsia="en-US"/>
              </w:rPr>
            </w:pPr>
            <w:r w:rsidRPr="00A716CC">
              <w:rPr>
                <w:rFonts w:cs="Arial"/>
                <w:color w:val="000000"/>
                <w:szCs w:val="20"/>
                <w:lang w:eastAsia="en-US"/>
              </w:rPr>
              <w:t>10</w:t>
            </w:r>
          </w:p>
        </w:tc>
        <w:tc>
          <w:tcPr>
            <w:tcW w:w="957" w:type="dxa"/>
            <w:tcBorders>
              <w:top w:val="nil"/>
              <w:left w:val="nil"/>
              <w:bottom w:val="nil"/>
              <w:right w:val="nil"/>
            </w:tcBorders>
            <w:shd w:val="clear" w:color="auto" w:fill="auto"/>
            <w:noWrap/>
            <w:vAlign w:val="bottom"/>
            <w:hideMark/>
          </w:tcPr>
          <w:p w14:paraId="447FBDF6" w14:textId="77777777" w:rsidR="003C4428" w:rsidRPr="00A716CC" w:rsidRDefault="003C4428" w:rsidP="006A01E7">
            <w:pPr>
              <w:spacing w:line="240" w:lineRule="auto"/>
              <w:jc w:val="center"/>
              <w:rPr>
                <w:rFonts w:cs="Arial"/>
                <w:b/>
                <w:color w:val="000000"/>
                <w:szCs w:val="20"/>
                <w:lang w:eastAsia="en-US"/>
              </w:rPr>
            </w:pPr>
            <w:r w:rsidRPr="00A716CC">
              <w:rPr>
                <w:rFonts w:cs="Arial"/>
                <w:b/>
                <w:color w:val="000000"/>
                <w:szCs w:val="20"/>
                <w:lang w:eastAsia="en-US"/>
              </w:rPr>
              <w:t>11</w:t>
            </w:r>
          </w:p>
        </w:tc>
      </w:tr>
      <w:tr w:rsidR="003C4428" w:rsidRPr="00A716CC" w14:paraId="18F75202" w14:textId="77777777" w:rsidTr="000601FD">
        <w:trPr>
          <w:trHeight w:val="264"/>
        </w:trPr>
        <w:tc>
          <w:tcPr>
            <w:tcW w:w="2329" w:type="dxa"/>
            <w:tcBorders>
              <w:top w:val="nil"/>
              <w:left w:val="nil"/>
              <w:bottom w:val="nil"/>
              <w:right w:val="nil"/>
            </w:tcBorders>
            <w:shd w:val="clear" w:color="auto" w:fill="auto"/>
            <w:noWrap/>
            <w:vAlign w:val="bottom"/>
            <w:hideMark/>
          </w:tcPr>
          <w:p w14:paraId="7708C416" w14:textId="00C4D60C" w:rsidR="003C4428" w:rsidRPr="00A716CC" w:rsidRDefault="000601FD" w:rsidP="000601FD">
            <w:pPr>
              <w:spacing w:line="240" w:lineRule="auto"/>
              <w:rPr>
                <w:rFonts w:cs="Arial"/>
                <w:color w:val="000000"/>
                <w:szCs w:val="20"/>
                <w:lang w:eastAsia="en-US"/>
              </w:rPr>
            </w:pPr>
            <w:r>
              <w:rPr>
                <w:rFonts w:cs="Arial"/>
                <w:color w:val="000000"/>
                <w:szCs w:val="20"/>
                <w:lang w:eastAsia="en-US"/>
              </w:rPr>
              <w:t>Costa de Marfil</w:t>
            </w:r>
          </w:p>
        </w:tc>
        <w:tc>
          <w:tcPr>
            <w:tcW w:w="530" w:type="dxa"/>
            <w:tcBorders>
              <w:top w:val="nil"/>
              <w:left w:val="nil"/>
              <w:bottom w:val="nil"/>
              <w:right w:val="nil"/>
            </w:tcBorders>
            <w:shd w:val="clear" w:color="auto" w:fill="auto"/>
            <w:noWrap/>
            <w:vAlign w:val="bottom"/>
            <w:hideMark/>
          </w:tcPr>
          <w:p w14:paraId="26577E8C" w14:textId="77777777" w:rsidR="003C4428" w:rsidRPr="00A716CC" w:rsidRDefault="003C4428" w:rsidP="006A01E7">
            <w:pPr>
              <w:spacing w:line="240" w:lineRule="auto"/>
              <w:jc w:val="center"/>
              <w:rPr>
                <w:rFonts w:cs="Arial"/>
                <w:color w:val="000000"/>
                <w:szCs w:val="20"/>
                <w:lang w:eastAsia="en-US"/>
              </w:rPr>
            </w:pPr>
          </w:p>
        </w:tc>
        <w:tc>
          <w:tcPr>
            <w:tcW w:w="639" w:type="dxa"/>
            <w:tcBorders>
              <w:top w:val="nil"/>
              <w:left w:val="nil"/>
              <w:bottom w:val="nil"/>
              <w:right w:val="nil"/>
            </w:tcBorders>
            <w:shd w:val="clear" w:color="auto" w:fill="auto"/>
            <w:noWrap/>
            <w:vAlign w:val="bottom"/>
            <w:hideMark/>
          </w:tcPr>
          <w:p w14:paraId="059E92C3" w14:textId="77777777" w:rsidR="003C4428" w:rsidRPr="00A716CC" w:rsidRDefault="003C4428" w:rsidP="006A01E7">
            <w:pPr>
              <w:spacing w:line="240" w:lineRule="auto"/>
              <w:jc w:val="center"/>
              <w:rPr>
                <w:rFonts w:cs="Arial"/>
                <w:color w:val="000000"/>
                <w:szCs w:val="20"/>
                <w:lang w:eastAsia="en-US"/>
              </w:rPr>
            </w:pPr>
            <w:r w:rsidRPr="00A716CC">
              <w:rPr>
                <w:rFonts w:cs="Arial"/>
                <w:color w:val="000000"/>
                <w:szCs w:val="20"/>
                <w:lang w:eastAsia="en-US"/>
              </w:rPr>
              <w:t>3</w:t>
            </w:r>
          </w:p>
        </w:tc>
        <w:tc>
          <w:tcPr>
            <w:tcW w:w="957" w:type="dxa"/>
            <w:tcBorders>
              <w:top w:val="nil"/>
              <w:left w:val="nil"/>
              <w:bottom w:val="nil"/>
              <w:right w:val="nil"/>
            </w:tcBorders>
            <w:shd w:val="clear" w:color="auto" w:fill="auto"/>
            <w:noWrap/>
            <w:vAlign w:val="bottom"/>
            <w:hideMark/>
          </w:tcPr>
          <w:p w14:paraId="2F70E469" w14:textId="77777777" w:rsidR="003C4428" w:rsidRPr="00A716CC" w:rsidRDefault="003C4428" w:rsidP="006A01E7">
            <w:pPr>
              <w:spacing w:line="240" w:lineRule="auto"/>
              <w:jc w:val="center"/>
              <w:rPr>
                <w:rFonts w:cs="Arial"/>
                <w:b/>
                <w:color w:val="000000"/>
                <w:szCs w:val="20"/>
                <w:lang w:eastAsia="en-US"/>
              </w:rPr>
            </w:pPr>
            <w:r w:rsidRPr="00A716CC">
              <w:rPr>
                <w:rFonts w:cs="Arial"/>
                <w:b/>
                <w:color w:val="000000"/>
                <w:szCs w:val="20"/>
                <w:lang w:eastAsia="en-US"/>
              </w:rPr>
              <w:t>3</w:t>
            </w:r>
          </w:p>
        </w:tc>
      </w:tr>
      <w:tr w:rsidR="003C4428" w:rsidRPr="00A716CC" w14:paraId="31B2813E" w14:textId="77777777" w:rsidTr="000601FD">
        <w:trPr>
          <w:trHeight w:val="264"/>
        </w:trPr>
        <w:tc>
          <w:tcPr>
            <w:tcW w:w="2329" w:type="dxa"/>
            <w:tcBorders>
              <w:top w:val="nil"/>
              <w:left w:val="nil"/>
              <w:bottom w:val="nil"/>
              <w:right w:val="nil"/>
            </w:tcBorders>
            <w:shd w:val="clear" w:color="auto" w:fill="auto"/>
            <w:noWrap/>
            <w:vAlign w:val="bottom"/>
            <w:hideMark/>
          </w:tcPr>
          <w:p w14:paraId="6311E39A" w14:textId="3C190E86" w:rsidR="003C4428" w:rsidRPr="00A716CC" w:rsidRDefault="00C040C0" w:rsidP="006A01E7">
            <w:pPr>
              <w:spacing w:line="240" w:lineRule="auto"/>
              <w:rPr>
                <w:rFonts w:cs="Arial"/>
                <w:color w:val="000000"/>
                <w:szCs w:val="20"/>
                <w:lang w:eastAsia="en-US"/>
              </w:rPr>
            </w:pPr>
            <w:r>
              <w:rPr>
                <w:rFonts w:cs="Arial"/>
                <w:color w:val="000000"/>
                <w:szCs w:val="20"/>
                <w:lang w:eastAsia="en-US"/>
              </w:rPr>
              <w:t>México</w:t>
            </w:r>
          </w:p>
        </w:tc>
        <w:tc>
          <w:tcPr>
            <w:tcW w:w="530" w:type="dxa"/>
            <w:tcBorders>
              <w:top w:val="nil"/>
              <w:left w:val="nil"/>
              <w:bottom w:val="nil"/>
              <w:right w:val="nil"/>
            </w:tcBorders>
            <w:shd w:val="clear" w:color="auto" w:fill="auto"/>
            <w:noWrap/>
            <w:vAlign w:val="bottom"/>
            <w:hideMark/>
          </w:tcPr>
          <w:p w14:paraId="405572B9" w14:textId="77777777" w:rsidR="003C4428" w:rsidRPr="00A716CC" w:rsidRDefault="003C4428" w:rsidP="006A01E7">
            <w:pPr>
              <w:spacing w:line="240" w:lineRule="auto"/>
              <w:jc w:val="center"/>
              <w:rPr>
                <w:rFonts w:cs="Arial"/>
                <w:color w:val="000000"/>
                <w:szCs w:val="20"/>
                <w:lang w:eastAsia="en-US"/>
              </w:rPr>
            </w:pPr>
          </w:p>
        </w:tc>
        <w:tc>
          <w:tcPr>
            <w:tcW w:w="639" w:type="dxa"/>
            <w:tcBorders>
              <w:top w:val="nil"/>
              <w:left w:val="nil"/>
              <w:bottom w:val="nil"/>
              <w:right w:val="nil"/>
            </w:tcBorders>
            <w:shd w:val="clear" w:color="auto" w:fill="auto"/>
            <w:noWrap/>
            <w:vAlign w:val="bottom"/>
            <w:hideMark/>
          </w:tcPr>
          <w:p w14:paraId="291EECA3" w14:textId="77777777" w:rsidR="003C4428" w:rsidRPr="00A716CC" w:rsidRDefault="003C4428" w:rsidP="006A01E7">
            <w:pPr>
              <w:spacing w:line="240" w:lineRule="auto"/>
              <w:jc w:val="center"/>
              <w:rPr>
                <w:rFonts w:cs="Arial"/>
                <w:color w:val="000000"/>
                <w:szCs w:val="20"/>
                <w:lang w:eastAsia="en-US"/>
              </w:rPr>
            </w:pPr>
            <w:r w:rsidRPr="00A716CC">
              <w:rPr>
                <w:rFonts w:cs="Arial"/>
                <w:color w:val="000000"/>
                <w:szCs w:val="20"/>
                <w:lang w:eastAsia="en-US"/>
              </w:rPr>
              <w:t>4</w:t>
            </w:r>
          </w:p>
        </w:tc>
        <w:tc>
          <w:tcPr>
            <w:tcW w:w="957" w:type="dxa"/>
            <w:tcBorders>
              <w:top w:val="nil"/>
              <w:left w:val="nil"/>
              <w:bottom w:val="nil"/>
              <w:right w:val="nil"/>
            </w:tcBorders>
            <w:shd w:val="clear" w:color="auto" w:fill="auto"/>
            <w:noWrap/>
            <w:vAlign w:val="bottom"/>
            <w:hideMark/>
          </w:tcPr>
          <w:p w14:paraId="2269035B" w14:textId="77777777" w:rsidR="003C4428" w:rsidRPr="00A716CC" w:rsidRDefault="003C4428" w:rsidP="006A01E7">
            <w:pPr>
              <w:spacing w:line="240" w:lineRule="auto"/>
              <w:jc w:val="center"/>
              <w:rPr>
                <w:rFonts w:cs="Arial"/>
                <w:b/>
                <w:color w:val="000000"/>
                <w:szCs w:val="20"/>
                <w:lang w:eastAsia="en-US"/>
              </w:rPr>
            </w:pPr>
            <w:r w:rsidRPr="00A716CC">
              <w:rPr>
                <w:rFonts w:cs="Arial"/>
                <w:b/>
                <w:color w:val="000000"/>
                <w:szCs w:val="20"/>
                <w:lang w:eastAsia="en-US"/>
              </w:rPr>
              <w:t>4</w:t>
            </w:r>
          </w:p>
        </w:tc>
      </w:tr>
      <w:tr w:rsidR="003C4428" w:rsidRPr="00A716CC" w14:paraId="0528B53C" w14:textId="77777777" w:rsidTr="000601FD">
        <w:trPr>
          <w:trHeight w:val="264"/>
        </w:trPr>
        <w:tc>
          <w:tcPr>
            <w:tcW w:w="2329" w:type="dxa"/>
            <w:tcBorders>
              <w:top w:val="nil"/>
              <w:left w:val="nil"/>
              <w:bottom w:val="nil"/>
              <w:right w:val="nil"/>
            </w:tcBorders>
            <w:shd w:val="clear" w:color="auto" w:fill="auto"/>
            <w:noWrap/>
            <w:vAlign w:val="bottom"/>
            <w:hideMark/>
          </w:tcPr>
          <w:p w14:paraId="2814F06E" w14:textId="79A38027" w:rsidR="003C4428" w:rsidRPr="00A716CC" w:rsidRDefault="000601FD" w:rsidP="006A01E7">
            <w:pPr>
              <w:spacing w:line="240" w:lineRule="auto"/>
              <w:rPr>
                <w:rFonts w:cs="Arial"/>
                <w:color w:val="000000"/>
                <w:szCs w:val="20"/>
                <w:lang w:eastAsia="en-US"/>
              </w:rPr>
            </w:pPr>
            <w:r w:rsidRPr="00A716CC">
              <w:rPr>
                <w:rFonts w:cs="Arial"/>
                <w:color w:val="000000"/>
                <w:szCs w:val="20"/>
                <w:lang w:eastAsia="en-US"/>
              </w:rPr>
              <w:t>Perú</w:t>
            </w:r>
          </w:p>
        </w:tc>
        <w:tc>
          <w:tcPr>
            <w:tcW w:w="530" w:type="dxa"/>
            <w:tcBorders>
              <w:top w:val="nil"/>
              <w:left w:val="nil"/>
              <w:bottom w:val="nil"/>
              <w:right w:val="nil"/>
            </w:tcBorders>
            <w:shd w:val="clear" w:color="auto" w:fill="auto"/>
            <w:noWrap/>
            <w:vAlign w:val="bottom"/>
            <w:hideMark/>
          </w:tcPr>
          <w:p w14:paraId="46587BAF" w14:textId="77777777" w:rsidR="003C4428" w:rsidRPr="00A716CC" w:rsidRDefault="003C4428" w:rsidP="006A01E7">
            <w:pPr>
              <w:spacing w:line="240" w:lineRule="auto"/>
              <w:jc w:val="center"/>
              <w:rPr>
                <w:rFonts w:cs="Arial"/>
                <w:color w:val="000000"/>
                <w:szCs w:val="20"/>
                <w:lang w:eastAsia="en-US"/>
              </w:rPr>
            </w:pPr>
            <w:r w:rsidRPr="00A716CC">
              <w:rPr>
                <w:rFonts w:cs="Arial"/>
                <w:color w:val="000000"/>
                <w:szCs w:val="20"/>
                <w:lang w:eastAsia="en-US"/>
              </w:rPr>
              <w:t>1</w:t>
            </w:r>
          </w:p>
        </w:tc>
        <w:tc>
          <w:tcPr>
            <w:tcW w:w="639" w:type="dxa"/>
            <w:tcBorders>
              <w:top w:val="nil"/>
              <w:left w:val="nil"/>
              <w:bottom w:val="nil"/>
              <w:right w:val="nil"/>
            </w:tcBorders>
            <w:shd w:val="clear" w:color="auto" w:fill="auto"/>
            <w:noWrap/>
            <w:vAlign w:val="bottom"/>
            <w:hideMark/>
          </w:tcPr>
          <w:p w14:paraId="4B8DCC9A" w14:textId="77777777" w:rsidR="003C4428" w:rsidRPr="00A716CC" w:rsidRDefault="003C4428" w:rsidP="006A01E7">
            <w:pPr>
              <w:spacing w:line="240" w:lineRule="auto"/>
              <w:jc w:val="center"/>
              <w:rPr>
                <w:rFonts w:cs="Arial"/>
                <w:color w:val="000000"/>
                <w:szCs w:val="20"/>
                <w:lang w:eastAsia="en-US"/>
              </w:rPr>
            </w:pPr>
            <w:r w:rsidRPr="00A716CC">
              <w:rPr>
                <w:rFonts w:cs="Arial"/>
                <w:color w:val="000000"/>
                <w:szCs w:val="20"/>
                <w:lang w:eastAsia="en-US"/>
              </w:rPr>
              <w:t>4</w:t>
            </w:r>
          </w:p>
        </w:tc>
        <w:tc>
          <w:tcPr>
            <w:tcW w:w="957" w:type="dxa"/>
            <w:tcBorders>
              <w:top w:val="nil"/>
              <w:left w:val="nil"/>
              <w:bottom w:val="nil"/>
              <w:right w:val="nil"/>
            </w:tcBorders>
            <w:shd w:val="clear" w:color="auto" w:fill="auto"/>
            <w:noWrap/>
            <w:vAlign w:val="bottom"/>
            <w:hideMark/>
          </w:tcPr>
          <w:p w14:paraId="19EF1C98" w14:textId="77777777" w:rsidR="003C4428" w:rsidRPr="00A716CC" w:rsidRDefault="003C4428" w:rsidP="006A01E7">
            <w:pPr>
              <w:spacing w:line="240" w:lineRule="auto"/>
              <w:jc w:val="center"/>
              <w:rPr>
                <w:rFonts w:cs="Arial"/>
                <w:b/>
                <w:color w:val="000000"/>
                <w:szCs w:val="20"/>
                <w:lang w:eastAsia="en-US"/>
              </w:rPr>
            </w:pPr>
            <w:r w:rsidRPr="00A716CC">
              <w:rPr>
                <w:rFonts w:cs="Arial"/>
                <w:b/>
                <w:color w:val="000000"/>
                <w:szCs w:val="20"/>
                <w:lang w:eastAsia="en-US"/>
              </w:rPr>
              <w:t>5</w:t>
            </w:r>
          </w:p>
        </w:tc>
      </w:tr>
      <w:tr w:rsidR="003C4428" w:rsidRPr="00A716CC" w14:paraId="5AE3B3B8" w14:textId="77777777" w:rsidTr="000601FD">
        <w:trPr>
          <w:trHeight w:val="264"/>
        </w:trPr>
        <w:tc>
          <w:tcPr>
            <w:tcW w:w="2329" w:type="dxa"/>
            <w:tcBorders>
              <w:top w:val="nil"/>
              <w:left w:val="nil"/>
              <w:bottom w:val="nil"/>
              <w:right w:val="nil"/>
            </w:tcBorders>
            <w:shd w:val="clear" w:color="auto" w:fill="auto"/>
            <w:noWrap/>
            <w:vAlign w:val="bottom"/>
            <w:hideMark/>
          </w:tcPr>
          <w:p w14:paraId="05BD7340" w14:textId="77777777" w:rsidR="003C4428" w:rsidRPr="00A716CC" w:rsidRDefault="003C4428" w:rsidP="006A01E7">
            <w:pPr>
              <w:spacing w:line="240" w:lineRule="auto"/>
              <w:rPr>
                <w:rFonts w:cs="Arial"/>
                <w:color w:val="000000"/>
                <w:szCs w:val="20"/>
                <w:lang w:eastAsia="en-US"/>
              </w:rPr>
            </w:pPr>
            <w:r w:rsidRPr="00A716CC">
              <w:rPr>
                <w:rFonts w:cs="Arial"/>
                <w:color w:val="000000"/>
                <w:szCs w:val="20"/>
                <w:lang w:eastAsia="en-US"/>
              </w:rPr>
              <w:t>Senegal</w:t>
            </w:r>
          </w:p>
        </w:tc>
        <w:tc>
          <w:tcPr>
            <w:tcW w:w="530" w:type="dxa"/>
            <w:tcBorders>
              <w:top w:val="nil"/>
              <w:left w:val="nil"/>
              <w:bottom w:val="nil"/>
              <w:right w:val="nil"/>
            </w:tcBorders>
            <w:shd w:val="clear" w:color="auto" w:fill="auto"/>
            <w:noWrap/>
            <w:vAlign w:val="bottom"/>
            <w:hideMark/>
          </w:tcPr>
          <w:p w14:paraId="4FFB176B" w14:textId="77777777" w:rsidR="003C4428" w:rsidRPr="00A716CC" w:rsidRDefault="003C4428" w:rsidP="006A01E7">
            <w:pPr>
              <w:spacing w:line="240" w:lineRule="auto"/>
              <w:jc w:val="center"/>
              <w:rPr>
                <w:rFonts w:cs="Arial"/>
                <w:color w:val="000000"/>
                <w:szCs w:val="20"/>
                <w:lang w:eastAsia="en-US"/>
              </w:rPr>
            </w:pPr>
          </w:p>
        </w:tc>
        <w:tc>
          <w:tcPr>
            <w:tcW w:w="639" w:type="dxa"/>
            <w:tcBorders>
              <w:top w:val="nil"/>
              <w:left w:val="nil"/>
              <w:bottom w:val="nil"/>
              <w:right w:val="nil"/>
            </w:tcBorders>
            <w:shd w:val="clear" w:color="auto" w:fill="auto"/>
            <w:noWrap/>
            <w:vAlign w:val="bottom"/>
            <w:hideMark/>
          </w:tcPr>
          <w:p w14:paraId="6EBE5469" w14:textId="77777777" w:rsidR="003C4428" w:rsidRPr="00A716CC" w:rsidRDefault="003C4428" w:rsidP="006A01E7">
            <w:pPr>
              <w:spacing w:line="240" w:lineRule="auto"/>
              <w:jc w:val="center"/>
              <w:rPr>
                <w:rFonts w:cs="Arial"/>
                <w:color w:val="000000"/>
                <w:szCs w:val="20"/>
                <w:lang w:eastAsia="en-US"/>
              </w:rPr>
            </w:pPr>
            <w:r w:rsidRPr="00A716CC">
              <w:rPr>
                <w:rFonts w:cs="Arial"/>
                <w:color w:val="000000"/>
                <w:szCs w:val="20"/>
                <w:lang w:eastAsia="en-US"/>
              </w:rPr>
              <w:t>1</w:t>
            </w:r>
          </w:p>
        </w:tc>
        <w:tc>
          <w:tcPr>
            <w:tcW w:w="957" w:type="dxa"/>
            <w:tcBorders>
              <w:top w:val="nil"/>
              <w:left w:val="nil"/>
              <w:bottom w:val="nil"/>
              <w:right w:val="nil"/>
            </w:tcBorders>
            <w:shd w:val="clear" w:color="auto" w:fill="auto"/>
            <w:noWrap/>
            <w:vAlign w:val="bottom"/>
            <w:hideMark/>
          </w:tcPr>
          <w:p w14:paraId="16B9399B" w14:textId="77777777" w:rsidR="003C4428" w:rsidRPr="00A716CC" w:rsidRDefault="003C4428" w:rsidP="006A01E7">
            <w:pPr>
              <w:spacing w:line="240" w:lineRule="auto"/>
              <w:jc w:val="center"/>
              <w:rPr>
                <w:rFonts w:cs="Arial"/>
                <w:b/>
                <w:color w:val="000000"/>
                <w:szCs w:val="20"/>
                <w:lang w:eastAsia="en-US"/>
              </w:rPr>
            </w:pPr>
            <w:r w:rsidRPr="00A716CC">
              <w:rPr>
                <w:rFonts w:cs="Arial"/>
                <w:b/>
                <w:color w:val="000000"/>
                <w:szCs w:val="20"/>
                <w:lang w:eastAsia="en-US"/>
              </w:rPr>
              <w:t>1</w:t>
            </w:r>
          </w:p>
        </w:tc>
      </w:tr>
      <w:tr w:rsidR="003C4428" w:rsidRPr="00A716CC" w14:paraId="33D39FC8" w14:textId="77777777" w:rsidTr="000601FD">
        <w:trPr>
          <w:trHeight w:val="264"/>
        </w:trPr>
        <w:tc>
          <w:tcPr>
            <w:tcW w:w="2329" w:type="dxa"/>
            <w:tcBorders>
              <w:top w:val="nil"/>
              <w:left w:val="nil"/>
              <w:bottom w:val="nil"/>
              <w:right w:val="nil"/>
            </w:tcBorders>
            <w:shd w:val="clear" w:color="auto" w:fill="auto"/>
            <w:noWrap/>
            <w:vAlign w:val="bottom"/>
            <w:hideMark/>
          </w:tcPr>
          <w:p w14:paraId="6C726D76" w14:textId="77777777" w:rsidR="003C4428" w:rsidRPr="00A716CC" w:rsidRDefault="003C4428" w:rsidP="006A01E7">
            <w:pPr>
              <w:spacing w:line="240" w:lineRule="auto"/>
              <w:rPr>
                <w:rFonts w:cs="Arial"/>
                <w:color w:val="000000"/>
                <w:szCs w:val="20"/>
                <w:lang w:eastAsia="en-US"/>
              </w:rPr>
            </w:pPr>
            <w:r w:rsidRPr="00A716CC">
              <w:rPr>
                <w:rFonts w:cs="Arial"/>
                <w:color w:val="000000"/>
                <w:szCs w:val="20"/>
                <w:lang w:eastAsia="en-US"/>
              </w:rPr>
              <w:t>Sri Lanka</w:t>
            </w:r>
          </w:p>
        </w:tc>
        <w:tc>
          <w:tcPr>
            <w:tcW w:w="530" w:type="dxa"/>
            <w:tcBorders>
              <w:top w:val="nil"/>
              <w:left w:val="nil"/>
              <w:bottom w:val="nil"/>
              <w:right w:val="nil"/>
            </w:tcBorders>
            <w:shd w:val="clear" w:color="auto" w:fill="auto"/>
            <w:noWrap/>
            <w:vAlign w:val="bottom"/>
            <w:hideMark/>
          </w:tcPr>
          <w:p w14:paraId="7CDE3CFA" w14:textId="77777777" w:rsidR="003C4428" w:rsidRPr="00A716CC" w:rsidRDefault="003C4428" w:rsidP="006A01E7">
            <w:pPr>
              <w:spacing w:line="240" w:lineRule="auto"/>
              <w:jc w:val="center"/>
              <w:rPr>
                <w:rFonts w:cs="Arial"/>
                <w:color w:val="000000"/>
                <w:szCs w:val="20"/>
                <w:lang w:eastAsia="en-US"/>
              </w:rPr>
            </w:pPr>
          </w:p>
        </w:tc>
        <w:tc>
          <w:tcPr>
            <w:tcW w:w="639" w:type="dxa"/>
            <w:tcBorders>
              <w:top w:val="nil"/>
              <w:left w:val="nil"/>
              <w:bottom w:val="nil"/>
              <w:right w:val="nil"/>
            </w:tcBorders>
            <w:shd w:val="clear" w:color="auto" w:fill="auto"/>
            <w:noWrap/>
            <w:vAlign w:val="bottom"/>
            <w:hideMark/>
          </w:tcPr>
          <w:p w14:paraId="74D63F6C" w14:textId="77777777" w:rsidR="003C4428" w:rsidRPr="00A716CC" w:rsidRDefault="003C4428" w:rsidP="006A01E7">
            <w:pPr>
              <w:spacing w:line="240" w:lineRule="auto"/>
              <w:jc w:val="center"/>
              <w:rPr>
                <w:rFonts w:cs="Arial"/>
                <w:color w:val="000000"/>
                <w:szCs w:val="20"/>
                <w:lang w:eastAsia="en-US"/>
              </w:rPr>
            </w:pPr>
            <w:r w:rsidRPr="00A716CC">
              <w:rPr>
                <w:rFonts w:cs="Arial"/>
                <w:color w:val="000000"/>
                <w:szCs w:val="20"/>
                <w:lang w:eastAsia="en-US"/>
              </w:rPr>
              <w:t>5</w:t>
            </w:r>
          </w:p>
        </w:tc>
        <w:tc>
          <w:tcPr>
            <w:tcW w:w="957" w:type="dxa"/>
            <w:tcBorders>
              <w:top w:val="nil"/>
              <w:left w:val="nil"/>
              <w:bottom w:val="nil"/>
              <w:right w:val="nil"/>
            </w:tcBorders>
            <w:shd w:val="clear" w:color="auto" w:fill="auto"/>
            <w:noWrap/>
            <w:vAlign w:val="bottom"/>
            <w:hideMark/>
          </w:tcPr>
          <w:p w14:paraId="5A4C1522" w14:textId="77777777" w:rsidR="003C4428" w:rsidRPr="00A716CC" w:rsidRDefault="003C4428" w:rsidP="006A01E7">
            <w:pPr>
              <w:spacing w:line="240" w:lineRule="auto"/>
              <w:jc w:val="center"/>
              <w:rPr>
                <w:rFonts w:cs="Arial"/>
                <w:b/>
                <w:color w:val="000000"/>
                <w:szCs w:val="20"/>
                <w:lang w:eastAsia="en-US"/>
              </w:rPr>
            </w:pPr>
            <w:r w:rsidRPr="00A716CC">
              <w:rPr>
                <w:rFonts w:cs="Arial"/>
                <w:b/>
                <w:color w:val="000000"/>
                <w:szCs w:val="20"/>
                <w:lang w:eastAsia="en-US"/>
              </w:rPr>
              <w:t>5</w:t>
            </w:r>
          </w:p>
        </w:tc>
      </w:tr>
      <w:tr w:rsidR="003C4428" w:rsidRPr="00A716CC" w14:paraId="37BD1DBA" w14:textId="77777777" w:rsidTr="000601FD">
        <w:trPr>
          <w:trHeight w:val="264"/>
        </w:trPr>
        <w:tc>
          <w:tcPr>
            <w:tcW w:w="2329" w:type="dxa"/>
            <w:tcBorders>
              <w:top w:val="nil"/>
              <w:left w:val="nil"/>
              <w:bottom w:val="nil"/>
              <w:right w:val="nil"/>
            </w:tcBorders>
            <w:shd w:val="clear" w:color="auto" w:fill="auto"/>
            <w:noWrap/>
            <w:vAlign w:val="bottom"/>
            <w:hideMark/>
          </w:tcPr>
          <w:p w14:paraId="58A57ABF" w14:textId="1E5AFCFD" w:rsidR="003C4428" w:rsidRPr="00A716CC" w:rsidRDefault="000601FD" w:rsidP="006A01E7">
            <w:pPr>
              <w:spacing w:line="240" w:lineRule="auto"/>
              <w:rPr>
                <w:rFonts w:cs="Arial"/>
                <w:color w:val="000000"/>
                <w:szCs w:val="20"/>
                <w:lang w:eastAsia="en-US"/>
              </w:rPr>
            </w:pPr>
            <w:r w:rsidRPr="00A716CC">
              <w:rPr>
                <w:rFonts w:cs="Arial"/>
                <w:color w:val="000000"/>
                <w:szCs w:val="20"/>
                <w:lang w:eastAsia="en-US"/>
              </w:rPr>
              <w:t>Tailandia</w:t>
            </w:r>
          </w:p>
        </w:tc>
        <w:tc>
          <w:tcPr>
            <w:tcW w:w="530" w:type="dxa"/>
            <w:tcBorders>
              <w:top w:val="nil"/>
              <w:left w:val="nil"/>
              <w:bottom w:val="nil"/>
              <w:right w:val="nil"/>
            </w:tcBorders>
            <w:shd w:val="clear" w:color="auto" w:fill="auto"/>
            <w:noWrap/>
            <w:vAlign w:val="bottom"/>
            <w:hideMark/>
          </w:tcPr>
          <w:p w14:paraId="5F62C8FA" w14:textId="77777777" w:rsidR="003C4428" w:rsidRPr="00A716CC" w:rsidRDefault="003C4428" w:rsidP="006A01E7">
            <w:pPr>
              <w:spacing w:line="240" w:lineRule="auto"/>
              <w:jc w:val="center"/>
              <w:rPr>
                <w:rFonts w:cs="Arial"/>
                <w:color w:val="000000"/>
                <w:szCs w:val="20"/>
                <w:lang w:eastAsia="en-US"/>
              </w:rPr>
            </w:pPr>
          </w:p>
        </w:tc>
        <w:tc>
          <w:tcPr>
            <w:tcW w:w="639" w:type="dxa"/>
            <w:tcBorders>
              <w:top w:val="nil"/>
              <w:left w:val="nil"/>
              <w:bottom w:val="nil"/>
              <w:right w:val="nil"/>
            </w:tcBorders>
            <w:shd w:val="clear" w:color="auto" w:fill="auto"/>
            <w:noWrap/>
            <w:vAlign w:val="bottom"/>
            <w:hideMark/>
          </w:tcPr>
          <w:p w14:paraId="6BC5059F" w14:textId="77777777" w:rsidR="003C4428" w:rsidRPr="00A716CC" w:rsidRDefault="003C4428" w:rsidP="006A01E7">
            <w:pPr>
              <w:spacing w:line="240" w:lineRule="auto"/>
              <w:jc w:val="center"/>
              <w:rPr>
                <w:rFonts w:cs="Arial"/>
                <w:color w:val="000000"/>
                <w:szCs w:val="20"/>
                <w:lang w:eastAsia="en-US"/>
              </w:rPr>
            </w:pPr>
            <w:r w:rsidRPr="00A716CC">
              <w:rPr>
                <w:rFonts w:cs="Arial"/>
                <w:color w:val="000000"/>
                <w:szCs w:val="20"/>
                <w:lang w:eastAsia="en-US"/>
              </w:rPr>
              <w:t>1</w:t>
            </w:r>
          </w:p>
        </w:tc>
        <w:tc>
          <w:tcPr>
            <w:tcW w:w="957" w:type="dxa"/>
            <w:tcBorders>
              <w:top w:val="nil"/>
              <w:left w:val="nil"/>
              <w:bottom w:val="nil"/>
              <w:right w:val="nil"/>
            </w:tcBorders>
            <w:shd w:val="clear" w:color="auto" w:fill="auto"/>
            <w:noWrap/>
            <w:vAlign w:val="bottom"/>
            <w:hideMark/>
          </w:tcPr>
          <w:p w14:paraId="007586B2" w14:textId="77777777" w:rsidR="003C4428" w:rsidRPr="00A716CC" w:rsidRDefault="003C4428" w:rsidP="006A01E7">
            <w:pPr>
              <w:spacing w:line="240" w:lineRule="auto"/>
              <w:jc w:val="center"/>
              <w:rPr>
                <w:rFonts w:cs="Arial"/>
                <w:b/>
                <w:color w:val="000000"/>
                <w:szCs w:val="20"/>
                <w:lang w:eastAsia="en-US"/>
              </w:rPr>
            </w:pPr>
            <w:r w:rsidRPr="00A716CC">
              <w:rPr>
                <w:rFonts w:cs="Arial"/>
                <w:b/>
                <w:color w:val="000000"/>
                <w:szCs w:val="20"/>
                <w:lang w:eastAsia="en-US"/>
              </w:rPr>
              <w:t>1</w:t>
            </w:r>
          </w:p>
        </w:tc>
      </w:tr>
      <w:tr w:rsidR="003C4428" w:rsidRPr="00A716CC" w14:paraId="367B9BAE" w14:textId="77777777" w:rsidTr="000601FD">
        <w:trPr>
          <w:trHeight w:val="264"/>
        </w:trPr>
        <w:tc>
          <w:tcPr>
            <w:tcW w:w="2329" w:type="dxa"/>
            <w:tcBorders>
              <w:top w:val="nil"/>
              <w:left w:val="nil"/>
              <w:bottom w:val="nil"/>
              <w:right w:val="nil"/>
            </w:tcBorders>
            <w:shd w:val="clear" w:color="auto" w:fill="auto"/>
            <w:noWrap/>
            <w:vAlign w:val="bottom"/>
          </w:tcPr>
          <w:p w14:paraId="6D2A31D9" w14:textId="77777777" w:rsidR="003C4428" w:rsidRPr="00A716CC" w:rsidRDefault="003C4428" w:rsidP="006A01E7">
            <w:pPr>
              <w:spacing w:line="240" w:lineRule="auto"/>
              <w:rPr>
                <w:rFonts w:cs="Arial"/>
                <w:szCs w:val="20"/>
                <w:lang w:eastAsia="en-US"/>
              </w:rPr>
            </w:pPr>
            <w:r w:rsidRPr="00A716CC">
              <w:rPr>
                <w:rFonts w:cs="Arial"/>
                <w:szCs w:val="20"/>
                <w:lang w:eastAsia="en-US"/>
              </w:rPr>
              <w:t>Nicaragua</w:t>
            </w:r>
          </w:p>
        </w:tc>
        <w:tc>
          <w:tcPr>
            <w:tcW w:w="530" w:type="dxa"/>
            <w:tcBorders>
              <w:top w:val="nil"/>
              <w:left w:val="nil"/>
              <w:bottom w:val="nil"/>
              <w:right w:val="nil"/>
            </w:tcBorders>
            <w:shd w:val="clear" w:color="auto" w:fill="auto"/>
            <w:noWrap/>
            <w:vAlign w:val="bottom"/>
          </w:tcPr>
          <w:p w14:paraId="06C74FDE" w14:textId="77777777" w:rsidR="003C4428" w:rsidRPr="00A716CC" w:rsidRDefault="003C4428" w:rsidP="006A01E7">
            <w:pPr>
              <w:spacing w:line="240" w:lineRule="auto"/>
              <w:jc w:val="center"/>
              <w:rPr>
                <w:rFonts w:cs="Arial"/>
                <w:szCs w:val="20"/>
                <w:lang w:eastAsia="en-US"/>
              </w:rPr>
            </w:pPr>
          </w:p>
        </w:tc>
        <w:tc>
          <w:tcPr>
            <w:tcW w:w="639" w:type="dxa"/>
            <w:tcBorders>
              <w:top w:val="nil"/>
              <w:left w:val="nil"/>
              <w:bottom w:val="nil"/>
              <w:right w:val="nil"/>
            </w:tcBorders>
            <w:shd w:val="clear" w:color="auto" w:fill="auto"/>
            <w:noWrap/>
            <w:vAlign w:val="bottom"/>
          </w:tcPr>
          <w:p w14:paraId="274F98D8" w14:textId="77777777" w:rsidR="003C4428" w:rsidRPr="00A716CC" w:rsidRDefault="003C4428" w:rsidP="006A01E7">
            <w:pPr>
              <w:spacing w:line="240" w:lineRule="auto"/>
              <w:jc w:val="center"/>
              <w:rPr>
                <w:rFonts w:cs="Arial"/>
                <w:szCs w:val="20"/>
                <w:lang w:eastAsia="en-US"/>
              </w:rPr>
            </w:pPr>
            <w:r w:rsidRPr="00A716CC">
              <w:rPr>
                <w:rFonts w:cs="Arial"/>
                <w:szCs w:val="20"/>
                <w:lang w:eastAsia="en-US"/>
              </w:rPr>
              <w:t>1</w:t>
            </w:r>
          </w:p>
        </w:tc>
        <w:tc>
          <w:tcPr>
            <w:tcW w:w="957" w:type="dxa"/>
            <w:tcBorders>
              <w:top w:val="nil"/>
              <w:left w:val="nil"/>
              <w:bottom w:val="nil"/>
              <w:right w:val="nil"/>
            </w:tcBorders>
            <w:shd w:val="clear" w:color="auto" w:fill="auto"/>
            <w:noWrap/>
            <w:vAlign w:val="bottom"/>
          </w:tcPr>
          <w:p w14:paraId="33A75BDA" w14:textId="77777777" w:rsidR="003C4428" w:rsidRPr="00A716CC" w:rsidRDefault="003C4428" w:rsidP="006A01E7">
            <w:pPr>
              <w:spacing w:line="240" w:lineRule="auto"/>
              <w:jc w:val="center"/>
              <w:rPr>
                <w:rFonts w:cs="Arial"/>
                <w:b/>
                <w:szCs w:val="20"/>
                <w:lang w:eastAsia="en-US"/>
              </w:rPr>
            </w:pPr>
            <w:r w:rsidRPr="00A716CC">
              <w:rPr>
                <w:rFonts w:cs="Arial"/>
                <w:b/>
                <w:szCs w:val="20"/>
                <w:lang w:eastAsia="en-US"/>
              </w:rPr>
              <w:t>1</w:t>
            </w:r>
          </w:p>
        </w:tc>
      </w:tr>
      <w:tr w:rsidR="003C4428" w:rsidRPr="00A716CC" w14:paraId="4E5745CB" w14:textId="77777777" w:rsidTr="000601FD">
        <w:trPr>
          <w:trHeight w:val="264"/>
        </w:trPr>
        <w:tc>
          <w:tcPr>
            <w:tcW w:w="2329" w:type="dxa"/>
            <w:tcBorders>
              <w:top w:val="nil"/>
              <w:left w:val="nil"/>
              <w:bottom w:val="nil"/>
              <w:right w:val="nil"/>
            </w:tcBorders>
            <w:shd w:val="clear" w:color="auto" w:fill="auto"/>
            <w:noWrap/>
            <w:vAlign w:val="bottom"/>
          </w:tcPr>
          <w:p w14:paraId="3F1021C0" w14:textId="56457AE5" w:rsidR="003C4428" w:rsidRPr="00A716CC" w:rsidRDefault="00C040C0" w:rsidP="006A01E7">
            <w:pPr>
              <w:spacing w:line="240" w:lineRule="auto"/>
              <w:rPr>
                <w:rFonts w:cs="Arial"/>
                <w:color w:val="FF0000"/>
                <w:szCs w:val="20"/>
                <w:lang w:eastAsia="en-US"/>
              </w:rPr>
            </w:pPr>
            <w:r>
              <w:rPr>
                <w:rFonts w:cs="Arial"/>
                <w:color w:val="FF0000"/>
                <w:szCs w:val="20"/>
                <w:lang w:eastAsia="en-US"/>
              </w:rPr>
              <w:t>Haití</w:t>
            </w:r>
          </w:p>
        </w:tc>
        <w:tc>
          <w:tcPr>
            <w:tcW w:w="530" w:type="dxa"/>
            <w:tcBorders>
              <w:top w:val="nil"/>
              <w:left w:val="nil"/>
              <w:bottom w:val="nil"/>
              <w:right w:val="nil"/>
            </w:tcBorders>
            <w:shd w:val="clear" w:color="auto" w:fill="auto"/>
            <w:noWrap/>
            <w:vAlign w:val="bottom"/>
          </w:tcPr>
          <w:p w14:paraId="68EB9DC9" w14:textId="77777777" w:rsidR="003C4428" w:rsidRPr="00A716CC" w:rsidRDefault="003C4428" w:rsidP="006A01E7">
            <w:pPr>
              <w:spacing w:line="240" w:lineRule="auto"/>
              <w:jc w:val="center"/>
              <w:rPr>
                <w:rFonts w:cs="Arial"/>
                <w:color w:val="FF0000"/>
                <w:szCs w:val="20"/>
                <w:lang w:eastAsia="en-US"/>
              </w:rPr>
            </w:pPr>
          </w:p>
        </w:tc>
        <w:tc>
          <w:tcPr>
            <w:tcW w:w="639" w:type="dxa"/>
            <w:tcBorders>
              <w:top w:val="nil"/>
              <w:left w:val="nil"/>
              <w:bottom w:val="nil"/>
              <w:right w:val="nil"/>
            </w:tcBorders>
            <w:shd w:val="clear" w:color="auto" w:fill="auto"/>
            <w:noWrap/>
            <w:vAlign w:val="bottom"/>
          </w:tcPr>
          <w:p w14:paraId="32111C76" w14:textId="77777777" w:rsidR="003C4428" w:rsidRPr="00A716CC" w:rsidRDefault="003C4428" w:rsidP="006A01E7">
            <w:pPr>
              <w:spacing w:line="240" w:lineRule="auto"/>
              <w:jc w:val="center"/>
              <w:rPr>
                <w:rFonts w:cs="Arial"/>
                <w:color w:val="FF0000"/>
                <w:szCs w:val="20"/>
                <w:lang w:eastAsia="en-US"/>
              </w:rPr>
            </w:pPr>
          </w:p>
        </w:tc>
        <w:tc>
          <w:tcPr>
            <w:tcW w:w="957" w:type="dxa"/>
            <w:tcBorders>
              <w:top w:val="nil"/>
              <w:left w:val="nil"/>
              <w:bottom w:val="nil"/>
              <w:right w:val="nil"/>
            </w:tcBorders>
            <w:shd w:val="clear" w:color="auto" w:fill="auto"/>
            <w:noWrap/>
            <w:vAlign w:val="bottom"/>
          </w:tcPr>
          <w:p w14:paraId="557D98AF" w14:textId="77777777" w:rsidR="003C4428" w:rsidRPr="00A716CC" w:rsidRDefault="003C4428" w:rsidP="006A01E7">
            <w:pPr>
              <w:spacing w:line="240" w:lineRule="auto"/>
              <w:jc w:val="center"/>
              <w:rPr>
                <w:rFonts w:cs="Arial"/>
                <w:b/>
                <w:color w:val="FF0000"/>
                <w:szCs w:val="20"/>
                <w:lang w:eastAsia="en-US"/>
              </w:rPr>
            </w:pPr>
          </w:p>
        </w:tc>
      </w:tr>
      <w:tr w:rsidR="003C4428" w:rsidRPr="00A716CC" w14:paraId="75A50427" w14:textId="77777777" w:rsidTr="000601FD">
        <w:trPr>
          <w:trHeight w:val="264"/>
        </w:trPr>
        <w:tc>
          <w:tcPr>
            <w:tcW w:w="2329" w:type="dxa"/>
            <w:tcBorders>
              <w:top w:val="nil"/>
              <w:left w:val="nil"/>
              <w:bottom w:val="nil"/>
              <w:right w:val="nil"/>
            </w:tcBorders>
            <w:shd w:val="clear" w:color="auto" w:fill="auto"/>
            <w:noWrap/>
            <w:vAlign w:val="bottom"/>
          </w:tcPr>
          <w:p w14:paraId="051D5CE2" w14:textId="62BADB21" w:rsidR="003C4428" w:rsidRPr="00A716CC" w:rsidRDefault="00C040C0" w:rsidP="006A01E7">
            <w:pPr>
              <w:spacing w:line="240" w:lineRule="auto"/>
              <w:rPr>
                <w:rFonts w:cs="Arial"/>
                <w:color w:val="FF0000"/>
                <w:szCs w:val="20"/>
                <w:lang w:eastAsia="en-US"/>
              </w:rPr>
            </w:pPr>
            <w:r>
              <w:rPr>
                <w:rFonts w:cs="Arial"/>
                <w:color w:val="FF0000"/>
                <w:szCs w:val="20"/>
                <w:lang w:eastAsia="en-US"/>
              </w:rPr>
              <w:t>África del sur</w:t>
            </w:r>
          </w:p>
        </w:tc>
        <w:tc>
          <w:tcPr>
            <w:tcW w:w="530" w:type="dxa"/>
            <w:tcBorders>
              <w:top w:val="nil"/>
              <w:left w:val="nil"/>
              <w:bottom w:val="nil"/>
              <w:right w:val="nil"/>
            </w:tcBorders>
            <w:shd w:val="clear" w:color="auto" w:fill="auto"/>
            <w:noWrap/>
            <w:vAlign w:val="bottom"/>
          </w:tcPr>
          <w:p w14:paraId="5280FF4D" w14:textId="77777777" w:rsidR="003C4428" w:rsidRPr="00A716CC" w:rsidRDefault="003C4428" w:rsidP="006A01E7">
            <w:pPr>
              <w:spacing w:line="240" w:lineRule="auto"/>
              <w:jc w:val="center"/>
              <w:rPr>
                <w:rFonts w:cs="Arial"/>
                <w:color w:val="FF0000"/>
                <w:szCs w:val="20"/>
                <w:lang w:eastAsia="en-US"/>
              </w:rPr>
            </w:pPr>
          </w:p>
        </w:tc>
        <w:tc>
          <w:tcPr>
            <w:tcW w:w="639" w:type="dxa"/>
            <w:tcBorders>
              <w:top w:val="nil"/>
              <w:left w:val="nil"/>
              <w:bottom w:val="nil"/>
              <w:right w:val="nil"/>
            </w:tcBorders>
            <w:shd w:val="clear" w:color="auto" w:fill="auto"/>
            <w:noWrap/>
            <w:vAlign w:val="bottom"/>
          </w:tcPr>
          <w:p w14:paraId="39CF0577" w14:textId="77777777" w:rsidR="003C4428" w:rsidRPr="00A716CC" w:rsidRDefault="003C4428" w:rsidP="006A01E7">
            <w:pPr>
              <w:spacing w:line="240" w:lineRule="auto"/>
              <w:jc w:val="center"/>
              <w:rPr>
                <w:rFonts w:cs="Arial"/>
                <w:color w:val="FF0000"/>
                <w:szCs w:val="20"/>
                <w:lang w:eastAsia="en-US"/>
              </w:rPr>
            </w:pPr>
          </w:p>
        </w:tc>
        <w:tc>
          <w:tcPr>
            <w:tcW w:w="957" w:type="dxa"/>
            <w:tcBorders>
              <w:top w:val="nil"/>
              <w:left w:val="nil"/>
              <w:bottom w:val="nil"/>
              <w:right w:val="nil"/>
            </w:tcBorders>
            <w:shd w:val="clear" w:color="auto" w:fill="auto"/>
            <w:noWrap/>
            <w:vAlign w:val="bottom"/>
          </w:tcPr>
          <w:p w14:paraId="56116D90" w14:textId="77777777" w:rsidR="003C4428" w:rsidRPr="00A716CC" w:rsidRDefault="003C4428" w:rsidP="006A01E7">
            <w:pPr>
              <w:spacing w:line="240" w:lineRule="auto"/>
              <w:jc w:val="center"/>
              <w:rPr>
                <w:rFonts w:cs="Arial"/>
                <w:b/>
                <w:color w:val="FF0000"/>
                <w:szCs w:val="20"/>
                <w:lang w:eastAsia="en-US"/>
              </w:rPr>
            </w:pPr>
          </w:p>
        </w:tc>
      </w:tr>
      <w:tr w:rsidR="003C4428" w:rsidRPr="00A716CC" w14:paraId="72846441" w14:textId="77777777" w:rsidTr="000601FD">
        <w:trPr>
          <w:trHeight w:val="264"/>
        </w:trPr>
        <w:tc>
          <w:tcPr>
            <w:tcW w:w="2329" w:type="dxa"/>
            <w:tcBorders>
              <w:top w:val="single" w:sz="4" w:space="0" w:color="9BC2E6"/>
              <w:left w:val="nil"/>
              <w:bottom w:val="nil"/>
              <w:right w:val="nil"/>
            </w:tcBorders>
            <w:shd w:val="clear" w:color="DDEBF7" w:fill="DDEBF7"/>
            <w:noWrap/>
            <w:vAlign w:val="bottom"/>
            <w:hideMark/>
          </w:tcPr>
          <w:p w14:paraId="569D3A03" w14:textId="77777777" w:rsidR="003C4428" w:rsidRPr="00A716CC" w:rsidRDefault="003C4428" w:rsidP="006A01E7">
            <w:pPr>
              <w:spacing w:line="240" w:lineRule="auto"/>
              <w:rPr>
                <w:rFonts w:cs="Arial"/>
                <w:b/>
                <w:bCs/>
                <w:color w:val="000000"/>
                <w:szCs w:val="20"/>
                <w:lang w:eastAsia="en-US"/>
              </w:rPr>
            </w:pPr>
            <w:r w:rsidRPr="00A716CC">
              <w:rPr>
                <w:rFonts w:cs="Arial"/>
                <w:b/>
                <w:bCs/>
                <w:color w:val="000000"/>
                <w:szCs w:val="20"/>
                <w:lang w:eastAsia="en-US"/>
              </w:rPr>
              <w:t>Total</w:t>
            </w:r>
          </w:p>
        </w:tc>
        <w:tc>
          <w:tcPr>
            <w:tcW w:w="530" w:type="dxa"/>
            <w:tcBorders>
              <w:top w:val="single" w:sz="4" w:space="0" w:color="9BC2E6"/>
              <w:left w:val="nil"/>
              <w:bottom w:val="nil"/>
              <w:right w:val="nil"/>
            </w:tcBorders>
            <w:shd w:val="clear" w:color="DDEBF7" w:fill="DDEBF7"/>
            <w:noWrap/>
            <w:vAlign w:val="bottom"/>
            <w:hideMark/>
          </w:tcPr>
          <w:p w14:paraId="68C76A04" w14:textId="77777777" w:rsidR="003C4428" w:rsidRPr="00A716CC" w:rsidRDefault="003C4428" w:rsidP="006A01E7">
            <w:pPr>
              <w:spacing w:line="240" w:lineRule="auto"/>
              <w:jc w:val="center"/>
              <w:rPr>
                <w:rFonts w:cs="Arial"/>
                <w:b/>
                <w:bCs/>
                <w:color w:val="000000"/>
                <w:szCs w:val="20"/>
                <w:lang w:eastAsia="en-US"/>
              </w:rPr>
            </w:pPr>
            <w:r w:rsidRPr="00A716CC">
              <w:rPr>
                <w:rFonts w:cs="Arial"/>
                <w:b/>
                <w:bCs/>
                <w:color w:val="000000"/>
                <w:szCs w:val="20"/>
                <w:lang w:eastAsia="en-US"/>
              </w:rPr>
              <w:t>10</w:t>
            </w:r>
          </w:p>
        </w:tc>
        <w:tc>
          <w:tcPr>
            <w:tcW w:w="639" w:type="dxa"/>
            <w:tcBorders>
              <w:top w:val="single" w:sz="4" w:space="0" w:color="9BC2E6"/>
              <w:left w:val="nil"/>
              <w:bottom w:val="nil"/>
              <w:right w:val="nil"/>
            </w:tcBorders>
            <w:shd w:val="clear" w:color="DDEBF7" w:fill="DDEBF7"/>
            <w:noWrap/>
            <w:vAlign w:val="bottom"/>
            <w:hideMark/>
          </w:tcPr>
          <w:p w14:paraId="453B0EFE" w14:textId="77777777" w:rsidR="003C4428" w:rsidRPr="00A716CC" w:rsidRDefault="003C4428" w:rsidP="006A01E7">
            <w:pPr>
              <w:spacing w:line="240" w:lineRule="auto"/>
              <w:jc w:val="center"/>
              <w:rPr>
                <w:rFonts w:cs="Arial"/>
                <w:b/>
                <w:bCs/>
                <w:color w:val="000000"/>
                <w:szCs w:val="20"/>
                <w:lang w:eastAsia="en-US"/>
              </w:rPr>
            </w:pPr>
            <w:r w:rsidRPr="00A716CC">
              <w:rPr>
                <w:rFonts w:cs="Arial"/>
                <w:b/>
                <w:bCs/>
                <w:color w:val="000000"/>
                <w:szCs w:val="20"/>
                <w:lang w:eastAsia="en-US"/>
              </w:rPr>
              <w:t>50</w:t>
            </w:r>
          </w:p>
        </w:tc>
        <w:tc>
          <w:tcPr>
            <w:tcW w:w="957" w:type="dxa"/>
            <w:tcBorders>
              <w:top w:val="single" w:sz="4" w:space="0" w:color="9BC2E6"/>
              <w:left w:val="nil"/>
              <w:bottom w:val="nil"/>
              <w:right w:val="nil"/>
            </w:tcBorders>
            <w:shd w:val="clear" w:color="DDEBF7" w:fill="DDEBF7"/>
            <w:noWrap/>
            <w:vAlign w:val="bottom"/>
            <w:hideMark/>
          </w:tcPr>
          <w:p w14:paraId="05BB0390" w14:textId="77777777" w:rsidR="003C4428" w:rsidRPr="00A716CC" w:rsidRDefault="003C4428" w:rsidP="006A01E7">
            <w:pPr>
              <w:spacing w:line="240" w:lineRule="auto"/>
              <w:jc w:val="center"/>
              <w:rPr>
                <w:rFonts w:cs="Arial"/>
                <w:b/>
                <w:bCs/>
                <w:color w:val="000000"/>
                <w:szCs w:val="20"/>
                <w:lang w:eastAsia="en-US"/>
              </w:rPr>
            </w:pPr>
            <w:r w:rsidRPr="00A716CC">
              <w:rPr>
                <w:rFonts w:cs="Arial"/>
                <w:b/>
                <w:bCs/>
                <w:color w:val="000000"/>
                <w:szCs w:val="20"/>
                <w:lang w:eastAsia="en-US"/>
              </w:rPr>
              <w:t>61</w:t>
            </w:r>
          </w:p>
        </w:tc>
      </w:tr>
    </w:tbl>
    <w:p w14:paraId="24451D29" w14:textId="1CA5FA94" w:rsidR="00727466" w:rsidRPr="00A716CC" w:rsidRDefault="00727466" w:rsidP="007625E1">
      <w:pPr>
        <w:spacing w:line="240" w:lineRule="auto"/>
      </w:pPr>
    </w:p>
    <w:p w14:paraId="268ACC32" w14:textId="77777777" w:rsidR="00727466" w:rsidRPr="00A716CC" w:rsidRDefault="00727466" w:rsidP="007625E1">
      <w:pPr>
        <w:spacing w:line="240" w:lineRule="auto"/>
        <w:sectPr w:rsidR="00727466" w:rsidRPr="00A716CC" w:rsidSect="007529A4">
          <w:headerReference w:type="default" r:id="rId19"/>
          <w:footerReference w:type="even" r:id="rId20"/>
          <w:footerReference w:type="default" r:id="rId21"/>
          <w:pgSz w:w="11909" w:h="16834" w:code="9"/>
          <w:pgMar w:top="1440" w:right="1440" w:bottom="899" w:left="1440" w:header="288" w:footer="288" w:gutter="0"/>
          <w:cols w:space="720"/>
          <w:docGrid w:linePitch="360"/>
        </w:sectPr>
      </w:pPr>
    </w:p>
    <w:p w14:paraId="142363C8" w14:textId="251C90E0" w:rsidR="00C040C0" w:rsidRDefault="00C040C0" w:rsidP="00C040C0">
      <w:pPr>
        <w:pStyle w:val="Caption"/>
        <w:keepNext/>
      </w:pPr>
      <w:bookmarkStart w:id="60" w:name="_Ref11236309"/>
      <w:r>
        <w:lastRenderedPageBreak/>
        <w:t xml:space="preserve">Tabla </w:t>
      </w:r>
      <w:r>
        <w:fldChar w:fldCharType="begin"/>
      </w:r>
      <w:r>
        <w:instrText xml:space="preserve"> SEQ Tabla \* ARABIC </w:instrText>
      </w:r>
      <w:r>
        <w:fldChar w:fldCharType="separate"/>
      </w:r>
      <w:r w:rsidR="00283144">
        <w:rPr>
          <w:noProof/>
        </w:rPr>
        <w:t>10</w:t>
      </w:r>
      <w:r>
        <w:fldChar w:fldCharType="end"/>
      </w:r>
      <w:bookmarkEnd w:id="60"/>
      <w:r>
        <w:t xml:space="preserve"> </w:t>
      </w:r>
      <w:r w:rsidRPr="00A716CC">
        <w:t>PMF y PF actuales para productos de mango</w:t>
      </w:r>
    </w:p>
    <w:tbl>
      <w:tblPr>
        <w:tblW w:w="15000" w:type="dxa"/>
        <w:tblLook w:val="04A0" w:firstRow="1" w:lastRow="0" w:firstColumn="1" w:lastColumn="0" w:noHBand="0" w:noVBand="1"/>
      </w:tblPr>
      <w:tblGrid>
        <w:gridCol w:w="1568"/>
        <w:gridCol w:w="1266"/>
        <w:gridCol w:w="1250"/>
        <w:gridCol w:w="1460"/>
        <w:gridCol w:w="1752"/>
        <w:gridCol w:w="1203"/>
        <w:gridCol w:w="1266"/>
        <w:gridCol w:w="1319"/>
        <w:gridCol w:w="1023"/>
        <w:gridCol w:w="1586"/>
        <w:gridCol w:w="1307"/>
      </w:tblGrid>
      <w:tr w:rsidR="000601FD" w:rsidRPr="00A716CC" w14:paraId="3E694A48" w14:textId="77777777" w:rsidTr="00C040C0">
        <w:trPr>
          <w:trHeight w:val="20"/>
        </w:trPr>
        <w:tc>
          <w:tcPr>
            <w:tcW w:w="1650" w:type="dxa"/>
            <w:tcBorders>
              <w:top w:val="single" w:sz="4" w:space="0" w:color="005A71"/>
              <w:left w:val="single" w:sz="4" w:space="0" w:color="005A71"/>
              <w:bottom w:val="single" w:sz="4" w:space="0" w:color="005A71"/>
              <w:right w:val="single" w:sz="4" w:space="0" w:color="005A71"/>
            </w:tcBorders>
            <w:shd w:val="clear" w:color="000000" w:fill="005A71"/>
            <w:vAlign w:val="center"/>
            <w:hideMark/>
          </w:tcPr>
          <w:p w14:paraId="1AA6C793" w14:textId="129A2814" w:rsidR="007625E1" w:rsidRPr="00A716CC" w:rsidRDefault="000601FD" w:rsidP="007625E1">
            <w:pPr>
              <w:spacing w:line="240" w:lineRule="auto"/>
              <w:jc w:val="center"/>
              <w:rPr>
                <w:rFonts w:cs="Arial"/>
                <w:b/>
                <w:bCs/>
                <w:color w:val="FFFFFF"/>
                <w:sz w:val="16"/>
                <w:szCs w:val="16"/>
                <w:lang w:eastAsia="en-US"/>
              </w:rPr>
            </w:pPr>
            <w:r>
              <w:rPr>
                <w:rFonts w:cs="Arial"/>
                <w:b/>
                <w:bCs/>
                <w:color w:val="FFFFFF"/>
                <w:sz w:val="16"/>
                <w:szCs w:val="16"/>
                <w:lang w:eastAsia="en-US"/>
              </w:rPr>
              <w:t>Criterio especifico de producto</w:t>
            </w:r>
          </w:p>
        </w:tc>
        <w:tc>
          <w:tcPr>
            <w:tcW w:w="1266" w:type="dxa"/>
            <w:tcBorders>
              <w:top w:val="single" w:sz="4" w:space="0" w:color="005A71"/>
              <w:left w:val="nil"/>
              <w:bottom w:val="single" w:sz="4" w:space="0" w:color="005A71"/>
              <w:right w:val="single" w:sz="4" w:space="0" w:color="005A71"/>
            </w:tcBorders>
            <w:shd w:val="clear" w:color="000000" w:fill="005A71"/>
            <w:vAlign w:val="center"/>
            <w:hideMark/>
          </w:tcPr>
          <w:p w14:paraId="0B430EB9" w14:textId="772FEDCA" w:rsidR="007625E1" w:rsidRPr="00A716CC" w:rsidRDefault="007625E1" w:rsidP="007625E1">
            <w:pPr>
              <w:spacing w:line="240" w:lineRule="auto"/>
              <w:jc w:val="center"/>
              <w:rPr>
                <w:rFonts w:cs="Arial"/>
                <w:b/>
                <w:bCs/>
                <w:color w:val="FFFFFF"/>
                <w:sz w:val="16"/>
                <w:szCs w:val="16"/>
                <w:lang w:eastAsia="en-US"/>
              </w:rPr>
            </w:pPr>
            <w:r w:rsidRPr="00A716CC">
              <w:rPr>
                <w:rFonts w:cs="Arial"/>
                <w:b/>
                <w:bCs/>
                <w:color w:val="FFFFFF"/>
                <w:sz w:val="16"/>
                <w:szCs w:val="16"/>
                <w:lang w:eastAsia="en-US"/>
              </w:rPr>
              <w:t>Product</w:t>
            </w:r>
            <w:r w:rsidR="000601FD">
              <w:rPr>
                <w:rFonts w:cs="Arial"/>
                <w:b/>
                <w:bCs/>
                <w:color w:val="FFFFFF"/>
                <w:sz w:val="16"/>
                <w:szCs w:val="16"/>
                <w:lang w:eastAsia="en-US"/>
              </w:rPr>
              <w:t>o</w:t>
            </w:r>
          </w:p>
        </w:tc>
        <w:tc>
          <w:tcPr>
            <w:tcW w:w="1262" w:type="dxa"/>
            <w:tcBorders>
              <w:top w:val="single" w:sz="4" w:space="0" w:color="005A71"/>
              <w:left w:val="nil"/>
              <w:bottom w:val="single" w:sz="4" w:space="0" w:color="005A71"/>
              <w:right w:val="single" w:sz="4" w:space="0" w:color="005A71"/>
            </w:tcBorders>
            <w:shd w:val="clear" w:color="000000" w:fill="005A71"/>
            <w:vAlign w:val="center"/>
            <w:hideMark/>
          </w:tcPr>
          <w:p w14:paraId="26988B27" w14:textId="2D3F7A7F" w:rsidR="007625E1" w:rsidRPr="00A716CC" w:rsidRDefault="000601FD" w:rsidP="007625E1">
            <w:pPr>
              <w:spacing w:line="240" w:lineRule="auto"/>
              <w:jc w:val="center"/>
              <w:rPr>
                <w:rFonts w:cs="Arial"/>
                <w:b/>
                <w:bCs/>
                <w:color w:val="FFFFFF"/>
                <w:sz w:val="16"/>
                <w:szCs w:val="16"/>
                <w:lang w:eastAsia="en-US"/>
              </w:rPr>
            </w:pPr>
            <w:r>
              <w:rPr>
                <w:rFonts w:cs="Arial"/>
                <w:b/>
                <w:bCs/>
                <w:color w:val="FFFFFF"/>
                <w:sz w:val="16"/>
                <w:szCs w:val="16"/>
                <w:lang w:eastAsia="en-US"/>
              </w:rPr>
              <w:t>Calidad</w:t>
            </w:r>
          </w:p>
        </w:tc>
        <w:tc>
          <w:tcPr>
            <w:tcW w:w="1478" w:type="dxa"/>
            <w:tcBorders>
              <w:top w:val="single" w:sz="4" w:space="0" w:color="005A71"/>
              <w:left w:val="nil"/>
              <w:bottom w:val="single" w:sz="4" w:space="0" w:color="005A71"/>
              <w:right w:val="single" w:sz="4" w:space="0" w:color="005A71"/>
            </w:tcBorders>
            <w:shd w:val="clear" w:color="000000" w:fill="005A71"/>
            <w:vAlign w:val="center"/>
            <w:hideMark/>
          </w:tcPr>
          <w:p w14:paraId="451F16A2" w14:textId="4DE33A1E" w:rsidR="007625E1" w:rsidRPr="00A716CC" w:rsidRDefault="000601FD" w:rsidP="007625E1">
            <w:pPr>
              <w:spacing w:line="240" w:lineRule="auto"/>
              <w:jc w:val="center"/>
              <w:rPr>
                <w:rFonts w:cs="Arial"/>
                <w:b/>
                <w:bCs/>
                <w:color w:val="FFFFFF"/>
                <w:sz w:val="16"/>
                <w:szCs w:val="16"/>
                <w:lang w:eastAsia="en-US"/>
              </w:rPr>
            </w:pPr>
            <w:r>
              <w:rPr>
                <w:rFonts w:cs="Arial"/>
                <w:b/>
                <w:bCs/>
                <w:color w:val="FFFFFF"/>
                <w:sz w:val="16"/>
                <w:szCs w:val="16"/>
                <w:lang w:eastAsia="en-US"/>
              </w:rPr>
              <w:t>Características de producto</w:t>
            </w:r>
          </w:p>
        </w:tc>
        <w:tc>
          <w:tcPr>
            <w:tcW w:w="1841" w:type="dxa"/>
            <w:tcBorders>
              <w:top w:val="single" w:sz="4" w:space="0" w:color="005A71"/>
              <w:left w:val="nil"/>
              <w:bottom w:val="single" w:sz="4" w:space="0" w:color="005A71"/>
              <w:right w:val="single" w:sz="4" w:space="0" w:color="005A71"/>
            </w:tcBorders>
            <w:shd w:val="clear" w:color="000000" w:fill="005A71"/>
            <w:vAlign w:val="center"/>
            <w:hideMark/>
          </w:tcPr>
          <w:p w14:paraId="54B418EC" w14:textId="63668B12" w:rsidR="007625E1" w:rsidRPr="00A716CC" w:rsidRDefault="007B3015" w:rsidP="007625E1">
            <w:pPr>
              <w:spacing w:line="240" w:lineRule="auto"/>
              <w:jc w:val="center"/>
              <w:rPr>
                <w:rFonts w:cs="Arial"/>
                <w:b/>
                <w:bCs/>
                <w:color w:val="FFFFFF"/>
                <w:sz w:val="16"/>
                <w:szCs w:val="16"/>
                <w:lang w:eastAsia="en-US"/>
              </w:rPr>
            </w:pPr>
            <w:r w:rsidRPr="00A716CC">
              <w:rPr>
                <w:rFonts w:cs="Arial"/>
                <w:b/>
                <w:bCs/>
                <w:color w:val="FFFFFF"/>
                <w:sz w:val="16"/>
                <w:szCs w:val="16"/>
                <w:lang w:eastAsia="en-US"/>
              </w:rPr>
              <w:t xml:space="preserve">País </w:t>
            </w:r>
            <w:r w:rsidR="007625E1" w:rsidRPr="00A716CC">
              <w:rPr>
                <w:rFonts w:cs="Arial"/>
                <w:b/>
                <w:bCs/>
                <w:color w:val="FFFFFF"/>
                <w:sz w:val="16"/>
                <w:szCs w:val="16"/>
                <w:lang w:eastAsia="en-US"/>
              </w:rPr>
              <w:t xml:space="preserve">/ </w:t>
            </w:r>
            <w:r w:rsidR="000601FD" w:rsidRPr="00A716CC">
              <w:rPr>
                <w:rFonts w:cs="Arial"/>
                <w:b/>
                <w:bCs/>
                <w:color w:val="FFFFFF"/>
                <w:sz w:val="16"/>
                <w:szCs w:val="16"/>
                <w:lang w:eastAsia="en-US"/>
              </w:rPr>
              <w:t>Región</w:t>
            </w:r>
          </w:p>
        </w:tc>
        <w:tc>
          <w:tcPr>
            <w:tcW w:w="1127" w:type="dxa"/>
            <w:tcBorders>
              <w:top w:val="single" w:sz="4" w:space="0" w:color="005A71"/>
              <w:left w:val="nil"/>
              <w:bottom w:val="single" w:sz="4" w:space="0" w:color="005A71"/>
              <w:right w:val="single" w:sz="4" w:space="0" w:color="005A71"/>
            </w:tcBorders>
            <w:shd w:val="clear" w:color="000000" w:fill="005A71"/>
            <w:vAlign w:val="center"/>
            <w:hideMark/>
          </w:tcPr>
          <w:p w14:paraId="1C2CE7EF" w14:textId="18D730C7" w:rsidR="007625E1" w:rsidRPr="00A716CC" w:rsidRDefault="000601FD" w:rsidP="007625E1">
            <w:pPr>
              <w:spacing w:line="240" w:lineRule="auto"/>
              <w:jc w:val="center"/>
              <w:rPr>
                <w:rFonts w:cs="Arial"/>
                <w:b/>
                <w:bCs/>
                <w:color w:val="FFFFFF"/>
                <w:sz w:val="16"/>
                <w:szCs w:val="16"/>
                <w:lang w:eastAsia="en-US"/>
              </w:rPr>
            </w:pPr>
            <w:r>
              <w:rPr>
                <w:rFonts w:cs="Arial"/>
                <w:b/>
                <w:bCs/>
                <w:color w:val="FFFFFF"/>
                <w:sz w:val="16"/>
                <w:szCs w:val="16"/>
                <w:lang w:eastAsia="en-US"/>
              </w:rPr>
              <w:t>Tipo de organización de productores</w:t>
            </w:r>
          </w:p>
        </w:tc>
        <w:tc>
          <w:tcPr>
            <w:tcW w:w="1266" w:type="dxa"/>
            <w:tcBorders>
              <w:top w:val="single" w:sz="4" w:space="0" w:color="005A71"/>
              <w:left w:val="nil"/>
              <w:bottom w:val="single" w:sz="4" w:space="0" w:color="005A71"/>
              <w:right w:val="single" w:sz="4" w:space="0" w:color="005A71"/>
            </w:tcBorders>
            <w:shd w:val="clear" w:color="000000" w:fill="005A71"/>
            <w:vAlign w:val="center"/>
            <w:hideMark/>
          </w:tcPr>
          <w:p w14:paraId="01CA7945" w14:textId="5177F2BA" w:rsidR="007625E1" w:rsidRPr="00A716CC" w:rsidRDefault="00B6154A" w:rsidP="007625E1">
            <w:pPr>
              <w:spacing w:line="240" w:lineRule="auto"/>
              <w:jc w:val="center"/>
              <w:rPr>
                <w:rFonts w:cs="Arial"/>
                <w:b/>
                <w:bCs/>
                <w:color w:val="FFFFFF"/>
                <w:sz w:val="16"/>
                <w:szCs w:val="16"/>
                <w:lang w:eastAsia="en-US"/>
              </w:rPr>
            </w:pPr>
            <w:r w:rsidRPr="00A716CC">
              <w:rPr>
                <w:rFonts w:cs="Arial"/>
                <w:b/>
                <w:bCs/>
                <w:color w:val="FFFFFF"/>
                <w:sz w:val="16"/>
                <w:szCs w:val="16"/>
                <w:lang w:eastAsia="en-US"/>
              </w:rPr>
              <w:t>Nivel de precio</w:t>
            </w:r>
          </w:p>
        </w:tc>
        <w:tc>
          <w:tcPr>
            <w:tcW w:w="1155" w:type="dxa"/>
            <w:tcBorders>
              <w:top w:val="single" w:sz="4" w:space="0" w:color="005A71"/>
              <w:left w:val="nil"/>
              <w:bottom w:val="single" w:sz="4" w:space="0" w:color="005A71"/>
              <w:right w:val="single" w:sz="4" w:space="0" w:color="005A71"/>
            </w:tcBorders>
            <w:shd w:val="clear" w:color="000000" w:fill="005A71"/>
            <w:vAlign w:val="center"/>
            <w:hideMark/>
          </w:tcPr>
          <w:p w14:paraId="4F9AFD72" w14:textId="535B5663" w:rsidR="007625E1" w:rsidRPr="00A716CC" w:rsidRDefault="0043340D" w:rsidP="007625E1">
            <w:pPr>
              <w:spacing w:line="240" w:lineRule="auto"/>
              <w:jc w:val="center"/>
              <w:rPr>
                <w:rFonts w:cs="Arial"/>
                <w:b/>
                <w:bCs/>
                <w:color w:val="FFFFFF"/>
                <w:sz w:val="16"/>
                <w:szCs w:val="16"/>
                <w:lang w:eastAsia="en-US"/>
              </w:rPr>
            </w:pPr>
            <w:r>
              <w:rPr>
                <w:rFonts w:cs="Arial"/>
                <w:b/>
                <w:bCs/>
                <w:color w:val="FFFFFF"/>
                <w:sz w:val="16"/>
                <w:szCs w:val="16"/>
                <w:lang w:eastAsia="en-US"/>
              </w:rPr>
              <w:t>PMF</w:t>
            </w:r>
          </w:p>
        </w:tc>
        <w:tc>
          <w:tcPr>
            <w:tcW w:w="1097" w:type="dxa"/>
            <w:tcBorders>
              <w:top w:val="single" w:sz="4" w:space="0" w:color="005A71"/>
              <w:left w:val="nil"/>
              <w:bottom w:val="single" w:sz="4" w:space="0" w:color="005A71"/>
              <w:right w:val="single" w:sz="4" w:space="0" w:color="005A71"/>
            </w:tcBorders>
            <w:shd w:val="clear" w:color="000000" w:fill="005A71"/>
            <w:vAlign w:val="center"/>
            <w:hideMark/>
          </w:tcPr>
          <w:p w14:paraId="07F9CCCC" w14:textId="64C3754B" w:rsidR="007625E1" w:rsidRPr="00A716CC" w:rsidRDefault="007625E1" w:rsidP="007625E1">
            <w:pPr>
              <w:spacing w:line="240" w:lineRule="auto"/>
              <w:jc w:val="center"/>
              <w:rPr>
                <w:rFonts w:cs="Arial"/>
                <w:b/>
                <w:bCs/>
                <w:color w:val="FFFFFF"/>
                <w:sz w:val="16"/>
                <w:szCs w:val="16"/>
                <w:lang w:eastAsia="en-US"/>
              </w:rPr>
            </w:pPr>
            <w:r w:rsidRPr="00A716CC">
              <w:rPr>
                <w:rFonts w:cs="Arial"/>
                <w:b/>
                <w:bCs/>
                <w:color w:val="FFFFFF"/>
                <w:sz w:val="16"/>
                <w:szCs w:val="16"/>
                <w:lang w:eastAsia="en-US"/>
              </w:rPr>
              <w:t>FP</w:t>
            </w:r>
          </w:p>
        </w:tc>
        <w:tc>
          <w:tcPr>
            <w:tcW w:w="1498" w:type="dxa"/>
            <w:tcBorders>
              <w:top w:val="single" w:sz="4" w:space="0" w:color="005A71"/>
              <w:left w:val="nil"/>
              <w:bottom w:val="single" w:sz="4" w:space="0" w:color="005A71"/>
              <w:right w:val="single" w:sz="4" w:space="0" w:color="005A71"/>
            </w:tcBorders>
            <w:shd w:val="clear" w:color="000000" w:fill="005A71"/>
            <w:vAlign w:val="center"/>
            <w:hideMark/>
          </w:tcPr>
          <w:p w14:paraId="15325214" w14:textId="0EE00416" w:rsidR="007625E1" w:rsidRPr="00A716CC" w:rsidRDefault="000601FD" w:rsidP="000601FD">
            <w:pPr>
              <w:spacing w:line="240" w:lineRule="auto"/>
              <w:jc w:val="center"/>
              <w:rPr>
                <w:rFonts w:cs="Arial"/>
                <w:b/>
                <w:bCs/>
                <w:color w:val="FFFFFF"/>
                <w:sz w:val="16"/>
                <w:szCs w:val="16"/>
                <w:lang w:eastAsia="en-US"/>
              </w:rPr>
            </w:pPr>
            <w:r>
              <w:rPr>
                <w:rFonts w:cs="Arial"/>
                <w:b/>
                <w:bCs/>
                <w:color w:val="FFFFFF"/>
                <w:sz w:val="16"/>
                <w:szCs w:val="16"/>
                <w:lang w:eastAsia="en-US"/>
              </w:rPr>
              <w:t>Moneda/Unidade</w:t>
            </w:r>
            <w:r w:rsidR="007625E1" w:rsidRPr="00A716CC">
              <w:rPr>
                <w:rFonts w:cs="Arial"/>
                <w:b/>
                <w:bCs/>
                <w:color w:val="FFFFFF"/>
                <w:sz w:val="16"/>
                <w:szCs w:val="16"/>
                <w:lang w:eastAsia="en-US"/>
              </w:rPr>
              <w:t>s</w:t>
            </w:r>
          </w:p>
        </w:tc>
        <w:tc>
          <w:tcPr>
            <w:tcW w:w="1360" w:type="dxa"/>
            <w:tcBorders>
              <w:top w:val="single" w:sz="4" w:space="0" w:color="005A71"/>
              <w:left w:val="nil"/>
              <w:bottom w:val="single" w:sz="4" w:space="0" w:color="005A71"/>
              <w:right w:val="single" w:sz="4" w:space="0" w:color="005A71"/>
            </w:tcBorders>
            <w:shd w:val="clear" w:color="000000" w:fill="005A71"/>
            <w:vAlign w:val="center"/>
            <w:hideMark/>
          </w:tcPr>
          <w:p w14:paraId="468383EF" w14:textId="0E835F77" w:rsidR="007625E1" w:rsidRPr="00A716CC" w:rsidRDefault="000601FD" w:rsidP="007625E1">
            <w:pPr>
              <w:spacing w:line="240" w:lineRule="auto"/>
              <w:jc w:val="center"/>
              <w:rPr>
                <w:rFonts w:cs="Arial"/>
                <w:b/>
                <w:bCs/>
                <w:color w:val="FFFFFF"/>
                <w:sz w:val="16"/>
                <w:szCs w:val="16"/>
                <w:lang w:eastAsia="en-US"/>
              </w:rPr>
            </w:pPr>
            <w:r>
              <w:rPr>
                <w:rFonts w:cs="Arial"/>
                <w:b/>
                <w:bCs/>
                <w:color w:val="FFFFFF"/>
                <w:sz w:val="16"/>
                <w:szCs w:val="16"/>
                <w:lang w:eastAsia="en-US"/>
              </w:rPr>
              <w:t>Fecha de validez</w:t>
            </w:r>
          </w:p>
        </w:tc>
      </w:tr>
      <w:tr w:rsidR="000601FD" w:rsidRPr="00A716CC" w14:paraId="1BC0F39E"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6853798E" w14:textId="5090A747"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656B2EC6" w14:textId="44865367"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p>
        </w:tc>
        <w:tc>
          <w:tcPr>
            <w:tcW w:w="1262" w:type="dxa"/>
            <w:tcBorders>
              <w:top w:val="nil"/>
              <w:left w:val="nil"/>
              <w:bottom w:val="single" w:sz="4" w:space="0" w:color="005A71"/>
              <w:right w:val="single" w:sz="4" w:space="0" w:color="005A71"/>
            </w:tcBorders>
            <w:shd w:val="clear" w:color="auto" w:fill="auto"/>
            <w:vAlign w:val="center"/>
            <w:hideMark/>
          </w:tcPr>
          <w:p w14:paraId="5BEE5B3D" w14:textId="4695D7BB"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622F0FEB"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4282A5A1" w14:textId="7797397A" w:rsidR="007625E1" w:rsidRPr="00A716CC" w:rsidRDefault="00C040C0" w:rsidP="00C040C0">
            <w:pPr>
              <w:spacing w:line="240" w:lineRule="auto"/>
              <w:rPr>
                <w:rFonts w:cs="Arial"/>
                <w:color w:val="000000"/>
                <w:sz w:val="16"/>
                <w:szCs w:val="16"/>
                <w:lang w:eastAsia="en-US"/>
              </w:rPr>
            </w:pPr>
            <w:r>
              <w:rPr>
                <w:rFonts w:cs="Arial"/>
                <w:color w:val="000000"/>
                <w:sz w:val="16"/>
                <w:szCs w:val="16"/>
                <w:lang w:eastAsia="en-US"/>
              </w:rPr>
              <w:t>Carib</w:t>
            </w:r>
            <w:r w:rsidR="007625E1" w:rsidRPr="00A716CC">
              <w:rPr>
                <w:rFonts w:cs="Arial"/>
                <w:color w:val="000000"/>
                <w:sz w:val="16"/>
                <w:szCs w:val="16"/>
                <w:lang w:eastAsia="en-US"/>
              </w:rPr>
              <w:t>e (</w:t>
            </w:r>
            <w:r w:rsidRPr="00A716CC">
              <w:rPr>
                <w:rFonts w:cs="Arial"/>
                <w:color w:val="000000"/>
                <w:sz w:val="16"/>
                <w:szCs w:val="16"/>
                <w:lang w:eastAsia="en-US"/>
              </w:rPr>
              <w:t>excepto</w:t>
            </w:r>
            <w:r w:rsidR="007625E1" w:rsidRPr="00A716CC">
              <w:rPr>
                <w:rFonts w:cs="Arial"/>
                <w:color w:val="000000"/>
                <w:sz w:val="16"/>
                <w:szCs w:val="16"/>
                <w:lang w:eastAsia="en-US"/>
              </w:rPr>
              <w:t xml:space="preserve"> </w:t>
            </w:r>
            <w:r w:rsidRPr="00A716CC">
              <w:rPr>
                <w:rFonts w:cs="Arial"/>
                <w:color w:val="000000"/>
                <w:sz w:val="16"/>
                <w:szCs w:val="16"/>
                <w:lang w:eastAsia="en-US"/>
              </w:rPr>
              <w:t>Haití</w:t>
            </w:r>
            <w:r w:rsidR="007625E1" w:rsidRPr="00A716CC">
              <w:rPr>
                <w:rFonts w:cs="Arial"/>
                <w:color w:val="000000"/>
                <w:sz w:val="16"/>
                <w:szCs w:val="16"/>
                <w:lang w:eastAsia="en-US"/>
              </w:rPr>
              <w:t>)</w:t>
            </w:r>
          </w:p>
        </w:tc>
        <w:tc>
          <w:tcPr>
            <w:tcW w:w="1127" w:type="dxa"/>
            <w:tcBorders>
              <w:top w:val="nil"/>
              <w:left w:val="nil"/>
              <w:bottom w:val="single" w:sz="4" w:space="0" w:color="005A71"/>
              <w:right w:val="single" w:sz="4" w:space="0" w:color="005A71"/>
            </w:tcBorders>
            <w:shd w:val="clear" w:color="auto" w:fill="auto"/>
            <w:vAlign w:val="center"/>
            <w:hideMark/>
          </w:tcPr>
          <w:p w14:paraId="2918E39D"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3AE0B482"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5979BB16"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0.85</w:t>
            </w:r>
          </w:p>
        </w:tc>
        <w:tc>
          <w:tcPr>
            <w:tcW w:w="1097" w:type="dxa"/>
            <w:tcBorders>
              <w:top w:val="nil"/>
              <w:left w:val="nil"/>
              <w:bottom w:val="single" w:sz="4" w:space="0" w:color="005A71"/>
              <w:right w:val="single" w:sz="4" w:space="0" w:color="005A71"/>
            </w:tcBorders>
            <w:shd w:val="clear" w:color="auto" w:fill="auto"/>
            <w:vAlign w:val="center"/>
            <w:hideMark/>
          </w:tcPr>
          <w:p w14:paraId="2E0B2F5B"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7E249344"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5C329668"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12/07/2006</w:t>
            </w:r>
          </w:p>
        </w:tc>
      </w:tr>
      <w:tr w:rsidR="000601FD" w:rsidRPr="00A716CC" w14:paraId="00B3EA5E"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544EB416" w14:textId="15A67A30"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6A5F98F7" w14:textId="0DBA9C99"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p>
        </w:tc>
        <w:tc>
          <w:tcPr>
            <w:tcW w:w="1262" w:type="dxa"/>
            <w:tcBorders>
              <w:top w:val="nil"/>
              <w:left w:val="nil"/>
              <w:bottom w:val="single" w:sz="4" w:space="0" w:color="005A71"/>
              <w:right w:val="single" w:sz="4" w:space="0" w:color="005A71"/>
            </w:tcBorders>
            <w:shd w:val="clear" w:color="auto" w:fill="auto"/>
            <w:vAlign w:val="center"/>
            <w:hideMark/>
          </w:tcPr>
          <w:p w14:paraId="707C27ED" w14:textId="7FEE3F0B"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66149406"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3E7F9DCB" w14:textId="38B19664"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Caribe (excepto Haití)</w:t>
            </w:r>
          </w:p>
        </w:tc>
        <w:tc>
          <w:tcPr>
            <w:tcW w:w="1127" w:type="dxa"/>
            <w:tcBorders>
              <w:top w:val="nil"/>
              <w:left w:val="nil"/>
              <w:bottom w:val="single" w:sz="4" w:space="0" w:color="005A71"/>
              <w:right w:val="single" w:sz="4" w:space="0" w:color="005A71"/>
            </w:tcBorders>
            <w:shd w:val="clear" w:color="auto" w:fill="auto"/>
            <w:vAlign w:val="center"/>
            <w:hideMark/>
          </w:tcPr>
          <w:p w14:paraId="40D55900"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53C43030"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28797D74"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0.95</w:t>
            </w:r>
          </w:p>
        </w:tc>
        <w:tc>
          <w:tcPr>
            <w:tcW w:w="1097" w:type="dxa"/>
            <w:tcBorders>
              <w:top w:val="nil"/>
              <w:left w:val="nil"/>
              <w:bottom w:val="single" w:sz="4" w:space="0" w:color="005A71"/>
              <w:right w:val="single" w:sz="4" w:space="0" w:color="005A71"/>
            </w:tcBorders>
            <w:shd w:val="clear" w:color="auto" w:fill="auto"/>
            <w:vAlign w:val="center"/>
            <w:hideMark/>
          </w:tcPr>
          <w:p w14:paraId="57CE80B7"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282CC173"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580631DE"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12/07/2006</w:t>
            </w:r>
          </w:p>
        </w:tc>
      </w:tr>
      <w:tr w:rsidR="000601FD" w:rsidRPr="00A716CC" w14:paraId="51A0D980"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1132CE06" w14:textId="5733F0B3"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651686A8" w14:textId="3448EB15"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p>
        </w:tc>
        <w:tc>
          <w:tcPr>
            <w:tcW w:w="1262" w:type="dxa"/>
            <w:tcBorders>
              <w:top w:val="nil"/>
              <w:left w:val="nil"/>
              <w:bottom w:val="single" w:sz="4" w:space="0" w:color="005A71"/>
              <w:right w:val="single" w:sz="4" w:space="0" w:color="005A71"/>
            </w:tcBorders>
            <w:shd w:val="clear" w:color="auto" w:fill="auto"/>
            <w:vAlign w:val="center"/>
            <w:hideMark/>
          </w:tcPr>
          <w:p w14:paraId="2C38D581" w14:textId="7512235C"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1B637867"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520EC648" w14:textId="1FECDE1D"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Caribe (excepto Haití)</w:t>
            </w:r>
          </w:p>
        </w:tc>
        <w:tc>
          <w:tcPr>
            <w:tcW w:w="1127" w:type="dxa"/>
            <w:tcBorders>
              <w:top w:val="nil"/>
              <w:left w:val="nil"/>
              <w:bottom w:val="single" w:sz="4" w:space="0" w:color="005A71"/>
              <w:right w:val="single" w:sz="4" w:space="0" w:color="005A71"/>
            </w:tcBorders>
            <w:shd w:val="clear" w:color="auto" w:fill="auto"/>
            <w:vAlign w:val="center"/>
            <w:hideMark/>
          </w:tcPr>
          <w:p w14:paraId="1BD9A135"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070A3B0F"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2E8868E5"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0.85</w:t>
            </w:r>
          </w:p>
        </w:tc>
        <w:tc>
          <w:tcPr>
            <w:tcW w:w="1097" w:type="dxa"/>
            <w:tcBorders>
              <w:top w:val="nil"/>
              <w:left w:val="nil"/>
              <w:bottom w:val="single" w:sz="4" w:space="0" w:color="005A71"/>
              <w:right w:val="single" w:sz="4" w:space="0" w:color="005A71"/>
            </w:tcBorders>
            <w:shd w:val="clear" w:color="auto" w:fill="auto"/>
            <w:vAlign w:val="center"/>
            <w:hideMark/>
          </w:tcPr>
          <w:p w14:paraId="422CE6BE"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4F9CE0C9"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50687016"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12/07/2006</w:t>
            </w:r>
          </w:p>
        </w:tc>
      </w:tr>
      <w:tr w:rsidR="000601FD" w:rsidRPr="00A716CC" w14:paraId="79193853"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22C4F7B7" w14:textId="3CDD5966"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795FF6C0" w14:textId="08B8A590"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p>
        </w:tc>
        <w:tc>
          <w:tcPr>
            <w:tcW w:w="1262" w:type="dxa"/>
            <w:tcBorders>
              <w:top w:val="nil"/>
              <w:left w:val="nil"/>
              <w:bottom w:val="single" w:sz="4" w:space="0" w:color="005A71"/>
              <w:right w:val="single" w:sz="4" w:space="0" w:color="005A71"/>
            </w:tcBorders>
            <w:shd w:val="clear" w:color="auto" w:fill="auto"/>
            <w:vAlign w:val="center"/>
            <w:hideMark/>
          </w:tcPr>
          <w:p w14:paraId="718A2AB1" w14:textId="576EA707"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5C94CDBF"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53A6058E" w14:textId="0CFAB6D7"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Caribe (excepto Haití)</w:t>
            </w:r>
          </w:p>
        </w:tc>
        <w:tc>
          <w:tcPr>
            <w:tcW w:w="1127" w:type="dxa"/>
            <w:tcBorders>
              <w:top w:val="nil"/>
              <w:left w:val="nil"/>
              <w:bottom w:val="single" w:sz="4" w:space="0" w:color="005A71"/>
              <w:right w:val="single" w:sz="4" w:space="0" w:color="005A71"/>
            </w:tcBorders>
            <w:shd w:val="clear" w:color="auto" w:fill="auto"/>
            <w:vAlign w:val="center"/>
            <w:hideMark/>
          </w:tcPr>
          <w:p w14:paraId="23300B61"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05314635"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4E5F1B0C"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0.75</w:t>
            </w:r>
          </w:p>
        </w:tc>
        <w:tc>
          <w:tcPr>
            <w:tcW w:w="1097" w:type="dxa"/>
            <w:tcBorders>
              <w:top w:val="nil"/>
              <w:left w:val="nil"/>
              <w:bottom w:val="single" w:sz="4" w:space="0" w:color="005A71"/>
              <w:right w:val="single" w:sz="4" w:space="0" w:color="005A71"/>
            </w:tcBorders>
            <w:shd w:val="clear" w:color="auto" w:fill="auto"/>
            <w:vAlign w:val="center"/>
            <w:hideMark/>
          </w:tcPr>
          <w:p w14:paraId="319D7340"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005B3A91"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46E277C2"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12/07/2006</w:t>
            </w:r>
          </w:p>
        </w:tc>
      </w:tr>
      <w:tr w:rsidR="000601FD" w:rsidRPr="00A716CC" w14:paraId="6C9C7D0F"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5792B120" w14:textId="3A8679CC"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31A204E6" w14:textId="50A90970"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p>
        </w:tc>
        <w:tc>
          <w:tcPr>
            <w:tcW w:w="1262" w:type="dxa"/>
            <w:tcBorders>
              <w:top w:val="nil"/>
              <w:left w:val="nil"/>
              <w:bottom w:val="single" w:sz="4" w:space="0" w:color="005A71"/>
              <w:right w:val="single" w:sz="4" w:space="0" w:color="005A71"/>
            </w:tcBorders>
            <w:shd w:val="clear" w:color="auto" w:fill="auto"/>
            <w:vAlign w:val="center"/>
            <w:hideMark/>
          </w:tcPr>
          <w:p w14:paraId="2FA2B117" w14:textId="7501AB3C"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0F70886A"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6B2E01CD" w14:textId="466E71F6" w:rsidR="007625E1" w:rsidRPr="00A716CC" w:rsidRDefault="00C040C0" w:rsidP="007625E1">
            <w:pPr>
              <w:spacing w:line="240" w:lineRule="auto"/>
              <w:rPr>
                <w:rFonts w:cs="Arial"/>
                <w:color w:val="000000"/>
                <w:sz w:val="16"/>
                <w:szCs w:val="16"/>
                <w:lang w:eastAsia="en-US"/>
              </w:rPr>
            </w:pPr>
            <w:r w:rsidRPr="00C040C0">
              <w:rPr>
                <w:rFonts w:cs="Arial"/>
                <w:color w:val="000000"/>
                <w:sz w:val="16"/>
                <w:szCs w:val="16"/>
                <w:lang w:eastAsia="en-US"/>
              </w:rPr>
              <w:t>Centroamérica y México</w:t>
            </w:r>
          </w:p>
        </w:tc>
        <w:tc>
          <w:tcPr>
            <w:tcW w:w="1127" w:type="dxa"/>
            <w:tcBorders>
              <w:top w:val="nil"/>
              <w:left w:val="nil"/>
              <w:bottom w:val="single" w:sz="4" w:space="0" w:color="005A71"/>
              <w:right w:val="single" w:sz="4" w:space="0" w:color="005A71"/>
            </w:tcBorders>
            <w:shd w:val="clear" w:color="auto" w:fill="auto"/>
            <w:vAlign w:val="center"/>
            <w:hideMark/>
          </w:tcPr>
          <w:p w14:paraId="5F08179F"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547F1C3B"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2B6AEBBC"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0.85</w:t>
            </w:r>
          </w:p>
        </w:tc>
        <w:tc>
          <w:tcPr>
            <w:tcW w:w="1097" w:type="dxa"/>
            <w:tcBorders>
              <w:top w:val="nil"/>
              <w:left w:val="nil"/>
              <w:bottom w:val="single" w:sz="4" w:space="0" w:color="005A71"/>
              <w:right w:val="single" w:sz="4" w:space="0" w:color="005A71"/>
            </w:tcBorders>
            <w:shd w:val="clear" w:color="auto" w:fill="auto"/>
            <w:vAlign w:val="center"/>
            <w:hideMark/>
          </w:tcPr>
          <w:p w14:paraId="3FE25F24"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6A68CBBB"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515CB51A"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12/07/2006</w:t>
            </w:r>
          </w:p>
        </w:tc>
      </w:tr>
      <w:tr w:rsidR="000601FD" w:rsidRPr="00A716CC" w14:paraId="09EFF499"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4A76A7C1" w14:textId="6EDCCF46"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450E61F7" w14:textId="31BE3E2F"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p>
        </w:tc>
        <w:tc>
          <w:tcPr>
            <w:tcW w:w="1262" w:type="dxa"/>
            <w:tcBorders>
              <w:top w:val="nil"/>
              <w:left w:val="nil"/>
              <w:bottom w:val="single" w:sz="4" w:space="0" w:color="005A71"/>
              <w:right w:val="single" w:sz="4" w:space="0" w:color="005A71"/>
            </w:tcBorders>
            <w:shd w:val="clear" w:color="auto" w:fill="auto"/>
            <w:vAlign w:val="center"/>
            <w:hideMark/>
          </w:tcPr>
          <w:p w14:paraId="53D12C2D" w14:textId="6371E493"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1A98A652"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6D3167CF" w14:textId="38858236"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Centroamérica y México</w:t>
            </w:r>
          </w:p>
        </w:tc>
        <w:tc>
          <w:tcPr>
            <w:tcW w:w="1127" w:type="dxa"/>
            <w:tcBorders>
              <w:top w:val="nil"/>
              <w:left w:val="nil"/>
              <w:bottom w:val="single" w:sz="4" w:space="0" w:color="005A71"/>
              <w:right w:val="single" w:sz="4" w:space="0" w:color="005A71"/>
            </w:tcBorders>
            <w:shd w:val="clear" w:color="auto" w:fill="auto"/>
            <w:vAlign w:val="center"/>
            <w:hideMark/>
          </w:tcPr>
          <w:p w14:paraId="1B68701B"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10A171AF"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1C93110E"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0.95</w:t>
            </w:r>
          </w:p>
        </w:tc>
        <w:tc>
          <w:tcPr>
            <w:tcW w:w="1097" w:type="dxa"/>
            <w:tcBorders>
              <w:top w:val="nil"/>
              <w:left w:val="nil"/>
              <w:bottom w:val="single" w:sz="4" w:space="0" w:color="005A71"/>
              <w:right w:val="single" w:sz="4" w:space="0" w:color="005A71"/>
            </w:tcBorders>
            <w:shd w:val="clear" w:color="auto" w:fill="auto"/>
            <w:vAlign w:val="center"/>
            <w:hideMark/>
          </w:tcPr>
          <w:p w14:paraId="51020EB1"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56FA7683"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61A1741A"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12/07/2006</w:t>
            </w:r>
          </w:p>
        </w:tc>
      </w:tr>
      <w:tr w:rsidR="000601FD" w:rsidRPr="00A716CC" w14:paraId="36079A2A"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55873B51" w14:textId="6D53AC4A"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3FFB72EF" w14:textId="25B78F1A"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p>
        </w:tc>
        <w:tc>
          <w:tcPr>
            <w:tcW w:w="1262" w:type="dxa"/>
            <w:tcBorders>
              <w:top w:val="nil"/>
              <w:left w:val="nil"/>
              <w:bottom w:val="single" w:sz="4" w:space="0" w:color="005A71"/>
              <w:right w:val="single" w:sz="4" w:space="0" w:color="005A71"/>
            </w:tcBorders>
            <w:shd w:val="clear" w:color="auto" w:fill="auto"/>
            <w:vAlign w:val="center"/>
            <w:hideMark/>
          </w:tcPr>
          <w:p w14:paraId="2C7512DE" w14:textId="73A85E08"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22619289"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143F5AFA" w14:textId="7EA029E9"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Centroamérica y México</w:t>
            </w:r>
          </w:p>
        </w:tc>
        <w:tc>
          <w:tcPr>
            <w:tcW w:w="1127" w:type="dxa"/>
            <w:tcBorders>
              <w:top w:val="nil"/>
              <w:left w:val="nil"/>
              <w:bottom w:val="single" w:sz="4" w:space="0" w:color="005A71"/>
              <w:right w:val="single" w:sz="4" w:space="0" w:color="005A71"/>
            </w:tcBorders>
            <w:shd w:val="clear" w:color="auto" w:fill="auto"/>
            <w:vAlign w:val="center"/>
            <w:hideMark/>
          </w:tcPr>
          <w:p w14:paraId="5D91EE0D"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426662A2"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6CE2A8A1"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0.85</w:t>
            </w:r>
          </w:p>
        </w:tc>
        <w:tc>
          <w:tcPr>
            <w:tcW w:w="1097" w:type="dxa"/>
            <w:tcBorders>
              <w:top w:val="nil"/>
              <w:left w:val="nil"/>
              <w:bottom w:val="single" w:sz="4" w:space="0" w:color="005A71"/>
              <w:right w:val="single" w:sz="4" w:space="0" w:color="005A71"/>
            </w:tcBorders>
            <w:shd w:val="clear" w:color="auto" w:fill="auto"/>
            <w:vAlign w:val="center"/>
            <w:hideMark/>
          </w:tcPr>
          <w:p w14:paraId="4E6C2924"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26731F46"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29838810"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12/07/2006</w:t>
            </w:r>
          </w:p>
        </w:tc>
      </w:tr>
      <w:tr w:rsidR="000601FD" w:rsidRPr="00A716CC" w14:paraId="55F92586"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5CB21A9E" w14:textId="75DD30D7"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37B405AD" w14:textId="3AC15FAA"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p>
        </w:tc>
        <w:tc>
          <w:tcPr>
            <w:tcW w:w="1262" w:type="dxa"/>
            <w:tcBorders>
              <w:top w:val="nil"/>
              <w:left w:val="nil"/>
              <w:bottom w:val="single" w:sz="4" w:space="0" w:color="005A71"/>
              <w:right w:val="single" w:sz="4" w:space="0" w:color="005A71"/>
            </w:tcBorders>
            <w:shd w:val="clear" w:color="auto" w:fill="auto"/>
            <w:vAlign w:val="center"/>
            <w:hideMark/>
          </w:tcPr>
          <w:p w14:paraId="104A955E" w14:textId="48ED7E4C"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1850F09F"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742BC373" w14:textId="5B2274E3"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Centroamérica y México</w:t>
            </w:r>
          </w:p>
        </w:tc>
        <w:tc>
          <w:tcPr>
            <w:tcW w:w="1127" w:type="dxa"/>
            <w:tcBorders>
              <w:top w:val="nil"/>
              <w:left w:val="nil"/>
              <w:bottom w:val="single" w:sz="4" w:space="0" w:color="005A71"/>
              <w:right w:val="single" w:sz="4" w:space="0" w:color="005A71"/>
            </w:tcBorders>
            <w:shd w:val="clear" w:color="auto" w:fill="auto"/>
            <w:vAlign w:val="center"/>
            <w:hideMark/>
          </w:tcPr>
          <w:p w14:paraId="4DF5FBC0"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70C7E105"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3F1068B7"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0.75</w:t>
            </w:r>
          </w:p>
        </w:tc>
        <w:tc>
          <w:tcPr>
            <w:tcW w:w="1097" w:type="dxa"/>
            <w:tcBorders>
              <w:top w:val="nil"/>
              <w:left w:val="nil"/>
              <w:bottom w:val="single" w:sz="4" w:space="0" w:color="005A71"/>
              <w:right w:val="single" w:sz="4" w:space="0" w:color="005A71"/>
            </w:tcBorders>
            <w:shd w:val="clear" w:color="auto" w:fill="auto"/>
            <w:vAlign w:val="center"/>
            <w:hideMark/>
          </w:tcPr>
          <w:p w14:paraId="738DFD88"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29444E6E"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3C81ADE6"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12/07/2006</w:t>
            </w:r>
          </w:p>
        </w:tc>
      </w:tr>
      <w:tr w:rsidR="000601FD" w:rsidRPr="00A716CC" w14:paraId="0A3E8367"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52215EC5" w14:textId="5427FC1A"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653D8448" w14:textId="6CDD0E53"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p>
        </w:tc>
        <w:tc>
          <w:tcPr>
            <w:tcW w:w="1262" w:type="dxa"/>
            <w:tcBorders>
              <w:top w:val="nil"/>
              <w:left w:val="nil"/>
              <w:bottom w:val="single" w:sz="4" w:space="0" w:color="005A71"/>
              <w:right w:val="single" w:sz="4" w:space="0" w:color="005A71"/>
            </w:tcBorders>
            <w:shd w:val="clear" w:color="auto" w:fill="auto"/>
            <w:vAlign w:val="center"/>
            <w:hideMark/>
          </w:tcPr>
          <w:p w14:paraId="04089A66" w14:textId="6BD36714"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5917DF2B"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03D96398"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Ghana</w:t>
            </w:r>
          </w:p>
        </w:tc>
        <w:tc>
          <w:tcPr>
            <w:tcW w:w="1127" w:type="dxa"/>
            <w:tcBorders>
              <w:top w:val="nil"/>
              <w:left w:val="nil"/>
              <w:bottom w:val="single" w:sz="4" w:space="0" w:color="005A71"/>
              <w:right w:val="single" w:sz="4" w:space="0" w:color="005A71"/>
            </w:tcBorders>
            <w:shd w:val="clear" w:color="auto" w:fill="auto"/>
            <w:vAlign w:val="center"/>
            <w:hideMark/>
          </w:tcPr>
          <w:p w14:paraId="45CE7212"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1BFAEAB1"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040A4D17"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0.56</w:t>
            </w:r>
          </w:p>
        </w:tc>
        <w:tc>
          <w:tcPr>
            <w:tcW w:w="1097" w:type="dxa"/>
            <w:tcBorders>
              <w:top w:val="nil"/>
              <w:left w:val="nil"/>
              <w:bottom w:val="single" w:sz="4" w:space="0" w:color="005A71"/>
              <w:right w:val="single" w:sz="4" w:space="0" w:color="005A71"/>
            </w:tcBorders>
            <w:shd w:val="clear" w:color="auto" w:fill="auto"/>
            <w:vAlign w:val="center"/>
            <w:hideMark/>
          </w:tcPr>
          <w:p w14:paraId="1A3C1518"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0.08</w:t>
            </w:r>
          </w:p>
        </w:tc>
        <w:tc>
          <w:tcPr>
            <w:tcW w:w="1498" w:type="dxa"/>
            <w:tcBorders>
              <w:top w:val="nil"/>
              <w:left w:val="nil"/>
              <w:bottom w:val="single" w:sz="4" w:space="0" w:color="005A71"/>
              <w:right w:val="single" w:sz="4" w:space="0" w:color="005A71"/>
            </w:tcBorders>
            <w:shd w:val="clear" w:color="auto" w:fill="auto"/>
            <w:vAlign w:val="center"/>
            <w:hideMark/>
          </w:tcPr>
          <w:p w14:paraId="0E01F3DE"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7BF53D53"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01/02/2011</w:t>
            </w:r>
          </w:p>
        </w:tc>
      </w:tr>
      <w:tr w:rsidR="000601FD" w:rsidRPr="00A716CC" w14:paraId="2FBC8FFC"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1B43CFC6" w14:textId="0C257C98"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1386B21A" w14:textId="541599E6"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p>
        </w:tc>
        <w:tc>
          <w:tcPr>
            <w:tcW w:w="1262" w:type="dxa"/>
            <w:tcBorders>
              <w:top w:val="nil"/>
              <w:left w:val="nil"/>
              <w:bottom w:val="single" w:sz="4" w:space="0" w:color="005A71"/>
              <w:right w:val="single" w:sz="4" w:space="0" w:color="005A71"/>
            </w:tcBorders>
            <w:shd w:val="clear" w:color="auto" w:fill="auto"/>
            <w:vAlign w:val="center"/>
            <w:hideMark/>
          </w:tcPr>
          <w:p w14:paraId="316B5AC0" w14:textId="629EC87B"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7E854047"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58FFDD67"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Ghana</w:t>
            </w:r>
          </w:p>
        </w:tc>
        <w:tc>
          <w:tcPr>
            <w:tcW w:w="1127" w:type="dxa"/>
            <w:tcBorders>
              <w:top w:val="nil"/>
              <w:left w:val="nil"/>
              <w:bottom w:val="single" w:sz="4" w:space="0" w:color="005A71"/>
              <w:right w:val="single" w:sz="4" w:space="0" w:color="005A71"/>
            </w:tcBorders>
            <w:shd w:val="clear" w:color="auto" w:fill="auto"/>
            <w:vAlign w:val="center"/>
            <w:hideMark/>
          </w:tcPr>
          <w:p w14:paraId="6ADD8AC3"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50214C95"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2883BFC8"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0.27</w:t>
            </w:r>
          </w:p>
        </w:tc>
        <w:tc>
          <w:tcPr>
            <w:tcW w:w="1097" w:type="dxa"/>
            <w:tcBorders>
              <w:top w:val="nil"/>
              <w:left w:val="nil"/>
              <w:bottom w:val="single" w:sz="4" w:space="0" w:color="005A71"/>
              <w:right w:val="single" w:sz="4" w:space="0" w:color="005A71"/>
            </w:tcBorders>
            <w:shd w:val="clear" w:color="auto" w:fill="auto"/>
            <w:vAlign w:val="center"/>
            <w:hideMark/>
          </w:tcPr>
          <w:p w14:paraId="6161125A"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0.08</w:t>
            </w:r>
          </w:p>
        </w:tc>
        <w:tc>
          <w:tcPr>
            <w:tcW w:w="1498" w:type="dxa"/>
            <w:tcBorders>
              <w:top w:val="nil"/>
              <w:left w:val="nil"/>
              <w:bottom w:val="single" w:sz="4" w:space="0" w:color="005A71"/>
              <w:right w:val="single" w:sz="4" w:space="0" w:color="005A71"/>
            </w:tcBorders>
            <w:shd w:val="clear" w:color="auto" w:fill="auto"/>
            <w:vAlign w:val="center"/>
            <w:hideMark/>
          </w:tcPr>
          <w:p w14:paraId="6409F776"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6D6751DD"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01/02/2011</w:t>
            </w:r>
          </w:p>
        </w:tc>
      </w:tr>
      <w:tr w:rsidR="000601FD" w:rsidRPr="00A716CC" w14:paraId="49EAA3E8"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6FEC8465" w14:textId="78826568"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5FA00C54" w14:textId="1EDAC6C3"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p>
        </w:tc>
        <w:tc>
          <w:tcPr>
            <w:tcW w:w="1262" w:type="dxa"/>
            <w:tcBorders>
              <w:top w:val="nil"/>
              <w:left w:val="nil"/>
              <w:bottom w:val="single" w:sz="4" w:space="0" w:color="005A71"/>
              <w:right w:val="single" w:sz="4" w:space="0" w:color="005A71"/>
            </w:tcBorders>
            <w:shd w:val="clear" w:color="auto" w:fill="auto"/>
            <w:vAlign w:val="center"/>
            <w:hideMark/>
          </w:tcPr>
          <w:p w14:paraId="1A05D340" w14:textId="2510D49E"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6C8604D4"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6C743D43"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Ghana</w:t>
            </w:r>
          </w:p>
        </w:tc>
        <w:tc>
          <w:tcPr>
            <w:tcW w:w="1127" w:type="dxa"/>
            <w:tcBorders>
              <w:top w:val="nil"/>
              <w:left w:val="nil"/>
              <w:bottom w:val="single" w:sz="4" w:space="0" w:color="005A71"/>
              <w:right w:val="single" w:sz="4" w:space="0" w:color="005A71"/>
            </w:tcBorders>
            <w:shd w:val="clear" w:color="auto" w:fill="auto"/>
            <w:vAlign w:val="center"/>
            <w:hideMark/>
          </w:tcPr>
          <w:p w14:paraId="425F241B"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56F907E2"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2AB04E68"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0.56</w:t>
            </w:r>
          </w:p>
        </w:tc>
        <w:tc>
          <w:tcPr>
            <w:tcW w:w="1097" w:type="dxa"/>
            <w:tcBorders>
              <w:top w:val="nil"/>
              <w:left w:val="nil"/>
              <w:bottom w:val="single" w:sz="4" w:space="0" w:color="005A71"/>
              <w:right w:val="single" w:sz="4" w:space="0" w:color="005A71"/>
            </w:tcBorders>
            <w:shd w:val="clear" w:color="auto" w:fill="auto"/>
            <w:vAlign w:val="center"/>
            <w:hideMark/>
          </w:tcPr>
          <w:p w14:paraId="48BCB570"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0.08</w:t>
            </w:r>
          </w:p>
        </w:tc>
        <w:tc>
          <w:tcPr>
            <w:tcW w:w="1498" w:type="dxa"/>
            <w:tcBorders>
              <w:top w:val="nil"/>
              <w:left w:val="nil"/>
              <w:bottom w:val="single" w:sz="4" w:space="0" w:color="005A71"/>
              <w:right w:val="single" w:sz="4" w:space="0" w:color="005A71"/>
            </w:tcBorders>
            <w:shd w:val="clear" w:color="auto" w:fill="auto"/>
            <w:vAlign w:val="center"/>
            <w:hideMark/>
          </w:tcPr>
          <w:p w14:paraId="0A89525F"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5129C154"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01/02/2011</w:t>
            </w:r>
          </w:p>
        </w:tc>
      </w:tr>
      <w:tr w:rsidR="000601FD" w:rsidRPr="00A716CC" w14:paraId="3E1BDA81"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499EE6CE" w14:textId="6EA83A42"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70093969" w14:textId="2DFDFCAE"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p>
        </w:tc>
        <w:tc>
          <w:tcPr>
            <w:tcW w:w="1262" w:type="dxa"/>
            <w:tcBorders>
              <w:top w:val="nil"/>
              <w:left w:val="nil"/>
              <w:bottom w:val="single" w:sz="4" w:space="0" w:color="005A71"/>
              <w:right w:val="single" w:sz="4" w:space="0" w:color="005A71"/>
            </w:tcBorders>
            <w:shd w:val="clear" w:color="auto" w:fill="auto"/>
            <w:vAlign w:val="center"/>
            <w:hideMark/>
          </w:tcPr>
          <w:p w14:paraId="2CEC6369" w14:textId="12C3FB81"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03AE8D23"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5A6930F5"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Ghana</w:t>
            </w:r>
          </w:p>
        </w:tc>
        <w:tc>
          <w:tcPr>
            <w:tcW w:w="1127" w:type="dxa"/>
            <w:tcBorders>
              <w:top w:val="nil"/>
              <w:left w:val="nil"/>
              <w:bottom w:val="single" w:sz="4" w:space="0" w:color="005A71"/>
              <w:right w:val="single" w:sz="4" w:space="0" w:color="005A71"/>
            </w:tcBorders>
            <w:shd w:val="clear" w:color="auto" w:fill="auto"/>
            <w:vAlign w:val="center"/>
            <w:hideMark/>
          </w:tcPr>
          <w:p w14:paraId="10881E85"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51077CED"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27507B2C"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0.25</w:t>
            </w:r>
          </w:p>
        </w:tc>
        <w:tc>
          <w:tcPr>
            <w:tcW w:w="1097" w:type="dxa"/>
            <w:tcBorders>
              <w:top w:val="nil"/>
              <w:left w:val="nil"/>
              <w:bottom w:val="single" w:sz="4" w:space="0" w:color="005A71"/>
              <w:right w:val="single" w:sz="4" w:space="0" w:color="005A71"/>
            </w:tcBorders>
            <w:shd w:val="clear" w:color="auto" w:fill="auto"/>
            <w:vAlign w:val="center"/>
            <w:hideMark/>
          </w:tcPr>
          <w:p w14:paraId="5592101D"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0.08</w:t>
            </w:r>
          </w:p>
        </w:tc>
        <w:tc>
          <w:tcPr>
            <w:tcW w:w="1498" w:type="dxa"/>
            <w:tcBorders>
              <w:top w:val="nil"/>
              <w:left w:val="nil"/>
              <w:bottom w:val="single" w:sz="4" w:space="0" w:color="005A71"/>
              <w:right w:val="single" w:sz="4" w:space="0" w:color="005A71"/>
            </w:tcBorders>
            <w:shd w:val="clear" w:color="auto" w:fill="auto"/>
            <w:vAlign w:val="center"/>
            <w:hideMark/>
          </w:tcPr>
          <w:p w14:paraId="5F810D2A"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74E2DBEC"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01/02/2011</w:t>
            </w:r>
          </w:p>
        </w:tc>
      </w:tr>
      <w:tr w:rsidR="000601FD" w:rsidRPr="00A716CC" w14:paraId="11D19080"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4D9A64BF" w14:textId="2F7DDE91"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3717E414" w14:textId="616D89B0"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p>
        </w:tc>
        <w:tc>
          <w:tcPr>
            <w:tcW w:w="1262" w:type="dxa"/>
            <w:tcBorders>
              <w:top w:val="nil"/>
              <w:left w:val="nil"/>
              <w:bottom w:val="single" w:sz="4" w:space="0" w:color="005A71"/>
              <w:right w:val="single" w:sz="4" w:space="0" w:color="005A71"/>
            </w:tcBorders>
            <w:shd w:val="clear" w:color="auto" w:fill="auto"/>
            <w:vAlign w:val="center"/>
            <w:hideMark/>
          </w:tcPr>
          <w:p w14:paraId="2A95B44D" w14:textId="7FE1F867"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4C32AA11"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4EB31B93" w14:textId="0E2B4646" w:rsidR="007625E1" w:rsidRPr="00A716CC" w:rsidRDefault="00C040C0" w:rsidP="007625E1">
            <w:pPr>
              <w:spacing w:line="240" w:lineRule="auto"/>
              <w:rPr>
                <w:rFonts w:cs="Arial"/>
                <w:color w:val="000000"/>
                <w:sz w:val="16"/>
                <w:szCs w:val="16"/>
                <w:lang w:eastAsia="en-US"/>
              </w:rPr>
            </w:pPr>
            <w:r w:rsidRPr="00A716CC">
              <w:rPr>
                <w:rFonts w:cs="Arial"/>
                <w:color w:val="000000"/>
                <w:sz w:val="16"/>
                <w:szCs w:val="16"/>
                <w:lang w:eastAsia="en-US"/>
              </w:rPr>
              <w:t>Haití</w:t>
            </w:r>
          </w:p>
        </w:tc>
        <w:tc>
          <w:tcPr>
            <w:tcW w:w="1127" w:type="dxa"/>
            <w:tcBorders>
              <w:top w:val="nil"/>
              <w:left w:val="nil"/>
              <w:bottom w:val="single" w:sz="4" w:space="0" w:color="005A71"/>
              <w:right w:val="single" w:sz="4" w:space="0" w:color="005A71"/>
            </w:tcBorders>
            <w:shd w:val="clear" w:color="auto" w:fill="auto"/>
            <w:vAlign w:val="center"/>
            <w:hideMark/>
          </w:tcPr>
          <w:p w14:paraId="4835C898"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525D422A"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5EC02204"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1.6</w:t>
            </w:r>
          </w:p>
        </w:tc>
        <w:tc>
          <w:tcPr>
            <w:tcW w:w="1097" w:type="dxa"/>
            <w:tcBorders>
              <w:top w:val="nil"/>
              <w:left w:val="nil"/>
              <w:bottom w:val="single" w:sz="4" w:space="0" w:color="005A71"/>
              <w:right w:val="single" w:sz="4" w:space="0" w:color="005A71"/>
            </w:tcBorders>
            <w:shd w:val="clear" w:color="auto" w:fill="auto"/>
            <w:vAlign w:val="center"/>
            <w:hideMark/>
          </w:tcPr>
          <w:p w14:paraId="0BE5EEB7"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0.45</w:t>
            </w:r>
          </w:p>
        </w:tc>
        <w:tc>
          <w:tcPr>
            <w:tcW w:w="1498" w:type="dxa"/>
            <w:tcBorders>
              <w:top w:val="nil"/>
              <w:left w:val="nil"/>
              <w:bottom w:val="single" w:sz="4" w:space="0" w:color="005A71"/>
              <w:right w:val="single" w:sz="4" w:space="0" w:color="005A71"/>
            </w:tcBorders>
            <w:shd w:val="clear" w:color="auto" w:fill="auto"/>
            <w:vAlign w:val="center"/>
            <w:hideMark/>
          </w:tcPr>
          <w:p w14:paraId="0F038E3E" w14:textId="0067B4C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 xml:space="preserve">USD/13 </w:t>
            </w:r>
            <w:r w:rsidR="000601FD">
              <w:rPr>
                <w:rFonts w:cs="Arial"/>
                <w:color w:val="000000"/>
                <w:sz w:val="16"/>
                <w:szCs w:val="16"/>
                <w:lang w:eastAsia="en-US"/>
              </w:rPr>
              <w:t>unidades de fruta</w:t>
            </w:r>
          </w:p>
        </w:tc>
        <w:tc>
          <w:tcPr>
            <w:tcW w:w="1360" w:type="dxa"/>
            <w:tcBorders>
              <w:top w:val="nil"/>
              <w:left w:val="nil"/>
              <w:bottom w:val="single" w:sz="4" w:space="0" w:color="005A71"/>
              <w:right w:val="single" w:sz="4" w:space="0" w:color="005A71"/>
            </w:tcBorders>
            <w:shd w:val="clear" w:color="auto" w:fill="auto"/>
            <w:vAlign w:val="center"/>
            <w:hideMark/>
          </w:tcPr>
          <w:p w14:paraId="16749700"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10/02/2006</w:t>
            </w:r>
          </w:p>
        </w:tc>
      </w:tr>
      <w:tr w:rsidR="000601FD" w:rsidRPr="00A716CC" w14:paraId="0B93ECCD"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2FA14C80" w14:textId="6D25FC61"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5A00A7B6" w14:textId="6208474E"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p>
        </w:tc>
        <w:tc>
          <w:tcPr>
            <w:tcW w:w="1262" w:type="dxa"/>
            <w:tcBorders>
              <w:top w:val="nil"/>
              <w:left w:val="nil"/>
              <w:bottom w:val="single" w:sz="4" w:space="0" w:color="005A71"/>
              <w:right w:val="single" w:sz="4" w:space="0" w:color="005A71"/>
            </w:tcBorders>
            <w:shd w:val="clear" w:color="auto" w:fill="auto"/>
            <w:vAlign w:val="center"/>
            <w:hideMark/>
          </w:tcPr>
          <w:p w14:paraId="662EC975" w14:textId="68B9EF2A"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2BF36D44"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34B3826D" w14:textId="1E1EF1A0"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Haití</w:t>
            </w:r>
          </w:p>
        </w:tc>
        <w:tc>
          <w:tcPr>
            <w:tcW w:w="1127" w:type="dxa"/>
            <w:tcBorders>
              <w:top w:val="nil"/>
              <w:left w:val="nil"/>
              <w:bottom w:val="single" w:sz="4" w:space="0" w:color="005A71"/>
              <w:right w:val="single" w:sz="4" w:space="0" w:color="005A71"/>
            </w:tcBorders>
            <w:shd w:val="clear" w:color="auto" w:fill="auto"/>
            <w:vAlign w:val="center"/>
            <w:hideMark/>
          </w:tcPr>
          <w:p w14:paraId="659F5654"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2CBFC057"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53428BB1"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1.45</w:t>
            </w:r>
          </w:p>
        </w:tc>
        <w:tc>
          <w:tcPr>
            <w:tcW w:w="1097" w:type="dxa"/>
            <w:tcBorders>
              <w:top w:val="nil"/>
              <w:left w:val="nil"/>
              <w:bottom w:val="single" w:sz="4" w:space="0" w:color="005A71"/>
              <w:right w:val="single" w:sz="4" w:space="0" w:color="005A71"/>
            </w:tcBorders>
            <w:shd w:val="clear" w:color="auto" w:fill="auto"/>
            <w:vAlign w:val="center"/>
            <w:hideMark/>
          </w:tcPr>
          <w:p w14:paraId="3AF5E715"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0.45</w:t>
            </w:r>
          </w:p>
        </w:tc>
        <w:tc>
          <w:tcPr>
            <w:tcW w:w="1498" w:type="dxa"/>
            <w:tcBorders>
              <w:top w:val="nil"/>
              <w:left w:val="nil"/>
              <w:bottom w:val="single" w:sz="4" w:space="0" w:color="005A71"/>
              <w:right w:val="single" w:sz="4" w:space="0" w:color="005A71"/>
            </w:tcBorders>
            <w:shd w:val="clear" w:color="auto" w:fill="auto"/>
            <w:vAlign w:val="center"/>
            <w:hideMark/>
          </w:tcPr>
          <w:p w14:paraId="06AEEC0C" w14:textId="781AEBAF"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 xml:space="preserve">USD/13 </w:t>
            </w:r>
            <w:r w:rsidR="000601FD">
              <w:rPr>
                <w:rFonts w:cs="Arial"/>
                <w:color w:val="000000"/>
                <w:sz w:val="16"/>
                <w:szCs w:val="16"/>
                <w:lang w:eastAsia="en-US"/>
              </w:rPr>
              <w:t>unidades de fruta</w:t>
            </w:r>
          </w:p>
        </w:tc>
        <w:tc>
          <w:tcPr>
            <w:tcW w:w="1360" w:type="dxa"/>
            <w:tcBorders>
              <w:top w:val="nil"/>
              <w:left w:val="nil"/>
              <w:bottom w:val="single" w:sz="4" w:space="0" w:color="005A71"/>
              <w:right w:val="single" w:sz="4" w:space="0" w:color="005A71"/>
            </w:tcBorders>
            <w:shd w:val="clear" w:color="auto" w:fill="auto"/>
            <w:vAlign w:val="center"/>
            <w:hideMark/>
          </w:tcPr>
          <w:p w14:paraId="7FA22C8C"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02/03/2009</w:t>
            </w:r>
          </w:p>
        </w:tc>
      </w:tr>
      <w:tr w:rsidR="000601FD" w:rsidRPr="00A716CC" w14:paraId="50FB271B"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44F0245A" w14:textId="495F63BC"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4BAF6D28" w14:textId="2689A3D5"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p>
        </w:tc>
        <w:tc>
          <w:tcPr>
            <w:tcW w:w="1262" w:type="dxa"/>
            <w:tcBorders>
              <w:top w:val="nil"/>
              <w:left w:val="nil"/>
              <w:bottom w:val="single" w:sz="4" w:space="0" w:color="005A71"/>
              <w:right w:val="single" w:sz="4" w:space="0" w:color="005A71"/>
            </w:tcBorders>
            <w:shd w:val="clear" w:color="auto" w:fill="auto"/>
            <w:vAlign w:val="center"/>
            <w:hideMark/>
          </w:tcPr>
          <w:p w14:paraId="23FB76EB" w14:textId="6EC7BAE1"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010DD19E"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0A2F4F60" w14:textId="05C96EAA" w:rsidR="007625E1" w:rsidRPr="00A716CC" w:rsidRDefault="00C040C0" w:rsidP="007625E1">
            <w:pPr>
              <w:spacing w:line="240" w:lineRule="auto"/>
              <w:rPr>
                <w:rFonts w:cs="Arial"/>
                <w:color w:val="000000"/>
                <w:sz w:val="16"/>
                <w:szCs w:val="16"/>
                <w:lang w:eastAsia="en-US"/>
              </w:rPr>
            </w:pPr>
            <w:r w:rsidRPr="00A716CC">
              <w:rPr>
                <w:rFonts w:cs="Arial"/>
                <w:color w:val="000000"/>
                <w:sz w:val="16"/>
                <w:szCs w:val="16"/>
                <w:lang w:eastAsia="en-US"/>
              </w:rPr>
              <w:t>México</w:t>
            </w:r>
          </w:p>
        </w:tc>
        <w:tc>
          <w:tcPr>
            <w:tcW w:w="1127" w:type="dxa"/>
            <w:tcBorders>
              <w:top w:val="nil"/>
              <w:left w:val="nil"/>
              <w:bottom w:val="single" w:sz="4" w:space="0" w:color="005A71"/>
              <w:right w:val="single" w:sz="4" w:space="0" w:color="005A71"/>
            </w:tcBorders>
            <w:shd w:val="clear" w:color="auto" w:fill="auto"/>
            <w:vAlign w:val="center"/>
            <w:hideMark/>
          </w:tcPr>
          <w:p w14:paraId="5404D976"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59176310"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71404137"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0.7</w:t>
            </w:r>
          </w:p>
        </w:tc>
        <w:tc>
          <w:tcPr>
            <w:tcW w:w="1097" w:type="dxa"/>
            <w:tcBorders>
              <w:top w:val="nil"/>
              <w:left w:val="nil"/>
              <w:bottom w:val="single" w:sz="4" w:space="0" w:color="005A71"/>
              <w:right w:val="single" w:sz="4" w:space="0" w:color="005A71"/>
            </w:tcBorders>
            <w:shd w:val="clear" w:color="auto" w:fill="auto"/>
            <w:vAlign w:val="center"/>
            <w:hideMark/>
          </w:tcPr>
          <w:p w14:paraId="4912C41B"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6FFA13A7"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67D0D152"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11/12/2009</w:t>
            </w:r>
          </w:p>
        </w:tc>
      </w:tr>
      <w:tr w:rsidR="000601FD" w:rsidRPr="00A716CC" w14:paraId="7AF995FC"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4E181B5D" w14:textId="763A897A"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0DDE8F7C" w14:textId="166D022A"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p>
        </w:tc>
        <w:tc>
          <w:tcPr>
            <w:tcW w:w="1262" w:type="dxa"/>
            <w:tcBorders>
              <w:top w:val="nil"/>
              <w:left w:val="nil"/>
              <w:bottom w:val="single" w:sz="4" w:space="0" w:color="005A71"/>
              <w:right w:val="single" w:sz="4" w:space="0" w:color="005A71"/>
            </w:tcBorders>
            <w:shd w:val="clear" w:color="auto" w:fill="auto"/>
            <w:vAlign w:val="center"/>
            <w:hideMark/>
          </w:tcPr>
          <w:p w14:paraId="2E335393" w14:textId="1D5CEC69"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021A0BD8"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3C44FDFD" w14:textId="0287565C"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México</w:t>
            </w:r>
          </w:p>
        </w:tc>
        <w:tc>
          <w:tcPr>
            <w:tcW w:w="1127" w:type="dxa"/>
            <w:tcBorders>
              <w:top w:val="nil"/>
              <w:left w:val="nil"/>
              <w:bottom w:val="single" w:sz="4" w:space="0" w:color="005A71"/>
              <w:right w:val="single" w:sz="4" w:space="0" w:color="005A71"/>
            </w:tcBorders>
            <w:shd w:val="clear" w:color="auto" w:fill="auto"/>
            <w:vAlign w:val="center"/>
            <w:hideMark/>
          </w:tcPr>
          <w:p w14:paraId="3DD0A64F"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0888F58D"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0940D554"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0.62</w:t>
            </w:r>
          </w:p>
        </w:tc>
        <w:tc>
          <w:tcPr>
            <w:tcW w:w="1097" w:type="dxa"/>
            <w:tcBorders>
              <w:top w:val="nil"/>
              <w:left w:val="nil"/>
              <w:bottom w:val="single" w:sz="4" w:space="0" w:color="005A71"/>
              <w:right w:val="single" w:sz="4" w:space="0" w:color="005A71"/>
            </w:tcBorders>
            <w:shd w:val="clear" w:color="auto" w:fill="auto"/>
            <w:vAlign w:val="center"/>
            <w:hideMark/>
          </w:tcPr>
          <w:p w14:paraId="1744A659"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3FAE6BF7"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2170AF16"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11/12/2009</w:t>
            </w:r>
          </w:p>
        </w:tc>
      </w:tr>
      <w:tr w:rsidR="000601FD" w:rsidRPr="00A716CC" w14:paraId="063D06FB"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53FBF130" w14:textId="5B00EE2B"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03609608" w14:textId="5860841F"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p>
        </w:tc>
        <w:tc>
          <w:tcPr>
            <w:tcW w:w="1262" w:type="dxa"/>
            <w:tcBorders>
              <w:top w:val="nil"/>
              <w:left w:val="nil"/>
              <w:bottom w:val="single" w:sz="4" w:space="0" w:color="005A71"/>
              <w:right w:val="single" w:sz="4" w:space="0" w:color="005A71"/>
            </w:tcBorders>
            <w:shd w:val="clear" w:color="auto" w:fill="auto"/>
            <w:vAlign w:val="center"/>
            <w:hideMark/>
          </w:tcPr>
          <w:p w14:paraId="2B687159" w14:textId="19688374"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60D11EE6"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519B46E7" w14:textId="7030DB2B"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México</w:t>
            </w:r>
          </w:p>
        </w:tc>
        <w:tc>
          <w:tcPr>
            <w:tcW w:w="1127" w:type="dxa"/>
            <w:tcBorders>
              <w:top w:val="nil"/>
              <w:left w:val="nil"/>
              <w:bottom w:val="single" w:sz="4" w:space="0" w:color="005A71"/>
              <w:right w:val="single" w:sz="4" w:space="0" w:color="005A71"/>
            </w:tcBorders>
            <w:shd w:val="clear" w:color="auto" w:fill="auto"/>
            <w:vAlign w:val="center"/>
            <w:hideMark/>
          </w:tcPr>
          <w:p w14:paraId="4CFBF498"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78E33B8A"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4070128C"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0.63</w:t>
            </w:r>
          </w:p>
        </w:tc>
        <w:tc>
          <w:tcPr>
            <w:tcW w:w="1097" w:type="dxa"/>
            <w:tcBorders>
              <w:top w:val="nil"/>
              <w:left w:val="nil"/>
              <w:bottom w:val="single" w:sz="4" w:space="0" w:color="005A71"/>
              <w:right w:val="single" w:sz="4" w:space="0" w:color="005A71"/>
            </w:tcBorders>
            <w:shd w:val="clear" w:color="auto" w:fill="auto"/>
            <w:vAlign w:val="center"/>
            <w:hideMark/>
          </w:tcPr>
          <w:p w14:paraId="2684509D"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3D156303"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78844AF8"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11/12/2009</w:t>
            </w:r>
          </w:p>
        </w:tc>
      </w:tr>
      <w:tr w:rsidR="000601FD" w:rsidRPr="00A716CC" w14:paraId="284F45CF"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6E417A76" w14:textId="0617E1FF"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6103F24F" w14:textId="2B72F341"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p>
        </w:tc>
        <w:tc>
          <w:tcPr>
            <w:tcW w:w="1262" w:type="dxa"/>
            <w:tcBorders>
              <w:top w:val="nil"/>
              <w:left w:val="nil"/>
              <w:bottom w:val="single" w:sz="4" w:space="0" w:color="005A71"/>
              <w:right w:val="single" w:sz="4" w:space="0" w:color="005A71"/>
            </w:tcBorders>
            <w:shd w:val="clear" w:color="auto" w:fill="auto"/>
            <w:vAlign w:val="center"/>
            <w:hideMark/>
          </w:tcPr>
          <w:p w14:paraId="6F739AD6" w14:textId="48517467"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4107F14A"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68C06CF0" w14:textId="61BFA861"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México</w:t>
            </w:r>
          </w:p>
        </w:tc>
        <w:tc>
          <w:tcPr>
            <w:tcW w:w="1127" w:type="dxa"/>
            <w:tcBorders>
              <w:top w:val="nil"/>
              <w:left w:val="nil"/>
              <w:bottom w:val="single" w:sz="4" w:space="0" w:color="005A71"/>
              <w:right w:val="single" w:sz="4" w:space="0" w:color="005A71"/>
            </w:tcBorders>
            <w:shd w:val="clear" w:color="auto" w:fill="auto"/>
            <w:vAlign w:val="center"/>
            <w:hideMark/>
          </w:tcPr>
          <w:p w14:paraId="392010D9"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1E33309F"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2CDD0ACC"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0.55</w:t>
            </w:r>
          </w:p>
        </w:tc>
        <w:tc>
          <w:tcPr>
            <w:tcW w:w="1097" w:type="dxa"/>
            <w:tcBorders>
              <w:top w:val="nil"/>
              <w:left w:val="nil"/>
              <w:bottom w:val="single" w:sz="4" w:space="0" w:color="005A71"/>
              <w:right w:val="single" w:sz="4" w:space="0" w:color="005A71"/>
            </w:tcBorders>
            <w:shd w:val="clear" w:color="auto" w:fill="auto"/>
            <w:vAlign w:val="center"/>
            <w:hideMark/>
          </w:tcPr>
          <w:p w14:paraId="36F3EF14"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4727AA3B"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57BA7CB6"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11/12/2009</w:t>
            </w:r>
          </w:p>
        </w:tc>
      </w:tr>
      <w:tr w:rsidR="000601FD" w:rsidRPr="00A716CC" w14:paraId="251E97EC"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0435DB10" w14:textId="54C6EE18"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2121A585" w14:textId="14311C25"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p>
        </w:tc>
        <w:tc>
          <w:tcPr>
            <w:tcW w:w="1262" w:type="dxa"/>
            <w:tcBorders>
              <w:top w:val="nil"/>
              <w:left w:val="nil"/>
              <w:bottom w:val="single" w:sz="4" w:space="0" w:color="005A71"/>
              <w:right w:val="single" w:sz="4" w:space="0" w:color="005A71"/>
            </w:tcBorders>
            <w:shd w:val="clear" w:color="auto" w:fill="auto"/>
            <w:vAlign w:val="center"/>
            <w:hideMark/>
          </w:tcPr>
          <w:p w14:paraId="22D79558" w14:textId="69973F42"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43890305"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7A45BD8A" w14:textId="5F5EA258"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África del norte</w:t>
            </w:r>
          </w:p>
        </w:tc>
        <w:tc>
          <w:tcPr>
            <w:tcW w:w="1127" w:type="dxa"/>
            <w:tcBorders>
              <w:top w:val="nil"/>
              <w:left w:val="nil"/>
              <w:bottom w:val="single" w:sz="4" w:space="0" w:color="005A71"/>
              <w:right w:val="single" w:sz="4" w:space="0" w:color="005A71"/>
            </w:tcBorders>
            <w:shd w:val="clear" w:color="auto" w:fill="auto"/>
            <w:vAlign w:val="center"/>
            <w:hideMark/>
          </w:tcPr>
          <w:p w14:paraId="60855875"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769F6E1F"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5D50917F"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0.85</w:t>
            </w:r>
          </w:p>
        </w:tc>
        <w:tc>
          <w:tcPr>
            <w:tcW w:w="1097" w:type="dxa"/>
            <w:tcBorders>
              <w:top w:val="nil"/>
              <w:left w:val="nil"/>
              <w:bottom w:val="single" w:sz="4" w:space="0" w:color="005A71"/>
              <w:right w:val="single" w:sz="4" w:space="0" w:color="005A71"/>
            </w:tcBorders>
            <w:shd w:val="clear" w:color="auto" w:fill="auto"/>
            <w:vAlign w:val="center"/>
            <w:hideMark/>
          </w:tcPr>
          <w:p w14:paraId="76EAA740"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231F3498"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7F3165E2"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08/06/2016</w:t>
            </w:r>
          </w:p>
        </w:tc>
      </w:tr>
      <w:tr w:rsidR="000601FD" w:rsidRPr="00A716CC" w14:paraId="1339A961"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21B7064A" w14:textId="61646251"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0578F84A" w14:textId="25CC9038"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p>
        </w:tc>
        <w:tc>
          <w:tcPr>
            <w:tcW w:w="1262" w:type="dxa"/>
            <w:tcBorders>
              <w:top w:val="nil"/>
              <w:left w:val="nil"/>
              <w:bottom w:val="single" w:sz="4" w:space="0" w:color="005A71"/>
              <w:right w:val="single" w:sz="4" w:space="0" w:color="005A71"/>
            </w:tcBorders>
            <w:shd w:val="clear" w:color="auto" w:fill="auto"/>
            <w:vAlign w:val="center"/>
            <w:hideMark/>
          </w:tcPr>
          <w:p w14:paraId="0CD9D33A" w14:textId="68B9D5D0"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1B890F38"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7419A531" w14:textId="72001E47"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África del norte</w:t>
            </w:r>
          </w:p>
        </w:tc>
        <w:tc>
          <w:tcPr>
            <w:tcW w:w="1127" w:type="dxa"/>
            <w:tcBorders>
              <w:top w:val="nil"/>
              <w:left w:val="nil"/>
              <w:bottom w:val="single" w:sz="4" w:space="0" w:color="005A71"/>
              <w:right w:val="single" w:sz="4" w:space="0" w:color="005A71"/>
            </w:tcBorders>
            <w:shd w:val="clear" w:color="auto" w:fill="auto"/>
            <w:vAlign w:val="center"/>
            <w:hideMark/>
          </w:tcPr>
          <w:p w14:paraId="16E33E71"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26DF2F6C"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5B2B08D1"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0.95</w:t>
            </w:r>
          </w:p>
        </w:tc>
        <w:tc>
          <w:tcPr>
            <w:tcW w:w="1097" w:type="dxa"/>
            <w:tcBorders>
              <w:top w:val="nil"/>
              <w:left w:val="nil"/>
              <w:bottom w:val="single" w:sz="4" w:space="0" w:color="005A71"/>
              <w:right w:val="single" w:sz="4" w:space="0" w:color="005A71"/>
            </w:tcBorders>
            <w:shd w:val="clear" w:color="auto" w:fill="auto"/>
            <w:vAlign w:val="center"/>
            <w:hideMark/>
          </w:tcPr>
          <w:p w14:paraId="1CFE17D0"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5AE450E4"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04001BDD"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08/06/2016</w:t>
            </w:r>
          </w:p>
        </w:tc>
      </w:tr>
      <w:tr w:rsidR="000601FD" w:rsidRPr="00A716CC" w14:paraId="4C3ABF93"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2623BBA4" w14:textId="5E423693"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43E24E68" w14:textId="38D06215"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p>
        </w:tc>
        <w:tc>
          <w:tcPr>
            <w:tcW w:w="1262" w:type="dxa"/>
            <w:tcBorders>
              <w:top w:val="nil"/>
              <w:left w:val="nil"/>
              <w:bottom w:val="single" w:sz="4" w:space="0" w:color="005A71"/>
              <w:right w:val="single" w:sz="4" w:space="0" w:color="005A71"/>
            </w:tcBorders>
            <w:shd w:val="clear" w:color="auto" w:fill="auto"/>
            <w:vAlign w:val="center"/>
            <w:hideMark/>
          </w:tcPr>
          <w:p w14:paraId="5BE6BEBA" w14:textId="1D0AB751"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3E2FC255"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493F0BC6" w14:textId="6C19B155"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África del norte</w:t>
            </w:r>
          </w:p>
        </w:tc>
        <w:tc>
          <w:tcPr>
            <w:tcW w:w="1127" w:type="dxa"/>
            <w:tcBorders>
              <w:top w:val="nil"/>
              <w:left w:val="nil"/>
              <w:bottom w:val="single" w:sz="4" w:space="0" w:color="005A71"/>
              <w:right w:val="single" w:sz="4" w:space="0" w:color="005A71"/>
            </w:tcBorders>
            <w:shd w:val="clear" w:color="auto" w:fill="auto"/>
            <w:vAlign w:val="center"/>
            <w:hideMark/>
          </w:tcPr>
          <w:p w14:paraId="12B37D0E"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0AD13890"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1773A1D0"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0.75</w:t>
            </w:r>
          </w:p>
        </w:tc>
        <w:tc>
          <w:tcPr>
            <w:tcW w:w="1097" w:type="dxa"/>
            <w:tcBorders>
              <w:top w:val="nil"/>
              <w:left w:val="nil"/>
              <w:bottom w:val="single" w:sz="4" w:space="0" w:color="005A71"/>
              <w:right w:val="single" w:sz="4" w:space="0" w:color="005A71"/>
            </w:tcBorders>
            <w:shd w:val="clear" w:color="auto" w:fill="auto"/>
            <w:vAlign w:val="center"/>
            <w:hideMark/>
          </w:tcPr>
          <w:p w14:paraId="4A137690"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67B84F85"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24CFA006"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08/06/2016</w:t>
            </w:r>
          </w:p>
        </w:tc>
      </w:tr>
      <w:tr w:rsidR="000601FD" w:rsidRPr="00A716CC" w14:paraId="3AA72685"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04D4497E" w14:textId="56634CC2"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5F140724" w14:textId="5DC0104E"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p>
        </w:tc>
        <w:tc>
          <w:tcPr>
            <w:tcW w:w="1262" w:type="dxa"/>
            <w:tcBorders>
              <w:top w:val="nil"/>
              <w:left w:val="nil"/>
              <w:bottom w:val="single" w:sz="4" w:space="0" w:color="005A71"/>
              <w:right w:val="single" w:sz="4" w:space="0" w:color="005A71"/>
            </w:tcBorders>
            <w:shd w:val="clear" w:color="auto" w:fill="auto"/>
            <w:vAlign w:val="center"/>
            <w:hideMark/>
          </w:tcPr>
          <w:p w14:paraId="1E62DBE7" w14:textId="6391D02C"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519AEF01"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3FCFDB25" w14:textId="2C81771B"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África del norte</w:t>
            </w:r>
          </w:p>
        </w:tc>
        <w:tc>
          <w:tcPr>
            <w:tcW w:w="1127" w:type="dxa"/>
            <w:tcBorders>
              <w:top w:val="nil"/>
              <w:left w:val="nil"/>
              <w:bottom w:val="single" w:sz="4" w:space="0" w:color="005A71"/>
              <w:right w:val="single" w:sz="4" w:space="0" w:color="005A71"/>
            </w:tcBorders>
            <w:shd w:val="clear" w:color="auto" w:fill="auto"/>
            <w:vAlign w:val="center"/>
            <w:hideMark/>
          </w:tcPr>
          <w:p w14:paraId="2416F5DB"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1FE29D1D"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53B2311C"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0.85</w:t>
            </w:r>
          </w:p>
        </w:tc>
        <w:tc>
          <w:tcPr>
            <w:tcW w:w="1097" w:type="dxa"/>
            <w:tcBorders>
              <w:top w:val="nil"/>
              <w:left w:val="nil"/>
              <w:bottom w:val="single" w:sz="4" w:space="0" w:color="005A71"/>
              <w:right w:val="single" w:sz="4" w:space="0" w:color="005A71"/>
            </w:tcBorders>
            <w:shd w:val="clear" w:color="auto" w:fill="auto"/>
            <w:vAlign w:val="center"/>
            <w:hideMark/>
          </w:tcPr>
          <w:p w14:paraId="7612D543"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4B8C603A"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635478B2"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08/06/2016</w:t>
            </w:r>
          </w:p>
        </w:tc>
      </w:tr>
      <w:tr w:rsidR="000601FD" w:rsidRPr="00A716CC" w14:paraId="79DEB54C"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397D9EB3" w14:textId="09F856E5"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233DFF76" w14:textId="706972C2"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p>
        </w:tc>
        <w:tc>
          <w:tcPr>
            <w:tcW w:w="1262" w:type="dxa"/>
            <w:tcBorders>
              <w:top w:val="nil"/>
              <w:left w:val="nil"/>
              <w:bottom w:val="single" w:sz="4" w:space="0" w:color="005A71"/>
              <w:right w:val="single" w:sz="4" w:space="0" w:color="005A71"/>
            </w:tcBorders>
            <w:shd w:val="clear" w:color="auto" w:fill="auto"/>
            <w:vAlign w:val="center"/>
            <w:hideMark/>
          </w:tcPr>
          <w:p w14:paraId="1C7E21D1" w14:textId="5F878F76"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2DE42180"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23E5E56C" w14:textId="1262A6B3"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África del sur</w:t>
            </w:r>
          </w:p>
        </w:tc>
        <w:tc>
          <w:tcPr>
            <w:tcW w:w="1127" w:type="dxa"/>
            <w:tcBorders>
              <w:top w:val="nil"/>
              <w:left w:val="nil"/>
              <w:bottom w:val="single" w:sz="4" w:space="0" w:color="005A71"/>
              <w:right w:val="single" w:sz="4" w:space="0" w:color="005A71"/>
            </w:tcBorders>
            <w:shd w:val="clear" w:color="auto" w:fill="auto"/>
            <w:vAlign w:val="center"/>
            <w:hideMark/>
          </w:tcPr>
          <w:p w14:paraId="459F235F"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051CC3C4" w14:textId="20D3F9F9"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 (</w:t>
            </w:r>
            <w:r w:rsidR="000601FD">
              <w:rPr>
                <w:rFonts w:cs="Arial"/>
                <w:color w:val="000000"/>
                <w:sz w:val="16"/>
                <w:szCs w:val="16"/>
                <w:lang w:eastAsia="en-US"/>
              </w:rPr>
              <w:t>pre-embalado</w:t>
            </w:r>
            <w:r w:rsidRPr="00A716CC">
              <w:rPr>
                <w:rFonts w:cs="Arial"/>
                <w:color w:val="000000"/>
                <w:sz w:val="16"/>
                <w:szCs w:val="16"/>
                <w:lang w:eastAsia="en-US"/>
              </w:rPr>
              <w:t>)</w:t>
            </w:r>
          </w:p>
        </w:tc>
        <w:tc>
          <w:tcPr>
            <w:tcW w:w="1155" w:type="dxa"/>
            <w:tcBorders>
              <w:top w:val="nil"/>
              <w:left w:val="nil"/>
              <w:bottom w:val="single" w:sz="4" w:space="0" w:color="005A71"/>
              <w:right w:val="single" w:sz="4" w:space="0" w:color="005A71"/>
            </w:tcBorders>
            <w:shd w:val="clear" w:color="auto" w:fill="auto"/>
            <w:vAlign w:val="center"/>
            <w:hideMark/>
          </w:tcPr>
          <w:p w14:paraId="3B8ED7EC"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3.78</w:t>
            </w:r>
          </w:p>
        </w:tc>
        <w:tc>
          <w:tcPr>
            <w:tcW w:w="1097" w:type="dxa"/>
            <w:tcBorders>
              <w:top w:val="nil"/>
              <w:left w:val="nil"/>
              <w:bottom w:val="single" w:sz="4" w:space="0" w:color="005A71"/>
              <w:right w:val="single" w:sz="4" w:space="0" w:color="005A71"/>
            </w:tcBorders>
            <w:shd w:val="clear" w:color="auto" w:fill="auto"/>
            <w:vAlign w:val="center"/>
            <w:hideMark/>
          </w:tcPr>
          <w:p w14:paraId="71FE4888"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0.49</w:t>
            </w:r>
          </w:p>
        </w:tc>
        <w:tc>
          <w:tcPr>
            <w:tcW w:w="1498" w:type="dxa"/>
            <w:tcBorders>
              <w:top w:val="nil"/>
              <w:left w:val="nil"/>
              <w:bottom w:val="single" w:sz="4" w:space="0" w:color="005A71"/>
              <w:right w:val="single" w:sz="4" w:space="0" w:color="005A71"/>
            </w:tcBorders>
            <w:shd w:val="clear" w:color="auto" w:fill="auto"/>
            <w:vAlign w:val="center"/>
            <w:hideMark/>
          </w:tcPr>
          <w:p w14:paraId="43317467"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ZAR/kg</w:t>
            </w:r>
          </w:p>
        </w:tc>
        <w:tc>
          <w:tcPr>
            <w:tcW w:w="1360" w:type="dxa"/>
            <w:tcBorders>
              <w:top w:val="nil"/>
              <w:left w:val="nil"/>
              <w:bottom w:val="single" w:sz="4" w:space="0" w:color="005A71"/>
              <w:right w:val="single" w:sz="4" w:space="0" w:color="005A71"/>
            </w:tcBorders>
            <w:shd w:val="clear" w:color="auto" w:fill="auto"/>
            <w:vAlign w:val="center"/>
            <w:hideMark/>
          </w:tcPr>
          <w:p w14:paraId="5B4B7BF1"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23/06/2004</w:t>
            </w:r>
          </w:p>
        </w:tc>
      </w:tr>
      <w:tr w:rsidR="000601FD" w:rsidRPr="00A716CC" w14:paraId="33466E1C"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6FDE2243" w14:textId="4A5536EA"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37D555B5" w14:textId="5E1C1E7B"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p>
        </w:tc>
        <w:tc>
          <w:tcPr>
            <w:tcW w:w="1262" w:type="dxa"/>
            <w:tcBorders>
              <w:top w:val="nil"/>
              <w:left w:val="nil"/>
              <w:bottom w:val="single" w:sz="4" w:space="0" w:color="005A71"/>
              <w:right w:val="single" w:sz="4" w:space="0" w:color="005A71"/>
            </w:tcBorders>
            <w:shd w:val="clear" w:color="auto" w:fill="auto"/>
            <w:vAlign w:val="center"/>
            <w:hideMark/>
          </w:tcPr>
          <w:p w14:paraId="0E45D3DA" w14:textId="5BF16093"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27DD1688"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67B62C0E" w14:textId="745D0BE8"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África del sur</w:t>
            </w:r>
          </w:p>
        </w:tc>
        <w:tc>
          <w:tcPr>
            <w:tcW w:w="1127" w:type="dxa"/>
            <w:tcBorders>
              <w:top w:val="nil"/>
              <w:left w:val="nil"/>
              <w:bottom w:val="single" w:sz="4" w:space="0" w:color="005A71"/>
              <w:right w:val="single" w:sz="4" w:space="0" w:color="005A71"/>
            </w:tcBorders>
            <w:shd w:val="clear" w:color="auto" w:fill="auto"/>
            <w:vAlign w:val="center"/>
            <w:hideMark/>
          </w:tcPr>
          <w:p w14:paraId="52C50E52"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6CC33594" w14:textId="54A128CC"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 (</w:t>
            </w:r>
            <w:r w:rsidR="000601FD">
              <w:rPr>
                <w:rFonts w:cs="Arial"/>
                <w:color w:val="000000"/>
                <w:sz w:val="16"/>
                <w:szCs w:val="16"/>
                <w:lang w:eastAsia="en-US"/>
              </w:rPr>
              <w:t>pre-embalado</w:t>
            </w:r>
            <w:r w:rsidRPr="00A716CC">
              <w:rPr>
                <w:rFonts w:cs="Arial"/>
                <w:color w:val="000000"/>
                <w:sz w:val="16"/>
                <w:szCs w:val="16"/>
                <w:lang w:eastAsia="en-US"/>
              </w:rPr>
              <w:t>)</w:t>
            </w:r>
          </w:p>
        </w:tc>
        <w:tc>
          <w:tcPr>
            <w:tcW w:w="1155" w:type="dxa"/>
            <w:tcBorders>
              <w:top w:val="nil"/>
              <w:left w:val="nil"/>
              <w:bottom w:val="single" w:sz="4" w:space="0" w:color="005A71"/>
              <w:right w:val="single" w:sz="4" w:space="0" w:color="005A71"/>
            </w:tcBorders>
            <w:shd w:val="clear" w:color="auto" w:fill="auto"/>
            <w:vAlign w:val="center"/>
            <w:hideMark/>
          </w:tcPr>
          <w:p w14:paraId="17EB6E26"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2.42</w:t>
            </w:r>
          </w:p>
        </w:tc>
        <w:tc>
          <w:tcPr>
            <w:tcW w:w="1097" w:type="dxa"/>
            <w:tcBorders>
              <w:top w:val="nil"/>
              <w:left w:val="nil"/>
              <w:bottom w:val="single" w:sz="4" w:space="0" w:color="005A71"/>
              <w:right w:val="single" w:sz="4" w:space="0" w:color="005A71"/>
            </w:tcBorders>
            <w:shd w:val="clear" w:color="auto" w:fill="auto"/>
            <w:vAlign w:val="center"/>
            <w:hideMark/>
          </w:tcPr>
          <w:p w14:paraId="3DED5330"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0.31</w:t>
            </w:r>
          </w:p>
        </w:tc>
        <w:tc>
          <w:tcPr>
            <w:tcW w:w="1498" w:type="dxa"/>
            <w:tcBorders>
              <w:top w:val="nil"/>
              <w:left w:val="nil"/>
              <w:bottom w:val="single" w:sz="4" w:space="0" w:color="005A71"/>
              <w:right w:val="single" w:sz="4" w:space="0" w:color="005A71"/>
            </w:tcBorders>
            <w:shd w:val="clear" w:color="auto" w:fill="auto"/>
            <w:vAlign w:val="center"/>
            <w:hideMark/>
          </w:tcPr>
          <w:p w14:paraId="549D38CB"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ZAR/kg</w:t>
            </w:r>
          </w:p>
        </w:tc>
        <w:tc>
          <w:tcPr>
            <w:tcW w:w="1360" w:type="dxa"/>
            <w:tcBorders>
              <w:top w:val="nil"/>
              <w:left w:val="nil"/>
              <w:bottom w:val="single" w:sz="4" w:space="0" w:color="005A71"/>
              <w:right w:val="single" w:sz="4" w:space="0" w:color="005A71"/>
            </w:tcBorders>
            <w:shd w:val="clear" w:color="auto" w:fill="auto"/>
            <w:vAlign w:val="center"/>
            <w:hideMark/>
          </w:tcPr>
          <w:p w14:paraId="2E98B437"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23/06/2004</w:t>
            </w:r>
          </w:p>
        </w:tc>
      </w:tr>
      <w:tr w:rsidR="000601FD" w:rsidRPr="00A716CC" w14:paraId="4F12752D"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2FFAF0A1" w14:textId="29642F81"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48EE1CC4" w14:textId="224DBD85"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p>
        </w:tc>
        <w:tc>
          <w:tcPr>
            <w:tcW w:w="1262" w:type="dxa"/>
            <w:tcBorders>
              <w:top w:val="nil"/>
              <w:left w:val="nil"/>
              <w:bottom w:val="single" w:sz="4" w:space="0" w:color="005A71"/>
              <w:right w:val="single" w:sz="4" w:space="0" w:color="005A71"/>
            </w:tcBorders>
            <w:shd w:val="clear" w:color="auto" w:fill="auto"/>
            <w:vAlign w:val="center"/>
            <w:hideMark/>
          </w:tcPr>
          <w:p w14:paraId="71D26198" w14:textId="453AD75F"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2EF6EE9E"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522CFA8A" w14:textId="294FE1A0" w:rsidR="007625E1" w:rsidRPr="00A716CC" w:rsidRDefault="00C040C0" w:rsidP="00C040C0">
            <w:pPr>
              <w:spacing w:line="240" w:lineRule="auto"/>
              <w:rPr>
                <w:rFonts w:cs="Arial"/>
                <w:color w:val="000000"/>
                <w:sz w:val="16"/>
                <w:szCs w:val="16"/>
                <w:lang w:eastAsia="en-US"/>
              </w:rPr>
            </w:pPr>
            <w:r>
              <w:rPr>
                <w:rFonts w:cs="Arial"/>
                <w:color w:val="000000"/>
                <w:sz w:val="16"/>
                <w:szCs w:val="16"/>
                <w:lang w:eastAsia="en-US"/>
              </w:rPr>
              <w:t>S</w:t>
            </w:r>
            <w:r w:rsidRPr="00A716CC">
              <w:rPr>
                <w:rFonts w:cs="Arial"/>
                <w:color w:val="000000"/>
                <w:sz w:val="16"/>
                <w:szCs w:val="16"/>
                <w:lang w:eastAsia="en-US"/>
              </w:rPr>
              <w:t>u</w:t>
            </w:r>
            <w:r>
              <w:rPr>
                <w:rFonts w:cs="Arial"/>
                <w:color w:val="000000"/>
                <w:sz w:val="16"/>
                <w:szCs w:val="16"/>
                <w:lang w:eastAsia="en-US"/>
              </w:rPr>
              <w:t>d</w:t>
            </w:r>
            <w:r w:rsidRPr="00A716CC">
              <w:rPr>
                <w:rFonts w:cs="Arial"/>
                <w:color w:val="000000"/>
                <w:sz w:val="16"/>
                <w:szCs w:val="16"/>
                <w:lang w:eastAsia="en-US"/>
              </w:rPr>
              <w:t>américa</w:t>
            </w:r>
          </w:p>
        </w:tc>
        <w:tc>
          <w:tcPr>
            <w:tcW w:w="1127" w:type="dxa"/>
            <w:tcBorders>
              <w:top w:val="nil"/>
              <w:left w:val="nil"/>
              <w:bottom w:val="single" w:sz="4" w:space="0" w:color="005A71"/>
              <w:right w:val="single" w:sz="4" w:space="0" w:color="005A71"/>
            </w:tcBorders>
            <w:shd w:val="clear" w:color="auto" w:fill="auto"/>
            <w:vAlign w:val="center"/>
            <w:hideMark/>
          </w:tcPr>
          <w:p w14:paraId="2294637D"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31B986B5"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35718E7E"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0.9</w:t>
            </w:r>
          </w:p>
        </w:tc>
        <w:tc>
          <w:tcPr>
            <w:tcW w:w="1097" w:type="dxa"/>
            <w:tcBorders>
              <w:top w:val="nil"/>
              <w:left w:val="nil"/>
              <w:bottom w:val="single" w:sz="4" w:space="0" w:color="005A71"/>
              <w:right w:val="single" w:sz="4" w:space="0" w:color="005A71"/>
            </w:tcBorders>
            <w:shd w:val="clear" w:color="auto" w:fill="auto"/>
            <w:vAlign w:val="center"/>
            <w:hideMark/>
          </w:tcPr>
          <w:p w14:paraId="60744F37"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690FC9D8"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1DBF4DA5"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11/12/2009</w:t>
            </w:r>
          </w:p>
        </w:tc>
      </w:tr>
      <w:tr w:rsidR="000601FD" w:rsidRPr="00A716CC" w14:paraId="0FA831D3"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12262F12" w14:textId="4150C75C"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5DE87258" w14:textId="243EE244"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p>
        </w:tc>
        <w:tc>
          <w:tcPr>
            <w:tcW w:w="1262" w:type="dxa"/>
            <w:tcBorders>
              <w:top w:val="nil"/>
              <w:left w:val="nil"/>
              <w:bottom w:val="single" w:sz="4" w:space="0" w:color="005A71"/>
              <w:right w:val="single" w:sz="4" w:space="0" w:color="005A71"/>
            </w:tcBorders>
            <w:shd w:val="clear" w:color="auto" w:fill="auto"/>
            <w:vAlign w:val="center"/>
            <w:hideMark/>
          </w:tcPr>
          <w:p w14:paraId="39778BA3" w14:textId="30D4FC55"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3A34B4BF"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1306D6A3" w14:textId="2FA59D04"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Sudamérica</w:t>
            </w:r>
          </w:p>
        </w:tc>
        <w:tc>
          <w:tcPr>
            <w:tcW w:w="1127" w:type="dxa"/>
            <w:tcBorders>
              <w:top w:val="nil"/>
              <w:left w:val="nil"/>
              <w:bottom w:val="single" w:sz="4" w:space="0" w:color="005A71"/>
              <w:right w:val="single" w:sz="4" w:space="0" w:color="005A71"/>
            </w:tcBorders>
            <w:shd w:val="clear" w:color="auto" w:fill="auto"/>
            <w:vAlign w:val="center"/>
            <w:hideMark/>
          </w:tcPr>
          <w:p w14:paraId="0864D720"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1F9DAB09"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7EB74BE3"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0.8</w:t>
            </w:r>
          </w:p>
        </w:tc>
        <w:tc>
          <w:tcPr>
            <w:tcW w:w="1097" w:type="dxa"/>
            <w:tcBorders>
              <w:top w:val="nil"/>
              <w:left w:val="nil"/>
              <w:bottom w:val="single" w:sz="4" w:space="0" w:color="005A71"/>
              <w:right w:val="single" w:sz="4" w:space="0" w:color="005A71"/>
            </w:tcBorders>
            <w:shd w:val="clear" w:color="auto" w:fill="auto"/>
            <w:vAlign w:val="center"/>
            <w:hideMark/>
          </w:tcPr>
          <w:p w14:paraId="58E73894"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39725C02"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7340952F"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11/12/2009</w:t>
            </w:r>
          </w:p>
        </w:tc>
      </w:tr>
      <w:tr w:rsidR="000601FD" w:rsidRPr="00A716CC" w14:paraId="49721B73"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428C27F8" w14:textId="4C36530C"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15E63767" w14:textId="5A7B651A"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p>
        </w:tc>
        <w:tc>
          <w:tcPr>
            <w:tcW w:w="1262" w:type="dxa"/>
            <w:tcBorders>
              <w:top w:val="nil"/>
              <w:left w:val="nil"/>
              <w:bottom w:val="single" w:sz="4" w:space="0" w:color="005A71"/>
              <w:right w:val="single" w:sz="4" w:space="0" w:color="005A71"/>
            </w:tcBorders>
            <w:shd w:val="clear" w:color="auto" w:fill="auto"/>
            <w:vAlign w:val="center"/>
            <w:hideMark/>
          </w:tcPr>
          <w:p w14:paraId="3BE829E2" w14:textId="2D4382E1"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549B972C"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7003452E" w14:textId="07035EE6"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Sudamérica</w:t>
            </w:r>
          </w:p>
        </w:tc>
        <w:tc>
          <w:tcPr>
            <w:tcW w:w="1127" w:type="dxa"/>
            <w:tcBorders>
              <w:top w:val="nil"/>
              <w:left w:val="nil"/>
              <w:bottom w:val="single" w:sz="4" w:space="0" w:color="005A71"/>
              <w:right w:val="single" w:sz="4" w:space="0" w:color="005A71"/>
            </w:tcBorders>
            <w:shd w:val="clear" w:color="auto" w:fill="auto"/>
            <w:vAlign w:val="center"/>
            <w:hideMark/>
          </w:tcPr>
          <w:p w14:paraId="4881D984"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388274B2"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7FC39F09"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0.8</w:t>
            </w:r>
          </w:p>
        </w:tc>
        <w:tc>
          <w:tcPr>
            <w:tcW w:w="1097" w:type="dxa"/>
            <w:tcBorders>
              <w:top w:val="nil"/>
              <w:left w:val="nil"/>
              <w:bottom w:val="single" w:sz="4" w:space="0" w:color="005A71"/>
              <w:right w:val="single" w:sz="4" w:space="0" w:color="005A71"/>
            </w:tcBorders>
            <w:shd w:val="clear" w:color="auto" w:fill="auto"/>
            <w:vAlign w:val="center"/>
            <w:hideMark/>
          </w:tcPr>
          <w:p w14:paraId="0EB91C53"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6E805FF6"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4DEE48F7"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11/12/2009</w:t>
            </w:r>
          </w:p>
        </w:tc>
      </w:tr>
      <w:tr w:rsidR="000601FD" w:rsidRPr="00A716CC" w14:paraId="2E5D32F3"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3993DDF3" w14:textId="7A18B949"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78B67E94" w14:textId="6FBA86FE"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p>
        </w:tc>
        <w:tc>
          <w:tcPr>
            <w:tcW w:w="1262" w:type="dxa"/>
            <w:tcBorders>
              <w:top w:val="nil"/>
              <w:left w:val="nil"/>
              <w:bottom w:val="single" w:sz="4" w:space="0" w:color="005A71"/>
              <w:right w:val="single" w:sz="4" w:space="0" w:color="005A71"/>
            </w:tcBorders>
            <w:shd w:val="clear" w:color="auto" w:fill="auto"/>
            <w:vAlign w:val="center"/>
            <w:hideMark/>
          </w:tcPr>
          <w:p w14:paraId="0C22E2AA" w14:textId="42D106F9"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315E40A4"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07E2A5DA" w14:textId="1A52E074"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Sudamérica</w:t>
            </w:r>
          </w:p>
        </w:tc>
        <w:tc>
          <w:tcPr>
            <w:tcW w:w="1127" w:type="dxa"/>
            <w:tcBorders>
              <w:top w:val="nil"/>
              <w:left w:val="nil"/>
              <w:bottom w:val="single" w:sz="4" w:space="0" w:color="005A71"/>
              <w:right w:val="single" w:sz="4" w:space="0" w:color="005A71"/>
            </w:tcBorders>
            <w:shd w:val="clear" w:color="auto" w:fill="auto"/>
            <w:vAlign w:val="center"/>
            <w:hideMark/>
          </w:tcPr>
          <w:p w14:paraId="1D01609B"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58E3EDED"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3B2B9236"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0.7</w:t>
            </w:r>
          </w:p>
        </w:tc>
        <w:tc>
          <w:tcPr>
            <w:tcW w:w="1097" w:type="dxa"/>
            <w:tcBorders>
              <w:top w:val="nil"/>
              <w:left w:val="nil"/>
              <w:bottom w:val="single" w:sz="4" w:space="0" w:color="005A71"/>
              <w:right w:val="single" w:sz="4" w:space="0" w:color="005A71"/>
            </w:tcBorders>
            <w:shd w:val="clear" w:color="auto" w:fill="auto"/>
            <w:vAlign w:val="center"/>
            <w:hideMark/>
          </w:tcPr>
          <w:p w14:paraId="1194F7CA"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1AF2AF84"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6B441818"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11/12/2009</w:t>
            </w:r>
          </w:p>
        </w:tc>
      </w:tr>
      <w:tr w:rsidR="000601FD" w:rsidRPr="00A716CC" w14:paraId="11E3C844"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48787336" w14:textId="21D5A5DC"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4FE8BDC7" w14:textId="7A0E18D2"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p>
        </w:tc>
        <w:tc>
          <w:tcPr>
            <w:tcW w:w="1262" w:type="dxa"/>
            <w:tcBorders>
              <w:top w:val="nil"/>
              <w:left w:val="nil"/>
              <w:bottom w:val="single" w:sz="4" w:space="0" w:color="005A71"/>
              <w:right w:val="single" w:sz="4" w:space="0" w:color="005A71"/>
            </w:tcBorders>
            <w:shd w:val="clear" w:color="auto" w:fill="auto"/>
            <w:vAlign w:val="center"/>
            <w:hideMark/>
          </w:tcPr>
          <w:p w14:paraId="2EC548FF" w14:textId="308C281C"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618E1FF9"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Nam Dok Mai</w:t>
            </w:r>
          </w:p>
        </w:tc>
        <w:tc>
          <w:tcPr>
            <w:tcW w:w="1841" w:type="dxa"/>
            <w:tcBorders>
              <w:top w:val="nil"/>
              <w:left w:val="nil"/>
              <w:bottom w:val="single" w:sz="4" w:space="0" w:color="005A71"/>
              <w:right w:val="single" w:sz="4" w:space="0" w:color="005A71"/>
            </w:tcBorders>
            <w:shd w:val="clear" w:color="auto" w:fill="auto"/>
            <w:vAlign w:val="center"/>
            <w:hideMark/>
          </w:tcPr>
          <w:p w14:paraId="246D7C49" w14:textId="667243E5" w:rsidR="007625E1" w:rsidRPr="00A716CC" w:rsidRDefault="00C040C0" w:rsidP="007625E1">
            <w:pPr>
              <w:spacing w:line="240" w:lineRule="auto"/>
              <w:rPr>
                <w:rFonts w:cs="Arial"/>
                <w:color w:val="000000"/>
                <w:sz w:val="16"/>
                <w:szCs w:val="16"/>
                <w:lang w:eastAsia="en-US"/>
              </w:rPr>
            </w:pPr>
            <w:r w:rsidRPr="00A716CC">
              <w:rPr>
                <w:rFonts w:cs="Arial"/>
                <w:color w:val="000000"/>
                <w:sz w:val="16"/>
                <w:szCs w:val="16"/>
                <w:lang w:eastAsia="en-US"/>
              </w:rPr>
              <w:t>Tailandia</w:t>
            </w:r>
          </w:p>
        </w:tc>
        <w:tc>
          <w:tcPr>
            <w:tcW w:w="1127" w:type="dxa"/>
            <w:tcBorders>
              <w:top w:val="nil"/>
              <w:left w:val="nil"/>
              <w:bottom w:val="single" w:sz="4" w:space="0" w:color="005A71"/>
              <w:right w:val="single" w:sz="4" w:space="0" w:color="005A71"/>
            </w:tcBorders>
            <w:shd w:val="clear" w:color="auto" w:fill="auto"/>
            <w:vAlign w:val="center"/>
            <w:hideMark/>
          </w:tcPr>
          <w:p w14:paraId="1745B46B"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682733AD"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42F666A3"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1.18</w:t>
            </w:r>
          </w:p>
        </w:tc>
        <w:tc>
          <w:tcPr>
            <w:tcW w:w="1097" w:type="dxa"/>
            <w:tcBorders>
              <w:top w:val="nil"/>
              <w:left w:val="nil"/>
              <w:bottom w:val="single" w:sz="4" w:space="0" w:color="005A71"/>
              <w:right w:val="single" w:sz="4" w:space="0" w:color="005A71"/>
            </w:tcBorders>
            <w:shd w:val="clear" w:color="auto" w:fill="auto"/>
            <w:vAlign w:val="center"/>
            <w:hideMark/>
          </w:tcPr>
          <w:p w14:paraId="01CC5F8C"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187A39A8"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24029390"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16/11/2010</w:t>
            </w:r>
          </w:p>
        </w:tc>
      </w:tr>
      <w:tr w:rsidR="000601FD" w:rsidRPr="00A716CC" w14:paraId="4516AC71"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6A86A115" w14:textId="287F6869"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49DE8E4D" w14:textId="39C33961"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p>
        </w:tc>
        <w:tc>
          <w:tcPr>
            <w:tcW w:w="1262" w:type="dxa"/>
            <w:tcBorders>
              <w:top w:val="nil"/>
              <w:left w:val="nil"/>
              <w:bottom w:val="single" w:sz="4" w:space="0" w:color="005A71"/>
              <w:right w:val="single" w:sz="4" w:space="0" w:color="005A71"/>
            </w:tcBorders>
            <w:shd w:val="clear" w:color="auto" w:fill="auto"/>
            <w:vAlign w:val="center"/>
            <w:hideMark/>
          </w:tcPr>
          <w:p w14:paraId="7A05FA7C" w14:textId="547472C3"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52675112"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609DFA47" w14:textId="13215A7C" w:rsidR="007625E1" w:rsidRPr="00A716CC" w:rsidRDefault="00C040C0" w:rsidP="007625E1">
            <w:pPr>
              <w:spacing w:line="240" w:lineRule="auto"/>
              <w:rPr>
                <w:rFonts w:cs="Arial"/>
                <w:color w:val="000000"/>
                <w:sz w:val="16"/>
                <w:szCs w:val="16"/>
                <w:lang w:eastAsia="en-US"/>
              </w:rPr>
            </w:pPr>
            <w:r w:rsidRPr="00A716CC">
              <w:rPr>
                <w:rFonts w:cs="Arial"/>
                <w:color w:val="000000"/>
                <w:sz w:val="16"/>
                <w:szCs w:val="16"/>
                <w:lang w:eastAsia="en-US"/>
              </w:rPr>
              <w:t>África</w:t>
            </w:r>
            <w:r>
              <w:rPr>
                <w:rFonts w:cs="Arial"/>
                <w:color w:val="000000"/>
                <w:sz w:val="16"/>
                <w:szCs w:val="16"/>
                <w:lang w:eastAsia="en-US"/>
              </w:rPr>
              <w:t xml:space="preserve"> occidental</w:t>
            </w:r>
            <w:r w:rsidR="007625E1" w:rsidRPr="00A716CC">
              <w:rPr>
                <w:rFonts w:cs="Arial"/>
                <w:color w:val="000000"/>
                <w:sz w:val="16"/>
                <w:szCs w:val="16"/>
                <w:lang w:eastAsia="en-US"/>
              </w:rPr>
              <w:t xml:space="preserve"> (</w:t>
            </w:r>
            <w:r w:rsidRPr="00A716CC">
              <w:rPr>
                <w:rFonts w:cs="Arial"/>
                <w:color w:val="000000"/>
                <w:sz w:val="16"/>
                <w:szCs w:val="16"/>
                <w:lang w:eastAsia="en-US"/>
              </w:rPr>
              <w:t>excepto</w:t>
            </w:r>
            <w:r w:rsidR="007625E1" w:rsidRPr="00A716CC">
              <w:rPr>
                <w:rFonts w:cs="Arial"/>
                <w:color w:val="000000"/>
                <w:sz w:val="16"/>
                <w:szCs w:val="16"/>
                <w:lang w:eastAsia="en-US"/>
              </w:rPr>
              <w:t xml:space="preserve"> Ghana)</w:t>
            </w:r>
          </w:p>
        </w:tc>
        <w:tc>
          <w:tcPr>
            <w:tcW w:w="1127" w:type="dxa"/>
            <w:tcBorders>
              <w:top w:val="nil"/>
              <w:left w:val="nil"/>
              <w:bottom w:val="single" w:sz="4" w:space="0" w:color="005A71"/>
              <w:right w:val="single" w:sz="4" w:space="0" w:color="005A71"/>
            </w:tcBorders>
            <w:shd w:val="clear" w:color="auto" w:fill="auto"/>
            <w:vAlign w:val="center"/>
            <w:hideMark/>
          </w:tcPr>
          <w:p w14:paraId="27974E5C"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72A5EDB8"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629DA4ED"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0.19</w:t>
            </w:r>
          </w:p>
        </w:tc>
        <w:tc>
          <w:tcPr>
            <w:tcW w:w="1097" w:type="dxa"/>
            <w:tcBorders>
              <w:top w:val="nil"/>
              <w:left w:val="nil"/>
              <w:bottom w:val="single" w:sz="4" w:space="0" w:color="005A71"/>
              <w:right w:val="single" w:sz="4" w:space="0" w:color="005A71"/>
            </w:tcBorders>
            <w:shd w:val="clear" w:color="auto" w:fill="auto"/>
            <w:vAlign w:val="center"/>
            <w:hideMark/>
          </w:tcPr>
          <w:p w14:paraId="54CD0651"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0.08</w:t>
            </w:r>
          </w:p>
        </w:tc>
        <w:tc>
          <w:tcPr>
            <w:tcW w:w="1498" w:type="dxa"/>
            <w:tcBorders>
              <w:top w:val="nil"/>
              <w:left w:val="nil"/>
              <w:bottom w:val="single" w:sz="4" w:space="0" w:color="005A71"/>
              <w:right w:val="single" w:sz="4" w:space="0" w:color="005A71"/>
            </w:tcBorders>
            <w:shd w:val="clear" w:color="auto" w:fill="auto"/>
            <w:vAlign w:val="center"/>
            <w:hideMark/>
          </w:tcPr>
          <w:p w14:paraId="587832AE"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163D3493"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01/02/2011</w:t>
            </w:r>
          </w:p>
        </w:tc>
      </w:tr>
      <w:tr w:rsidR="000601FD" w:rsidRPr="00A716CC" w14:paraId="15A7D1BD"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11E23801" w14:textId="22F9E6F5"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2E8B46BF" w14:textId="064B31DD"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p>
        </w:tc>
        <w:tc>
          <w:tcPr>
            <w:tcW w:w="1262" w:type="dxa"/>
            <w:tcBorders>
              <w:top w:val="nil"/>
              <w:left w:val="nil"/>
              <w:bottom w:val="single" w:sz="4" w:space="0" w:color="005A71"/>
              <w:right w:val="single" w:sz="4" w:space="0" w:color="005A71"/>
            </w:tcBorders>
            <w:shd w:val="clear" w:color="auto" w:fill="auto"/>
            <w:vAlign w:val="center"/>
            <w:hideMark/>
          </w:tcPr>
          <w:p w14:paraId="3025D2B2" w14:textId="65D3DD31"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3610D12E"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3E35955F" w14:textId="04F98024"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África occidental</w:t>
            </w:r>
            <w:r w:rsidR="007625E1" w:rsidRPr="00A716CC">
              <w:rPr>
                <w:rFonts w:cs="Arial"/>
                <w:color w:val="000000"/>
                <w:sz w:val="16"/>
                <w:szCs w:val="16"/>
                <w:lang w:eastAsia="en-US"/>
              </w:rPr>
              <w:t xml:space="preserve"> (</w:t>
            </w:r>
            <w:r w:rsidRPr="00A716CC">
              <w:rPr>
                <w:rFonts w:cs="Arial"/>
                <w:color w:val="000000"/>
                <w:sz w:val="16"/>
                <w:szCs w:val="16"/>
                <w:lang w:eastAsia="en-US"/>
              </w:rPr>
              <w:t>excepto</w:t>
            </w:r>
            <w:r w:rsidR="007625E1" w:rsidRPr="00A716CC">
              <w:rPr>
                <w:rFonts w:cs="Arial"/>
                <w:color w:val="000000"/>
                <w:sz w:val="16"/>
                <w:szCs w:val="16"/>
                <w:lang w:eastAsia="en-US"/>
              </w:rPr>
              <w:t xml:space="preserve"> Ghana)</w:t>
            </w:r>
          </w:p>
        </w:tc>
        <w:tc>
          <w:tcPr>
            <w:tcW w:w="1127" w:type="dxa"/>
            <w:tcBorders>
              <w:top w:val="nil"/>
              <w:left w:val="nil"/>
              <w:bottom w:val="single" w:sz="4" w:space="0" w:color="005A71"/>
              <w:right w:val="single" w:sz="4" w:space="0" w:color="005A71"/>
            </w:tcBorders>
            <w:shd w:val="clear" w:color="auto" w:fill="auto"/>
            <w:vAlign w:val="center"/>
            <w:hideMark/>
          </w:tcPr>
          <w:p w14:paraId="28B0382D"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0B67E7F3"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2C3A0156"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0.17</w:t>
            </w:r>
          </w:p>
        </w:tc>
        <w:tc>
          <w:tcPr>
            <w:tcW w:w="1097" w:type="dxa"/>
            <w:tcBorders>
              <w:top w:val="nil"/>
              <w:left w:val="nil"/>
              <w:bottom w:val="single" w:sz="4" w:space="0" w:color="005A71"/>
              <w:right w:val="single" w:sz="4" w:space="0" w:color="005A71"/>
            </w:tcBorders>
            <w:shd w:val="clear" w:color="auto" w:fill="auto"/>
            <w:vAlign w:val="center"/>
            <w:hideMark/>
          </w:tcPr>
          <w:p w14:paraId="48521297"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0.08</w:t>
            </w:r>
          </w:p>
        </w:tc>
        <w:tc>
          <w:tcPr>
            <w:tcW w:w="1498" w:type="dxa"/>
            <w:tcBorders>
              <w:top w:val="nil"/>
              <w:left w:val="nil"/>
              <w:bottom w:val="single" w:sz="4" w:space="0" w:color="005A71"/>
              <w:right w:val="single" w:sz="4" w:space="0" w:color="005A71"/>
            </w:tcBorders>
            <w:shd w:val="clear" w:color="auto" w:fill="auto"/>
            <w:vAlign w:val="center"/>
            <w:hideMark/>
          </w:tcPr>
          <w:p w14:paraId="0F9FF63D"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06B62B4D"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01/02/2011</w:t>
            </w:r>
          </w:p>
        </w:tc>
      </w:tr>
      <w:tr w:rsidR="000601FD" w:rsidRPr="00A716CC" w14:paraId="4E0FE1F3"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6225EBF1" w14:textId="659241A6"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63D963CD" w14:textId="1CAAF002"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 para deshidratar</w:t>
            </w:r>
          </w:p>
        </w:tc>
        <w:tc>
          <w:tcPr>
            <w:tcW w:w="1262" w:type="dxa"/>
            <w:tcBorders>
              <w:top w:val="nil"/>
              <w:left w:val="nil"/>
              <w:bottom w:val="single" w:sz="4" w:space="0" w:color="005A71"/>
              <w:right w:val="single" w:sz="4" w:space="0" w:color="005A71"/>
            </w:tcBorders>
            <w:shd w:val="clear" w:color="auto" w:fill="auto"/>
            <w:vAlign w:val="center"/>
            <w:hideMark/>
          </w:tcPr>
          <w:p w14:paraId="25D694DA" w14:textId="0FF1D705"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34193FD2"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47B21FD9" w14:textId="7B1FBCA5" w:rsidR="007625E1" w:rsidRPr="00A716CC" w:rsidRDefault="00C040C0" w:rsidP="007625E1">
            <w:pPr>
              <w:spacing w:line="240" w:lineRule="auto"/>
              <w:rPr>
                <w:rFonts w:cs="Arial"/>
                <w:color w:val="000000"/>
                <w:sz w:val="16"/>
                <w:szCs w:val="16"/>
                <w:lang w:eastAsia="en-US"/>
              </w:rPr>
            </w:pPr>
            <w:r w:rsidRPr="00A716CC">
              <w:rPr>
                <w:rFonts w:cs="Arial"/>
                <w:color w:val="000000"/>
                <w:sz w:val="16"/>
                <w:szCs w:val="16"/>
                <w:lang w:eastAsia="en-US"/>
              </w:rPr>
              <w:t>África</w:t>
            </w:r>
            <w:r>
              <w:rPr>
                <w:rFonts w:cs="Arial"/>
                <w:color w:val="000000"/>
                <w:sz w:val="16"/>
                <w:szCs w:val="16"/>
                <w:lang w:eastAsia="en-US"/>
              </w:rPr>
              <w:t xml:space="preserve"> Oriental</w:t>
            </w:r>
            <w:r w:rsidR="00737AC3" w:rsidRPr="00A716CC">
              <w:rPr>
                <w:rFonts w:cs="Arial"/>
                <w:color w:val="000000"/>
                <w:sz w:val="16"/>
                <w:szCs w:val="16"/>
                <w:lang w:eastAsia="en-US"/>
              </w:rPr>
              <w:t xml:space="preserve"> y </w:t>
            </w:r>
            <w:r w:rsidR="007625E1" w:rsidRPr="00A716CC">
              <w:rPr>
                <w:rFonts w:cs="Arial"/>
                <w:color w:val="000000"/>
                <w:sz w:val="16"/>
                <w:szCs w:val="16"/>
                <w:lang w:eastAsia="en-US"/>
              </w:rPr>
              <w:t>Zambia</w:t>
            </w:r>
          </w:p>
        </w:tc>
        <w:tc>
          <w:tcPr>
            <w:tcW w:w="1127" w:type="dxa"/>
            <w:tcBorders>
              <w:top w:val="nil"/>
              <w:left w:val="nil"/>
              <w:bottom w:val="single" w:sz="4" w:space="0" w:color="005A71"/>
              <w:right w:val="single" w:sz="4" w:space="0" w:color="005A71"/>
            </w:tcBorders>
            <w:shd w:val="clear" w:color="auto" w:fill="auto"/>
            <w:vAlign w:val="center"/>
            <w:hideMark/>
          </w:tcPr>
          <w:p w14:paraId="177CA964"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w:t>
            </w:r>
          </w:p>
        </w:tc>
        <w:tc>
          <w:tcPr>
            <w:tcW w:w="1266" w:type="dxa"/>
            <w:tcBorders>
              <w:top w:val="nil"/>
              <w:left w:val="nil"/>
              <w:bottom w:val="single" w:sz="4" w:space="0" w:color="005A71"/>
              <w:right w:val="single" w:sz="4" w:space="0" w:color="005A71"/>
            </w:tcBorders>
            <w:shd w:val="clear" w:color="auto" w:fill="auto"/>
            <w:vAlign w:val="center"/>
            <w:hideMark/>
          </w:tcPr>
          <w:p w14:paraId="247B27D6" w14:textId="7A857D25"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xml:space="preserve">EXW </w:t>
            </w:r>
            <w:r w:rsidR="00C040C0">
              <w:rPr>
                <w:rFonts w:cs="Arial"/>
                <w:color w:val="000000"/>
                <w:sz w:val="16"/>
                <w:szCs w:val="16"/>
                <w:lang w:eastAsia="en-US"/>
              </w:rPr>
              <w:t>entregado en la puerta de la unidad de procesamiento</w:t>
            </w:r>
          </w:p>
        </w:tc>
        <w:tc>
          <w:tcPr>
            <w:tcW w:w="1155" w:type="dxa"/>
            <w:tcBorders>
              <w:top w:val="nil"/>
              <w:left w:val="nil"/>
              <w:bottom w:val="single" w:sz="4" w:space="0" w:color="005A71"/>
              <w:right w:val="single" w:sz="4" w:space="0" w:color="005A71"/>
            </w:tcBorders>
            <w:shd w:val="clear" w:color="auto" w:fill="auto"/>
            <w:vAlign w:val="center"/>
            <w:hideMark/>
          </w:tcPr>
          <w:p w14:paraId="23B413A9"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0.16</w:t>
            </w:r>
          </w:p>
        </w:tc>
        <w:tc>
          <w:tcPr>
            <w:tcW w:w="1097" w:type="dxa"/>
            <w:tcBorders>
              <w:top w:val="nil"/>
              <w:left w:val="nil"/>
              <w:bottom w:val="single" w:sz="4" w:space="0" w:color="005A71"/>
              <w:right w:val="single" w:sz="4" w:space="0" w:color="005A71"/>
            </w:tcBorders>
            <w:shd w:val="clear" w:color="auto" w:fill="auto"/>
            <w:vAlign w:val="center"/>
            <w:hideMark/>
          </w:tcPr>
          <w:p w14:paraId="4E6308D8"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0.03</w:t>
            </w:r>
          </w:p>
        </w:tc>
        <w:tc>
          <w:tcPr>
            <w:tcW w:w="1498" w:type="dxa"/>
            <w:tcBorders>
              <w:top w:val="nil"/>
              <w:left w:val="nil"/>
              <w:bottom w:val="single" w:sz="4" w:space="0" w:color="005A71"/>
              <w:right w:val="single" w:sz="4" w:space="0" w:color="005A71"/>
            </w:tcBorders>
            <w:shd w:val="clear" w:color="auto" w:fill="auto"/>
            <w:vAlign w:val="center"/>
            <w:hideMark/>
          </w:tcPr>
          <w:p w14:paraId="48572720"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5284DC9A"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10/03/2011</w:t>
            </w:r>
          </w:p>
        </w:tc>
      </w:tr>
      <w:tr w:rsidR="000601FD" w:rsidRPr="00A716CC" w14:paraId="0952619D"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525C1798" w14:textId="4D5CB3C6" w:rsidR="00C040C0" w:rsidRPr="00A716CC" w:rsidRDefault="00C040C0" w:rsidP="00C040C0">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320206C6" w14:textId="24B22FDB" w:rsidR="00C040C0" w:rsidRPr="00A716CC" w:rsidRDefault="00C040C0" w:rsidP="00C040C0">
            <w:pPr>
              <w:spacing w:line="240" w:lineRule="auto"/>
              <w:rPr>
                <w:rFonts w:cs="Arial"/>
                <w:color w:val="000000"/>
                <w:sz w:val="16"/>
                <w:szCs w:val="16"/>
                <w:lang w:eastAsia="en-US"/>
              </w:rPr>
            </w:pPr>
            <w:r>
              <w:rPr>
                <w:rFonts w:cs="Arial"/>
                <w:color w:val="000000"/>
                <w:sz w:val="16"/>
                <w:szCs w:val="16"/>
                <w:lang w:eastAsia="en-US"/>
              </w:rPr>
              <w:t>Mangos para deshidratar</w:t>
            </w:r>
          </w:p>
        </w:tc>
        <w:tc>
          <w:tcPr>
            <w:tcW w:w="1262" w:type="dxa"/>
            <w:tcBorders>
              <w:top w:val="nil"/>
              <w:left w:val="nil"/>
              <w:bottom w:val="single" w:sz="4" w:space="0" w:color="005A71"/>
              <w:right w:val="single" w:sz="4" w:space="0" w:color="005A71"/>
            </w:tcBorders>
            <w:shd w:val="clear" w:color="auto" w:fill="auto"/>
            <w:vAlign w:val="center"/>
            <w:hideMark/>
          </w:tcPr>
          <w:p w14:paraId="12CAAAA1" w14:textId="36C8F79F" w:rsidR="00C040C0" w:rsidRPr="00A716CC" w:rsidRDefault="00C040C0" w:rsidP="00C040C0">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0400AE05" w14:textId="77777777" w:rsidR="00C040C0" w:rsidRPr="00A716CC" w:rsidRDefault="00C040C0" w:rsidP="00C040C0">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2920ACE4" w14:textId="1DB59648" w:rsidR="00C040C0" w:rsidRPr="00A716CC" w:rsidRDefault="00C040C0" w:rsidP="00C040C0">
            <w:pPr>
              <w:spacing w:line="240" w:lineRule="auto"/>
              <w:rPr>
                <w:rFonts w:cs="Arial"/>
                <w:color w:val="000000"/>
                <w:sz w:val="16"/>
                <w:szCs w:val="16"/>
                <w:lang w:eastAsia="en-US"/>
              </w:rPr>
            </w:pPr>
            <w:r w:rsidRPr="00A716CC">
              <w:rPr>
                <w:rFonts w:cs="Arial"/>
                <w:color w:val="000000"/>
                <w:sz w:val="16"/>
                <w:szCs w:val="16"/>
                <w:lang w:eastAsia="en-US"/>
              </w:rPr>
              <w:t>África</w:t>
            </w:r>
            <w:r>
              <w:rPr>
                <w:rFonts w:cs="Arial"/>
                <w:color w:val="000000"/>
                <w:sz w:val="16"/>
                <w:szCs w:val="16"/>
                <w:lang w:eastAsia="en-US"/>
              </w:rPr>
              <w:t xml:space="preserve"> Oriental</w:t>
            </w:r>
            <w:r w:rsidRPr="00A716CC">
              <w:rPr>
                <w:rFonts w:cs="Arial"/>
                <w:color w:val="000000"/>
                <w:sz w:val="16"/>
                <w:szCs w:val="16"/>
                <w:lang w:eastAsia="en-US"/>
              </w:rPr>
              <w:t xml:space="preserve"> y Zambia</w:t>
            </w:r>
          </w:p>
        </w:tc>
        <w:tc>
          <w:tcPr>
            <w:tcW w:w="1127" w:type="dxa"/>
            <w:tcBorders>
              <w:top w:val="nil"/>
              <w:left w:val="nil"/>
              <w:bottom w:val="single" w:sz="4" w:space="0" w:color="005A71"/>
              <w:right w:val="single" w:sz="4" w:space="0" w:color="005A71"/>
            </w:tcBorders>
            <w:shd w:val="clear" w:color="auto" w:fill="auto"/>
            <w:vAlign w:val="center"/>
            <w:hideMark/>
          </w:tcPr>
          <w:p w14:paraId="65956DB5" w14:textId="77777777" w:rsidR="00C040C0" w:rsidRPr="00A716CC" w:rsidRDefault="00C040C0" w:rsidP="00C040C0">
            <w:pPr>
              <w:spacing w:line="240" w:lineRule="auto"/>
              <w:rPr>
                <w:rFonts w:cs="Arial"/>
                <w:color w:val="000000"/>
                <w:sz w:val="16"/>
                <w:szCs w:val="16"/>
                <w:lang w:eastAsia="en-US"/>
              </w:rPr>
            </w:pPr>
            <w:r w:rsidRPr="00A716CC">
              <w:rPr>
                <w:rFonts w:cs="Arial"/>
                <w:color w:val="000000"/>
                <w:sz w:val="16"/>
                <w:szCs w:val="16"/>
                <w:lang w:eastAsia="en-US"/>
              </w:rPr>
              <w:t>SPO</w:t>
            </w:r>
          </w:p>
        </w:tc>
        <w:tc>
          <w:tcPr>
            <w:tcW w:w="1266" w:type="dxa"/>
            <w:tcBorders>
              <w:top w:val="nil"/>
              <w:left w:val="nil"/>
              <w:bottom w:val="single" w:sz="4" w:space="0" w:color="005A71"/>
              <w:right w:val="single" w:sz="4" w:space="0" w:color="005A71"/>
            </w:tcBorders>
            <w:shd w:val="clear" w:color="auto" w:fill="auto"/>
            <w:vAlign w:val="center"/>
            <w:hideMark/>
          </w:tcPr>
          <w:p w14:paraId="309EB283" w14:textId="35570735" w:rsidR="00C040C0" w:rsidRPr="00A716CC" w:rsidRDefault="00C040C0" w:rsidP="00C040C0">
            <w:pPr>
              <w:spacing w:line="240" w:lineRule="auto"/>
              <w:rPr>
                <w:rFonts w:cs="Arial"/>
                <w:color w:val="000000"/>
                <w:sz w:val="16"/>
                <w:szCs w:val="16"/>
                <w:lang w:eastAsia="en-US"/>
              </w:rPr>
            </w:pPr>
            <w:r w:rsidRPr="00A716CC">
              <w:rPr>
                <w:rFonts w:cs="Arial"/>
                <w:color w:val="000000"/>
                <w:sz w:val="16"/>
                <w:szCs w:val="16"/>
                <w:lang w:eastAsia="en-US"/>
              </w:rPr>
              <w:t xml:space="preserve">EXW </w:t>
            </w:r>
            <w:r>
              <w:rPr>
                <w:rFonts w:cs="Arial"/>
                <w:color w:val="000000"/>
                <w:sz w:val="16"/>
                <w:szCs w:val="16"/>
                <w:lang w:eastAsia="en-US"/>
              </w:rPr>
              <w:t>entregado en la puerta de la unidad de procesamiento</w:t>
            </w:r>
          </w:p>
        </w:tc>
        <w:tc>
          <w:tcPr>
            <w:tcW w:w="1155" w:type="dxa"/>
            <w:tcBorders>
              <w:top w:val="nil"/>
              <w:left w:val="nil"/>
              <w:bottom w:val="single" w:sz="4" w:space="0" w:color="005A71"/>
              <w:right w:val="single" w:sz="4" w:space="0" w:color="005A71"/>
            </w:tcBorders>
            <w:shd w:val="clear" w:color="auto" w:fill="auto"/>
            <w:vAlign w:val="center"/>
            <w:hideMark/>
          </w:tcPr>
          <w:p w14:paraId="53332BCC" w14:textId="77777777" w:rsidR="00C040C0" w:rsidRPr="00A716CC" w:rsidRDefault="00C040C0" w:rsidP="00C040C0">
            <w:pPr>
              <w:spacing w:line="240" w:lineRule="auto"/>
              <w:jc w:val="right"/>
              <w:rPr>
                <w:rFonts w:cs="Arial"/>
                <w:color w:val="000000"/>
                <w:sz w:val="16"/>
                <w:szCs w:val="16"/>
                <w:lang w:eastAsia="en-US"/>
              </w:rPr>
            </w:pPr>
            <w:r w:rsidRPr="00A716CC">
              <w:rPr>
                <w:rFonts w:cs="Arial"/>
                <w:color w:val="000000"/>
                <w:sz w:val="16"/>
                <w:szCs w:val="16"/>
                <w:lang w:eastAsia="en-US"/>
              </w:rPr>
              <w:t>0.14</w:t>
            </w:r>
          </w:p>
        </w:tc>
        <w:tc>
          <w:tcPr>
            <w:tcW w:w="1097" w:type="dxa"/>
            <w:tcBorders>
              <w:top w:val="nil"/>
              <w:left w:val="nil"/>
              <w:bottom w:val="single" w:sz="4" w:space="0" w:color="005A71"/>
              <w:right w:val="single" w:sz="4" w:space="0" w:color="005A71"/>
            </w:tcBorders>
            <w:shd w:val="clear" w:color="auto" w:fill="auto"/>
            <w:vAlign w:val="center"/>
            <w:hideMark/>
          </w:tcPr>
          <w:p w14:paraId="6D2413A3" w14:textId="77777777" w:rsidR="00C040C0" w:rsidRPr="00A716CC" w:rsidRDefault="00C040C0" w:rsidP="00C040C0">
            <w:pPr>
              <w:spacing w:line="240" w:lineRule="auto"/>
              <w:jc w:val="right"/>
              <w:rPr>
                <w:rFonts w:cs="Arial"/>
                <w:color w:val="000000"/>
                <w:sz w:val="16"/>
                <w:szCs w:val="16"/>
                <w:lang w:eastAsia="en-US"/>
              </w:rPr>
            </w:pPr>
            <w:r w:rsidRPr="00A716CC">
              <w:rPr>
                <w:rFonts w:cs="Arial"/>
                <w:color w:val="000000"/>
                <w:sz w:val="16"/>
                <w:szCs w:val="16"/>
                <w:lang w:eastAsia="en-US"/>
              </w:rPr>
              <w:t>0.03</w:t>
            </w:r>
          </w:p>
        </w:tc>
        <w:tc>
          <w:tcPr>
            <w:tcW w:w="1498" w:type="dxa"/>
            <w:tcBorders>
              <w:top w:val="nil"/>
              <w:left w:val="nil"/>
              <w:bottom w:val="single" w:sz="4" w:space="0" w:color="005A71"/>
              <w:right w:val="single" w:sz="4" w:space="0" w:color="005A71"/>
            </w:tcBorders>
            <w:shd w:val="clear" w:color="auto" w:fill="auto"/>
            <w:vAlign w:val="center"/>
            <w:hideMark/>
          </w:tcPr>
          <w:p w14:paraId="1C124EF3" w14:textId="77777777" w:rsidR="00C040C0" w:rsidRPr="00A716CC" w:rsidRDefault="00C040C0" w:rsidP="00C040C0">
            <w:pPr>
              <w:spacing w:line="240" w:lineRule="auto"/>
              <w:jc w:val="center"/>
              <w:rPr>
                <w:rFonts w:cs="Arial"/>
                <w:color w:val="000000"/>
                <w:sz w:val="16"/>
                <w:szCs w:val="16"/>
                <w:lang w:eastAsia="en-US"/>
              </w:rPr>
            </w:pPr>
            <w:r w:rsidRPr="00A716CC">
              <w:rPr>
                <w:rFonts w:cs="Arial"/>
                <w:color w:val="000000"/>
                <w:sz w:val="16"/>
                <w:szCs w:val="16"/>
                <w:lang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056B8823" w14:textId="77777777" w:rsidR="00C040C0" w:rsidRPr="00A716CC" w:rsidRDefault="00C040C0" w:rsidP="00C040C0">
            <w:pPr>
              <w:spacing w:line="240" w:lineRule="auto"/>
              <w:jc w:val="right"/>
              <w:rPr>
                <w:rFonts w:cs="Arial"/>
                <w:color w:val="000000"/>
                <w:sz w:val="16"/>
                <w:szCs w:val="16"/>
                <w:lang w:eastAsia="en-US"/>
              </w:rPr>
            </w:pPr>
            <w:r w:rsidRPr="00A716CC">
              <w:rPr>
                <w:rFonts w:cs="Arial"/>
                <w:color w:val="000000"/>
                <w:sz w:val="16"/>
                <w:szCs w:val="16"/>
                <w:lang w:eastAsia="en-US"/>
              </w:rPr>
              <w:t>10/03/2011</w:t>
            </w:r>
          </w:p>
        </w:tc>
      </w:tr>
      <w:tr w:rsidR="000601FD" w:rsidRPr="00A716CC" w14:paraId="555A79F8"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38776EAC" w14:textId="0327E04E"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58DD7D85" w14:textId="2ABE59A2"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 para deshidratar</w:t>
            </w:r>
          </w:p>
        </w:tc>
        <w:tc>
          <w:tcPr>
            <w:tcW w:w="1262" w:type="dxa"/>
            <w:tcBorders>
              <w:top w:val="nil"/>
              <w:left w:val="nil"/>
              <w:bottom w:val="single" w:sz="4" w:space="0" w:color="005A71"/>
              <w:right w:val="single" w:sz="4" w:space="0" w:color="005A71"/>
            </w:tcBorders>
            <w:shd w:val="clear" w:color="auto" w:fill="auto"/>
            <w:vAlign w:val="center"/>
            <w:hideMark/>
          </w:tcPr>
          <w:p w14:paraId="44254AA2" w14:textId="6A8F438D"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65ACF13B"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36AF501B"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Ghana</w:t>
            </w:r>
          </w:p>
        </w:tc>
        <w:tc>
          <w:tcPr>
            <w:tcW w:w="1127" w:type="dxa"/>
            <w:tcBorders>
              <w:top w:val="nil"/>
              <w:left w:val="nil"/>
              <w:bottom w:val="single" w:sz="4" w:space="0" w:color="005A71"/>
              <w:right w:val="single" w:sz="4" w:space="0" w:color="005A71"/>
            </w:tcBorders>
            <w:shd w:val="clear" w:color="auto" w:fill="auto"/>
            <w:vAlign w:val="center"/>
            <w:hideMark/>
          </w:tcPr>
          <w:p w14:paraId="7EA0F652"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001691D1"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7CE4B34C"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0.16</w:t>
            </w:r>
          </w:p>
        </w:tc>
        <w:tc>
          <w:tcPr>
            <w:tcW w:w="1097" w:type="dxa"/>
            <w:tcBorders>
              <w:top w:val="nil"/>
              <w:left w:val="nil"/>
              <w:bottom w:val="single" w:sz="4" w:space="0" w:color="005A71"/>
              <w:right w:val="single" w:sz="4" w:space="0" w:color="005A71"/>
            </w:tcBorders>
            <w:shd w:val="clear" w:color="auto" w:fill="auto"/>
            <w:vAlign w:val="center"/>
            <w:hideMark/>
          </w:tcPr>
          <w:p w14:paraId="6CBF6989"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0.03</w:t>
            </w:r>
          </w:p>
        </w:tc>
        <w:tc>
          <w:tcPr>
            <w:tcW w:w="1498" w:type="dxa"/>
            <w:tcBorders>
              <w:top w:val="nil"/>
              <w:left w:val="nil"/>
              <w:bottom w:val="single" w:sz="4" w:space="0" w:color="005A71"/>
              <w:right w:val="single" w:sz="4" w:space="0" w:color="005A71"/>
            </w:tcBorders>
            <w:shd w:val="clear" w:color="auto" w:fill="auto"/>
            <w:vAlign w:val="center"/>
            <w:hideMark/>
          </w:tcPr>
          <w:p w14:paraId="0640AF39"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7A8EDA52"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01/02/2011</w:t>
            </w:r>
          </w:p>
        </w:tc>
      </w:tr>
      <w:tr w:rsidR="000601FD" w:rsidRPr="00A716CC" w14:paraId="1F8D7EBA"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0B05F471" w14:textId="1B7D1ED8"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7E7F4241" w14:textId="7442CA5F"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 para deshidratar</w:t>
            </w:r>
          </w:p>
        </w:tc>
        <w:tc>
          <w:tcPr>
            <w:tcW w:w="1262" w:type="dxa"/>
            <w:tcBorders>
              <w:top w:val="nil"/>
              <w:left w:val="nil"/>
              <w:bottom w:val="single" w:sz="4" w:space="0" w:color="005A71"/>
              <w:right w:val="single" w:sz="4" w:space="0" w:color="005A71"/>
            </w:tcBorders>
            <w:shd w:val="clear" w:color="auto" w:fill="auto"/>
            <w:vAlign w:val="center"/>
            <w:hideMark/>
          </w:tcPr>
          <w:p w14:paraId="731DA215" w14:textId="1512E491"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52E0042D"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770D189F"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Ghana</w:t>
            </w:r>
          </w:p>
        </w:tc>
        <w:tc>
          <w:tcPr>
            <w:tcW w:w="1127" w:type="dxa"/>
            <w:tcBorders>
              <w:top w:val="nil"/>
              <w:left w:val="nil"/>
              <w:bottom w:val="single" w:sz="4" w:space="0" w:color="005A71"/>
              <w:right w:val="single" w:sz="4" w:space="0" w:color="005A71"/>
            </w:tcBorders>
            <w:shd w:val="clear" w:color="auto" w:fill="auto"/>
            <w:vAlign w:val="center"/>
            <w:hideMark/>
          </w:tcPr>
          <w:p w14:paraId="4C7689A4"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7A8B3868"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49FFFA32"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0.14</w:t>
            </w:r>
          </w:p>
        </w:tc>
        <w:tc>
          <w:tcPr>
            <w:tcW w:w="1097" w:type="dxa"/>
            <w:tcBorders>
              <w:top w:val="nil"/>
              <w:left w:val="nil"/>
              <w:bottom w:val="single" w:sz="4" w:space="0" w:color="005A71"/>
              <w:right w:val="single" w:sz="4" w:space="0" w:color="005A71"/>
            </w:tcBorders>
            <w:shd w:val="clear" w:color="auto" w:fill="auto"/>
            <w:vAlign w:val="center"/>
            <w:hideMark/>
          </w:tcPr>
          <w:p w14:paraId="7C2E3949"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0.03</w:t>
            </w:r>
          </w:p>
        </w:tc>
        <w:tc>
          <w:tcPr>
            <w:tcW w:w="1498" w:type="dxa"/>
            <w:tcBorders>
              <w:top w:val="nil"/>
              <w:left w:val="nil"/>
              <w:bottom w:val="single" w:sz="4" w:space="0" w:color="005A71"/>
              <w:right w:val="single" w:sz="4" w:space="0" w:color="005A71"/>
            </w:tcBorders>
            <w:shd w:val="clear" w:color="auto" w:fill="auto"/>
            <w:vAlign w:val="center"/>
            <w:hideMark/>
          </w:tcPr>
          <w:p w14:paraId="14589FA8"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26F1A682"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01/02/2011</w:t>
            </w:r>
          </w:p>
        </w:tc>
      </w:tr>
      <w:tr w:rsidR="000601FD" w:rsidRPr="00A716CC" w14:paraId="09FCC87A"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12437393" w14:textId="03C05656"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40B58540" w14:textId="4CAA22AD"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 para deshidratar</w:t>
            </w:r>
          </w:p>
        </w:tc>
        <w:tc>
          <w:tcPr>
            <w:tcW w:w="1262" w:type="dxa"/>
            <w:tcBorders>
              <w:top w:val="nil"/>
              <w:left w:val="nil"/>
              <w:bottom w:val="single" w:sz="4" w:space="0" w:color="005A71"/>
              <w:right w:val="single" w:sz="4" w:space="0" w:color="005A71"/>
            </w:tcBorders>
            <w:shd w:val="clear" w:color="auto" w:fill="auto"/>
            <w:vAlign w:val="center"/>
            <w:hideMark/>
          </w:tcPr>
          <w:p w14:paraId="0EC5C098" w14:textId="6F2E6F60"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537A409D"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140DA61F" w14:textId="1E25EE30"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México</w:t>
            </w:r>
          </w:p>
        </w:tc>
        <w:tc>
          <w:tcPr>
            <w:tcW w:w="1127" w:type="dxa"/>
            <w:tcBorders>
              <w:top w:val="nil"/>
              <w:left w:val="nil"/>
              <w:bottom w:val="single" w:sz="4" w:space="0" w:color="005A71"/>
              <w:right w:val="single" w:sz="4" w:space="0" w:color="005A71"/>
            </w:tcBorders>
            <w:shd w:val="clear" w:color="auto" w:fill="auto"/>
            <w:vAlign w:val="center"/>
            <w:hideMark/>
          </w:tcPr>
          <w:p w14:paraId="6AAAB9FE"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w:t>
            </w:r>
          </w:p>
        </w:tc>
        <w:tc>
          <w:tcPr>
            <w:tcW w:w="1266" w:type="dxa"/>
            <w:tcBorders>
              <w:top w:val="nil"/>
              <w:left w:val="nil"/>
              <w:bottom w:val="single" w:sz="4" w:space="0" w:color="005A71"/>
              <w:right w:val="single" w:sz="4" w:space="0" w:color="005A71"/>
            </w:tcBorders>
            <w:shd w:val="clear" w:color="auto" w:fill="auto"/>
            <w:vAlign w:val="center"/>
            <w:hideMark/>
          </w:tcPr>
          <w:p w14:paraId="32AE3119"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5F9E4E2B"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131</w:t>
            </w:r>
          </w:p>
        </w:tc>
        <w:tc>
          <w:tcPr>
            <w:tcW w:w="1097" w:type="dxa"/>
            <w:tcBorders>
              <w:top w:val="nil"/>
              <w:left w:val="nil"/>
              <w:bottom w:val="single" w:sz="4" w:space="0" w:color="005A71"/>
              <w:right w:val="single" w:sz="4" w:space="0" w:color="005A71"/>
            </w:tcBorders>
            <w:shd w:val="clear" w:color="auto" w:fill="auto"/>
            <w:vAlign w:val="center"/>
            <w:hideMark/>
          </w:tcPr>
          <w:p w14:paraId="5729A967"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19.65</w:t>
            </w:r>
          </w:p>
        </w:tc>
        <w:tc>
          <w:tcPr>
            <w:tcW w:w="1498" w:type="dxa"/>
            <w:tcBorders>
              <w:top w:val="nil"/>
              <w:left w:val="nil"/>
              <w:bottom w:val="single" w:sz="4" w:space="0" w:color="005A71"/>
              <w:right w:val="single" w:sz="4" w:space="0" w:color="005A71"/>
            </w:tcBorders>
            <w:shd w:val="clear" w:color="auto" w:fill="auto"/>
            <w:vAlign w:val="center"/>
            <w:hideMark/>
          </w:tcPr>
          <w:p w14:paraId="7454AFD4"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6FEA48EE"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13/07/2015</w:t>
            </w:r>
          </w:p>
        </w:tc>
      </w:tr>
      <w:tr w:rsidR="000601FD" w:rsidRPr="00A716CC" w14:paraId="08F9DDCC"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41A3A718" w14:textId="5C44BC7D"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3E4E1517" w14:textId="63A0797F"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 para deshidratar</w:t>
            </w:r>
          </w:p>
        </w:tc>
        <w:tc>
          <w:tcPr>
            <w:tcW w:w="1262" w:type="dxa"/>
            <w:tcBorders>
              <w:top w:val="nil"/>
              <w:left w:val="nil"/>
              <w:bottom w:val="single" w:sz="4" w:space="0" w:color="005A71"/>
              <w:right w:val="single" w:sz="4" w:space="0" w:color="005A71"/>
            </w:tcBorders>
            <w:shd w:val="clear" w:color="auto" w:fill="auto"/>
            <w:vAlign w:val="center"/>
            <w:hideMark/>
          </w:tcPr>
          <w:p w14:paraId="548BF73C" w14:textId="2FC384CE"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18989782"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30F9207B" w14:textId="2377B7EA"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México</w:t>
            </w:r>
          </w:p>
        </w:tc>
        <w:tc>
          <w:tcPr>
            <w:tcW w:w="1127" w:type="dxa"/>
            <w:tcBorders>
              <w:top w:val="nil"/>
              <w:left w:val="nil"/>
              <w:bottom w:val="single" w:sz="4" w:space="0" w:color="005A71"/>
              <w:right w:val="single" w:sz="4" w:space="0" w:color="005A71"/>
            </w:tcBorders>
            <w:shd w:val="clear" w:color="auto" w:fill="auto"/>
            <w:vAlign w:val="center"/>
            <w:hideMark/>
          </w:tcPr>
          <w:p w14:paraId="605FE8BF"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w:t>
            </w:r>
          </w:p>
        </w:tc>
        <w:tc>
          <w:tcPr>
            <w:tcW w:w="1266" w:type="dxa"/>
            <w:tcBorders>
              <w:top w:val="nil"/>
              <w:left w:val="nil"/>
              <w:bottom w:val="single" w:sz="4" w:space="0" w:color="005A71"/>
              <w:right w:val="single" w:sz="4" w:space="0" w:color="005A71"/>
            </w:tcBorders>
            <w:shd w:val="clear" w:color="auto" w:fill="auto"/>
            <w:vAlign w:val="center"/>
            <w:hideMark/>
          </w:tcPr>
          <w:p w14:paraId="5A70CDF6"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349A49C2"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105</w:t>
            </w:r>
          </w:p>
        </w:tc>
        <w:tc>
          <w:tcPr>
            <w:tcW w:w="1097" w:type="dxa"/>
            <w:tcBorders>
              <w:top w:val="nil"/>
              <w:left w:val="nil"/>
              <w:bottom w:val="single" w:sz="4" w:space="0" w:color="005A71"/>
              <w:right w:val="single" w:sz="4" w:space="0" w:color="005A71"/>
            </w:tcBorders>
            <w:shd w:val="clear" w:color="auto" w:fill="auto"/>
            <w:vAlign w:val="center"/>
            <w:hideMark/>
          </w:tcPr>
          <w:p w14:paraId="1E0C66D4"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19.65</w:t>
            </w:r>
          </w:p>
        </w:tc>
        <w:tc>
          <w:tcPr>
            <w:tcW w:w="1498" w:type="dxa"/>
            <w:tcBorders>
              <w:top w:val="nil"/>
              <w:left w:val="nil"/>
              <w:bottom w:val="single" w:sz="4" w:space="0" w:color="005A71"/>
              <w:right w:val="single" w:sz="4" w:space="0" w:color="005A71"/>
            </w:tcBorders>
            <w:shd w:val="clear" w:color="auto" w:fill="auto"/>
            <w:vAlign w:val="center"/>
            <w:hideMark/>
          </w:tcPr>
          <w:p w14:paraId="5CD19434"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6F2F69C7"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13/07/2015</w:t>
            </w:r>
          </w:p>
        </w:tc>
      </w:tr>
      <w:tr w:rsidR="000601FD" w:rsidRPr="00A716CC" w14:paraId="415990AA"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74BEA12A" w14:textId="1A6E460E"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5039C217" w14:textId="2D9D42AC"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 para deshidratar</w:t>
            </w:r>
          </w:p>
        </w:tc>
        <w:tc>
          <w:tcPr>
            <w:tcW w:w="1262" w:type="dxa"/>
            <w:tcBorders>
              <w:top w:val="nil"/>
              <w:left w:val="nil"/>
              <w:bottom w:val="single" w:sz="4" w:space="0" w:color="005A71"/>
              <w:right w:val="single" w:sz="4" w:space="0" w:color="005A71"/>
            </w:tcBorders>
            <w:shd w:val="clear" w:color="auto" w:fill="auto"/>
            <w:vAlign w:val="center"/>
            <w:hideMark/>
          </w:tcPr>
          <w:p w14:paraId="52D7D3AE" w14:textId="68D2325F"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3CE0A68F"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11628874"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Nicaragua</w:t>
            </w:r>
          </w:p>
        </w:tc>
        <w:tc>
          <w:tcPr>
            <w:tcW w:w="1127" w:type="dxa"/>
            <w:tcBorders>
              <w:top w:val="nil"/>
              <w:left w:val="nil"/>
              <w:bottom w:val="single" w:sz="4" w:space="0" w:color="005A71"/>
              <w:right w:val="single" w:sz="4" w:space="0" w:color="005A71"/>
            </w:tcBorders>
            <w:shd w:val="clear" w:color="auto" w:fill="auto"/>
            <w:vAlign w:val="center"/>
            <w:hideMark/>
          </w:tcPr>
          <w:p w14:paraId="0C198F14"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w:t>
            </w:r>
          </w:p>
        </w:tc>
        <w:tc>
          <w:tcPr>
            <w:tcW w:w="1266" w:type="dxa"/>
            <w:tcBorders>
              <w:top w:val="nil"/>
              <w:left w:val="nil"/>
              <w:bottom w:val="single" w:sz="4" w:space="0" w:color="005A71"/>
              <w:right w:val="single" w:sz="4" w:space="0" w:color="005A71"/>
            </w:tcBorders>
            <w:shd w:val="clear" w:color="auto" w:fill="auto"/>
            <w:vAlign w:val="center"/>
            <w:hideMark/>
          </w:tcPr>
          <w:p w14:paraId="4B92A9F0"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548E3474"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131</w:t>
            </w:r>
          </w:p>
        </w:tc>
        <w:tc>
          <w:tcPr>
            <w:tcW w:w="1097" w:type="dxa"/>
            <w:tcBorders>
              <w:top w:val="nil"/>
              <w:left w:val="nil"/>
              <w:bottom w:val="single" w:sz="4" w:space="0" w:color="005A71"/>
              <w:right w:val="single" w:sz="4" w:space="0" w:color="005A71"/>
            </w:tcBorders>
            <w:shd w:val="clear" w:color="auto" w:fill="auto"/>
            <w:vAlign w:val="center"/>
            <w:hideMark/>
          </w:tcPr>
          <w:p w14:paraId="6E7F1EEE"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19.65</w:t>
            </w:r>
          </w:p>
        </w:tc>
        <w:tc>
          <w:tcPr>
            <w:tcW w:w="1498" w:type="dxa"/>
            <w:tcBorders>
              <w:top w:val="nil"/>
              <w:left w:val="nil"/>
              <w:bottom w:val="single" w:sz="4" w:space="0" w:color="005A71"/>
              <w:right w:val="single" w:sz="4" w:space="0" w:color="005A71"/>
            </w:tcBorders>
            <w:shd w:val="clear" w:color="auto" w:fill="auto"/>
            <w:vAlign w:val="center"/>
            <w:hideMark/>
          </w:tcPr>
          <w:p w14:paraId="1DD273AB"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2DAC2D7B"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02/03/2015</w:t>
            </w:r>
          </w:p>
        </w:tc>
      </w:tr>
      <w:tr w:rsidR="000601FD" w:rsidRPr="00A716CC" w14:paraId="5EB06C36"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240FA074" w14:textId="069A51A7"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068B3BB0" w14:textId="57AA86A6"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 para deshidratar</w:t>
            </w:r>
          </w:p>
        </w:tc>
        <w:tc>
          <w:tcPr>
            <w:tcW w:w="1262" w:type="dxa"/>
            <w:tcBorders>
              <w:top w:val="nil"/>
              <w:left w:val="nil"/>
              <w:bottom w:val="single" w:sz="4" w:space="0" w:color="005A71"/>
              <w:right w:val="single" w:sz="4" w:space="0" w:color="005A71"/>
            </w:tcBorders>
            <w:shd w:val="clear" w:color="auto" w:fill="auto"/>
            <w:vAlign w:val="center"/>
            <w:hideMark/>
          </w:tcPr>
          <w:p w14:paraId="267D9599" w14:textId="47C02F07"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3AE0CD13"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5D28181C"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Nicaragua</w:t>
            </w:r>
          </w:p>
        </w:tc>
        <w:tc>
          <w:tcPr>
            <w:tcW w:w="1127" w:type="dxa"/>
            <w:tcBorders>
              <w:top w:val="nil"/>
              <w:left w:val="nil"/>
              <w:bottom w:val="single" w:sz="4" w:space="0" w:color="005A71"/>
              <w:right w:val="single" w:sz="4" w:space="0" w:color="005A71"/>
            </w:tcBorders>
            <w:shd w:val="clear" w:color="auto" w:fill="auto"/>
            <w:vAlign w:val="center"/>
            <w:hideMark/>
          </w:tcPr>
          <w:p w14:paraId="6631CB94"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w:t>
            </w:r>
          </w:p>
        </w:tc>
        <w:tc>
          <w:tcPr>
            <w:tcW w:w="1266" w:type="dxa"/>
            <w:tcBorders>
              <w:top w:val="nil"/>
              <w:left w:val="nil"/>
              <w:bottom w:val="single" w:sz="4" w:space="0" w:color="005A71"/>
              <w:right w:val="single" w:sz="4" w:space="0" w:color="005A71"/>
            </w:tcBorders>
            <w:shd w:val="clear" w:color="auto" w:fill="auto"/>
            <w:vAlign w:val="center"/>
            <w:hideMark/>
          </w:tcPr>
          <w:p w14:paraId="1F5BCBB4"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1FA27130"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105</w:t>
            </w:r>
          </w:p>
        </w:tc>
        <w:tc>
          <w:tcPr>
            <w:tcW w:w="1097" w:type="dxa"/>
            <w:tcBorders>
              <w:top w:val="nil"/>
              <w:left w:val="nil"/>
              <w:bottom w:val="single" w:sz="4" w:space="0" w:color="005A71"/>
              <w:right w:val="single" w:sz="4" w:space="0" w:color="005A71"/>
            </w:tcBorders>
            <w:shd w:val="clear" w:color="auto" w:fill="auto"/>
            <w:vAlign w:val="center"/>
            <w:hideMark/>
          </w:tcPr>
          <w:p w14:paraId="35DD0C24"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19.65</w:t>
            </w:r>
          </w:p>
        </w:tc>
        <w:tc>
          <w:tcPr>
            <w:tcW w:w="1498" w:type="dxa"/>
            <w:tcBorders>
              <w:top w:val="nil"/>
              <w:left w:val="nil"/>
              <w:bottom w:val="single" w:sz="4" w:space="0" w:color="005A71"/>
              <w:right w:val="single" w:sz="4" w:space="0" w:color="005A71"/>
            </w:tcBorders>
            <w:shd w:val="clear" w:color="auto" w:fill="auto"/>
            <w:vAlign w:val="center"/>
            <w:hideMark/>
          </w:tcPr>
          <w:p w14:paraId="7C27826A"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12C30556"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02/03/2015</w:t>
            </w:r>
          </w:p>
        </w:tc>
      </w:tr>
      <w:tr w:rsidR="000601FD" w:rsidRPr="00A716CC" w14:paraId="48FE52E6"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313447C2" w14:textId="1BC43A5A"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3DB1A5C8" w14:textId="4661F789"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 para deshidratar</w:t>
            </w:r>
          </w:p>
        </w:tc>
        <w:tc>
          <w:tcPr>
            <w:tcW w:w="1262" w:type="dxa"/>
            <w:tcBorders>
              <w:top w:val="nil"/>
              <w:left w:val="nil"/>
              <w:bottom w:val="single" w:sz="4" w:space="0" w:color="005A71"/>
              <w:right w:val="single" w:sz="4" w:space="0" w:color="005A71"/>
            </w:tcBorders>
            <w:shd w:val="clear" w:color="auto" w:fill="auto"/>
            <w:vAlign w:val="center"/>
            <w:hideMark/>
          </w:tcPr>
          <w:p w14:paraId="6331CE5C" w14:textId="48B1AE9C"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08C67E0F"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41DEC8BC" w14:textId="19655371" w:rsidR="007625E1" w:rsidRPr="00A716CC" w:rsidRDefault="00C040C0" w:rsidP="007625E1">
            <w:pPr>
              <w:spacing w:line="240" w:lineRule="auto"/>
              <w:rPr>
                <w:rFonts w:cs="Arial"/>
                <w:color w:val="000000"/>
                <w:sz w:val="16"/>
                <w:szCs w:val="16"/>
                <w:lang w:eastAsia="en-US"/>
              </w:rPr>
            </w:pPr>
            <w:r w:rsidRPr="00A716CC">
              <w:rPr>
                <w:rFonts w:cs="Arial"/>
                <w:color w:val="000000"/>
                <w:sz w:val="16"/>
                <w:szCs w:val="16"/>
                <w:lang w:eastAsia="en-US"/>
              </w:rPr>
              <w:t>Perú</w:t>
            </w:r>
          </w:p>
        </w:tc>
        <w:tc>
          <w:tcPr>
            <w:tcW w:w="1127" w:type="dxa"/>
            <w:tcBorders>
              <w:top w:val="nil"/>
              <w:left w:val="nil"/>
              <w:bottom w:val="single" w:sz="4" w:space="0" w:color="005A71"/>
              <w:right w:val="single" w:sz="4" w:space="0" w:color="005A71"/>
            </w:tcBorders>
            <w:shd w:val="clear" w:color="auto" w:fill="auto"/>
            <w:vAlign w:val="center"/>
            <w:hideMark/>
          </w:tcPr>
          <w:p w14:paraId="1AC7B27C"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w:t>
            </w:r>
          </w:p>
        </w:tc>
        <w:tc>
          <w:tcPr>
            <w:tcW w:w="1266" w:type="dxa"/>
            <w:tcBorders>
              <w:top w:val="nil"/>
              <w:left w:val="nil"/>
              <w:bottom w:val="single" w:sz="4" w:space="0" w:color="005A71"/>
              <w:right w:val="single" w:sz="4" w:space="0" w:color="005A71"/>
            </w:tcBorders>
            <w:shd w:val="clear" w:color="auto" w:fill="auto"/>
            <w:vAlign w:val="center"/>
            <w:hideMark/>
          </w:tcPr>
          <w:p w14:paraId="7A16FEE2"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5F3D1B03"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131</w:t>
            </w:r>
          </w:p>
        </w:tc>
        <w:tc>
          <w:tcPr>
            <w:tcW w:w="1097" w:type="dxa"/>
            <w:tcBorders>
              <w:top w:val="nil"/>
              <w:left w:val="nil"/>
              <w:bottom w:val="single" w:sz="4" w:space="0" w:color="005A71"/>
              <w:right w:val="single" w:sz="4" w:space="0" w:color="005A71"/>
            </w:tcBorders>
            <w:shd w:val="clear" w:color="auto" w:fill="auto"/>
            <w:vAlign w:val="center"/>
            <w:hideMark/>
          </w:tcPr>
          <w:p w14:paraId="4642261E"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19,65</w:t>
            </w:r>
          </w:p>
        </w:tc>
        <w:tc>
          <w:tcPr>
            <w:tcW w:w="1498" w:type="dxa"/>
            <w:tcBorders>
              <w:top w:val="nil"/>
              <w:left w:val="nil"/>
              <w:bottom w:val="single" w:sz="4" w:space="0" w:color="005A71"/>
              <w:right w:val="single" w:sz="4" w:space="0" w:color="005A71"/>
            </w:tcBorders>
            <w:shd w:val="clear" w:color="auto" w:fill="auto"/>
            <w:vAlign w:val="center"/>
            <w:hideMark/>
          </w:tcPr>
          <w:p w14:paraId="72BD398B"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605571DF"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24/07/2017</w:t>
            </w:r>
          </w:p>
        </w:tc>
      </w:tr>
      <w:tr w:rsidR="000601FD" w:rsidRPr="00A716CC" w14:paraId="2BEAE691"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5FBF280E" w14:textId="4960BABC"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43708D82" w14:textId="4844119D"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 para deshidratar</w:t>
            </w:r>
          </w:p>
        </w:tc>
        <w:tc>
          <w:tcPr>
            <w:tcW w:w="1262" w:type="dxa"/>
            <w:tcBorders>
              <w:top w:val="nil"/>
              <w:left w:val="nil"/>
              <w:bottom w:val="single" w:sz="4" w:space="0" w:color="005A71"/>
              <w:right w:val="single" w:sz="4" w:space="0" w:color="005A71"/>
            </w:tcBorders>
            <w:shd w:val="clear" w:color="auto" w:fill="auto"/>
            <w:vAlign w:val="center"/>
            <w:hideMark/>
          </w:tcPr>
          <w:p w14:paraId="4FF187B2" w14:textId="469990A8"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7FEF9ED6"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26AD7C84" w14:textId="651F47C8" w:rsidR="007625E1" w:rsidRPr="00A716CC" w:rsidRDefault="00C040C0" w:rsidP="007625E1">
            <w:pPr>
              <w:spacing w:line="240" w:lineRule="auto"/>
              <w:rPr>
                <w:rFonts w:cs="Arial"/>
                <w:color w:val="000000"/>
                <w:sz w:val="16"/>
                <w:szCs w:val="16"/>
                <w:lang w:eastAsia="en-US"/>
              </w:rPr>
            </w:pPr>
            <w:r w:rsidRPr="00A716CC">
              <w:rPr>
                <w:rFonts w:cs="Arial"/>
                <w:color w:val="000000"/>
                <w:sz w:val="16"/>
                <w:szCs w:val="16"/>
                <w:lang w:eastAsia="en-US"/>
              </w:rPr>
              <w:t>Perú</w:t>
            </w:r>
          </w:p>
        </w:tc>
        <w:tc>
          <w:tcPr>
            <w:tcW w:w="1127" w:type="dxa"/>
            <w:tcBorders>
              <w:top w:val="nil"/>
              <w:left w:val="nil"/>
              <w:bottom w:val="single" w:sz="4" w:space="0" w:color="005A71"/>
              <w:right w:val="single" w:sz="4" w:space="0" w:color="005A71"/>
            </w:tcBorders>
            <w:shd w:val="clear" w:color="auto" w:fill="auto"/>
            <w:vAlign w:val="center"/>
            <w:hideMark/>
          </w:tcPr>
          <w:p w14:paraId="688EA8B2"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w:t>
            </w:r>
          </w:p>
        </w:tc>
        <w:tc>
          <w:tcPr>
            <w:tcW w:w="1266" w:type="dxa"/>
            <w:tcBorders>
              <w:top w:val="nil"/>
              <w:left w:val="nil"/>
              <w:bottom w:val="single" w:sz="4" w:space="0" w:color="005A71"/>
              <w:right w:val="single" w:sz="4" w:space="0" w:color="005A71"/>
            </w:tcBorders>
            <w:shd w:val="clear" w:color="auto" w:fill="auto"/>
            <w:vAlign w:val="center"/>
            <w:hideMark/>
          </w:tcPr>
          <w:p w14:paraId="43EA9F36"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1AEABFB3"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105</w:t>
            </w:r>
          </w:p>
        </w:tc>
        <w:tc>
          <w:tcPr>
            <w:tcW w:w="1097" w:type="dxa"/>
            <w:tcBorders>
              <w:top w:val="nil"/>
              <w:left w:val="nil"/>
              <w:bottom w:val="single" w:sz="4" w:space="0" w:color="005A71"/>
              <w:right w:val="single" w:sz="4" w:space="0" w:color="005A71"/>
            </w:tcBorders>
            <w:shd w:val="clear" w:color="auto" w:fill="auto"/>
            <w:vAlign w:val="center"/>
            <w:hideMark/>
          </w:tcPr>
          <w:p w14:paraId="3AC8EAC7"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19,65</w:t>
            </w:r>
          </w:p>
        </w:tc>
        <w:tc>
          <w:tcPr>
            <w:tcW w:w="1498" w:type="dxa"/>
            <w:tcBorders>
              <w:top w:val="nil"/>
              <w:left w:val="nil"/>
              <w:bottom w:val="single" w:sz="4" w:space="0" w:color="005A71"/>
              <w:right w:val="single" w:sz="4" w:space="0" w:color="005A71"/>
            </w:tcBorders>
            <w:shd w:val="clear" w:color="auto" w:fill="auto"/>
            <w:vAlign w:val="center"/>
            <w:hideMark/>
          </w:tcPr>
          <w:p w14:paraId="48E3A956"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60E4284C"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24/07/2017</w:t>
            </w:r>
          </w:p>
        </w:tc>
      </w:tr>
      <w:tr w:rsidR="000601FD" w:rsidRPr="00A716CC" w14:paraId="6FDD5ADB"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6D9C2549" w14:textId="59B18473"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1A4F4ED8" w14:textId="0A9AFC70"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 para deshidratar</w:t>
            </w:r>
          </w:p>
        </w:tc>
        <w:tc>
          <w:tcPr>
            <w:tcW w:w="1262" w:type="dxa"/>
            <w:tcBorders>
              <w:top w:val="nil"/>
              <w:left w:val="nil"/>
              <w:bottom w:val="single" w:sz="4" w:space="0" w:color="005A71"/>
              <w:right w:val="single" w:sz="4" w:space="0" w:color="005A71"/>
            </w:tcBorders>
            <w:shd w:val="clear" w:color="auto" w:fill="auto"/>
            <w:vAlign w:val="center"/>
            <w:hideMark/>
          </w:tcPr>
          <w:p w14:paraId="6F90688B" w14:textId="6B084152"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12077F8E"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44B52328" w14:textId="54E9875D"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África del sur</w:t>
            </w:r>
          </w:p>
        </w:tc>
        <w:tc>
          <w:tcPr>
            <w:tcW w:w="1127" w:type="dxa"/>
            <w:tcBorders>
              <w:top w:val="nil"/>
              <w:left w:val="nil"/>
              <w:bottom w:val="single" w:sz="4" w:space="0" w:color="005A71"/>
              <w:right w:val="single" w:sz="4" w:space="0" w:color="005A71"/>
            </w:tcBorders>
            <w:shd w:val="clear" w:color="auto" w:fill="auto"/>
            <w:vAlign w:val="center"/>
            <w:hideMark/>
          </w:tcPr>
          <w:p w14:paraId="741294B0"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07DF1801"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14A89FC7"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0.16</w:t>
            </w:r>
          </w:p>
        </w:tc>
        <w:tc>
          <w:tcPr>
            <w:tcW w:w="1097" w:type="dxa"/>
            <w:tcBorders>
              <w:top w:val="nil"/>
              <w:left w:val="nil"/>
              <w:bottom w:val="single" w:sz="4" w:space="0" w:color="005A71"/>
              <w:right w:val="single" w:sz="4" w:space="0" w:color="005A71"/>
            </w:tcBorders>
            <w:shd w:val="clear" w:color="auto" w:fill="auto"/>
            <w:vAlign w:val="center"/>
            <w:hideMark/>
          </w:tcPr>
          <w:p w14:paraId="24065EBA"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0.03</w:t>
            </w:r>
          </w:p>
        </w:tc>
        <w:tc>
          <w:tcPr>
            <w:tcW w:w="1498" w:type="dxa"/>
            <w:tcBorders>
              <w:top w:val="nil"/>
              <w:left w:val="nil"/>
              <w:bottom w:val="single" w:sz="4" w:space="0" w:color="005A71"/>
              <w:right w:val="single" w:sz="4" w:space="0" w:color="005A71"/>
            </w:tcBorders>
            <w:shd w:val="clear" w:color="auto" w:fill="auto"/>
            <w:vAlign w:val="center"/>
            <w:hideMark/>
          </w:tcPr>
          <w:p w14:paraId="236CB959"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1D0F5284"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23/10/2015</w:t>
            </w:r>
          </w:p>
        </w:tc>
      </w:tr>
      <w:tr w:rsidR="000601FD" w:rsidRPr="00A716CC" w14:paraId="429ED308"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19F379A6" w14:textId="64BC9048"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2C8E92F9" w14:textId="1AB8F03D"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 para deshidratar</w:t>
            </w:r>
          </w:p>
        </w:tc>
        <w:tc>
          <w:tcPr>
            <w:tcW w:w="1262" w:type="dxa"/>
            <w:tcBorders>
              <w:top w:val="nil"/>
              <w:left w:val="nil"/>
              <w:bottom w:val="single" w:sz="4" w:space="0" w:color="005A71"/>
              <w:right w:val="single" w:sz="4" w:space="0" w:color="005A71"/>
            </w:tcBorders>
            <w:shd w:val="clear" w:color="auto" w:fill="auto"/>
            <w:vAlign w:val="center"/>
            <w:hideMark/>
          </w:tcPr>
          <w:p w14:paraId="74A920BD" w14:textId="5A34C126"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1759DB0A"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6D34C328" w14:textId="3B6B27E9"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África del sur</w:t>
            </w:r>
          </w:p>
        </w:tc>
        <w:tc>
          <w:tcPr>
            <w:tcW w:w="1127" w:type="dxa"/>
            <w:tcBorders>
              <w:top w:val="nil"/>
              <w:left w:val="nil"/>
              <w:bottom w:val="single" w:sz="4" w:space="0" w:color="005A71"/>
              <w:right w:val="single" w:sz="4" w:space="0" w:color="005A71"/>
            </w:tcBorders>
            <w:shd w:val="clear" w:color="auto" w:fill="auto"/>
            <w:vAlign w:val="center"/>
            <w:hideMark/>
          </w:tcPr>
          <w:p w14:paraId="1C2FBC09"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6E4D6B53"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2B1B48FD"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0.14</w:t>
            </w:r>
          </w:p>
        </w:tc>
        <w:tc>
          <w:tcPr>
            <w:tcW w:w="1097" w:type="dxa"/>
            <w:tcBorders>
              <w:top w:val="nil"/>
              <w:left w:val="nil"/>
              <w:bottom w:val="single" w:sz="4" w:space="0" w:color="005A71"/>
              <w:right w:val="single" w:sz="4" w:space="0" w:color="005A71"/>
            </w:tcBorders>
            <w:shd w:val="clear" w:color="auto" w:fill="auto"/>
            <w:vAlign w:val="center"/>
            <w:hideMark/>
          </w:tcPr>
          <w:p w14:paraId="50CBD2DF"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0.03</w:t>
            </w:r>
          </w:p>
        </w:tc>
        <w:tc>
          <w:tcPr>
            <w:tcW w:w="1498" w:type="dxa"/>
            <w:tcBorders>
              <w:top w:val="nil"/>
              <w:left w:val="nil"/>
              <w:bottom w:val="single" w:sz="4" w:space="0" w:color="005A71"/>
              <w:right w:val="single" w:sz="4" w:space="0" w:color="005A71"/>
            </w:tcBorders>
            <w:shd w:val="clear" w:color="auto" w:fill="auto"/>
            <w:vAlign w:val="center"/>
            <w:hideMark/>
          </w:tcPr>
          <w:p w14:paraId="3665A15C"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73EC12EC"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23/10/2015</w:t>
            </w:r>
          </w:p>
        </w:tc>
      </w:tr>
      <w:tr w:rsidR="000601FD" w:rsidRPr="00A716CC" w14:paraId="4F140054"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6212B7F1" w14:textId="3685CAB6"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032770D2" w14:textId="4903149B"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 para deshidratar</w:t>
            </w:r>
          </w:p>
        </w:tc>
        <w:tc>
          <w:tcPr>
            <w:tcW w:w="1262" w:type="dxa"/>
            <w:tcBorders>
              <w:top w:val="nil"/>
              <w:left w:val="nil"/>
              <w:bottom w:val="single" w:sz="4" w:space="0" w:color="005A71"/>
              <w:right w:val="single" w:sz="4" w:space="0" w:color="005A71"/>
            </w:tcBorders>
            <w:shd w:val="clear" w:color="auto" w:fill="auto"/>
            <w:vAlign w:val="center"/>
            <w:hideMark/>
          </w:tcPr>
          <w:p w14:paraId="1B1FDAB8" w14:textId="787D7BD0"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301681B0"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6A7A1A4C" w14:textId="2AABB4FE"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Asia Suroriental</w:t>
            </w:r>
          </w:p>
        </w:tc>
        <w:tc>
          <w:tcPr>
            <w:tcW w:w="1127" w:type="dxa"/>
            <w:tcBorders>
              <w:top w:val="nil"/>
              <w:left w:val="nil"/>
              <w:bottom w:val="single" w:sz="4" w:space="0" w:color="005A71"/>
              <w:right w:val="single" w:sz="4" w:space="0" w:color="005A71"/>
            </w:tcBorders>
            <w:shd w:val="clear" w:color="auto" w:fill="auto"/>
            <w:vAlign w:val="center"/>
            <w:hideMark/>
          </w:tcPr>
          <w:p w14:paraId="694FBBE2"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w:t>
            </w:r>
          </w:p>
        </w:tc>
        <w:tc>
          <w:tcPr>
            <w:tcW w:w="1266" w:type="dxa"/>
            <w:tcBorders>
              <w:top w:val="nil"/>
              <w:left w:val="nil"/>
              <w:bottom w:val="single" w:sz="4" w:space="0" w:color="005A71"/>
              <w:right w:val="single" w:sz="4" w:space="0" w:color="005A71"/>
            </w:tcBorders>
            <w:shd w:val="clear" w:color="auto" w:fill="auto"/>
            <w:vAlign w:val="center"/>
            <w:hideMark/>
          </w:tcPr>
          <w:p w14:paraId="32E7CAFB"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0162DF05"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0.4</w:t>
            </w:r>
          </w:p>
        </w:tc>
        <w:tc>
          <w:tcPr>
            <w:tcW w:w="1097" w:type="dxa"/>
            <w:tcBorders>
              <w:top w:val="nil"/>
              <w:left w:val="nil"/>
              <w:bottom w:val="single" w:sz="4" w:space="0" w:color="005A71"/>
              <w:right w:val="single" w:sz="4" w:space="0" w:color="005A71"/>
            </w:tcBorders>
            <w:shd w:val="clear" w:color="auto" w:fill="auto"/>
            <w:vAlign w:val="center"/>
            <w:hideMark/>
          </w:tcPr>
          <w:p w14:paraId="49128281"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0.05</w:t>
            </w:r>
          </w:p>
        </w:tc>
        <w:tc>
          <w:tcPr>
            <w:tcW w:w="1498" w:type="dxa"/>
            <w:tcBorders>
              <w:top w:val="nil"/>
              <w:left w:val="nil"/>
              <w:bottom w:val="single" w:sz="4" w:space="0" w:color="005A71"/>
              <w:right w:val="single" w:sz="4" w:space="0" w:color="005A71"/>
            </w:tcBorders>
            <w:shd w:val="clear" w:color="auto" w:fill="auto"/>
            <w:vAlign w:val="center"/>
            <w:hideMark/>
          </w:tcPr>
          <w:p w14:paraId="662577D6"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46734467"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10/04/2013</w:t>
            </w:r>
          </w:p>
        </w:tc>
      </w:tr>
      <w:tr w:rsidR="000601FD" w:rsidRPr="00A716CC" w14:paraId="1DB88957"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4D5D7958" w14:textId="362DE0F7"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16051537" w14:textId="1956B963"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 para deshidratar</w:t>
            </w:r>
          </w:p>
        </w:tc>
        <w:tc>
          <w:tcPr>
            <w:tcW w:w="1262" w:type="dxa"/>
            <w:tcBorders>
              <w:top w:val="nil"/>
              <w:left w:val="nil"/>
              <w:bottom w:val="single" w:sz="4" w:space="0" w:color="005A71"/>
              <w:right w:val="single" w:sz="4" w:space="0" w:color="005A71"/>
            </w:tcBorders>
            <w:shd w:val="clear" w:color="auto" w:fill="auto"/>
            <w:vAlign w:val="center"/>
            <w:hideMark/>
          </w:tcPr>
          <w:p w14:paraId="5C0B9634" w14:textId="511B7933"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438E1DB6"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Kesar</w:t>
            </w:r>
          </w:p>
        </w:tc>
        <w:tc>
          <w:tcPr>
            <w:tcW w:w="1841" w:type="dxa"/>
            <w:tcBorders>
              <w:top w:val="nil"/>
              <w:left w:val="nil"/>
              <w:bottom w:val="single" w:sz="4" w:space="0" w:color="005A71"/>
              <w:right w:val="single" w:sz="4" w:space="0" w:color="005A71"/>
            </w:tcBorders>
            <w:shd w:val="clear" w:color="auto" w:fill="auto"/>
            <w:vAlign w:val="center"/>
            <w:hideMark/>
          </w:tcPr>
          <w:p w14:paraId="3E169A45" w14:textId="144C628D"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Asia del sur</w:t>
            </w:r>
          </w:p>
        </w:tc>
        <w:tc>
          <w:tcPr>
            <w:tcW w:w="1127" w:type="dxa"/>
            <w:tcBorders>
              <w:top w:val="nil"/>
              <w:left w:val="nil"/>
              <w:bottom w:val="single" w:sz="4" w:space="0" w:color="005A71"/>
              <w:right w:val="single" w:sz="4" w:space="0" w:color="005A71"/>
            </w:tcBorders>
            <w:shd w:val="clear" w:color="auto" w:fill="auto"/>
            <w:vAlign w:val="center"/>
            <w:hideMark/>
          </w:tcPr>
          <w:p w14:paraId="04292A07"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w:t>
            </w:r>
          </w:p>
        </w:tc>
        <w:tc>
          <w:tcPr>
            <w:tcW w:w="1266" w:type="dxa"/>
            <w:tcBorders>
              <w:top w:val="nil"/>
              <w:left w:val="nil"/>
              <w:bottom w:val="single" w:sz="4" w:space="0" w:color="005A71"/>
              <w:right w:val="single" w:sz="4" w:space="0" w:color="005A71"/>
            </w:tcBorders>
            <w:shd w:val="clear" w:color="auto" w:fill="auto"/>
            <w:vAlign w:val="center"/>
            <w:hideMark/>
          </w:tcPr>
          <w:p w14:paraId="3A3E03AB"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781F88A4"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195</w:t>
            </w:r>
          </w:p>
        </w:tc>
        <w:tc>
          <w:tcPr>
            <w:tcW w:w="1097" w:type="dxa"/>
            <w:tcBorders>
              <w:top w:val="nil"/>
              <w:left w:val="nil"/>
              <w:bottom w:val="single" w:sz="4" w:space="0" w:color="005A71"/>
              <w:right w:val="single" w:sz="4" w:space="0" w:color="005A71"/>
            </w:tcBorders>
            <w:shd w:val="clear" w:color="auto" w:fill="auto"/>
            <w:vAlign w:val="center"/>
            <w:hideMark/>
          </w:tcPr>
          <w:p w14:paraId="6CC9ED64"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45</w:t>
            </w:r>
          </w:p>
        </w:tc>
        <w:tc>
          <w:tcPr>
            <w:tcW w:w="1498" w:type="dxa"/>
            <w:tcBorders>
              <w:top w:val="nil"/>
              <w:left w:val="nil"/>
              <w:bottom w:val="single" w:sz="4" w:space="0" w:color="005A71"/>
              <w:right w:val="single" w:sz="4" w:space="0" w:color="005A71"/>
            </w:tcBorders>
            <w:shd w:val="clear" w:color="auto" w:fill="auto"/>
            <w:vAlign w:val="center"/>
            <w:hideMark/>
          </w:tcPr>
          <w:p w14:paraId="19A5123C"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6CB959D7"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17/02/2012</w:t>
            </w:r>
          </w:p>
        </w:tc>
      </w:tr>
      <w:tr w:rsidR="000601FD" w:rsidRPr="00A716CC" w14:paraId="27CBB59C"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4B798860" w14:textId="69761299"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1071A671" w14:textId="00F7DA7F"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 para deshidratar</w:t>
            </w:r>
          </w:p>
        </w:tc>
        <w:tc>
          <w:tcPr>
            <w:tcW w:w="1262" w:type="dxa"/>
            <w:tcBorders>
              <w:top w:val="nil"/>
              <w:left w:val="nil"/>
              <w:bottom w:val="single" w:sz="4" w:space="0" w:color="005A71"/>
              <w:right w:val="single" w:sz="4" w:space="0" w:color="005A71"/>
            </w:tcBorders>
            <w:shd w:val="clear" w:color="auto" w:fill="auto"/>
            <w:vAlign w:val="center"/>
            <w:hideMark/>
          </w:tcPr>
          <w:p w14:paraId="730AEF2D" w14:textId="3BA03DE1"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05867F0C" w14:textId="77777777" w:rsidR="007625E1" w:rsidRPr="00673250" w:rsidRDefault="007625E1" w:rsidP="007625E1">
            <w:pPr>
              <w:spacing w:line="240" w:lineRule="auto"/>
              <w:rPr>
                <w:rFonts w:cs="Arial"/>
                <w:color w:val="000000"/>
                <w:sz w:val="16"/>
                <w:szCs w:val="16"/>
                <w:lang w:eastAsia="en-US"/>
              </w:rPr>
            </w:pPr>
            <w:r w:rsidRPr="00673250">
              <w:rPr>
                <w:rFonts w:cs="Arial"/>
                <w:color w:val="000000"/>
                <w:sz w:val="16"/>
                <w:szCs w:val="16"/>
                <w:lang w:eastAsia="en-US"/>
              </w:rPr>
              <w:t>Totapuri, Willard, Kartha, Betti amba, Pol amba, Wal amba</w:t>
            </w:r>
          </w:p>
        </w:tc>
        <w:tc>
          <w:tcPr>
            <w:tcW w:w="1841" w:type="dxa"/>
            <w:tcBorders>
              <w:top w:val="nil"/>
              <w:left w:val="nil"/>
              <w:bottom w:val="single" w:sz="4" w:space="0" w:color="005A71"/>
              <w:right w:val="single" w:sz="4" w:space="0" w:color="005A71"/>
            </w:tcBorders>
            <w:shd w:val="clear" w:color="auto" w:fill="auto"/>
            <w:vAlign w:val="center"/>
            <w:hideMark/>
          </w:tcPr>
          <w:p w14:paraId="13C49FD7" w14:textId="7158D6E0"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Asia del sur</w:t>
            </w:r>
          </w:p>
        </w:tc>
        <w:tc>
          <w:tcPr>
            <w:tcW w:w="1127" w:type="dxa"/>
            <w:tcBorders>
              <w:top w:val="nil"/>
              <w:left w:val="nil"/>
              <w:bottom w:val="single" w:sz="4" w:space="0" w:color="005A71"/>
              <w:right w:val="single" w:sz="4" w:space="0" w:color="005A71"/>
            </w:tcBorders>
            <w:shd w:val="clear" w:color="auto" w:fill="auto"/>
            <w:vAlign w:val="center"/>
            <w:hideMark/>
          </w:tcPr>
          <w:p w14:paraId="7934C295"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w:t>
            </w:r>
          </w:p>
        </w:tc>
        <w:tc>
          <w:tcPr>
            <w:tcW w:w="1266" w:type="dxa"/>
            <w:tcBorders>
              <w:top w:val="nil"/>
              <w:left w:val="nil"/>
              <w:bottom w:val="single" w:sz="4" w:space="0" w:color="005A71"/>
              <w:right w:val="single" w:sz="4" w:space="0" w:color="005A71"/>
            </w:tcBorders>
            <w:shd w:val="clear" w:color="auto" w:fill="auto"/>
            <w:vAlign w:val="center"/>
            <w:hideMark/>
          </w:tcPr>
          <w:p w14:paraId="7819D945"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12B111BF"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74</w:t>
            </w:r>
          </w:p>
        </w:tc>
        <w:tc>
          <w:tcPr>
            <w:tcW w:w="1097" w:type="dxa"/>
            <w:tcBorders>
              <w:top w:val="nil"/>
              <w:left w:val="nil"/>
              <w:bottom w:val="single" w:sz="4" w:space="0" w:color="005A71"/>
              <w:right w:val="single" w:sz="4" w:space="0" w:color="005A71"/>
            </w:tcBorders>
            <w:shd w:val="clear" w:color="auto" w:fill="auto"/>
            <w:vAlign w:val="center"/>
            <w:hideMark/>
          </w:tcPr>
          <w:p w14:paraId="2E029299"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25</w:t>
            </w:r>
          </w:p>
        </w:tc>
        <w:tc>
          <w:tcPr>
            <w:tcW w:w="1498" w:type="dxa"/>
            <w:tcBorders>
              <w:top w:val="nil"/>
              <w:left w:val="nil"/>
              <w:bottom w:val="single" w:sz="4" w:space="0" w:color="005A71"/>
              <w:right w:val="single" w:sz="4" w:space="0" w:color="005A71"/>
            </w:tcBorders>
            <w:shd w:val="clear" w:color="auto" w:fill="auto"/>
            <w:vAlign w:val="center"/>
            <w:hideMark/>
          </w:tcPr>
          <w:p w14:paraId="33BEB2A0"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35D7830F"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17/02/2012</w:t>
            </w:r>
          </w:p>
        </w:tc>
      </w:tr>
      <w:tr w:rsidR="000601FD" w:rsidRPr="00A716CC" w14:paraId="1FA7A08C"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4D02EF5F" w14:textId="33670B90"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04A5F737" w14:textId="11696128"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 para deshidratar</w:t>
            </w:r>
          </w:p>
        </w:tc>
        <w:tc>
          <w:tcPr>
            <w:tcW w:w="1262" w:type="dxa"/>
            <w:tcBorders>
              <w:top w:val="nil"/>
              <w:left w:val="nil"/>
              <w:bottom w:val="single" w:sz="4" w:space="0" w:color="005A71"/>
              <w:right w:val="single" w:sz="4" w:space="0" w:color="005A71"/>
            </w:tcBorders>
            <w:shd w:val="clear" w:color="auto" w:fill="auto"/>
            <w:vAlign w:val="center"/>
            <w:hideMark/>
          </w:tcPr>
          <w:p w14:paraId="6E09BB70" w14:textId="04F0F701"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0668BC50"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Alphonso</w:t>
            </w:r>
          </w:p>
        </w:tc>
        <w:tc>
          <w:tcPr>
            <w:tcW w:w="1841" w:type="dxa"/>
            <w:tcBorders>
              <w:top w:val="nil"/>
              <w:left w:val="nil"/>
              <w:bottom w:val="single" w:sz="4" w:space="0" w:color="005A71"/>
              <w:right w:val="single" w:sz="4" w:space="0" w:color="005A71"/>
            </w:tcBorders>
            <w:shd w:val="clear" w:color="auto" w:fill="auto"/>
            <w:vAlign w:val="center"/>
            <w:hideMark/>
          </w:tcPr>
          <w:p w14:paraId="7B0D1004" w14:textId="1EE8056A"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Asia del sur</w:t>
            </w:r>
          </w:p>
        </w:tc>
        <w:tc>
          <w:tcPr>
            <w:tcW w:w="1127" w:type="dxa"/>
            <w:tcBorders>
              <w:top w:val="nil"/>
              <w:left w:val="nil"/>
              <w:bottom w:val="single" w:sz="4" w:space="0" w:color="005A71"/>
              <w:right w:val="single" w:sz="4" w:space="0" w:color="005A71"/>
            </w:tcBorders>
            <w:shd w:val="clear" w:color="auto" w:fill="auto"/>
            <w:vAlign w:val="center"/>
            <w:hideMark/>
          </w:tcPr>
          <w:p w14:paraId="3F2C6A2E"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w:t>
            </w:r>
          </w:p>
        </w:tc>
        <w:tc>
          <w:tcPr>
            <w:tcW w:w="1266" w:type="dxa"/>
            <w:tcBorders>
              <w:top w:val="nil"/>
              <w:left w:val="nil"/>
              <w:bottom w:val="single" w:sz="4" w:space="0" w:color="005A71"/>
              <w:right w:val="single" w:sz="4" w:space="0" w:color="005A71"/>
            </w:tcBorders>
            <w:shd w:val="clear" w:color="auto" w:fill="auto"/>
            <w:vAlign w:val="center"/>
            <w:hideMark/>
          </w:tcPr>
          <w:p w14:paraId="25F242F3"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59FF2EC1"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267</w:t>
            </w:r>
          </w:p>
        </w:tc>
        <w:tc>
          <w:tcPr>
            <w:tcW w:w="1097" w:type="dxa"/>
            <w:tcBorders>
              <w:top w:val="nil"/>
              <w:left w:val="nil"/>
              <w:bottom w:val="single" w:sz="4" w:space="0" w:color="005A71"/>
              <w:right w:val="single" w:sz="4" w:space="0" w:color="005A71"/>
            </w:tcBorders>
            <w:shd w:val="clear" w:color="auto" w:fill="auto"/>
            <w:vAlign w:val="center"/>
            <w:hideMark/>
          </w:tcPr>
          <w:p w14:paraId="2DB19115"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55</w:t>
            </w:r>
          </w:p>
        </w:tc>
        <w:tc>
          <w:tcPr>
            <w:tcW w:w="1498" w:type="dxa"/>
            <w:tcBorders>
              <w:top w:val="nil"/>
              <w:left w:val="nil"/>
              <w:bottom w:val="single" w:sz="4" w:space="0" w:color="005A71"/>
              <w:right w:val="single" w:sz="4" w:space="0" w:color="005A71"/>
            </w:tcBorders>
            <w:shd w:val="clear" w:color="auto" w:fill="auto"/>
            <w:vAlign w:val="center"/>
            <w:hideMark/>
          </w:tcPr>
          <w:p w14:paraId="1017ACD9"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774EA89E"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17/02/2012</w:t>
            </w:r>
          </w:p>
        </w:tc>
      </w:tr>
      <w:tr w:rsidR="000601FD" w:rsidRPr="00A716CC" w14:paraId="44DC205C"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7CC6EB1B" w14:textId="3642CA9A"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76365940" w14:textId="11B46DD6"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 para deshidratar</w:t>
            </w:r>
          </w:p>
        </w:tc>
        <w:tc>
          <w:tcPr>
            <w:tcW w:w="1262" w:type="dxa"/>
            <w:tcBorders>
              <w:top w:val="nil"/>
              <w:left w:val="nil"/>
              <w:bottom w:val="single" w:sz="4" w:space="0" w:color="005A71"/>
              <w:right w:val="single" w:sz="4" w:space="0" w:color="005A71"/>
            </w:tcBorders>
            <w:shd w:val="clear" w:color="auto" w:fill="auto"/>
            <w:vAlign w:val="center"/>
            <w:hideMark/>
          </w:tcPr>
          <w:p w14:paraId="1E0AE290" w14:textId="0D341436"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22A280F6"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Kesar</w:t>
            </w:r>
          </w:p>
        </w:tc>
        <w:tc>
          <w:tcPr>
            <w:tcW w:w="1841" w:type="dxa"/>
            <w:tcBorders>
              <w:top w:val="nil"/>
              <w:left w:val="nil"/>
              <w:bottom w:val="single" w:sz="4" w:space="0" w:color="005A71"/>
              <w:right w:val="single" w:sz="4" w:space="0" w:color="005A71"/>
            </w:tcBorders>
            <w:shd w:val="clear" w:color="auto" w:fill="auto"/>
            <w:vAlign w:val="center"/>
            <w:hideMark/>
          </w:tcPr>
          <w:p w14:paraId="4F3A1E41" w14:textId="00D6FD76"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Asia del sur</w:t>
            </w:r>
          </w:p>
        </w:tc>
        <w:tc>
          <w:tcPr>
            <w:tcW w:w="1127" w:type="dxa"/>
            <w:tcBorders>
              <w:top w:val="nil"/>
              <w:left w:val="nil"/>
              <w:bottom w:val="single" w:sz="4" w:space="0" w:color="005A71"/>
              <w:right w:val="single" w:sz="4" w:space="0" w:color="005A71"/>
            </w:tcBorders>
            <w:shd w:val="clear" w:color="auto" w:fill="auto"/>
            <w:vAlign w:val="center"/>
            <w:hideMark/>
          </w:tcPr>
          <w:p w14:paraId="03A788FF"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w:t>
            </w:r>
          </w:p>
        </w:tc>
        <w:tc>
          <w:tcPr>
            <w:tcW w:w="1266" w:type="dxa"/>
            <w:tcBorders>
              <w:top w:val="nil"/>
              <w:left w:val="nil"/>
              <w:bottom w:val="single" w:sz="4" w:space="0" w:color="005A71"/>
              <w:right w:val="single" w:sz="4" w:space="0" w:color="005A71"/>
            </w:tcBorders>
            <w:shd w:val="clear" w:color="auto" w:fill="auto"/>
            <w:vAlign w:val="center"/>
            <w:hideMark/>
          </w:tcPr>
          <w:p w14:paraId="4D3F48E5"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0FDC641E"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141</w:t>
            </w:r>
          </w:p>
        </w:tc>
        <w:tc>
          <w:tcPr>
            <w:tcW w:w="1097" w:type="dxa"/>
            <w:tcBorders>
              <w:top w:val="nil"/>
              <w:left w:val="nil"/>
              <w:bottom w:val="single" w:sz="4" w:space="0" w:color="005A71"/>
              <w:right w:val="single" w:sz="4" w:space="0" w:color="005A71"/>
            </w:tcBorders>
            <w:shd w:val="clear" w:color="auto" w:fill="auto"/>
            <w:vAlign w:val="center"/>
            <w:hideMark/>
          </w:tcPr>
          <w:p w14:paraId="14F98E18"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35</w:t>
            </w:r>
          </w:p>
        </w:tc>
        <w:tc>
          <w:tcPr>
            <w:tcW w:w="1498" w:type="dxa"/>
            <w:tcBorders>
              <w:top w:val="nil"/>
              <w:left w:val="nil"/>
              <w:bottom w:val="single" w:sz="4" w:space="0" w:color="005A71"/>
              <w:right w:val="single" w:sz="4" w:space="0" w:color="005A71"/>
            </w:tcBorders>
            <w:shd w:val="clear" w:color="auto" w:fill="auto"/>
            <w:vAlign w:val="center"/>
            <w:hideMark/>
          </w:tcPr>
          <w:p w14:paraId="44CCF53A"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05E888FE"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17/02/2012</w:t>
            </w:r>
          </w:p>
        </w:tc>
      </w:tr>
      <w:tr w:rsidR="000601FD" w:rsidRPr="00A716CC" w14:paraId="07A4093B"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4BD24A14" w14:textId="68B70932"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5D70C73E" w14:textId="104B9E67"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 para deshidratar</w:t>
            </w:r>
          </w:p>
        </w:tc>
        <w:tc>
          <w:tcPr>
            <w:tcW w:w="1262" w:type="dxa"/>
            <w:tcBorders>
              <w:top w:val="nil"/>
              <w:left w:val="nil"/>
              <w:bottom w:val="single" w:sz="4" w:space="0" w:color="005A71"/>
              <w:right w:val="single" w:sz="4" w:space="0" w:color="005A71"/>
            </w:tcBorders>
            <w:shd w:val="clear" w:color="auto" w:fill="auto"/>
            <w:vAlign w:val="center"/>
            <w:hideMark/>
          </w:tcPr>
          <w:p w14:paraId="4A987788" w14:textId="43F7CDF0"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562E665C" w14:textId="77777777" w:rsidR="007625E1" w:rsidRPr="00673250" w:rsidRDefault="007625E1" w:rsidP="007625E1">
            <w:pPr>
              <w:spacing w:line="240" w:lineRule="auto"/>
              <w:rPr>
                <w:rFonts w:cs="Arial"/>
                <w:color w:val="000000"/>
                <w:sz w:val="16"/>
                <w:szCs w:val="16"/>
                <w:lang w:eastAsia="en-US"/>
              </w:rPr>
            </w:pPr>
            <w:r w:rsidRPr="00673250">
              <w:rPr>
                <w:rFonts w:cs="Arial"/>
                <w:color w:val="000000"/>
                <w:sz w:val="16"/>
                <w:szCs w:val="16"/>
                <w:lang w:eastAsia="en-US"/>
              </w:rPr>
              <w:t>Totapuri, Willard, Kartha, Betti amba, Pol amba, Wal amba</w:t>
            </w:r>
          </w:p>
        </w:tc>
        <w:tc>
          <w:tcPr>
            <w:tcW w:w="1841" w:type="dxa"/>
            <w:tcBorders>
              <w:top w:val="nil"/>
              <w:left w:val="nil"/>
              <w:bottom w:val="single" w:sz="4" w:space="0" w:color="005A71"/>
              <w:right w:val="single" w:sz="4" w:space="0" w:color="005A71"/>
            </w:tcBorders>
            <w:shd w:val="clear" w:color="auto" w:fill="auto"/>
            <w:vAlign w:val="center"/>
            <w:hideMark/>
          </w:tcPr>
          <w:p w14:paraId="4D19BBFA" w14:textId="1A1799BC"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Asia del sur</w:t>
            </w:r>
          </w:p>
        </w:tc>
        <w:tc>
          <w:tcPr>
            <w:tcW w:w="1127" w:type="dxa"/>
            <w:tcBorders>
              <w:top w:val="nil"/>
              <w:left w:val="nil"/>
              <w:bottom w:val="single" w:sz="4" w:space="0" w:color="005A71"/>
              <w:right w:val="single" w:sz="4" w:space="0" w:color="005A71"/>
            </w:tcBorders>
            <w:shd w:val="clear" w:color="auto" w:fill="auto"/>
            <w:vAlign w:val="center"/>
            <w:hideMark/>
          </w:tcPr>
          <w:p w14:paraId="6F4D3684"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w:t>
            </w:r>
          </w:p>
        </w:tc>
        <w:tc>
          <w:tcPr>
            <w:tcW w:w="1266" w:type="dxa"/>
            <w:tcBorders>
              <w:top w:val="nil"/>
              <w:left w:val="nil"/>
              <w:bottom w:val="single" w:sz="4" w:space="0" w:color="005A71"/>
              <w:right w:val="single" w:sz="4" w:space="0" w:color="005A71"/>
            </w:tcBorders>
            <w:shd w:val="clear" w:color="auto" w:fill="auto"/>
            <w:vAlign w:val="center"/>
            <w:hideMark/>
          </w:tcPr>
          <w:p w14:paraId="003157D9"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0003D6E9"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51</w:t>
            </w:r>
          </w:p>
        </w:tc>
        <w:tc>
          <w:tcPr>
            <w:tcW w:w="1097" w:type="dxa"/>
            <w:tcBorders>
              <w:top w:val="nil"/>
              <w:left w:val="nil"/>
              <w:bottom w:val="single" w:sz="4" w:space="0" w:color="005A71"/>
              <w:right w:val="single" w:sz="4" w:space="0" w:color="005A71"/>
            </w:tcBorders>
            <w:shd w:val="clear" w:color="auto" w:fill="auto"/>
            <w:vAlign w:val="center"/>
            <w:hideMark/>
          </w:tcPr>
          <w:p w14:paraId="2E58492B"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20</w:t>
            </w:r>
          </w:p>
        </w:tc>
        <w:tc>
          <w:tcPr>
            <w:tcW w:w="1498" w:type="dxa"/>
            <w:tcBorders>
              <w:top w:val="nil"/>
              <w:left w:val="nil"/>
              <w:bottom w:val="single" w:sz="4" w:space="0" w:color="005A71"/>
              <w:right w:val="single" w:sz="4" w:space="0" w:color="005A71"/>
            </w:tcBorders>
            <w:shd w:val="clear" w:color="auto" w:fill="auto"/>
            <w:vAlign w:val="center"/>
            <w:hideMark/>
          </w:tcPr>
          <w:p w14:paraId="0BFBB208"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51E98BC6"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17/02/2012</w:t>
            </w:r>
          </w:p>
        </w:tc>
      </w:tr>
      <w:tr w:rsidR="000601FD" w:rsidRPr="00A716CC" w14:paraId="34DD7A13"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3B02D395" w14:textId="07AAF7BA"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767BC8FA" w14:textId="24B49121"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 para deshidratar</w:t>
            </w:r>
          </w:p>
        </w:tc>
        <w:tc>
          <w:tcPr>
            <w:tcW w:w="1262" w:type="dxa"/>
            <w:tcBorders>
              <w:top w:val="nil"/>
              <w:left w:val="nil"/>
              <w:bottom w:val="single" w:sz="4" w:space="0" w:color="005A71"/>
              <w:right w:val="single" w:sz="4" w:space="0" w:color="005A71"/>
            </w:tcBorders>
            <w:shd w:val="clear" w:color="auto" w:fill="auto"/>
            <w:vAlign w:val="center"/>
            <w:hideMark/>
          </w:tcPr>
          <w:p w14:paraId="05DA1476" w14:textId="7B308D56"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1A4FAD3D"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Alphonso</w:t>
            </w:r>
          </w:p>
        </w:tc>
        <w:tc>
          <w:tcPr>
            <w:tcW w:w="1841" w:type="dxa"/>
            <w:tcBorders>
              <w:top w:val="nil"/>
              <w:left w:val="nil"/>
              <w:bottom w:val="single" w:sz="4" w:space="0" w:color="005A71"/>
              <w:right w:val="single" w:sz="4" w:space="0" w:color="005A71"/>
            </w:tcBorders>
            <w:shd w:val="clear" w:color="auto" w:fill="auto"/>
            <w:vAlign w:val="center"/>
            <w:hideMark/>
          </w:tcPr>
          <w:p w14:paraId="7DB5C3BD" w14:textId="1A547933"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Asia del sur</w:t>
            </w:r>
          </w:p>
        </w:tc>
        <w:tc>
          <w:tcPr>
            <w:tcW w:w="1127" w:type="dxa"/>
            <w:tcBorders>
              <w:top w:val="nil"/>
              <w:left w:val="nil"/>
              <w:bottom w:val="single" w:sz="4" w:space="0" w:color="005A71"/>
              <w:right w:val="single" w:sz="4" w:space="0" w:color="005A71"/>
            </w:tcBorders>
            <w:shd w:val="clear" w:color="auto" w:fill="auto"/>
            <w:vAlign w:val="center"/>
            <w:hideMark/>
          </w:tcPr>
          <w:p w14:paraId="41232DE9"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w:t>
            </w:r>
          </w:p>
        </w:tc>
        <w:tc>
          <w:tcPr>
            <w:tcW w:w="1266" w:type="dxa"/>
            <w:tcBorders>
              <w:top w:val="nil"/>
              <w:left w:val="nil"/>
              <w:bottom w:val="single" w:sz="4" w:space="0" w:color="005A71"/>
              <w:right w:val="single" w:sz="4" w:space="0" w:color="005A71"/>
            </w:tcBorders>
            <w:shd w:val="clear" w:color="auto" w:fill="auto"/>
            <w:vAlign w:val="center"/>
            <w:hideMark/>
          </w:tcPr>
          <w:p w14:paraId="7DA50E0B"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4018CA5C"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211</w:t>
            </w:r>
          </w:p>
        </w:tc>
        <w:tc>
          <w:tcPr>
            <w:tcW w:w="1097" w:type="dxa"/>
            <w:tcBorders>
              <w:top w:val="nil"/>
              <w:left w:val="nil"/>
              <w:bottom w:val="single" w:sz="4" w:space="0" w:color="005A71"/>
              <w:right w:val="single" w:sz="4" w:space="0" w:color="005A71"/>
            </w:tcBorders>
            <w:shd w:val="clear" w:color="auto" w:fill="auto"/>
            <w:vAlign w:val="center"/>
            <w:hideMark/>
          </w:tcPr>
          <w:p w14:paraId="121809C2"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45</w:t>
            </w:r>
          </w:p>
        </w:tc>
        <w:tc>
          <w:tcPr>
            <w:tcW w:w="1498" w:type="dxa"/>
            <w:tcBorders>
              <w:top w:val="nil"/>
              <w:left w:val="nil"/>
              <w:bottom w:val="single" w:sz="4" w:space="0" w:color="005A71"/>
              <w:right w:val="single" w:sz="4" w:space="0" w:color="005A71"/>
            </w:tcBorders>
            <w:shd w:val="clear" w:color="auto" w:fill="auto"/>
            <w:vAlign w:val="center"/>
            <w:hideMark/>
          </w:tcPr>
          <w:p w14:paraId="3F3B2541"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5B10F6EB"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17/02/2012</w:t>
            </w:r>
          </w:p>
        </w:tc>
      </w:tr>
      <w:tr w:rsidR="000601FD" w:rsidRPr="00A716CC" w14:paraId="7C54D0DB"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2FA1098A" w14:textId="06AAA339"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4FF7B66B" w14:textId="625C286C"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 para deshidratar</w:t>
            </w:r>
          </w:p>
        </w:tc>
        <w:tc>
          <w:tcPr>
            <w:tcW w:w="1262" w:type="dxa"/>
            <w:tcBorders>
              <w:top w:val="nil"/>
              <w:left w:val="nil"/>
              <w:bottom w:val="single" w:sz="4" w:space="0" w:color="005A71"/>
              <w:right w:val="single" w:sz="4" w:space="0" w:color="005A71"/>
            </w:tcBorders>
            <w:shd w:val="clear" w:color="auto" w:fill="auto"/>
            <w:vAlign w:val="center"/>
            <w:hideMark/>
          </w:tcPr>
          <w:p w14:paraId="6D1E050E" w14:textId="655907C5"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33B4D04A"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3AA7776E" w14:textId="46274C7E"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África occidental</w:t>
            </w:r>
            <w:r w:rsidR="007625E1" w:rsidRPr="00A716CC">
              <w:rPr>
                <w:rFonts w:cs="Arial"/>
                <w:color w:val="000000"/>
                <w:sz w:val="16"/>
                <w:szCs w:val="16"/>
                <w:lang w:eastAsia="en-US"/>
              </w:rPr>
              <w:t xml:space="preserve"> (</w:t>
            </w:r>
            <w:r w:rsidRPr="00A716CC">
              <w:rPr>
                <w:rFonts w:cs="Arial"/>
                <w:color w:val="000000"/>
                <w:sz w:val="16"/>
                <w:szCs w:val="16"/>
                <w:lang w:eastAsia="en-US"/>
              </w:rPr>
              <w:t>excepto</w:t>
            </w:r>
            <w:r w:rsidR="007625E1" w:rsidRPr="00A716CC">
              <w:rPr>
                <w:rFonts w:cs="Arial"/>
                <w:color w:val="000000"/>
                <w:sz w:val="16"/>
                <w:szCs w:val="16"/>
                <w:lang w:eastAsia="en-US"/>
              </w:rPr>
              <w:t xml:space="preserve"> Ghana)</w:t>
            </w:r>
          </w:p>
        </w:tc>
        <w:tc>
          <w:tcPr>
            <w:tcW w:w="1127" w:type="dxa"/>
            <w:tcBorders>
              <w:top w:val="nil"/>
              <w:left w:val="nil"/>
              <w:bottom w:val="single" w:sz="4" w:space="0" w:color="005A71"/>
              <w:right w:val="single" w:sz="4" w:space="0" w:color="005A71"/>
            </w:tcBorders>
            <w:shd w:val="clear" w:color="auto" w:fill="auto"/>
            <w:vAlign w:val="center"/>
            <w:hideMark/>
          </w:tcPr>
          <w:p w14:paraId="459D9AEA"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w:t>
            </w:r>
          </w:p>
        </w:tc>
        <w:tc>
          <w:tcPr>
            <w:tcW w:w="1266" w:type="dxa"/>
            <w:tcBorders>
              <w:top w:val="nil"/>
              <w:left w:val="nil"/>
              <w:bottom w:val="single" w:sz="4" w:space="0" w:color="005A71"/>
              <w:right w:val="single" w:sz="4" w:space="0" w:color="005A71"/>
            </w:tcBorders>
            <w:shd w:val="clear" w:color="auto" w:fill="auto"/>
            <w:vAlign w:val="center"/>
            <w:hideMark/>
          </w:tcPr>
          <w:p w14:paraId="4A4CE8AF"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03876E13"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0.16</w:t>
            </w:r>
          </w:p>
        </w:tc>
        <w:tc>
          <w:tcPr>
            <w:tcW w:w="1097" w:type="dxa"/>
            <w:tcBorders>
              <w:top w:val="nil"/>
              <w:left w:val="nil"/>
              <w:bottom w:val="single" w:sz="4" w:space="0" w:color="005A71"/>
              <w:right w:val="single" w:sz="4" w:space="0" w:color="005A71"/>
            </w:tcBorders>
            <w:shd w:val="clear" w:color="auto" w:fill="auto"/>
            <w:vAlign w:val="center"/>
            <w:hideMark/>
          </w:tcPr>
          <w:p w14:paraId="7D9682F9"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0.03</w:t>
            </w:r>
          </w:p>
        </w:tc>
        <w:tc>
          <w:tcPr>
            <w:tcW w:w="1498" w:type="dxa"/>
            <w:tcBorders>
              <w:top w:val="nil"/>
              <w:left w:val="nil"/>
              <w:bottom w:val="single" w:sz="4" w:space="0" w:color="005A71"/>
              <w:right w:val="single" w:sz="4" w:space="0" w:color="005A71"/>
            </w:tcBorders>
            <w:shd w:val="clear" w:color="auto" w:fill="auto"/>
            <w:vAlign w:val="center"/>
            <w:hideMark/>
          </w:tcPr>
          <w:p w14:paraId="122B93E1"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2CD4D750"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01/02/2011</w:t>
            </w:r>
          </w:p>
        </w:tc>
      </w:tr>
      <w:tr w:rsidR="000601FD" w:rsidRPr="00A716CC" w14:paraId="1232A125"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5CDD559F" w14:textId="6C72DC31"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322A9C8A" w14:textId="61EEDF63"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 para deshidratar</w:t>
            </w:r>
          </w:p>
        </w:tc>
        <w:tc>
          <w:tcPr>
            <w:tcW w:w="1262" w:type="dxa"/>
            <w:tcBorders>
              <w:top w:val="nil"/>
              <w:left w:val="nil"/>
              <w:bottom w:val="single" w:sz="4" w:space="0" w:color="005A71"/>
              <w:right w:val="single" w:sz="4" w:space="0" w:color="005A71"/>
            </w:tcBorders>
            <w:shd w:val="clear" w:color="auto" w:fill="auto"/>
            <w:vAlign w:val="center"/>
            <w:hideMark/>
          </w:tcPr>
          <w:p w14:paraId="27C42390" w14:textId="10214B25"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2A952574"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36CA9A53" w14:textId="09711A12"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África occidental</w:t>
            </w:r>
            <w:r w:rsidR="007625E1" w:rsidRPr="00A716CC">
              <w:rPr>
                <w:rFonts w:cs="Arial"/>
                <w:color w:val="000000"/>
                <w:sz w:val="16"/>
                <w:szCs w:val="16"/>
                <w:lang w:eastAsia="en-US"/>
              </w:rPr>
              <w:t xml:space="preserve"> (</w:t>
            </w:r>
            <w:r w:rsidRPr="00A716CC">
              <w:rPr>
                <w:rFonts w:cs="Arial"/>
                <w:color w:val="000000"/>
                <w:sz w:val="16"/>
                <w:szCs w:val="16"/>
                <w:lang w:eastAsia="en-US"/>
              </w:rPr>
              <w:t>excepto</w:t>
            </w:r>
            <w:r w:rsidR="007625E1" w:rsidRPr="00A716CC">
              <w:rPr>
                <w:rFonts w:cs="Arial"/>
                <w:color w:val="000000"/>
                <w:sz w:val="16"/>
                <w:szCs w:val="16"/>
                <w:lang w:eastAsia="en-US"/>
              </w:rPr>
              <w:t xml:space="preserve"> Ghana)</w:t>
            </w:r>
          </w:p>
        </w:tc>
        <w:tc>
          <w:tcPr>
            <w:tcW w:w="1127" w:type="dxa"/>
            <w:tcBorders>
              <w:top w:val="nil"/>
              <w:left w:val="nil"/>
              <w:bottom w:val="single" w:sz="4" w:space="0" w:color="005A71"/>
              <w:right w:val="single" w:sz="4" w:space="0" w:color="005A71"/>
            </w:tcBorders>
            <w:shd w:val="clear" w:color="auto" w:fill="auto"/>
            <w:vAlign w:val="center"/>
            <w:hideMark/>
          </w:tcPr>
          <w:p w14:paraId="158F2B0F"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w:t>
            </w:r>
          </w:p>
        </w:tc>
        <w:tc>
          <w:tcPr>
            <w:tcW w:w="1266" w:type="dxa"/>
            <w:tcBorders>
              <w:top w:val="nil"/>
              <w:left w:val="nil"/>
              <w:bottom w:val="single" w:sz="4" w:space="0" w:color="005A71"/>
              <w:right w:val="single" w:sz="4" w:space="0" w:color="005A71"/>
            </w:tcBorders>
            <w:shd w:val="clear" w:color="auto" w:fill="auto"/>
            <w:vAlign w:val="center"/>
            <w:hideMark/>
          </w:tcPr>
          <w:p w14:paraId="3073AE2D"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60EDB203"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0.14</w:t>
            </w:r>
          </w:p>
        </w:tc>
        <w:tc>
          <w:tcPr>
            <w:tcW w:w="1097" w:type="dxa"/>
            <w:tcBorders>
              <w:top w:val="nil"/>
              <w:left w:val="nil"/>
              <w:bottom w:val="single" w:sz="4" w:space="0" w:color="005A71"/>
              <w:right w:val="single" w:sz="4" w:space="0" w:color="005A71"/>
            </w:tcBorders>
            <w:shd w:val="clear" w:color="auto" w:fill="auto"/>
            <w:vAlign w:val="center"/>
            <w:hideMark/>
          </w:tcPr>
          <w:p w14:paraId="19D309BD"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0.03</w:t>
            </w:r>
          </w:p>
        </w:tc>
        <w:tc>
          <w:tcPr>
            <w:tcW w:w="1498" w:type="dxa"/>
            <w:tcBorders>
              <w:top w:val="nil"/>
              <w:left w:val="nil"/>
              <w:bottom w:val="single" w:sz="4" w:space="0" w:color="005A71"/>
              <w:right w:val="single" w:sz="4" w:space="0" w:color="005A71"/>
            </w:tcBorders>
            <w:shd w:val="clear" w:color="auto" w:fill="auto"/>
            <w:vAlign w:val="center"/>
            <w:hideMark/>
          </w:tcPr>
          <w:p w14:paraId="502959AC"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5D61F64C"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01/02/2011</w:t>
            </w:r>
          </w:p>
        </w:tc>
      </w:tr>
      <w:tr w:rsidR="000601FD" w:rsidRPr="00A716CC" w14:paraId="543EEAB2"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3B5CD29F" w14:textId="0B610008" w:rsidR="00C040C0" w:rsidRPr="00A716CC" w:rsidRDefault="00C040C0" w:rsidP="00C040C0">
            <w:pPr>
              <w:spacing w:line="240" w:lineRule="auto"/>
              <w:rPr>
                <w:rFonts w:cs="Arial"/>
                <w:color w:val="000000"/>
                <w:sz w:val="16"/>
                <w:szCs w:val="16"/>
                <w:lang w:eastAsia="en-US"/>
              </w:rPr>
            </w:pPr>
            <w:r>
              <w:rPr>
                <w:rFonts w:cs="Arial"/>
                <w:color w:val="000000"/>
                <w:sz w:val="16"/>
                <w:szCs w:val="16"/>
                <w:lang w:eastAsia="en-US"/>
              </w:rPr>
              <w:lastRenderedPageBreak/>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7308F0DB" w14:textId="21327FCD" w:rsidR="00C040C0" w:rsidRPr="00A716CC" w:rsidRDefault="00C040C0" w:rsidP="00C040C0">
            <w:pPr>
              <w:spacing w:line="240" w:lineRule="auto"/>
              <w:rPr>
                <w:rFonts w:cs="Arial"/>
                <w:color w:val="000000"/>
                <w:sz w:val="16"/>
                <w:szCs w:val="16"/>
                <w:lang w:eastAsia="en-US"/>
              </w:rPr>
            </w:pPr>
            <w:r>
              <w:rPr>
                <w:rFonts w:cs="Arial"/>
                <w:color w:val="000000"/>
                <w:sz w:val="16"/>
                <w:szCs w:val="16"/>
                <w:lang w:eastAsia="en-US"/>
              </w:rPr>
              <w:t>Mangos</w:t>
            </w:r>
            <w:r w:rsidRPr="00A716CC">
              <w:rPr>
                <w:rFonts w:cs="Arial"/>
                <w:color w:val="000000"/>
                <w:sz w:val="16"/>
                <w:szCs w:val="16"/>
                <w:lang w:eastAsia="en-US"/>
              </w:rPr>
              <w:t xml:space="preserve"> para procesamiento</w:t>
            </w:r>
          </w:p>
        </w:tc>
        <w:tc>
          <w:tcPr>
            <w:tcW w:w="1262" w:type="dxa"/>
            <w:tcBorders>
              <w:top w:val="nil"/>
              <w:left w:val="nil"/>
              <w:bottom w:val="single" w:sz="4" w:space="0" w:color="005A71"/>
              <w:right w:val="single" w:sz="4" w:space="0" w:color="005A71"/>
            </w:tcBorders>
            <w:shd w:val="clear" w:color="auto" w:fill="auto"/>
            <w:vAlign w:val="center"/>
            <w:hideMark/>
          </w:tcPr>
          <w:p w14:paraId="390CEC42" w14:textId="4D02230B" w:rsidR="00C040C0" w:rsidRPr="00A716CC" w:rsidRDefault="00C040C0" w:rsidP="00C040C0">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3FD06CA1" w14:textId="77777777" w:rsidR="00C040C0" w:rsidRPr="00A716CC" w:rsidRDefault="00C040C0" w:rsidP="00C040C0">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39E42F5C" w14:textId="42471A91" w:rsidR="00C040C0" w:rsidRPr="00A716CC" w:rsidRDefault="00C040C0" w:rsidP="00C040C0">
            <w:pPr>
              <w:spacing w:line="240" w:lineRule="auto"/>
              <w:rPr>
                <w:rFonts w:cs="Arial"/>
                <w:color w:val="000000"/>
                <w:sz w:val="16"/>
                <w:szCs w:val="16"/>
                <w:lang w:eastAsia="en-US"/>
              </w:rPr>
            </w:pPr>
            <w:r w:rsidRPr="00A716CC">
              <w:rPr>
                <w:rFonts w:cs="Arial"/>
                <w:color w:val="000000"/>
                <w:sz w:val="16"/>
                <w:szCs w:val="16"/>
                <w:lang w:eastAsia="en-US"/>
              </w:rPr>
              <w:t>África</w:t>
            </w:r>
            <w:r>
              <w:rPr>
                <w:rFonts w:cs="Arial"/>
                <w:color w:val="000000"/>
                <w:sz w:val="16"/>
                <w:szCs w:val="16"/>
                <w:lang w:eastAsia="en-US"/>
              </w:rPr>
              <w:t xml:space="preserve"> Oriental</w:t>
            </w:r>
            <w:r w:rsidRPr="00A716CC">
              <w:rPr>
                <w:rFonts w:cs="Arial"/>
                <w:color w:val="000000"/>
                <w:sz w:val="16"/>
                <w:szCs w:val="16"/>
                <w:lang w:eastAsia="en-US"/>
              </w:rPr>
              <w:t xml:space="preserve"> y Zambia</w:t>
            </w:r>
          </w:p>
        </w:tc>
        <w:tc>
          <w:tcPr>
            <w:tcW w:w="1127" w:type="dxa"/>
            <w:tcBorders>
              <w:top w:val="nil"/>
              <w:left w:val="nil"/>
              <w:bottom w:val="single" w:sz="4" w:space="0" w:color="005A71"/>
              <w:right w:val="single" w:sz="4" w:space="0" w:color="005A71"/>
            </w:tcBorders>
            <w:shd w:val="clear" w:color="auto" w:fill="auto"/>
            <w:vAlign w:val="center"/>
            <w:hideMark/>
          </w:tcPr>
          <w:p w14:paraId="01F9B238" w14:textId="77777777" w:rsidR="00C040C0" w:rsidRPr="00A716CC" w:rsidRDefault="00C040C0" w:rsidP="00C040C0">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6336C0FE" w14:textId="624B27DF" w:rsidR="00C040C0" w:rsidRPr="00A716CC" w:rsidRDefault="00C040C0" w:rsidP="00C040C0">
            <w:pPr>
              <w:spacing w:line="240" w:lineRule="auto"/>
              <w:rPr>
                <w:rFonts w:cs="Arial"/>
                <w:color w:val="000000"/>
                <w:sz w:val="16"/>
                <w:szCs w:val="16"/>
                <w:lang w:eastAsia="en-US"/>
              </w:rPr>
            </w:pPr>
            <w:r w:rsidRPr="00A716CC">
              <w:rPr>
                <w:rFonts w:cs="Arial"/>
                <w:color w:val="000000"/>
                <w:sz w:val="16"/>
                <w:szCs w:val="16"/>
                <w:lang w:eastAsia="en-US"/>
              </w:rPr>
              <w:t xml:space="preserve">EXW </w:t>
            </w:r>
            <w:r>
              <w:rPr>
                <w:rFonts w:cs="Arial"/>
                <w:color w:val="000000"/>
                <w:sz w:val="16"/>
                <w:szCs w:val="16"/>
                <w:lang w:eastAsia="en-US"/>
              </w:rPr>
              <w:t>entregado en la puerta de la unidad de procesamiento</w:t>
            </w:r>
          </w:p>
        </w:tc>
        <w:tc>
          <w:tcPr>
            <w:tcW w:w="1155" w:type="dxa"/>
            <w:tcBorders>
              <w:top w:val="nil"/>
              <w:left w:val="nil"/>
              <w:bottom w:val="single" w:sz="4" w:space="0" w:color="005A71"/>
              <w:right w:val="single" w:sz="4" w:space="0" w:color="005A71"/>
            </w:tcBorders>
            <w:shd w:val="clear" w:color="auto" w:fill="auto"/>
            <w:vAlign w:val="center"/>
            <w:hideMark/>
          </w:tcPr>
          <w:p w14:paraId="4696C863" w14:textId="77777777" w:rsidR="00C040C0" w:rsidRPr="00A716CC" w:rsidRDefault="00C040C0" w:rsidP="00C040C0">
            <w:pPr>
              <w:spacing w:line="240" w:lineRule="auto"/>
              <w:jc w:val="right"/>
              <w:rPr>
                <w:rFonts w:cs="Arial"/>
                <w:color w:val="000000"/>
                <w:sz w:val="16"/>
                <w:szCs w:val="16"/>
                <w:lang w:eastAsia="en-US"/>
              </w:rPr>
            </w:pPr>
            <w:r w:rsidRPr="00A716CC">
              <w:rPr>
                <w:rFonts w:cs="Arial"/>
                <w:color w:val="000000"/>
                <w:sz w:val="16"/>
                <w:szCs w:val="16"/>
                <w:lang w:eastAsia="en-US"/>
              </w:rPr>
              <w:t>0.16</w:t>
            </w:r>
          </w:p>
        </w:tc>
        <w:tc>
          <w:tcPr>
            <w:tcW w:w="1097" w:type="dxa"/>
            <w:tcBorders>
              <w:top w:val="nil"/>
              <w:left w:val="nil"/>
              <w:bottom w:val="single" w:sz="4" w:space="0" w:color="005A71"/>
              <w:right w:val="single" w:sz="4" w:space="0" w:color="005A71"/>
            </w:tcBorders>
            <w:shd w:val="clear" w:color="auto" w:fill="auto"/>
            <w:vAlign w:val="center"/>
            <w:hideMark/>
          </w:tcPr>
          <w:p w14:paraId="21924EF7" w14:textId="77777777" w:rsidR="00C040C0" w:rsidRPr="00A716CC" w:rsidRDefault="00C040C0" w:rsidP="00C040C0">
            <w:pPr>
              <w:spacing w:line="240" w:lineRule="auto"/>
              <w:jc w:val="right"/>
              <w:rPr>
                <w:rFonts w:cs="Arial"/>
                <w:color w:val="000000"/>
                <w:sz w:val="16"/>
                <w:szCs w:val="16"/>
                <w:lang w:eastAsia="en-US"/>
              </w:rPr>
            </w:pPr>
            <w:r w:rsidRPr="00A716CC">
              <w:rPr>
                <w:rFonts w:cs="Arial"/>
                <w:color w:val="000000"/>
                <w:sz w:val="16"/>
                <w:szCs w:val="16"/>
                <w:lang w:eastAsia="en-US"/>
              </w:rPr>
              <w:t>0.03</w:t>
            </w:r>
          </w:p>
        </w:tc>
        <w:tc>
          <w:tcPr>
            <w:tcW w:w="1498" w:type="dxa"/>
            <w:tcBorders>
              <w:top w:val="nil"/>
              <w:left w:val="nil"/>
              <w:bottom w:val="single" w:sz="4" w:space="0" w:color="005A71"/>
              <w:right w:val="single" w:sz="4" w:space="0" w:color="005A71"/>
            </w:tcBorders>
            <w:shd w:val="clear" w:color="auto" w:fill="auto"/>
            <w:vAlign w:val="center"/>
            <w:hideMark/>
          </w:tcPr>
          <w:p w14:paraId="04EC1AC6" w14:textId="77777777" w:rsidR="00C040C0" w:rsidRPr="00A716CC" w:rsidRDefault="00C040C0" w:rsidP="00C040C0">
            <w:pPr>
              <w:spacing w:line="240" w:lineRule="auto"/>
              <w:jc w:val="center"/>
              <w:rPr>
                <w:rFonts w:cs="Arial"/>
                <w:color w:val="000000"/>
                <w:sz w:val="16"/>
                <w:szCs w:val="16"/>
                <w:lang w:eastAsia="en-US"/>
              </w:rPr>
            </w:pPr>
            <w:r w:rsidRPr="00A716CC">
              <w:rPr>
                <w:rFonts w:cs="Arial"/>
                <w:color w:val="000000"/>
                <w:sz w:val="16"/>
                <w:szCs w:val="16"/>
                <w:lang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70CBC484" w14:textId="77777777" w:rsidR="00C040C0" w:rsidRPr="00A716CC" w:rsidRDefault="00C040C0" w:rsidP="00C040C0">
            <w:pPr>
              <w:spacing w:line="240" w:lineRule="auto"/>
              <w:jc w:val="right"/>
              <w:rPr>
                <w:rFonts w:cs="Arial"/>
                <w:color w:val="000000"/>
                <w:sz w:val="16"/>
                <w:szCs w:val="16"/>
                <w:lang w:eastAsia="en-US"/>
              </w:rPr>
            </w:pPr>
            <w:r w:rsidRPr="00A716CC">
              <w:rPr>
                <w:rFonts w:cs="Arial"/>
                <w:color w:val="000000"/>
                <w:sz w:val="16"/>
                <w:szCs w:val="16"/>
                <w:lang w:eastAsia="en-US"/>
              </w:rPr>
              <w:t>10/03/2011</w:t>
            </w:r>
          </w:p>
        </w:tc>
      </w:tr>
      <w:tr w:rsidR="000601FD" w:rsidRPr="00A716CC" w14:paraId="78A92481"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0CBE9A7D" w14:textId="09CE824A" w:rsidR="00C040C0" w:rsidRPr="00A716CC" w:rsidRDefault="00C040C0" w:rsidP="00C040C0">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07396F80" w14:textId="089A6B6A" w:rsidR="00C040C0" w:rsidRPr="00A716CC" w:rsidRDefault="00C040C0" w:rsidP="00C040C0">
            <w:pPr>
              <w:spacing w:line="240" w:lineRule="auto"/>
              <w:rPr>
                <w:rFonts w:cs="Arial"/>
                <w:color w:val="000000"/>
                <w:sz w:val="16"/>
                <w:szCs w:val="16"/>
                <w:lang w:eastAsia="en-US"/>
              </w:rPr>
            </w:pPr>
            <w:r>
              <w:rPr>
                <w:rFonts w:cs="Arial"/>
                <w:color w:val="000000"/>
                <w:sz w:val="16"/>
                <w:szCs w:val="16"/>
                <w:lang w:eastAsia="en-US"/>
              </w:rPr>
              <w:t>Mangos</w:t>
            </w:r>
            <w:r w:rsidRPr="00A716CC">
              <w:rPr>
                <w:rFonts w:cs="Arial"/>
                <w:color w:val="000000"/>
                <w:sz w:val="16"/>
                <w:szCs w:val="16"/>
                <w:lang w:eastAsia="en-US"/>
              </w:rPr>
              <w:t xml:space="preserve"> para procesamiento</w:t>
            </w:r>
          </w:p>
        </w:tc>
        <w:tc>
          <w:tcPr>
            <w:tcW w:w="1262" w:type="dxa"/>
            <w:tcBorders>
              <w:top w:val="nil"/>
              <w:left w:val="nil"/>
              <w:bottom w:val="single" w:sz="4" w:space="0" w:color="005A71"/>
              <w:right w:val="single" w:sz="4" w:space="0" w:color="005A71"/>
            </w:tcBorders>
            <w:shd w:val="clear" w:color="auto" w:fill="auto"/>
            <w:vAlign w:val="center"/>
            <w:hideMark/>
          </w:tcPr>
          <w:p w14:paraId="41773CEB" w14:textId="5C75B04A" w:rsidR="00C040C0" w:rsidRPr="00A716CC" w:rsidRDefault="00C040C0" w:rsidP="00C040C0">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1668DEC9" w14:textId="77777777" w:rsidR="00C040C0" w:rsidRPr="00A716CC" w:rsidRDefault="00C040C0" w:rsidP="00C040C0">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50378F93" w14:textId="04608224" w:rsidR="00C040C0" w:rsidRPr="00A716CC" w:rsidRDefault="00C040C0" w:rsidP="00C040C0">
            <w:pPr>
              <w:spacing w:line="240" w:lineRule="auto"/>
              <w:rPr>
                <w:rFonts w:cs="Arial"/>
                <w:color w:val="000000"/>
                <w:sz w:val="16"/>
                <w:szCs w:val="16"/>
                <w:lang w:eastAsia="en-US"/>
              </w:rPr>
            </w:pPr>
            <w:r w:rsidRPr="00A716CC">
              <w:rPr>
                <w:rFonts w:cs="Arial"/>
                <w:color w:val="000000"/>
                <w:sz w:val="16"/>
                <w:szCs w:val="16"/>
                <w:lang w:eastAsia="en-US"/>
              </w:rPr>
              <w:t>África</w:t>
            </w:r>
            <w:r>
              <w:rPr>
                <w:rFonts w:cs="Arial"/>
                <w:color w:val="000000"/>
                <w:sz w:val="16"/>
                <w:szCs w:val="16"/>
                <w:lang w:eastAsia="en-US"/>
              </w:rPr>
              <w:t xml:space="preserve"> Oriental</w:t>
            </w:r>
            <w:r w:rsidRPr="00A716CC">
              <w:rPr>
                <w:rFonts w:cs="Arial"/>
                <w:color w:val="000000"/>
                <w:sz w:val="16"/>
                <w:szCs w:val="16"/>
                <w:lang w:eastAsia="en-US"/>
              </w:rPr>
              <w:t xml:space="preserve"> y Zambia</w:t>
            </w:r>
          </w:p>
        </w:tc>
        <w:tc>
          <w:tcPr>
            <w:tcW w:w="1127" w:type="dxa"/>
            <w:tcBorders>
              <w:top w:val="nil"/>
              <w:left w:val="nil"/>
              <w:bottom w:val="single" w:sz="4" w:space="0" w:color="005A71"/>
              <w:right w:val="single" w:sz="4" w:space="0" w:color="005A71"/>
            </w:tcBorders>
            <w:shd w:val="clear" w:color="auto" w:fill="auto"/>
            <w:vAlign w:val="center"/>
            <w:hideMark/>
          </w:tcPr>
          <w:p w14:paraId="7E8BC9F9" w14:textId="77777777" w:rsidR="00C040C0" w:rsidRPr="00A716CC" w:rsidRDefault="00C040C0" w:rsidP="00C040C0">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53D051E9" w14:textId="1E16EAE2" w:rsidR="00C040C0" w:rsidRPr="00A716CC" w:rsidRDefault="00C040C0" w:rsidP="00C040C0">
            <w:pPr>
              <w:spacing w:line="240" w:lineRule="auto"/>
              <w:rPr>
                <w:rFonts w:cs="Arial"/>
                <w:color w:val="000000"/>
                <w:sz w:val="16"/>
                <w:szCs w:val="16"/>
                <w:lang w:eastAsia="en-US"/>
              </w:rPr>
            </w:pPr>
            <w:r w:rsidRPr="00A716CC">
              <w:rPr>
                <w:rFonts w:cs="Arial"/>
                <w:color w:val="000000"/>
                <w:sz w:val="16"/>
                <w:szCs w:val="16"/>
                <w:lang w:eastAsia="en-US"/>
              </w:rPr>
              <w:t xml:space="preserve">EXW </w:t>
            </w:r>
            <w:r>
              <w:rPr>
                <w:rFonts w:cs="Arial"/>
                <w:color w:val="000000"/>
                <w:sz w:val="16"/>
                <w:szCs w:val="16"/>
                <w:lang w:eastAsia="en-US"/>
              </w:rPr>
              <w:t>entregado en la puerta de la unidad de procesamiento</w:t>
            </w:r>
          </w:p>
        </w:tc>
        <w:tc>
          <w:tcPr>
            <w:tcW w:w="1155" w:type="dxa"/>
            <w:tcBorders>
              <w:top w:val="nil"/>
              <w:left w:val="nil"/>
              <w:bottom w:val="single" w:sz="4" w:space="0" w:color="005A71"/>
              <w:right w:val="single" w:sz="4" w:space="0" w:color="005A71"/>
            </w:tcBorders>
            <w:shd w:val="clear" w:color="auto" w:fill="auto"/>
            <w:vAlign w:val="center"/>
            <w:hideMark/>
          </w:tcPr>
          <w:p w14:paraId="79E34C9B" w14:textId="77777777" w:rsidR="00C040C0" w:rsidRPr="00A716CC" w:rsidRDefault="00C040C0" w:rsidP="00C040C0">
            <w:pPr>
              <w:spacing w:line="240" w:lineRule="auto"/>
              <w:jc w:val="right"/>
              <w:rPr>
                <w:rFonts w:cs="Arial"/>
                <w:color w:val="000000"/>
                <w:sz w:val="16"/>
                <w:szCs w:val="16"/>
                <w:lang w:eastAsia="en-US"/>
              </w:rPr>
            </w:pPr>
            <w:r w:rsidRPr="00A716CC">
              <w:rPr>
                <w:rFonts w:cs="Arial"/>
                <w:color w:val="000000"/>
                <w:sz w:val="16"/>
                <w:szCs w:val="16"/>
                <w:lang w:eastAsia="en-US"/>
              </w:rPr>
              <w:t>0.14</w:t>
            </w:r>
          </w:p>
        </w:tc>
        <w:tc>
          <w:tcPr>
            <w:tcW w:w="1097" w:type="dxa"/>
            <w:tcBorders>
              <w:top w:val="nil"/>
              <w:left w:val="nil"/>
              <w:bottom w:val="single" w:sz="4" w:space="0" w:color="005A71"/>
              <w:right w:val="single" w:sz="4" w:space="0" w:color="005A71"/>
            </w:tcBorders>
            <w:shd w:val="clear" w:color="auto" w:fill="auto"/>
            <w:vAlign w:val="center"/>
            <w:hideMark/>
          </w:tcPr>
          <w:p w14:paraId="1FFEC4E8" w14:textId="77777777" w:rsidR="00C040C0" w:rsidRPr="00A716CC" w:rsidRDefault="00C040C0" w:rsidP="00C040C0">
            <w:pPr>
              <w:spacing w:line="240" w:lineRule="auto"/>
              <w:jc w:val="right"/>
              <w:rPr>
                <w:rFonts w:cs="Arial"/>
                <w:color w:val="000000"/>
                <w:sz w:val="16"/>
                <w:szCs w:val="16"/>
                <w:lang w:eastAsia="en-US"/>
              </w:rPr>
            </w:pPr>
            <w:r w:rsidRPr="00A716CC">
              <w:rPr>
                <w:rFonts w:cs="Arial"/>
                <w:color w:val="000000"/>
                <w:sz w:val="16"/>
                <w:szCs w:val="16"/>
                <w:lang w:eastAsia="en-US"/>
              </w:rPr>
              <w:t>0.03</w:t>
            </w:r>
          </w:p>
        </w:tc>
        <w:tc>
          <w:tcPr>
            <w:tcW w:w="1498" w:type="dxa"/>
            <w:tcBorders>
              <w:top w:val="nil"/>
              <w:left w:val="nil"/>
              <w:bottom w:val="single" w:sz="4" w:space="0" w:color="005A71"/>
              <w:right w:val="single" w:sz="4" w:space="0" w:color="005A71"/>
            </w:tcBorders>
            <w:shd w:val="clear" w:color="auto" w:fill="auto"/>
            <w:vAlign w:val="center"/>
            <w:hideMark/>
          </w:tcPr>
          <w:p w14:paraId="0BD4AFA8" w14:textId="77777777" w:rsidR="00C040C0" w:rsidRPr="00A716CC" w:rsidRDefault="00C040C0" w:rsidP="00C040C0">
            <w:pPr>
              <w:spacing w:line="240" w:lineRule="auto"/>
              <w:jc w:val="center"/>
              <w:rPr>
                <w:rFonts w:cs="Arial"/>
                <w:color w:val="000000"/>
                <w:sz w:val="16"/>
                <w:szCs w:val="16"/>
                <w:lang w:eastAsia="en-US"/>
              </w:rPr>
            </w:pPr>
            <w:r w:rsidRPr="00A716CC">
              <w:rPr>
                <w:rFonts w:cs="Arial"/>
                <w:color w:val="000000"/>
                <w:sz w:val="16"/>
                <w:szCs w:val="16"/>
                <w:lang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79637C6C" w14:textId="77777777" w:rsidR="00C040C0" w:rsidRPr="00A716CC" w:rsidRDefault="00C040C0" w:rsidP="00C040C0">
            <w:pPr>
              <w:spacing w:line="240" w:lineRule="auto"/>
              <w:jc w:val="right"/>
              <w:rPr>
                <w:rFonts w:cs="Arial"/>
                <w:color w:val="000000"/>
                <w:sz w:val="16"/>
                <w:szCs w:val="16"/>
                <w:lang w:eastAsia="en-US"/>
              </w:rPr>
            </w:pPr>
            <w:r w:rsidRPr="00A716CC">
              <w:rPr>
                <w:rFonts w:cs="Arial"/>
                <w:color w:val="000000"/>
                <w:sz w:val="16"/>
                <w:szCs w:val="16"/>
                <w:lang w:eastAsia="en-US"/>
              </w:rPr>
              <w:t>10/03/2011</w:t>
            </w:r>
          </w:p>
        </w:tc>
      </w:tr>
      <w:tr w:rsidR="000601FD" w:rsidRPr="00A716CC" w14:paraId="42E78E3A"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0BEA7103" w14:textId="20943DB6"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3BFE3537" w14:textId="49CD3AC5"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r w:rsidR="007625E1" w:rsidRPr="00A716CC">
              <w:rPr>
                <w:rFonts w:cs="Arial"/>
                <w:color w:val="000000"/>
                <w:sz w:val="16"/>
                <w:szCs w:val="16"/>
                <w:lang w:eastAsia="en-US"/>
              </w:rPr>
              <w:t xml:space="preserve"> </w:t>
            </w:r>
            <w:r w:rsidR="0040421A" w:rsidRPr="00A716CC">
              <w:rPr>
                <w:rFonts w:cs="Arial"/>
                <w:color w:val="000000"/>
                <w:sz w:val="16"/>
                <w:szCs w:val="16"/>
                <w:lang w:eastAsia="en-US"/>
              </w:rPr>
              <w:t>para procesamiento</w:t>
            </w:r>
          </w:p>
        </w:tc>
        <w:tc>
          <w:tcPr>
            <w:tcW w:w="1262" w:type="dxa"/>
            <w:tcBorders>
              <w:top w:val="nil"/>
              <w:left w:val="nil"/>
              <w:bottom w:val="single" w:sz="4" w:space="0" w:color="005A71"/>
              <w:right w:val="single" w:sz="4" w:space="0" w:color="005A71"/>
            </w:tcBorders>
            <w:shd w:val="clear" w:color="auto" w:fill="auto"/>
            <w:vAlign w:val="center"/>
            <w:hideMark/>
          </w:tcPr>
          <w:p w14:paraId="224C5081" w14:textId="3E4B1BDA"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64B93050"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2F7F69E5" w14:textId="5A8AFD1A"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México</w:t>
            </w:r>
          </w:p>
        </w:tc>
        <w:tc>
          <w:tcPr>
            <w:tcW w:w="1127" w:type="dxa"/>
            <w:tcBorders>
              <w:top w:val="nil"/>
              <w:left w:val="nil"/>
              <w:bottom w:val="single" w:sz="4" w:space="0" w:color="005A71"/>
              <w:right w:val="single" w:sz="4" w:space="0" w:color="005A71"/>
            </w:tcBorders>
            <w:shd w:val="clear" w:color="auto" w:fill="auto"/>
            <w:vAlign w:val="center"/>
            <w:hideMark/>
          </w:tcPr>
          <w:p w14:paraId="460E4132"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2BE7EE30"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7BA964CD"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131</w:t>
            </w:r>
          </w:p>
        </w:tc>
        <w:tc>
          <w:tcPr>
            <w:tcW w:w="1097" w:type="dxa"/>
            <w:tcBorders>
              <w:top w:val="nil"/>
              <w:left w:val="nil"/>
              <w:bottom w:val="single" w:sz="4" w:space="0" w:color="005A71"/>
              <w:right w:val="single" w:sz="4" w:space="0" w:color="005A71"/>
            </w:tcBorders>
            <w:shd w:val="clear" w:color="auto" w:fill="auto"/>
            <w:vAlign w:val="center"/>
            <w:hideMark/>
          </w:tcPr>
          <w:p w14:paraId="2C8D039C"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19.65</w:t>
            </w:r>
          </w:p>
        </w:tc>
        <w:tc>
          <w:tcPr>
            <w:tcW w:w="1498" w:type="dxa"/>
            <w:tcBorders>
              <w:top w:val="nil"/>
              <w:left w:val="nil"/>
              <w:bottom w:val="single" w:sz="4" w:space="0" w:color="005A71"/>
              <w:right w:val="single" w:sz="4" w:space="0" w:color="005A71"/>
            </w:tcBorders>
            <w:shd w:val="clear" w:color="auto" w:fill="auto"/>
            <w:vAlign w:val="center"/>
            <w:hideMark/>
          </w:tcPr>
          <w:p w14:paraId="38D04A52"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29BFECAE"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13/07/2015</w:t>
            </w:r>
          </w:p>
        </w:tc>
      </w:tr>
      <w:tr w:rsidR="000601FD" w:rsidRPr="00A716CC" w14:paraId="3588024C"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484817B1" w14:textId="70C6CA7B"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10C1CC3A" w14:textId="0127A218"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r w:rsidR="007625E1" w:rsidRPr="00A716CC">
              <w:rPr>
                <w:rFonts w:cs="Arial"/>
                <w:color w:val="000000"/>
                <w:sz w:val="16"/>
                <w:szCs w:val="16"/>
                <w:lang w:eastAsia="en-US"/>
              </w:rPr>
              <w:t xml:space="preserve"> </w:t>
            </w:r>
            <w:r w:rsidR="0040421A" w:rsidRPr="00A716CC">
              <w:rPr>
                <w:rFonts w:cs="Arial"/>
                <w:color w:val="000000"/>
                <w:sz w:val="16"/>
                <w:szCs w:val="16"/>
                <w:lang w:eastAsia="en-US"/>
              </w:rPr>
              <w:t>para procesamiento</w:t>
            </w:r>
          </w:p>
        </w:tc>
        <w:tc>
          <w:tcPr>
            <w:tcW w:w="1262" w:type="dxa"/>
            <w:tcBorders>
              <w:top w:val="nil"/>
              <w:left w:val="nil"/>
              <w:bottom w:val="single" w:sz="4" w:space="0" w:color="005A71"/>
              <w:right w:val="single" w:sz="4" w:space="0" w:color="005A71"/>
            </w:tcBorders>
            <w:shd w:val="clear" w:color="auto" w:fill="auto"/>
            <w:vAlign w:val="center"/>
            <w:hideMark/>
          </w:tcPr>
          <w:p w14:paraId="75C48843" w14:textId="4B8A0E1D"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0FAC5F37"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62CD719B" w14:textId="63066EFA"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México</w:t>
            </w:r>
          </w:p>
        </w:tc>
        <w:tc>
          <w:tcPr>
            <w:tcW w:w="1127" w:type="dxa"/>
            <w:tcBorders>
              <w:top w:val="nil"/>
              <w:left w:val="nil"/>
              <w:bottom w:val="single" w:sz="4" w:space="0" w:color="005A71"/>
              <w:right w:val="single" w:sz="4" w:space="0" w:color="005A71"/>
            </w:tcBorders>
            <w:shd w:val="clear" w:color="auto" w:fill="auto"/>
            <w:vAlign w:val="center"/>
            <w:hideMark/>
          </w:tcPr>
          <w:p w14:paraId="7E8C4316"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65F6A5E4"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42470241"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105</w:t>
            </w:r>
          </w:p>
        </w:tc>
        <w:tc>
          <w:tcPr>
            <w:tcW w:w="1097" w:type="dxa"/>
            <w:tcBorders>
              <w:top w:val="nil"/>
              <w:left w:val="nil"/>
              <w:bottom w:val="single" w:sz="4" w:space="0" w:color="005A71"/>
              <w:right w:val="single" w:sz="4" w:space="0" w:color="005A71"/>
            </w:tcBorders>
            <w:shd w:val="clear" w:color="auto" w:fill="auto"/>
            <w:vAlign w:val="center"/>
            <w:hideMark/>
          </w:tcPr>
          <w:p w14:paraId="392E5D11"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19.65</w:t>
            </w:r>
          </w:p>
        </w:tc>
        <w:tc>
          <w:tcPr>
            <w:tcW w:w="1498" w:type="dxa"/>
            <w:tcBorders>
              <w:top w:val="nil"/>
              <w:left w:val="nil"/>
              <w:bottom w:val="single" w:sz="4" w:space="0" w:color="005A71"/>
              <w:right w:val="single" w:sz="4" w:space="0" w:color="005A71"/>
            </w:tcBorders>
            <w:shd w:val="clear" w:color="auto" w:fill="auto"/>
            <w:vAlign w:val="center"/>
            <w:hideMark/>
          </w:tcPr>
          <w:p w14:paraId="42B52CC4"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3B834201"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13/07/2015</w:t>
            </w:r>
          </w:p>
        </w:tc>
      </w:tr>
      <w:tr w:rsidR="000601FD" w:rsidRPr="00A716CC" w14:paraId="10FCCE35"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3DCCE099" w14:textId="252FE5B2"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77D10FE4" w14:textId="62792F6C"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r w:rsidR="007625E1" w:rsidRPr="00A716CC">
              <w:rPr>
                <w:rFonts w:cs="Arial"/>
                <w:color w:val="000000"/>
                <w:sz w:val="16"/>
                <w:szCs w:val="16"/>
                <w:lang w:eastAsia="en-US"/>
              </w:rPr>
              <w:t xml:space="preserve"> </w:t>
            </w:r>
            <w:r w:rsidR="0040421A" w:rsidRPr="00A716CC">
              <w:rPr>
                <w:rFonts w:cs="Arial"/>
                <w:color w:val="000000"/>
                <w:sz w:val="16"/>
                <w:szCs w:val="16"/>
                <w:lang w:eastAsia="en-US"/>
              </w:rPr>
              <w:t>para procesamiento</w:t>
            </w:r>
          </w:p>
        </w:tc>
        <w:tc>
          <w:tcPr>
            <w:tcW w:w="1262" w:type="dxa"/>
            <w:tcBorders>
              <w:top w:val="nil"/>
              <w:left w:val="nil"/>
              <w:bottom w:val="single" w:sz="4" w:space="0" w:color="005A71"/>
              <w:right w:val="single" w:sz="4" w:space="0" w:color="005A71"/>
            </w:tcBorders>
            <w:shd w:val="clear" w:color="auto" w:fill="auto"/>
            <w:vAlign w:val="center"/>
            <w:hideMark/>
          </w:tcPr>
          <w:p w14:paraId="2A5B9484" w14:textId="3F5BF680"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165D5B01"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1679010B"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Nicaragua</w:t>
            </w:r>
          </w:p>
        </w:tc>
        <w:tc>
          <w:tcPr>
            <w:tcW w:w="1127" w:type="dxa"/>
            <w:tcBorders>
              <w:top w:val="nil"/>
              <w:left w:val="nil"/>
              <w:bottom w:val="single" w:sz="4" w:space="0" w:color="005A71"/>
              <w:right w:val="single" w:sz="4" w:space="0" w:color="005A71"/>
            </w:tcBorders>
            <w:shd w:val="clear" w:color="auto" w:fill="auto"/>
            <w:vAlign w:val="center"/>
            <w:hideMark/>
          </w:tcPr>
          <w:p w14:paraId="3B29C801"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4CEAB35E"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62EFF14B"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131</w:t>
            </w:r>
          </w:p>
        </w:tc>
        <w:tc>
          <w:tcPr>
            <w:tcW w:w="1097" w:type="dxa"/>
            <w:tcBorders>
              <w:top w:val="nil"/>
              <w:left w:val="nil"/>
              <w:bottom w:val="single" w:sz="4" w:space="0" w:color="005A71"/>
              <w:right w:val="single" w:sz="4" w:space="0" w:color="005A71"/>
            </w:tcBorders>
            <w:shd w:val="clear" w:color="auto" w:fill="auto"/>
            <w:vAlign w:val="center"/>
            <w:hideMark/>
          </w:tcPr>
          <w:p w14:paraId="2A08A36A"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19.65</w:t>
            </w:r>
          </w:p>
        </w:tc>
        <w:tc>
          <w:tcPr>
            <w:tcW w:w="1498" w:type="dxa"/>
            <w:tcBorders>
              <w:top w:val="nil"/>
              <w:left w:val="nil"/>
              <w:bottom w:val="single" w:sz="4" w:space="0" w:color="005A71"/>
              <w:right w:val="single" w:sz="4" w:space="0" w:color="005A71"/>
            </w:tcBorders>
            <w:shd w:val="clear" w:color="auto" w:fill="auto"/>
            <w:vAlign w:val="center"/>
            <w:hideMark/>
          </w:tcPr>
          <w:p w14:paraId="2871D2D4"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31B1E722"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02/03/2015</w:t>
            </w:r>
          </w:p>
        </w:tc>
      </w:tr>
      <w:tr w:rsidR="000601FD" w:rsidRPr="00A716CC" w14:paraId="3BA46D38"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4D7F8C56" w14:textId="3E8D52BC"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3137AB37" w14:textId="22F23B37"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r w:rsidR="007625E1" w:rsidRPr="00A716CC">
              <w:rPr>
                <w:rFonts w:cs="Arial"/>
                <w:color w:val="000000"/>
                <w:sz w:val="16"/>
                <w:szCs w:val="16"/>
                <w:lang w:eastAsia="en-US"/>
              </w:rPr>
              <w:t xml:space="preserve"> </w:t>
            </w:r>
            <w:r w:rsidR="0040421A" w:rsidRPr="00A716CC">
              <w:rPr>
                <w:rFonts w:cs="Arial"/>
                <w:color w:val="000000"/>
                <w:sz w:val="16"/>
                <w:szCs w:val="16"/>
                <w:lang w:eastAsia="en-US"/>
              </w:rPr>
              <w:t>para procesamiento</w:t>
            </w:r>
          </w:p>
        </w:tc>
        <w:tc>
          <w:tcPr>
            <w:tcW w:w="1262" w:type="dxa"/>
            <w:tcBorders>
              <w:top w:val="nil"/>
              <w:left w:val="nil"/>
              <w:bottom w:val="single" w:sz="4" w:space="0" w:color="005A71"/>
              <w:right w:val="single" w:sz="4" w:space="0" w:color="005A71"/>
            </w:tcBorders>
            <w:shd w:val="clear" w:color="auto" w:fill="auto"/>
            <w:vAlign w:val="center"/>
            <w:hideMark/>
          </w:tcPr>
          <w:p w14:paraId="3FB02D01" w14:textId="29A15225"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64BB58E7"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024E7215"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Nicaragua</w:t>
            </w:r>
          </w:p>
        </w:tc>
        <w:tc>
          <w:tcPr>
            <w:tcW w:w="1127" w:type="dxa"/>
            <w:tcBorders>
              <w:top w:val="nil"/>
              <w:left w:val="nil"/>
              <w:bottom w:val="single" w:sz="4" w:space="0" w:color="005A71"/>
              <w:right w:val="single" w:sz="4" w:space="0" w:color="005A71"/>
            </w:tcBorders>
            <w:shd w:val="clear" w:color="auto" w:fill="auto"/>
            <w:vAlign w:val="center"/>
            <w:hideMark/>
          </w:tcPr>
          <w:p w14:paraId="167B5324"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143158CF"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4428C7AE"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105</w:t>
            </w:r>
          </w:p>
        </w:tc>
        <w:tc>
          <w:tcPr>
            <w:tcW w:w="1097" w:type="dxa"/>
            <w:tcBorders>
              <w:top w:val="nil"/>
              <w:left w:val="nil"/>
              <w:bottom w:val="single" w:sz="4" w:space="0" w:color="005A71"/>
              <w:right w:val="single" w:sz="4" w:space="0" w:color="005A71"/>
            </w:tcBorders>
            <w:shd w:val="clear" w:color="auto" w:fill="auto"/>
            <w:vAlign w:val="center"/>
            <w:hideMark/>
          </w:tcPr>
          <w:p w14:paraId="6B8126D0"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19.65</w:t>
            </w:r>
          </w:p>
        </w:tc>
        <w:tc>
          <w:tcPr>
            <w:tcW w:w="1498" w:type="dxa"/>
            <w:tcBorders>
              <w:top w:val="nil"/>
              <w:left w:val="nil"/>
              <w:bottom w:val="single" w:sz="4" w:space="0" w:color="005A71"/>
              <w:right w:val="single" w:sz="4" w:space="0" w:color="005A71"/>
            </w:tcBorders>
            <w:shd w:val="clear" w:color="auto" w:fill="auto"/>
            <w:vAlign w:val="center"/>
            <w:hideMark/>
          </w:tcPr>
          <w:p w14:paraId="54BAFA23"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241B053B"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02/03/2015</w:t>
            </w:r>
          </w:p>
        </w:tc>
      </w:tr>
      <w:tr w:rsidR="000601FD" w:rsidRPr="00A716CC" w14:paraId="5898664E"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2DFECD72" w14:textId="31F1EE27"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231C488F" w14:textId="5C2A6D0A"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r w:rsidR="007625E1" w:rsidRPr="00A716CC">
              <w:rPr>
                <w:rFonts w:cs="Arial"/>
                <w:color w:val="000000"/>
                <w:sz w:val="16"/>
                <w:szCs w:val="16"/>
                <w:lang w:eastAsia="en-US"/>
              </w:rPr>
              <w:t xml:space="preserve"> </w:t>
            </w:r>
            <w:r w:rsidR="0040421A" w:rsidRPr="00A716CC">
              <w:rPr>
                <w:rFonts w:cs="Arial"/>
                <w:color w:val="000000"/>
                <w:sz w:val="16"/>
                <w:szCs w:val="16"/>
                <w:lang w:eastAsia="en-US"/>
              </w:rPr>
              <w:t>para procesamiento</w:t>
            </w:r>
          </w:p>
        </w:tc>
        <w:tc>
          <w:tcPr>
            <w:tcW w:w="1262" w:type="dxa"/>
            <w:tcBorders>
              <w:top w:val="nil"/>
              <w:left w:val="nil"/>
              <w:bottom w:val="single" w:sz="4" w:space="0" w:color="005A71"/>
              <w:right w:val="single" w:sz="4" w:space="0" w:color="005A71"/>
            </w:tcBorders>
            <w:shd w:val="clear" w:color="auto" w:fill="auto"/>
            <w:vAlign w:val="center"/>
            <w:hideMark/>
          </w:tcPr>
          <w:p w14:paraId="0F186DFE" w14:textId="62F01E19"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37406D29"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3DA8871A" w14:textId="6B3F7F17"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África del sur</w:t>
            </w:r>
          </w:p>
        </w:tc>
        <w:tc>
          <w:tcPr>
            <w:tcW w:w="1127" w:type="dxa"/>
            <w:tcBorders>
              <w:top w:val="nil"/>
              <w:left w:val="nil"/>
              <w:bottom w:val="single" w:sz="4" w:space="0" w:color="005A71"/>
              <w:right w:val="single" w:sz="4" w:space="0" w:color="005A71"/>
            </w:tcBorders>
            <w:shd w:val="clear" w:color="auto" w:fill="auto"/>
            <w:vAlign w:val="center"/>
            <w:hideMark/>
          </w:tcPr>
          <w:p w14:paraId="0553B5AF"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776DA7C1"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44C98542"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0.16</w:t>
            </w:r>
          </w:p>
        </w:tc>
        <w:tc>
          <w:tcPr>
            <w:tcW w:w="1097" w:type="dxa"/>
            <w:tcBorders>
              <w:top w:val="nil"/>
              <w:left w:val="nil"/>
              <w:bottom w:val="single" w:sz="4" w:space="0" w:color="005A71"/>
              <w:right w:val="single" w:sz="4" w:space="0" w:color="005A71"/>
            </w:tcBorders>
            <w:shd w:val="clear" w:color="auto" w:fill="auto"/>
            <w:vAlign w:val="center"/>
            <w:hideMark/>
          </w:tcPr>
          <w:p w14:paraId="020A0F6B"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0.03</w:t>
            </w:r>
          </w:p>
        </w:tc>
        <w:tc>
          <w:tcPr>
            <w:tcW w:w="1498" w:type="dxa"/>
            <w:tcBorders>
              <w:top w:val="nil"/>
              <w:left w:val="nil"/>
              <w:bottom w:val="single" w:sz="4" w:space="0" w:color="005A71"/>
              <w:right w:val="single" w:sz="4" w:space="0" w:color="005A71"/>
            </w:tcBorders>
            <w:shd w:val="clear" w:color="auto" w:fill="auto"/>
            <w:vAlign w:val="center"/>
            <w:hideMark/>
          </w:tcPr>
          <w:p w14:paraId="56FE3890"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71CCCB19"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23/10/2015</w:t>
            </w:r>
          </w:p>
        </w:tc>
      </w:tr>
      <w:tr w:rsidR="000601FD" w:rsidRPr="00A716CC" w14:paraId="29A63019"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6999B1A6" w14:textId="1C04D0E0"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48411C0C" w14:textId="1630DCA7"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r w:rsidR="007625E1" w:rsidRPr="00A716CC">
              <w:rPr>
                <w:rFonts w:cs="Arial"/>
                <w:color w:val="000000"/>
                <w:sz w:val="16"/>
                <w:szCs w:val="16"/>
                <w:lang w:eastAsia="en-US"/>
              </w:rPr>
              <w:t xml:space="preserve"> </w:t>
            </w:r>
            <w:r w:rsidR="0040421A" w:rsidRPr="00A716CC">
              <w:rPr>
                <w:rFonts w:cs="Arial"/>
                <w:color w:val="000000"/>
                <w:sz w:val="16"/>
                <w:szCs w:val="16"/>
                <w:lang w:eastAsia="en-US"/>
              </w:rPr>
              <w:t>para procesamiento</w:t>
            </w:r>
          </w:p>
        </w:tc>
        <w:tc>
          <w:tcPr>
            <w:tcW w:w="1262" w:type="dxa"/>
            <w:tcBorders>
              <w:top w:val="nil"/>
              <w:left w:val="nil"/>
              <w:bottom w:val="single" w:sz="4" w:space="0" w:color="005A71"/>
              <w:right w:val="single" w:sz="4" w:space="0" w:color="005A71"/>
            </w:tcBorders>
            <w:shd w:val="clear" w:color="auto" w:fill="auto"/>
            <w:vAlign w:val="center"/>
            <w:hideMark/>
          </w:tcPr>
          <w:p w14:paraId="04DDE409" w14:textId="228D539E"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4F81E16B"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44B1AFE5" w14:textId="37D63E6C"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África del sur</w:t>
            </w:r>
          </w:p>
        </w:tc>
        <w:tc>
          <w:tcPr>
            <w:tcW w:w="1127" w:type="dxa"/>
            <w:tcBorders>
              <w:top w:val="nil"/>
              <w:left w:val="nil"/>
              <w:bottom w:val="single" w:sz="4" w:space="0" w:color="005A71"/>
              <w:right w:val="single" w:sz="4" w:space="0" w:color="005A71"/>
            </w:tcBorders>
            <w:shd w:val="clear" w:color="auto" w:fill="auto"/>
            <w:vAlign w:val="center"/>
            <w:hideMark/>
          </w:tcPr>
          <w:p w14:paraId="6FB5BEDA"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2A67A928"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65D13606"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0.14</w:t>
            </w:r>
          </w:p>
        </w:tc>
        <w:tc>
          <w:tcPr>
            <w:tcW w:w="1097" w:type="dxa"/>
            <w:tcBorders>
              <w:top w:val="nil"/>
              <w:left w:val="nil"/>
              <w:bottom w:val="single" w:sz="4" w:space="0" w:color="005A71"/>
              <w:right w:val="single" w:sz="4" w:space="0" w:color="005A71"/>
            </w:tcBorders>
            <w:shd w:val="clear" w:color="auto" w:fill="auto"/>
            <w:vAlign w:val="center"/>
            <w:hideMark/>
          </w:tcPr>
          <w:p w14:paraId="261283DC"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0.03</w:t>
            </w:r>
          </w:p>
        </w:tc>
        <w:tc>
          <w:tcPr>
            <w:tcW w:w="1498" w:type="dxa"/>
            <w:tcBorders>
              <w:top w:val="nil"/>
              <w:left w:val="nil"/>
              <w:bottom w:val="single" w:sz="4" w:space="0" w:color="005A71"/>
              <w:right w:val="single" w:sz="4" w:space="0" w:color="005A71"/>
            </w:tcBorders>
            <w:shd w:val="clear" w:color="auto" w:fill="auto"/>
            <w:vAlign w:val="center"/>
            <w:hideMark/>
          </w:tcPr>
          <w:p w14:paraId="2F59562E"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114BF296"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23/10/2015</w:t>
            </w:r>
          </w:p>
        </w:tc>
      </w:tr>
      <w:tr w:rsidR="000601FD" w:rsidRPr="00A716CC" w14:paraId="1974F5AE"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678FED1F" w14:textId="1A623338"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1788A764" w14:textId="379863AB"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r w:rsidR="007625E1" w:rsidRPr="00A716CC">
              <w:rPr>
                <w:rFonts w:cs="Arial"/>
                <w:color w:val="000000"/>
                <w:sz w:val="16"/>
                <w:szCs w:val="16"/>
                <w:lang w:eastAsia="en-US"/>
              </w:rPr>
              <w:t xml:space="preserve"> </w:t>
            </w:r>
            <w:r w:rsidR="0040421A" w:rsidRPr="00A716CC">
              <w:rPr>
                <w:rFonts w:cs="Arial"/>
                <w:color w:val="000000"/>
                <w:sz w:val="16"/>
                <w:szCs w:val="16"/>
                <w:lang w:eastAsia="en-US"/>
              </w:rPr>
              <w:t>para procesamiento</w:t>
            </w:r>
          </w:p>
        </w:tc>
        <w:tc>
          <w:tcPr>
            <w:tcW w:w="1262" w:type="dxa"/>
            <w:tcBorders>
              <w:top w:val="nil"/>
              <w:left w:val="nil"/>
              <w:bottom w:val="single" w:sz="4" w:space="0" w:color="005A71"/>
              <w:right w:val="single" w:sz="4" w:space="0" w:color="005A71"/>
            </w:tcBorders>
            <w:shd w:val="clear" w:color="auto" w:fill="auto"/>
            <w:vAlign w:val="center"/>
            <w:hideMark/>
          </w:tcPr>
          <w:p w14:paraId="708A54BB" w14:textId="3F15C2A8"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05E18CFD"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38EA6D8C" w14:textId="68990970"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Sudamérica</w:t>
            </w:r>
          </w:p>
        </w:tc>
        <w:tc>
          <w:tcPr>
            <w:tcW w:w="1127" w:type="dxa"/>
            <w:tcBorders>
              <w:top w:val="nil"/>
              <w:left w:val="nil"/>
              <w:bottom w:val="single" w:sz="4" w:space="0" w:color="005A71"/>
              <w:right w:val="single" w:sz="4" w:space="0" w:color="005A71"/>
            </w:tcBorders>
            <w:shd w:val="clear" w:color="auto" w:fill="auto"/>
            <w:vAlign w:val="center"/>
            <w:hideMark/>
          </w:tcPr>
          <w:p w14:paraId="14797113"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11F397E2"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4916727F"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265</w:t>
            </w:r>
          </w:p>
        </w:tc>
        <w:tc>
          <w:tcPr>
            <w:tcW w:w="1097" w:type="dxa"/>
            <w:tcBorders>
              <w:top w:val="nil"/>
              <w:left w:val="nil"/>
              <w:bottom w:val="single" w:sz="4" w:space="0" w:color="005A71"/>
              <w:right w:val="single" w:sz="4" w:space="0" w:color="005A71"/>
            </w:tcBorders>
            <w:shd w:val="clear" w:color="auto" w:fill="auto"/>
            <w:vAlign w:val="center"/>
            <w:hideMark/>
          </w:tcPr>
          <w:p w14:paraId="7D335138"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30</w:t>
            </w:r>
          </w:p>
        </w:tc>
        <w:tc>
          <w:tcPr>
            <w:tcW w:w="1498" w:type="dxa"/>
            <w:tcBorders>
              <w:top w:val="nil"/>
              <w:left w:val="nil"/>
              <w:bottom w:val="single" w:sz="4" w:space="0" w:color="005A71"/>
              <w:right w:val="single" w:sz="4" w:space="0" w:color="005A71"/>
            </w:tcBorders>
            <w:shd w:val="clear" w:color="auto" w:fill="auto"/>
            <w:vAlign w:val="center"/>
            <w:hideMark/>
          </w:tcPr>
          <w:p w14:paraId="34BFBE71"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3AF9BA83"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11/09/2010</w:t>
            </w:r>
          </w:p>
        </w:tc>
      </w:tr>
      <w:tr w:rsidR="000601FD" w:rsidRPr="00A716CC" w14:paraId="4CB0F0B0"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3701CFA1" w14:textId="57682B4E"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5B872EE6" w14:textId="342BD00A"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r w:rsidR="007625E1" w:rsidRPr="00A716CC">
              <w:rPr>
                <w:rFonts w:cs="Arial"/>
                <w:color w:val="000000"/>
                <w:sz w:val="16"/>
                <w:szCs w:val="16"/>
                <w:lang w:eastAsia="en-US"/>
              </w:rPr>
              <w:t xml:space="preserve"> </w:t>
            </w:r>
            <w:r w:rsidR="0040421A" w:rsidRPr="00A716CC">
              <w:rPr>
                <w:rFonts w:cs="Arial"/>
                <w:color w:val="000000"/>
                <w:sz w:val="16"/>
                <w:szCs w:val="16"/>
                <w:lang w:eastAsia="en-US"/>
              </w:rPr>
              <w:t>para procesamiento</w:t>
            </w:r>
          </w:p>
        </w:tc>
        <w:tc>
          <w:tcPr>
            <w:tcW w:w="1262" w:type="dxa"/>
            <w:tcBorders>
              <w:top w:val="nil"/>
              <w:left w:val="nil"/>
              <w:bottom w:val="single" w:sz="4" w:space="0" w:color="005A71"/>
              <w:right w:val="single" w:sz="4" w:space="0" w:color="005A71"/>
            </w:tcBorders>
            <w:shd w:val="clear" w:color="auto" w:fill="auto"/>
            <w:vAlign w:val="center"/>
            <w:hideMark/>
          </w:tcPr>
          <w:p w14:paraId="6C1F1E78" w14:textId="41ABD081"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00E0D789"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4CB952A6" w14:textId="2ED7AB0B"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Sudamérica</w:t>
            </w:r>
          </w:p>
        </w:tc>
        <w:tc>
          <w:tcPr>
            <w:tcW w:w="1127" w:type="dxa"/>
            <w:tcBorders>
              <w:top w:val="nil"/>
              <w:left w:val="nil"/>
              <w:bottom w:val="single" w:sz="4" w:space="0" w:color="005A71"/>
              <w:right w:val="single" w:sz="4" w:space="0" w:color="005A71"/>
            </w:tcBorders>
            <w:shd w:val="clear" w:color="auto" w:fill="auto"/>
            <w:vAlign w:val="center"/>
            <w:hideMark/>
          </w:tcPr>
          <w:p w14:paraId="7CA486C4"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4ED2F80D"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0E82E577"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235</w:t>
            </w:r>
          </w:p>
        </w:tc>
        <w:tc>
          <w:tcPr>
            <w:tcW w:w="1097" w:type="dxa"/>
            <w:tcBorders>
              <w:top w:val="nil"/>
              <w:left w:val="nil"/>
              <w:bottom w:val="single" w:sz="4" w:space="0" w:color="005A71"/>
              <w:right w:val="single" w:sz="4" w:space="0" w:color="005A71"/>
            </w:tcBorders>
            <w:shd w:val="clear" w:color="auto" w:fill="auto"/>
            <w:vAlign w:val="center"/>
            <w:hideMark/>
          </w:tcPr>
          <w:p w14:paraId="4EA9B86F"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30</w:t>
            </w:r>
          </w:p>
        </w:tc>
        <w:tc>
          <w:tcPr>
            <w:tcW w:w="1498" w:type="dxa"/>
            <w:tcBorders>
              <w:top w:val="nil"/>
              <w:left w:val="nil"/>
              <w:bottom w:val="single" w:sz="4" w:space="0" w:color="005A71"/>
              <w:right w:val="single" w:sz="4" w:space="0" w:color="005A71"/>
            </w:tcBorders>
            <w:shd w:val="clear" w:color="auto" w:fill="auto"/>
            <w:vAlign w:val="center"/>
            <w:hideMark/>
          </w:tcPr>
          <w:p w14:paraId="6015489F"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2B8FF4D9"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11/09/2010</w:t>
            </w:r>
          </w:p>
        </w:tc>
      </w:tr>
      <w:tr w:rsidR="000601FD" w:rsidRPr="00A716CC" w14:paraId="2A8A3131"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3B0E7132" w14:textId="35B4AD01"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34195C2A" w14:textId="0CCFB7AC"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r w:rsidR="007625E1" w:rsidRPr="00A716CC">
              <w:rPr>
                <w:rFonts w:cs="Arial"/>
                <w:color w:val="000000"/>
                <w:sz w:val="16"/>
                <w:szCs w:val="16"/>
                <w:lang w:eastAsia="en-US"/>
              </w:rPr>
              <w:t xml:space="preserve"> </w:t>
            </w:r>
            <w:r w:rsidR="0040421A" w:rsidRPr="00A716CC">
              <w:rPr>
                <w:rFonts w:cs="Arial"/>
                <w:color w:val="000000"/>
                <w:sz w:val="16"/>
                <w:szCs w:val="16"/>
                <w:lang w:eastAsia="en-US"/>
              </w:rPr>
              <w:t>para procesamiento</w:t>
            </w:r>
          </w:p>
        </w:tc>
        <w:tc>
          <w:tcPr>
            <w:tcW w:w="1262" w:type="dxa"/>
            <w:tcBorders>
              <w:top w:val="nil"/>
              <w:left w:val="nil"/>
              <w:bottom w:val="single" w:sz="4" w:space="0" w:color="005A71"/>
              <w:right w:val="single" w:sz="4" w:space="0" w:color="005A71"/>
            </w:tcBorders>
            <w:shd w:val="clear" w:color="auto" w:fill="auto"/>
            <w:vAlign w:val="center"/>
            <w:hideMark/>
          </w:tcPr>
          <w:p w14:paraId="4BF1784C" w14:textId="554DEF1F"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09A0C890"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783B04B1" w14:textId="1AB30F36"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Asia Suroriental</w:t>
            </w:r>
          </w:p>
        </w:tc>
        <w:tc>
          <w:tcPr>
            <w:tcW w:w="1127" w:type="dxa"/>
            <w:tcBorders>
              <w:top w:val="nil"/>
              <w:left w:val="nil"/>
              <w:bottom w:val="single" w:sz="4" w:space="0" w:color="005A71"/>
              <w:right w:val="single" w:sz="4" w:space="0" w:color="005A71"/>
            </w:tcBorders>
            <w:shd w:val="clear" w:color="auto" w:fill="auto"/>
            <w:vAlign w:val="center"/>
            <w:hideMark/>
          </w:tcPr>
          <w:p w14:paraId="0B2FE5FA"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47965C0C"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6E5602FC"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0.4</w:t>
            </w:r>
          </w:p>
        </w:tc>
        <w:tc>
          <w:tcPr>
            <w:tcW w:w="1097" w:type="dxa"/>
            <w:tcBorders>
              <w:top w:val="nil"/>
              <w:left w:val="nil"/>
              <w:bottom w:val="single" w:sz="4" w:space="0" w:color="005A71"/>
              <w:right w:val="single" w:sz="4" w:space="0" w:color="005A71"/>
            </w:tcBorders>
            <w:shd w:val="clear" w:color="auto" w:fill="auto"/>
            <w:vAlign w:val="center"/>
            <w:hideMark/>
          </w:tcPr>
          <w:p w14:paraId="74BD7A73"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0.05</w:t>
            </w:r>
          </w:p>
        </w:tc>
        <w:tc>
          <w:tcPr>
            <w:tcW w:w="1498" w:type="dxa"/>
            <w:tcBorders>
              <w:top w:val="nil"/>
              <w:left w:val="nil"/>
              <w:bottom w:val="single" w:sz="4" w:space="0" w:color="005A71"/>
              <w:right w:val="single" w:sz="4" w:space="0" w:color="005A71"/>
            </w:tcBorders>
            <w:shd w:val="clear" w:color="auto" w:fill="auto"/>
            <w:vAlign w:val="center"/>
            <w:hideMark/>
          </w:tcPr>
          <w:p w14:paraId="240F8630"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029BB562"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10/04/2013</w:t>
            </w:r>
          </w:p>
        </w:tc>
      </w:tr>
      <w:tr w:rsidR="000601FD" w:rsidRPr="00A716CC" w14:paraId="2BEA8AC7"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128DEE50" w14:textId="7A859E0C"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69FC1E72" w14:textId="1F00224D"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r w:rsidR="007625E1" w:rsidRPr="00A716CC">
              <w:rPr>
                <w:rFonts w:cs="Arial"/>
                <w:color w:val="000000"/>
                <w:sz w:val="16"/>
                <w:szCs w:val="16"/>
                <w:lang w:eastAsia="en-US"/>
              </w:rPr>
              <w:t xml:space="preserve"> </w:t>
            </w:r>
            <w:r w:rsidR="0040421A" w:rsidRPr="00A716CC">
              <w:rPr>
                <w:rFonts w:cs="Arial"/>
                <w:color w:val="000000"/>
                <w:sz w:val="16"/>
                <w:szCs w:val="16"/>
                <w:lang w:eastAsia="en-US"/>
              </w:rPr>
              <w:t>para procesamiento</w:t>
            </w:r>
          </w:p>
        </w:tc>
        <w:tc>
          <w:tcPr>
            <w:tcW w:w="1262" w:type="dxa"/>
            <w:tcBorders>
              <w:top w:val="nil"/>
              <w:left w:val="nil"/>
              <w:bottom w:val="single" w:sz="4" w:space="0" w:color="005A71"/>
              <w:right w:val="single" w:sz="4" w:space="0" w:color="005A71"/>
            </w:tcBorders>
            <w:shd w:val="clear" w:color="auto" w:fill="auto"/>
            <w:vAlign w:val="center"/>
            <w:hideMark/>
          </w:tcPr>
          <w:p w14:paraId="0828DBC7" w14:textId="6FD0839C"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22840509"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Kesar</w:t>
            </w:r>
          </w:p>
        </w:tc>
        <w:tc>
          <w:tcPr>
            <w:tcW w:w="1841" w:type="dxa"/>
            <w:tcBorders>
              <w:top w:val="nil"/>
              <w:left w:val="nil"/>
              <w:bottom w:val="single" w:sz="4" w:space="0" w:color="005A71"/>
              <w:right w:val="single" w:sz="4" w:space="0" w:color="005A71"/>
            </w:tcBorders>
            <w:shd w:val="clear" w:color="auto" w:fill="auto"/>
            <w:vAlign w:val="center"/>
            <w:hideMark/>
          </w:tcPr>
          <w:p w14:paraId="3DC1F666" w14:textId="473190A6"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Asia del sur</w:t>
            </w:r>
          </w:p>
        </w:tc>
        <w:tc>
          <w:tcPr>
            <w:tcW w:w="1127" w:type="dxa"/>
            <w:tcBorders>
              <w:top w:val="nil"/>
              <w:left w:val="nil"/>
              <w:bottom w:val="single" w:sz="4" w:space="0" w:color="005A71"/>
              <w:right w:val="single" w:sz="4" w:space="0" w:color="005A71"/>
            </w:tcBorders>
            <w:shd w:val="clear" w:color="auto" w:fill="auto"/>
            <w:vAlign w:val="center"/>
            <w:hideMark/>
          </w:tcPr>
          <w:p w14:paraId="55166F82"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58C0C0DE"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75B3DB0A"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195</w:t>
            </w:r>
          </w:p>
        </w:tc>
        <w:tc>
          <w:tcPr>
            <w:tcW w:w="1097" w:type="dxa"/>
            <w:tcBorders>
              <w:top w:val="nil"/>
              <w:left w:val="nil"/>
              <w:bottom w:val="single" w:sz="4" w:space="0" w:color="005A71"/>
              <w:right w:val="single" w:sz="4" w:space="0" w:color="005A71"/>
            </w:tcBorders>
            <w:shd w:val="clear" w:color="auto" w:fill="auto"/>
            <w:vAlign w:val="center"/>
            <w:hideMark/>
          </w:tcPr>
          <w:p w14:paraId="0FE6F909"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45</w:t>
            </w:r>
          </w:p>
        </w:tc>
        <w:tc>
          <w:tcPr>
            <w:tcW w:w="1498" w:type="dxa"/>
            <w:tcBorders>
              <w:top w:val="nil"/>
              <w:left w:val="nil"/>
              <w:bottom w:val="single" w:sz="4" w:space="0" w:color="005A71"/>
              <w:right w:val="single" w:sz="4" w:space="0" w:color="005A71"/>
            </w:tcBorders>
            <w:shd w:val="clear" w:color="auto" w:fill="auto"/>
            <w:vAlign w:val="center"/>
            <w:hideMark/>
          </w:tcPr>
          <w:p w14:paraId="2AEC7F0D"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4DD2D2B7"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17/02/2012</w:t>
            </w:r>
          </w:p>
        </w:tc>
      </w:tr>
      <w:tr w:rsidR="000601FD" w:rsidRPr="00A716CC" w14:paraId="47842B2F"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5FDAB508" w14:textId="5C0913AE"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645FCB58" w14:textId="5E003C7A"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r w:rsidR="007625E1" w:rsidRPr="00A716CC">
              <w:rPr>
                <w:rFonts w:cs="Arial"/>
                <w:color w:val="000000"/>
                <w:sz w:val="16"/>
                <w:szCs w:val="16"/>
                <w:lang w:eastAsia="en-US"/>
              </w:rPr>
              <w:t xml:space="preserve"> </w:t>
            </w:r>
            <w:r w:rsidR="0040421A" w:rsidRPr="00A716CC">
              <w:rPr>
                <w:rFonts w:cs="Arial"/>
                <w:color w:val="000000"/>
                <w:sz w:val="16"/>
                <w:szCs w:val="16"/>
                <w:lang w:eastAsia="en-US"/>
              </w:rPr>
              <w:t>para procesamiento</w:t>
            </w:r>
          </w:p>
        </w:tc>
        <w:tc>
          <w:tcPr>
            <w:tcW w:w="1262" w:type="dxa"/>
            <w:tcBorders>
              <w:top w:val="nil"/>
              <w:left w:val="nil"/>
              <w:bottom w:val="single" w:sz="4" w:space="0" w:color="005A71"/>
              <w:right w:val="single" w:sz="4" w:space="0" w:color="005A71"/>
            </w:tcBorders>
            <w:shd w:val="clear" w:color="auto" w:fill="auto"/>
            <w:vAlign w:val="center"/>
            <w:hideMark/>
          </w:tcPr>
          <w:p w14:paraId="4A08EE32" w14:textId="522DAAEC"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53A6DE56" w14:textId="77777777" w:rsidR="007625E1" w:rsidRPr="00673250" w:rsidRDefault="007625E1" w:rsidP="007625E1">
            <w:pPr>
              <w:spacing w:line="240" w:lineRule="auto"/>
              <w:rPr>
                <w:rFonts w:cs="Arial"/>
                <w:color w:val="000000"/>
                <w:sz w:val="16"/>
                <w:szCs w:val="16"/>
                <w:lang w:eastAsia="en-US"/>
              </w:rPr>
            </w:pPr>
            <w:r w:rsidRPr="00673250">
              <w:rPr>
                <w:rFonts w:cs="Arial"/>
                <w:color w:val="000000"/>
                <w:sz w:val="16"/>
                <w:szCs w:val="16"/>
                <w:lang w:eastAsia="en-US"/>
              </w:rPr>
              <w:t>Totapuri, Willard, Kartha, Betti amba, Pol amba, Wal amba</w:t>
            </w:r>
          </w:p>
        </w:tc>
        <w:tc>
          <w:tcPr>
            <w:tcW w:w="1841" w:type="dxa"/>
            <w:tcBorders>
              <w:top w:val="nil"/>
              <w:left w:val="nil"/>
              <w:bottom w:val="single" w:sz="4" w:space="0" w:color="005A71"/>
              <w:right w:val="single" w:sz="4" w:space="0" w:color="005A71"/>
            </w:tcBorders>
            <w:shd w:val="clear" w:color="auto" w:fill="auto"/>
            <w:vAlign w:val="center"/>
            <w:hideMark/>
          </w:tcPr>
          <w:p w14:paraId="43AC71D8" w14:textId="7CB17539"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Asia del sur</w:t>
            </w:r>
          </w:p>
        </w:tc>
        <w:tc>
          <w:tcPr>
            <w:tcW w:w="1127" w:type="dxa"/>
            <w:tcBorders>
              <w:top w:val="nil"/>
              <w:left w:val="nil"/>
              <w:bottom w:val="single" w:sz="4" w:space="0" w:color="005A71"/>
              <w:right w:val="single" w:sz="4" w:space="0" w:color="005A71"/>
            </w:tcBorders>
            <w:shd w:val="clear" w:color="auto" w:fill="auto"/>
            <w:vAlign w:val="center"/>
            <w:hideMark/>
          </w:tcPr>
          <w:p w14:paraId="499834D3"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6F2F55D2"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05FC4AF6"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74</w:t>
            </w:r>
          </w:p>
        </w:tc>
        <w:tc>
          <w:tcPr>
            <w:tcW w:w="1097" w:type="dxa"/>
            <w:tcBorders>
              <w:top w:val="nil"/>
              <w:left w:val="nil"/>
              <w:bottom w:val="single" w:sz="4" w:space="0" w:color="005A71"/>
              <w:right w:val="single" w:sz="4" w:space="0" w:color="005A71"/>
            </w:tcBorders>
            <w:shd w:val="clear" w:color="auto" w:fill="auto"/>
            <w:vAlign w:val="center"/>
            <w:hideMark/>
          </w:tcPr>
          <w:p w14:paraId="3AD4619C"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25</w:t>
            </w:r>
          </w:p>
        </w:tc>
        <w:tc>
          <w:tcPr>
            <w:tcW w:w="1498" w:type="dxa"/>
            <w:tcBorders>
              <w:top w:val="nil"/>
              <w:left w:val="nil"/>
              <w:bottom w:val="single" w:sz="4" w:space="0" w:color="005A71"/>
              <w:right w:val="single" w:sz="4" w:space="0" w:color="005A71"/>
            </w:tcBorders>
            <w:shd w:val="clear" w:color="auto" w:fill="auto"/>
            <w:vAlign w:val="center"/>
            <w:hideMark/>
          </w:tcPr>
          <w:p w14:paraId="00B177E4"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33510D9E"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17/02/2012</w:t>
            </w:r>
          </w:p>
        </w:tc>
      </w:tr>
      <w:tr w:rsidR="000601FD" w:rsidRPr="00A716CC" w14:paraId="451A2FED"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347985AD" w14:textId="63903C7F"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350A06AE" w14:textId="55958DC9"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r w:rsidR="007625E1" w:rsidRPr="00A716CC">
              <w:rPr>
                <w:rFonts w:cs="Arial"/>
                <w:color w:val="000000"/>
                <w:sz w:val="16"/>
                <w:szCs w:val="16"/>
                <w:lang w:eastAsia="en-US"/>
              </w:rPr>
              <w:t xml:space="preserve"> </w:t>
            </w:r>
            <w:r w:rsidR="0040421A" w:rsidRPr="00A716CC">
              <w:rPr>
                <w:rFonts w:cs="Arial"/>
                <w:color w:val="000000"/>
                <w:sz w:val="16"/>
                <w:szCs w:val="16"/>
                <w:lang w:eastAsia="en-US"/>
              </w:rPr>
              <w:t>para procesamiento</w:t>
            </w:r>
          </w:p>
        </w:tc>
        <w:tc>
          <w:tcPr>
            <w:tcW w:w="1262" w:type="dxa"/>
            <w:tcBorders>
              <w:top w:val="nil"/>
              <w:left w:val="nil"/>
              <w:bottom w:val="single" w:sz="4" w:space="0" w:color="005A71"/>
              <w:right w:val="single" w:sz="4" w:space="0" w:color="005A71"/>
            </w:tcBorders>
            <w:shd w:val="clear" w:color="auto" w:fill="auto"/>
            <w:vAlign w:val="center"/>
            <w:hideMark/>
          </w:tcPr>
          <w:p w14:paraId="5CAF09F7" w14:textId="37B15C9E"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421E30E2"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Alphonso</w:t>
            </w:r>
          </w:p>
        </w:tc>
        <w:tc>
          <w:tcPr>
            <w:tcW w:w="1841" w:type="dxa"/>
            <w:tcBorders>
              <w:top w:val="nil"/>
              <w:left w:val="nil"/>
              <w:bottom w:val="single" w:sz="4" w:space="0" w:color="005A71"/>
              <w:right w:val="single" w:sz="4" w:space="0" w:color="005A71"/>
            </w:tcBorders>
            <w:shd w:val="clear" w:color="auto" w:fill="auto"/>
            <w:vAlign w:val="center"/>
            <w:hideMark/>
          </w:tcPr>
          <w:p w14:paraId="1B461403" w14:textId="5C42C3CC"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Asia del sur</w:t>
            </w:r>
          </w:p>
        </w:tc>
        <w:tc>
          <w:tcPr>
            <w:tcW w:w="1127" w:type="dxa"/>
            <w:tcBorders>
              <w:top w:val="nil"/>
              <w:left w:val="nil"/>
              <w:bottom w:val="single" w:sz="4" w:space="0" w:color="005A71"/>
              <w:right w:val="single" w:sz="4" w:space="0" w:color="005A71"/>
            </w:tcBorders>
            <w:shd w:val="clear" w:color="auto" w:fill="auto"/>
            <w:vAlign w:val="center"/>
            <w:hideMark/>
          </w:tcPr>
          <w:p w14:paraId="6A7A7C9F"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780BCF2D"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7817F55E"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267</w:t>
            </w:r>
          </w:p>
        </w:tc>
        <w:tc>
          <w:tcPr>
            <w:tcW w:w="1097" w:type="dxa"/>
            <w:tcBorders>
              <w:top w:val="nil"/>
              <w:left w:val="nil"/>
              <w:bottom w:val="single" w:sz="4" w:space="0" w:color="005A71"/>
              <w:right w:val="single" w:sz="4" w:space="0" w:color="005A71"/>
            </w:tcBorders>
            <w:shd w:val="clear" w:color="auto" w:fill="auto"/>
            <w:vAlign w:val="center"/>
            <w:hideMark/>
          </w:tcPr>
          <w:p w14:paraId="4A2D1973"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55</w:t>
            </w:r>
          </w:p>
        </w:tc>
        <w:tc>
          <w:tcPr>
            <w:tcW w:w="1498" w:type="dxa"/>
            <w:tcBorders>
              <w:top w:val="nil"/>
              <w:left w:val="nil"/>
              <w:bottom w:val="single" w:sz="4" w:space="0" w:color="005A71"/>
              <w:right w:val="single" w:sz="4" w:space="0" w:color="005A71"/>
            </w:tcBorders>
            <w:shd w:val="clear" w:color="auto" w:fill="auto"/>
            <w:vAlign w:val="center"/>
            <w:hideMark/>
          </w:tcPr>
          <w:p w14:paraId="3F3625D2"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1B55C95A"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17/02/2012</w:t>
            </w:r>
          </w:p>
        </w:tc>
      </w:tr>
      <w:tr w:rsidR="000601FD" w:rsidRPr="00A716CC" w14:paraId="2BC4F6C7"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18AD73B6" w14:textId="1E535A83"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513CD413" w14:textId="2B8B7AA9"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r w:rsidR="007625E1" w:rsidRPr="00A716CC">
              <w:rPr>
                <w:rFonts w:cs="Arial"/>
                <w:color w:val="000000"/>
                <w:sz w:val="16"/>
                <w:szCs w:val="16"/>
                <w:lang w:eastAsia="en-US"/>
              </w:rPr>
              <w:t xml:space="preserve"> </w:t>
            </w:r>
            <w:r w:rsidR="0040421A" w:rsidRPr="00A716CC">
              <w:rPr>
                <w:rFonts w:cs="Arial"/>
                <w:color w:val="000000"/>
                <w:sz w:val="16"/>
                <w:szCs w:val="16"/>
                <w:lang w:eastAsia="en-US"/>
              </w:rPr>
              <w:t>para procesamiento</w:t>
            </w:r>
          </w:p>
        </w:tc>
        <w:tc>
          <w:tcPr>
            <w:tcW w:w="1262" w:type="dxa"/>
            <w:tcBorders>
              <w:top w:val="nil"/>
              <w:left w:val="nil"/>
              <w:bottom w:val="single" w:sz="4" w:space="0" w:color="005A71"/>
              <w:right w:val="single" w:sz="4" w:space="0" w:color="005A71"/>
            </w:tcBorders>
            <w:shd w:val="clear" w:color="auto" w:fill="auto"/>
            <w:vAlign w:val="center"/>
            <w:hideMark/>
          </w:tcPr>
          <w:p w14:paraId="25A0B745" w14:textId="60172807"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21A387CB"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Kesar</w:t>
            </w:r>
          </w:p>
        </w:tc>
        <w:tc>
          <w:tcPr>
            <w:tcW w:w="1841" w:type="dxa"/>
            <w:tcBorders>
              <w:top w:val="nil"/>
              <w:left w:val="nil"/>
              <w:bottom w:val="single" w:sz="4" w:space="0" w:color="005A71"/>
              <w:right w:val="single" w:sz="4" w:space="0" w:color="005A71"/>
            </w:tcBorders>
            <w:shd w:val="clear" w:color="auto" w:fill="auto"/>
            <w:vAlign w:val="center"/>
            <w:hideMark/>
          </w:tcPr>
          <w:p w14:paraId="199D334A" w14:textId="2737A80A"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Asia del sur</w:t>
            </w:r>
          </w:p>
        </w:tc>
        <w:tc>
          <w:tcPr>
            <w:tcW w:w="1127" w:type="dxa"/>
            <w:tcBorders>
              <w:top w:val="nil"/>
              <w:left w:val="nil"/>
              <w:bottom w:val="single" w:sz="4" w:space="0" w:color="005A71"/>
              <w:right w:val="single" w:sz="4" w:space="0" w:color="005A71"/>
            </w:tcBorders>
            <w:shd w:val="clear" w:color="auto" w:fill="auto"/>
            <w:vAlign w:val="center"/>
            <w:hideMark/>
          </w:tcPr>
          <w:p w14:paraId="3EC56EBB"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3735D566"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27487F40"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141</w:t>
            </w:r>
          </w:p>
        </w:tc>
        <w:tc>
          <w:tcPr>
            <w:tcW w:w="1097" w:type="dxa"/>
            <w:tcBorders>
              <w:top w:val="nil"/>
              <w:left w:val="nil"/>
              <w:bottom w:val="single" w:sz="4" w:space="0" w:color="005A71"/>
              <w:right w:val="single" w:sz="4" w:space="0" w:color="005A71"/>
            </w:tcBorders>
            <w:shd w:val="clear" w:color="auto" w:fill="auto"/>
            <w:vAlign w:val="center"/>
            <w:hideMark/>
          </w:tcPr>
          <w:p w14:paraId="234681E2"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35</w:t>
            </w:r>
          </w:p>
        </w:tc>
        <w:tc>
          <w:tcPr>
            <w:tcW w:w="1498" w:type="dxa"/>
            <w:tcBorders>
              <w:top w:val="nil"/>
              <w:left w:val="nil"/>
              <w:bottom w:val="single" w:sz="4" w:space="0" w:color="005A71"/>
              <w:right w:val="single" w:sz="4" w:space="0" w:color="005A71"/>
            </w:tcBorders>
            <w:shd w:val="clear" w:color="auto" w:fill="auto"/>
            <w:vAlign w:val="center"/>
            <w:hideMark/>
          </w:tcPr>
          <w:p w14:paraId="62F18774"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66E64A80"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17/02/2012</w:t>
            </w:r>
          </w:p>
        </w:tc>
      </w:tr>
      <w:tr w:rsidR="000601FD" w:rsidRPr="00A716CC" w14:paraId="56CCB498"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3E3C07CF" w14:textId="4263DC6F"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20047009" w14:textId="50FAC0B2"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r w:rsidR="007625E1" w:rsidRPr="00A716CC">
              <w:rPr>
                <w:rFonts w:cs="Arial"/>
                <w:color w:val="000000"/>
                <w:sz w:val="16"/>
                <w:szCs w:val="16"/>
                <w:lang w:eastAsia="en-US"/>
              </w:rPr>
              <w:t xml:space="preserve"> </w:t>
            </w:r>
            <w:r w:rsidR="0040421A" w:rsidRPr="00A716CC">
              <w:rPr>
                <w:rFonts w:cs="Arial"/>
                <w:color w:val="000000"/>
                <w:sz w:val="16"/>
                <w:szCs w:val="16"/>
                <w:lang w:eastAsia="en-US"/>
              </w:rPr>
              <w:t>para procesamiento</w:t>
            </w:r>
          </w:p>
        </w:tc>
        <w:tc>
          <w:tcPr>
            <w:tcW w:w="1262" w:type="dxa"/>
            <w:tcBorders>
              <w:top w:val="nil"/>
              <w:left w:val="nil"/>
              <w:bottom w:val="single" w:sz="4" w:space="0" w:color="005A71"/>
              <w:right w:val="single" w:sz="4" w:space="0" w:color="005A71"/>
            </w:tcBorders>
            <w:shd w:val="clear" w:color="auto" w:fill="auto"/>
            <w:vAlign w:val="center"/>
            <w:hideMark/>
          </w:tcPr>
          <w:p w14:paraId="654AC8F5" w14:textId="62DCED71"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010C47FC" w14:textId="77777777" w:rsidR="007625E1" w:rsidRPr="00673250" w:rsidRDefault="007625E1" w:rsidP="007625E1">
            <w:pPr>
              <w:spacing w:line="240" w:lineRule="auto"/>
              <w:rPr>
                <w:rFonts w:cs="Arial"/>
                <w:color w:val="000000"/>
                <w:sz w:val="16"/>
                <w:szCs w:val="16"/>
                <w:lang w:eastAsia="en-US"/>
              </w:rPr>
            </w:pPr>
            <w:r w:rsidRPr="00673250">
              <w:rPr>
                <w:rFonts w:cs="Arial"/>
                <w:color w:val="000000"/>
                <w:sz w:val="16"/>
                <w:szCs w:val="16"/>
                <w:lang w:eastAsia="en-US"/>
              </w:rPr>
              <w:t>Totapuri, Willard, Kartha, Betti amba, Pol amba, Wal amba</w:t>
            </w:r>
          </w:p>
        </w:tc>
        <w:tc>
          <w:tcPr>
            <w:tcW w:w="1841" w:type="dxa"/>
            <w:tcBorders>
              <w:top w:val="nil"/>
              <w:left w:val="nil"/>
              <w:bottom w:val="single" w:sz="4" w:space="0" w:color="005A71"/>
              <w:right w:val="single" w:sz="4" w:space="0" w:color="005A71"/>
            </w:tcBorders>
            <w:shd w:val="clear" w:color="auto" w:fill="auto"/>
            <w:vAlign w:val="center"/>
            <w:hideMark/>
          </w:tcPr>
          <w:p w14:paraId="4F322E04" w14:textId="496E9A54"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Asia del sur</w:t>
            </w:r>
          </w:p>
        </w:tc>
        <w:tc>
          <w:tcPr>
            <w:tcW w:w="1127" w:type="dxa"/>
            <w:tcBorders>
              <w:top w:val="nil"/>
              <w:left w:val="nil"/>
              <w:bottom w:val="single" w:sz="4" w:space="0" w:color="005A71"/>
              <w:right w:val="single" w:sz="4" w:space="0" w:color="005A71"/>
            </w:tcBorders>
            <w:shd w:val="clear" w:color="auto" w:fill="auto"/>
            <w:vAlign w:val="center"/>
            <w:hideMark/>
          </w:tcPr>
          <w:p w14:paraId="531C3462"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7C126C3D"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69CF5BCA"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51</w:t>
            </w:r>
          </w:p>
        </w:tc>
        <w:tc>
          <w:tcPr>
            <w:tcW w:w="1097" w:type="dxa"/>
            <w:tcBorders>
              <w:top w:val="nil"/>
              <w:left w:val="nil"/>
              <w:bottom w:val="single" w:sz="4" w:space="0" w:color="005A71"/>
              <w:right w:val="single" w:sz="4" w:space="0" w:color="005A71"/>
            </w:tcBorders>
            <w:shd w:val="clear" w:color="auto" w:fill="auto"/>
            <w:vAlign w:val="center"/>
            <w:hideMark/>
          </w:tcPr>
          <w:p w14:paraId="5301497F"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20</w:t>
            </w:r>
          </w:p>
        </w:tc>
        <w:tc>
          <w:tcPr>
            <w:tcW w:w="1498" w:type="dxa"/>
            <w:tcBorders>
              <w:top w:val="nil"/>
              <w:left w:val="nil"/>
              <w:bottom w:val="single" w:sz="4" w:space="0" w:color="005A71"/>
              <w:right w:val="single" w:sz="4" w:space="0" w:color="005A71"/>
            </w:tcBorders>
            <w:shd w:val="clear" w:color="auto" w:fill="auto"/>
            <w:vAlign w:val="center"/>
            <w:hideMark/>
          </w:tcPr>
          <w:p w14:paraId="736D634D"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46877CD4"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17/02/2012</w:t>
            </w:r>
          </w:p>
        </w:tc>
      </w:tr>
      <w:tr w:rsidR="000601FD" w:rsidRPr="00A716CC" w14:paraId="6CA3198E"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0639146C" w14:textId="512D7A23"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56D1279C" w14:textId="49E12178"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r w:rsidR="007625E1" w:rsidRPr="00A716CC">
              <w:rPr>
                <w:rFonts w:cs="Arial"/>
                <w:color w:val="000000"/>
                <w:sz w:val="16"/>
                <w:szCs w:val="16"/>
                <w:lang w:eastAsia="en-US"/>
              </w:rPr>
              <w:t xml:space="preserve"> </w:t>
            </w:r>
            <w:r w:rsidR="0040421A" w:rsidRPr="00A716CC">
              <w:rPr>
                <w:rFonts w:cs="Arial"/>
                <w:color w:val="000000"/>
                <w:sz w:val="16"/>
                <w:szCs w:val="16"/>
                <w:lang w:eastAsia="en-US"/>
              </w:rPr>
              <w:t>para procesamiento</w:t>
            </w:r>
          </w:p>
        </w:tc>
        <w:tc>
          <w:tcPr>
            <w:tcW w:w="1262" w:type="dxa"/>
            <w:tcBorders>
              <w:top w:val="nil"/>
              <w:left w:val="nil"/>
              <w:bottom w:val="single" w:sz="4" w:space="0" w:color="005A71"/>
              <w:right w:val="single" w:sz="4" w:space="0" w:color="005A71"/>
            </w:tcBorders>
            <w:shd w:val="clear" w:color="auto" w:fill="auto"/>
            <w:vAlign w:val="center"/>
            <w:hideMark/>
          </w:tcPr>
          <w:p w14:paraId="30E9643D" w14:textId="72E282AA"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04B74677"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Alphonso</w:t>
            </w:r>
          </w:p>
        </w:tc>
        <w:tc>
          <w:tcPr>
            <w:tcW w:w="1841" w:type="dxa"/>
            <w:tcBorders>
              <w:top w:val="nil"/>
              <w:left w:val="nil"/>
              <w:bottom w:val="single" w:sz="4" w:space="0" w:color="005A71"/>
              <w:right w:val="single" w:sz="4" w:space="0" w:color="005A71"/>
            </w:tcBorders>
            <w:shd w:val="clear" w:color="auto" w:fill="auto"/>
            <w:vAlign w:val="center"/>
            <w:hideMark/>
          </w:tcPr>
          <w:p w14:paraId="0616EF98" w14:textId="6FC32BC1"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Asia del sur</w:t>
            </w:r>
          </w:p>
        </w:tc>
        <w:tc>
          <w:tcPr>
            <w:tcW w:w="1127" w:type="dxa"/>
            <w:tcBorders>
              <w:top w:val="nil"/>
              <w:left w:val="nil"/>
              <w:bottom w:val="single" w:sz="4" w:space="0" w:color="005A71"/>
              <w:right w:val="single" w:sz="4" w:space="0" w:color="005A71"/>
            </w:tcBorders>
            <w:shd w:val="clear" w:color="auto" w:fill="auto"/>
            <w:vAlign w:val="center"/>
            <w:hideMark/>
          </w:tcPr>
          <w:p w14:paraId="38F23BB6"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3FE99660"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7F3AB1DE"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211</w:t>
            </w:r>
          </w:p>
        </w:tc>
        <w:tc>
          <w:tcPr>
            <w:tcW w:w="1097" w:type="dxa"/>
            <w:tcBorders>
              <w:top w:val="nil"/>
              <w:left w:val="nil"/>
              <w:bottom w:val="single" w:sz="4" w:space="0" w:color="005A71"/>
              <w:right w:val="single" w:sz="4" w:space="0" w:color="005A71"/>
            </w:tcBorders>
            <w:shd w:val="clear" w:color="auto" w:fill="auto"/>
            <w:vAlign w:val="center"/>
            <w:hideMark/>
          </w:tcPr>
          <w:p w14:paraId="09C69F6B"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45</w:t>
            </w:r>
          </w:p>
        </w:tc>
        <w:tc>
          <w:tcPr>
            <w:tcW w:w="1498" w:type="dxa"/>
            <w:tcBorders>
              <w:top w:val="nil"/>
              <w:left w:val="nil"/>
              <w:bottom w:val="single" w:sz="4" w:space="0" w:color="005A71"/>
              <w:right w:val="single" w:sz="4" w:space="0" w:color="005A71"/>
            </w:tcBorders>
            <w:shd w:val="clear" w:color="auto" w:fill="auto"/>
            <w:vAlign w:val="center"/>
            <w:hideMark/>
          </w:tcPr>
          <w:p w14:paraId="23DE7276"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27D9E140"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17/02/2012</w:t>
            </w:r>
          </w:p>
        </w:tc>
      </w:tr>
      <w:tr w:rsidR="000601FD" w:rsidRPr="00A716CC" w14:paraId="4A02C38C"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48185D76" w14:textId="7986B32A"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69C661E3" w14:textId="5D820FD7"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r w:rsidR="007625E1" w:rsidRPr="00A716CC">
              <w:rPr>
                <w:rFonts w:cs="Arial"/>
                <w:color w:val="000000"/>
                <w:sz w:val="16"/>
                <w:szCs w:val="16"/>
                <w:lang w:eastAsia="en-US"/>
              </w:rPr>
              <w:t xml:space="preserve"> </w:t>
            </w:r>
            <w:r w:rsidR="0040421A" w:rsidRPr="00A716CC">
              <w:rPr>
                <w:rFonts w:cs="Arial"/>
                <w:color w:val="000000"/>
                <w:sz w:val="16"/>
                <w:szCs w:val="16"/>
                <w:lang w:eastAsia="en-US"/>
              </w:rPr>
              <w:t>para procesamiento</w:t>
            </w:r>
          </w:p>
        </w:tc>
        <w:tc>
          <w:tcPr>
            <w:tcW w:w="1262" w:type="dxa"/>
            <w:tcBorders>
              <w:top w:val="nil"/>
              <w:left w:val="nil"/>
              <w:bottom w:val="single" w:sz="4" w:space="0" w:color="005A71"/>
              <w:right w:val="single" w:sz="4" w:space="0" w:color="005A71"/>
            </w:tcBorders>
            <w:shd w:val="clear" w:color="auto" w:fill="auto"/>
            <w:vAlign w:val="center"/>
            <w:hideMark/>
          </w:tcPr>
          <w:p w14:paraId="7AA6427D" w14:textId="2F9E3ED9"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5751AD5F"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7374E801" w14:textId="752E4850"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África occidental</w:t>
            </w:r>
          </w:p>
        </w:tc>
        <w:tc>
          <w:tcPr>
            <w:tcW w:w="1127" w:type="dxa"/>
            <w:tcBorders>
              <w:top w:val="nil"/>
              <w:left w:val="nil"/>
              <w:bottom w:val="single" w:sz="4" w:space="0" w:color="005A71"/>
              <w:right w:val="single" w:sz="4" w:space="0" w:color="005A71"/>
            </w:tcBorders>
            <w:shd w:val="clear" w:color="auto" w:fill="auto"/>
            <w:vAlign w:val="center"/>
            <w:hideMark/>
          </w:tcPr>
          <w:p w14:paraId="66F56E0A"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708B6340"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2E6B847D" w14:textId="26C8040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0.16 (</w:t>
            </w:r>
            <w:r w:rsidR="00C040C0">
              <w:rPr>
                <w:rFonts w:cs="Arial"/>
                <w:color w:val="000000"/>
                <w:sz w:val="16"/>
                <w:szCs w:val="16"/>
                <w:lang w:eastAsia="en-US"/>
              </w:rPr>
              <w:t>en la puerta de la unidad de procesamiento</w:t>
            </w:r>
            <w:r w:rsidRPr="00A716CC">
              <w:rPr>
                <w:rFonts w:cs="Arial"/>
                <w:color w:val="000000"/>
                <w:sz w:val="16"/>
                <w:szCs w:val="16"/>
                <w:lang w:eastAsia="en-US"/>
              </w:rPr>
              <w:t>)</w:t>
            </w:r>
          </w:p>
        </w:tc>
        <w:tc>
          <w:tcPr>
            <w:tcW w:w="1097" w:type="dxa"/>
            <w:tcBorders>
              <w:top w:val="nil"/>
              <w:left w:val="nil"/>
              <w:bottom w:val="single" w:sz="4" w:space="0" w:color="005A71"/>
              <w:right w:val="single" w:sz="4" w:space="0" w:color="005A71"/>
            </w:tcBorders>
            <w:shd w:val="clear" w:color="auto" w:fill="auto"/>
            <w:vAlign w:val="center"/>
            <w:hideMark/>
          </w:tcPr>
          <w:p w14:paraId="6DC67B29"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0.03</w:t>
            </w:r>
          </w:p>
        </w:tc>
        <w:tc>
          <w:tcPr>
            <w:tcW w:w="1498" w:type="dxa"/>
            <w:tcBorders>
              <w:top w:val="nil"/>
              <w:left w:val="nil"/>
              <w:bottom w:val="single" w:sz="4" w:space="0" w:color="005A71"/>
              <w:right w:val="single" w:sz="4" w:space="0" w:color="005A71"/>
            </w:tcBorders>
            <w:shd w:val="clear" w:color="auto" w:fill="auto"/>
            <w:vAlign w:val="center"/>
            <w:hideMark/>
          </w:tcPr>
          <w:p w14:paraId="726FC63B"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4514CCD4"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30/04/2010</w:t>
            </w:r>
          </w:p>
        </w:tc>
      </w:tr>
      <w:tr w:rsidR="000601FD" w:rsidRPr="00A716CC" w14:paraId="602D7C1B"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6714A63A" w14:textId="36605F4F"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 Fresca</w:t>
            </w:r>
          </w:p>
        </w:tc>
        <w:tc>
          <w:tcPr>
            <w:tcW w:w="1266" w:type="dxa"/>
            <w:tcBorders>
              <w:top w:val="nil"/>
              <w:left w:val="nil"/>
              <w:bottom w:val="single" w:sz="4" w:space="0" w:color="005A71"/>
              <w:right w:val="single" w:sz="4" w:space="0" w:color="005A71"/>
            </w:tcBorders>
            <w:shd w:val="clear" w:color="auto" w:fill="auto"/>
            <w:vAlign w:val="center"/>
            <w:hideMark/>
          </w:tcPr>
          <w:p w14:paraId="1E39ED24" w14:textId="50F2D3C9"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r w:rsidR="007625E1" w:rsidRPr="00A716CC">
              <w:rPr>
                <w:rFonts w:cs="Arial"/>
                <w:color w:val="000000"/>
                <w:sz w:val="16"/>
                <w:szCs w:val="16"/>
                <w:lang w:eastAsia="en-US"/>
              </w:rPr>
              <w:t xml:space="preserve"> </w:t>
            </w:r>
            <w:r w:rsidR="0040421A" w:rsidRPr="00A716CC">
              <w:rPr>
                <w:rFonts w:cs="Arial"/>
                <w:color w:val="000000"/>
                <w:sz w:val="16"/>
                <w:szCs w:val="16"/>
                <w:lang w:eastAsia="en-US"/>
              </w:rPr>
              <w:t>para procesamiento</w:t>
            </w:r>
          </w:p>
        </w:tc>
        <w:tc>
          <w:tcPr>
            <w:tcW w:w="1262" w:type="dxa"/>
            <w:tcBorders>
              <w:top w:val="nil"/>
              <w:left w:val="nil"/>
              <w:bottom w:val="single" w:sz="4" w:space="0" w:color="005A71"/>
              <w:right w:val="single" w:sz="4" w:space="0" w:color="005A71"/>
            </w:tcBorders>
            <w:shd w:val="clear" w:color="auto" w:fill="auto"/>
            <w:vAlign w:val="center"/>
            <w:hideMark/>
          </w:tcPr>
          <w:p w14:paraId="2F4B5166" w14:textId="16BD9B1B"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777E8F4B"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4D4C16E6" w14:textId="0E5126C8"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África occidental</w:t>
            </w:r>
          </w:p>
        </w:tc>
        <w:tc>
          <w:tcPr>
            <w:tcW w:w="1127" w:type="dxa"/>
            <w:tcBorders>
              <w:top w:val="nil"/>
              <w:left w:val="nil"/>
              <w:bottom w:val="single" w:sz="4" w:space="0" w:color="005A71"/>
              <w:right w:val="single" w:sz="4" w:space="0" w:color="005A71"/>
            </w:tcBorders>
            <w:shd w:val="clear" w:color="auto" w:fill="auto"/>
            <w:vAlign w:val="center"/>
            <w:hideMark/>
          </w:tcPr>
          <w:p w14:paraId="7B1749B2"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47733131"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293304A3" w14:textId="15969DF4"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0.14 (</w:t>
            </w:r>
            <w:r w:rsidR="00C040C0">
              <w:rPr>
                <w:rFonts w:cs="Arial"/>
                <w:color w:val="000000"/>
                <w:sz w:val="16"/>
                <w:szCs w:val="16"/>
                <w:lang w:eastAsia="en-US"/>
              </w:rPr>
              <w:t>en la puerta de la unidad de procesamiento</w:t>
            </w:r>
            <w:r w:rsidRPr="00A716CC">
              <w:rPr>
                <w:rFonts w:cs="Arial"/>
                <w:color w:val="000000"/>
                <w:sz w:val="16"/>
                <w:szCs w:val="16"/>
                <w:lang w:eastAsia="en-US"/>
              </w:rPr>
              <w:t>)</w:t>
            </w:r>
          </w:p>
        </w:tc>
        <w:tc>
          <w:tcPr>
            <w:tcW w:w="1097" w:type="dxa"/>
            <w:tcBorders>
              <w:top w:val="nil"/>
              <w:left w:val="nil"/>
              <w:bottom w:val="single" w:sz="4" w:space="0" w:color="005A71"/>
              <w:right w:val="single" w:sz="4" w:space="0" w:color="005A71"/>
            </w:tcBorders>
            <w:shd w:val="clear" w:color="auto" w:fill="auto"/>
            <w:vAlign w:val="center"/>
            <w:hideMark/>
          </w:tcPr>
          <w:p w14:paraId="2545A0E8"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0.03</w:t>
            </w:r>
          </w:p>
        </w:tc>
        <w:tc>
          <w:tcPr>
            <w:tcW w:w="1498" w:type="dxa"/>
            <w:tcBorders>
              <w:top w:val="nil"/>
              <w:left w:val="nil"/>
              <w:bottom w:val="single" w:sz="4" w:space="0" w:color="005A71"/>
              <w:right w:val="single" w:sz="4" w:space="0" w:color="005A71"/>
            </w:tcBorders>
            <w:shd w:val="clear" w:color="auto" w:fill="auto"/>
            <w:vAlign w:val="center"/>
            <w:hideMark/>
          </w:tcPr>
          <w:p w14:paraId="7B3AA6E4"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14216507"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30/04/2010</w:t>
            </w:r>
          </w:p>
        </w:tc>
      </w:tr>
      <w:tr w:rsidR="000601FD" w:rsidRPr="00A716CC" w14:paraId="1D33DFE2"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4BFF0B59" w14:textId="30C3CEA4"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Frutas y Verduras preparadas y conservadas</w:t>
            </w:r>
          </w:p>
        </w:tc>
        <w:tc>
          <w:tcPr>
            <w:tcW w:w="1266" w:type="dxa"/>
            <w:tcBorders>
              <w:top w:val="nil"/>
              <w:left w:val="nil"/>
              <w:bottom w:val="single" w:sz="4" w:space="0" w:color="005A71"/>
              <w:right w:val="single" w:sz="4" w:space="0" w:color="005A71"/>
            </w:tcBorders>
            <w:shd w:val="clear" w:color="auto" w:fill="auto"/>
            <w:vAlign w:val="center"/>
            <w:hideMark/>
          </w:tcPr>
          <w:p w14:paraId="1263329F" w14:textId="0D35D9CC" w:rsidR="007625E1" w:rsidRPr="00A716CC" w:rsidRDefault="00B6154A" w:rsidP="007625E1">
            <w:pPr>
              <w:spacing w:line="240" w:lineRule="auto"/>
              <w:rPr>
                <w:rFonts w:cs="Arial"/>
                <w:color w:val="000000"/>
                <w:sz w:val="16"/>
                <w:szCs w:val="16"/>
                <w:lang w:eastAsia="en-US"/>
              </w:rPr>
            </w:pPr>
            <w:r w:rsidRPr="00A716CC">
              <w:rPr>
                <w:rFonts w:cs="Arial"/>
                <w:color w:val="000000"/>
                <w:sz w:val="16"/>
                <w:szCs w:val="16"/>
                <w:lang w:eastAsia="en-US"/>
              </w:rPr>
              <w:t>Pulpa de mango</w:t>
            </w:r>
          </w:p>
        </w:tc>
        <w:tc>
          <w:tcPr>
            <w:tcW w:w="1262" w:type="dxa"/>
            <w:tcBorders>
              <w:top w:val="nil"/>
              <w:left w:val="nil"/>
              <w:bottom w:val="single" w:sz="4" w:space="0" w:color="005A71"/>
              <w:right w:val="single" w:sz="4" w:space="0" w:color="005A71"/>
            </w:tcBorders>
            <w:shd w:val="clear" w:color="auto" w:fill="auto"/>
            <w:vAlign w:val="center"/>
            <w:hideMark/>
          </w:tcPr>
          <w:p w14:paraId="0299B6B6" w14:textId="2B3C3E77"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5E031964"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37F1F0CA" w14:textId="7ED03E4C"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Caribe</w:t>
            </w:r>
          </w:p>
        </w:tc>
        <w:tc>
          <w:tcPr>
            <w:tcW w:w="1127" w:type="dxa"/>
            <w:tcBorders>
              <w:top w:val="nil"/>
              <w:left w:val="nil"/>
              <w:bottom w:val="single" w:sz="4" w:space="0" w:color="005A71"/>
              <w:right w:val="single" w:sz="4" w:space="0" w:color="005A71"/>
            </w:tcBorders>
            <w:shd w:val="clear" w:color="auto" w:fill="auto"/>
            <w:vAlign w:val="center"/>
            <w:hideMark/>
          </w:tcPr>
          <w:p w14:paraId="57AF4F98"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7B8D6EBB"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7BDDE714" w14:textId="3ADB37A4"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Precio de mercado</w:t>
            </w:r>
          </w:p>
        </w:tc>
        <w:tc>
          <w:tcPr>
            <w:tcW w:w="1097" w:type="dxa"/>
            <w:tcBorders>
              <w:top w:val="nil"/>
              <w:left w:val="nil"/>
              <w:bottom w:val="single" w:sz="4" w:space="0" w:color="005A71"/>
              <w:right w:val="single" w:sz="4" w:space="0" w:color="005A71"/>
            </w:tcBorders>
            <w:shd w:val="clear" w:color="auto" w:fill="auto"/>
            <w:vAlign w:val="center"/>
            <w:hideMark/>
          </w:tcPr>
          <w:p w14:paraId="0AF6E0E1"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80</w:t>
            </w:r>
          </w:p>
        </w:tc>
        <w:tc>
          <w:tcPr>
            <w:tcW w:w="1498" w:type="dxa"/>
            <w:tcBorders>
              <w:top w:val="nil"/>
              <w:left w:val="nil"/>
              <w:bottom w:val="single" w:sz="4" w:space="0" w:color="005A71"/>
              <w:right w:val="single" w:sz="4" w:space="0" w:color="005A71"/>
            </w:tcBorders>
            <w:shd w:val="clear" w:color="auto" w:fill="auto"/>
            <w:vAlign w:val="center"/>
            <w:hideMark/>
          </w:tcPr>
          <w:p w14:paraId="3C1DDFE5"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61232AF5"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31/03/2010</w:t>
            </w:r>
          </w:p>
        </w:tc>
      </w:tr>
      <w:tr w:rsidR="000601FD" w:rsidRPr="00A716CC" w14:paraId="73C9C87F"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6A20A3A3" w14:textId="0DB6B414"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Frutas y Verduras preparadas y conservadas</w:t>
            </w:r>
          </w:p>
        </w:tc>
        <w:tc>
          <w:tcPr>
            <w:tcW w:w="1266" w:type="dxa"/>
            <w:tcBorders>
              <w:top w:val="nil"/>
              <w:left w:val="nil"/>
              <w:bottom w:val="single" w:sz="4" w:space="0" w:color="005A71"/>
              <w:right w:val="single" w:sz="4" w:space="0" w:color="005A71"/>
            </w:tcBorders>
            <w:shd w:val="clear" w:color="auto" w:fill="auto"/>
            <w:vAlign w:val="center"/>
            <w:hideMark/>
          </w:tcPr>
          <w:p w14:paraId="01328972" w14:textId="6C0BEFE1" w:rsidR="007625E1" w:rsidRPr="00A716CC" w:rsidRDefault="00B6154A" w:rsidP="007625E1">
            <w:pPr>
              <w:spacing w:line="240" w:lineRule="auto"/>
              <w:rPr>
                <w:rFonts w:cs="Arial"/>
                <w:color w:val="000000"/>
                <w:sz w:val="16"/>
                <w:szCs w:val="16"/>
                <w:lang w:eastAsia="en-US"/>
              </w:rPr>
            </w:pPr>
            <w:r w:rsidRPr="00A716CC">
              <w:rPr>
                <w:rFonts w:cs="Arial"/>
                <w:color w:val="000000"/>
                <w:sz w:val="16"/>
                <w:szCs w:val="16"/>
                <w:lang w:eastAsia="en-US"/>
              </w:rPr>
              <w:t>Pulpa de mango</w:t>
            </w:r>
          </w:p>
        </w:tc>
        <w:tc>
          <w:tcPr>
            <w:tcW w:w="1262" w:type="dxa"/>
            <w:tcBorders>
              <w:top w:val="nil"/>
              <w:left w:val="nil"/>
              <w:bottom w:val="single" w:sz="4" w:space="0" w:color="005A71"/>
              <w:right w:val="single" w:sz="4" w:space="0" w:color="005A71"/>
            </w:tcBorders>
            <w:shd w:val="clear" w:color="auto" w:fill="auto"/>
            <w:vAlign w:val="center"/>
            <w:hideMark/>
          </w:tcPr>
          <w:p w14:paraId="0ACF9D1B" w14:textId="67399F2C"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59CABB3F"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517E4C32" w14:textId="6397127C"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Caribe</w:t>
            </w:r>
          </w:p>
        </w:tc>
        <w:tc>
          <w:tcPr>
            <w:tcW w:w="1127" w:type="dxa"/>
            <w:tcBorders>
              <w:top w:val="nil"/>
              <w:left w:val="nil"/>
              <w:bottom w:val="single" w:sz="4" w:space="0" w:color="005A71"/>
              <w:right w:val="single" w:sz="4" w:space="0" w:color="005A71"/>
            </w:tcBorders>
            <w:shd w:val="clear" w:color="auto" w:fill="auto"/>
            <w:vAlign w:val="center"/>
            <w:hideMark/>
          </w:tcPr>
          <w:p w14:paraId="753DF653"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651FB806"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0CE3B159" w14:textId="347BBEE1"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Precio de mercado</w:t>
            </w:r>
          </w:p>
        </w:tc>
        <w:tc>
          <w:tcPr>
            <w:tcW w:w="1097" w:type="dxa"/>
            <w:tcBorders>
              <w:top w:val="nil"/>
              <w:left w:val="nil"/>
              <w:bottom w:val="single" w:sz="4" w:space="0" w:color="005A71"/>
              <w:right w:val="single" w:sz="4" w:space="0" w:color="005A71"/>
            </w:tcBorders>
            <w:shd w:val="clear" w:color="auto" w:fill="auto"/>
            <w:vAlign w:val="center"/>
            <w:hideMark/>
          </w:tcPr>
          <w:p w14:paraId="16175DC7"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70</w:t>
            </w:r>
          </w:p>
        </w:tc>
        <w:tc>
          <w:tcPr>
            <w:tcW w:w="1498" w:type="dxa"/>
            <w:tcBorders>
              <w:top w:val="nil"/>
              <w:left w:val="nil"/>
              <w:bottom w:val="single" w:sz="4" w:space="0" w:color="005A71"/>
              <w:right w:val="single" w:sz="4" w:space="0" w:color="005A71"/>
            </w:tcBorders>
            <w:shd w:val="clear" w:color="auto" w:fill="auto"/>
            <w:vAlign w:val="center"/>
            <w:hideMark/>
          </w:tcPr>
          <w:p w14:paraId="197568D9"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4844003C"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31/03/2010</w:t>
            </w:r>
          </w:p>
        </w:tc>
      </w:tr>
      <w:tr w:rsidR="000601FD" w:rsidRPr="00A716CC" w14:paraId="64BD2578"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1F1DB403" w14:textId="35BA7E8D" w:rsidR="00C040C0" w:rsidRPr="00A716CC" w:rsidRDefault="00C040C0" w:rsidP="00C040C0">
            <w:pPr>
              <w:spacing w:line="240" w:lineRule="auto"/>
              <w:rPr>
                <w:rFonts w:cs="Arial"/>
                <w:color w:val="000000"/>
                <w:sz w:val="16"/>
                <w:szCs w:val="16"/>
                <w:lang w:eastAsia="en-US"/>
              </w:rPr>
            </w:pPr>
            <w:r>
              <w:rPr>
                <w:rFonts w:cs="Arial"/>
                <w:color w:val="000000"/>
                <w:sz w:val="16"/>
                <w:szCs w:val="16"/>
                <w:lang w:eastAsia="en-US"/>
              </w:rPr>
              <w:t>Frutas y Verduras preparadas y conservadas</w:t>
            </w:r>
          </w:p>
        </w:tc>
        <w:tc>
          <w:tcPr>
            <w:tcW w:w="1266" w:type="dxa"/>
            <w:tcBorders>
              <w:top w:val="nil"/>
              <w:left w:val="nil"/>
              <w:bottom w:val="single" w:sz="4" w:space="0" w:color="005A71"/>
              <w:right w:val="single" w:sz="4" w:space="0" w:color="005A71"/>
            </w:tcBorders>
            <w:shd w:val="clear" w:color="auto" w:fill="auto"/>
            <w:vAlign w:val="center"/>
            <w:hideMark/>
          </w:tcPr>
          <w:p w14:paraId="518FA4F1" w14:textId="5E7304C0" w:rsidR="00C040C0" w:rsidRPr="00A716CC" w:rsidRDefault="00C040C0" w:rsidP="00C040C0">
            <w:pPr>
              <w:spacing w:line="240" w:lineRule="auto"/>
              <w:rPr>
                <w:rFonts w:cs="Arial"/>
                <w:color w:val="000000"/>
                <w:sz w:val="16"/>
                <w:szCs w:val="16"/>
                <w:lang w:eastAsia="en-US"/>
              </w:rPr>
            </w:pPr>
            <w:r w:rsidRPr="00A716CC">
              <w:rPr>
                <w:rFonts w:cs="Arial"/>
                <w:color w:val="000000"/>
                <w:sz w:val="16"/>
                <w:szCs w:val="16"/>
                <w:lang w:eastAsia="en-US"/>
              </w:rPr>
              <w:t>Pulpa de mango</w:t>
            </w:r>
          </w:p>
        </w:tc>
        <w:tc>
          <w:tcPr>
            <w:tcW w:w="1262" w:type="dxa"/>
            <w:tcBorders>
              <w:top w:val="nil"/>
              <w:left w:val="nil"/>
              <w:bottom w:val="single" w:sz="4" w:space="0" w:color="005A71"/>
              <w:right w:val="single" w:sz="4" w:space="0" w:color="005A71"/>
            </w:tcBorders>
            <w:shd w:val="clear" w:color="auto" w:fill="auto"/>
            <w:vAlign w:val="center"/>
            <w:hideMark/>
          </w:tcPr>
          <w:p w14:paraId="0EB780D4" w14:textId="2FF73416" w:rsidR="00C040C0" w:rsidRPr="00A716CC" w:rsidRDefault="00C040C0" w:rsidP="00C040C0">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30D5FF3C" w14:textId="77777777" w:rsidR="00C040C0" w:rsidRPr="00A716CC" w:rsidRDefault="00C040C0" w:rsidP="00C040C0">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1CAD7FCF" w14:textId="0571C92F" w:rsidR="00C040C0" w:rsidRPr="00A716CC" w:rsidRDefault="00C040C0" w:rsidP="00C040C0">
            <w:pPr>
              <w:spacing w:line="240" w:lineRule="auto"/>
              <w:rPr>
                <w:rFonts w:cs="Arial"/>
                <w:color w:val="000000"/>
                <w:sz w:val="16"/>
                <w:szCs w:val="16"/>
                <w:lang w:eastAsia="en-US"/>
              </w:rPr>
            </w:pPr>
            <w:r w:rsidRPr="00A716CC">
              <w:rPr>
                <w:rFonts w:cs="Arial"/>
                <w:color w:val="000000"/>
                <w:sz w:val="16"/>
                <w:szCs w:val="16"/>
                <w:lang w:eastAsia="en-US"/>
              </w:rPr>
              <w:t>África</w:t>
            </w:r>
            <w:r>
              <w:rPr>
                <w:rFonts w:cs="Arial"/>
                <w:color w:val="000000"/>
                <w:sz w:val="16"/>
                <w:szCs w:val="16"/>
                <w:lang w:eastAsia="en-US"/>
              </w:rPr>
              <w:t xml:space="preserve"> Oriental</w:t>
            </w:r>
            <w:r w:rsidRPr="00A716CC">
              <w:rPr>
                <w:rFonts w:cs="Arial"/>
                <w:color w:val="000000"/>
                <w:sz w:val="16"/>
                <w:szCs w:val="16"/>
                <w:lang w:eastAsia="en-US"/>
              </w:rPr>
              <w:t xml:space="preserve"> y Zambia</w:t>
            </w:r>
          </w:p>
        </w:tc>
        <w:tc>
          <w:tcPr>
            <w:tcW w:w="1127" w:type="dxa"/>
            <w:tcBorders>
              <w:top w:val="nil"/>
              <w:left w:val="nil"/>
              <w:bottom w:val="single" w:sz="4" w:space="0" w:color="005A71"/>
              <w:right w:val="single" w:sz="4" w:space="0" w:color="005A71"/>
            </w:tcBorders>
            <w:shd w:val="clear" w:color="auto" w:fill="auto"/>
            <w:vAlign w:val="center"/>
            <w:hideMark/>
          </w:tcPr>
          <w:p w14:paraId="470CE7F7" w14:textId="77777777" w:rsidR="00C040C0" w:rsidRPr="00A716CC" w:rsidRDefault="00C040C0" w:rsidP="00C040C0">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552BB84F" w14:textId="77777777" w:rsidR="00C040C0" w:rsidRPr="00A716CC" w:rsidRDefault="00C040C0" w:rsidP="00C040C0">
            <w:pPr>
              <w:spacing w:line="240" w:lineRule="auto"/>
              <w:rPr>
                <w:rFonts w:cs="Arial"/>
                <w:color w:val="000000"/>
                <w:sz w:val="16"/>
                <w:szCs w:val="16"/>
                <w:lang w:eastAsia="en-US"/>
              </w:rPr>
            </w:pPr>
            <w:r w:rsidRPr="00A716CC">
              <w:rPr>
                <w:rFonts w:cs="Arial"/>
                <w:color w:val="000000"/>
                <w:sz w:val="16"/>
                <w:szCs w:val="16"/>
                <w:lang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094A96C7" w14:textId="77777777" w:rsidR="00C040C0" w:rsidRPr="00A716CC" w:rsidRDefault="00C040C0" w:rsidP="00C040C0">
            <w:pPr>
              <w:spacing w:line="240" w:lineRule="auto"/>
              <w:jc w:val="right"/>
              <w:rPr>
                <w:rFonts w:cs="Arial"/>
                <w:color w:val="000000"/>
                <w:sz w:val="16"/>
                <w:szCs w:val="16"/>
                <w:lang w:eastAsia="en-US"/>
              </w:rPr>
            </w:pPr>
            <w:r w:rsidRPr="00A716CC">
              <w:rPr>
                <w:rFonts w:cs="Arial"/>
                <w:color w:val="000000"/>
                <w:sz w:val="16"/>
                <w:szCs w:val="16"/>
                <w:lang w:eastAsia="en-US"/>
              </w:rPr>
              <w:t>660</w:t>
            </w:r>
          </w:p>
        </w:tc>
        <w:tc>
          <w:tcPr>
            <w:tcW w:w="1097" w:type="dxa"/>
            <w:tcBorders>
              <w:top w:val="nil"/>
              <w:left w:val="nil"/>
              <w:bottom w:val="single" w:sz="4" w:space="0" w:color="005A71"/>
              <w:right w:val="single" w:sz="4" w:space="0" w:color="005A71"/>
            </w:tcBorders>
            <w:shd w:val="clear" w:color="auto" w:fill="auto"/>
            <w:vAlign w:val="center"/>
            <w:hideMark/>
          </w:tcPr>
          <w:p w14:paraId="0D870F3C" w14:textId="77777777" w:rsidR="00C040C0" w:rsidRPr="00A716CC" w:rsidRDefault="00C040C0" w:rsidP="00C040C0">
            <w:pPr>
              <w:spacing w:line="240" w:lineRule="auto"/>
              <w:jc w:val="right"/>
              <w:rPr>
                <w:rFonts w:cs="Arial"/>
                <w:color w:val="000000"/>
                <w:sz w:val="16"/>
                <w:szCs w:val="16"/>
                <w:lang w:eastAsia="en-US"/>
              </w:rPr>
            </w:pPr>
            <w:r w:rsidRPr="00A716CC">
              <w:rPr>
                <w:rFonts w:cs="Arial"/>
                <w:color w:val="000000"/>
                <w:sz w:val="16"/>
                <w:szCs w:val="16"/>
                <w:lang w:eastAsia="en-US"/>
              </w:rPr>
              <w:t>65</w:t>
            </w:r>
          </w:p>
        </w:tc>
        <w:tc>
          <w:tcPr>
            <w:tcW w:w="1498" w:type="dxa"/>
            <w:tcBorders>
              <w:top w:val="nil"/>
              <w:left w:val="nil"/>
              <w:bottom w:val="single" w:sz="4" w:space="0" w:color="005A71"/>
              <w:right w:val="single" w:sz="4" w:space="0" w:color="005A71"/>
            </w:tcBorders>
            <w:shd w:val="clear" w:color="auto" w:fill="auto"/>
            <w:vAlign w:val="center"/>
            <w:hideMark/>
          </w:tcPr>
          <w:p w14:paraId="11603A74" w14:textId="77777777" w:rsidR="00C040C0" w:rsidRPr="00A716CC" w:rsidRDefault="00C040C0" w:rsidP="00C040C0">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33AF3CD2" w14:textId="77777777" w:rsidR="00C040C0" w:rsidRPr="00A716CC" w:rsidRDefault="00C040C0" w:rsidP="00C040C0">
            <w:pPr>
              <w:spacing w:line="240" w:lineRule="auto"/>
              <w:jc w:val="right"/>
              <w:rPr>
                <w:rFonts w:cs="Arial"/>
                <w:color w:val="000000"/>
                <w:sz w:val="16"/>
                <w:szCs w:val="16"/>
                <w:lang w:eastAsia="en-US"/>
              </w:rPr>
            </w:pPr>
            <w:r w:rsidRPr="00A716CC">
              <w:rPr>
                <w:rFonts w:cs="Arial"/>
                <w:color w:val="000000"/>
                <w:sz w:val="16"/>
                <w:szCs w:val="16"/>
                <w:lang w:eastAsia="en-US"/>
              </w:rPr>
              <w:t>31/03/2010</w:t>
            </w:r>
          </w:p>
        </w:tc>
      </w:tr>
      <w:tr w:rsidR="000601FD" w:rsidRPr="00A716CC" w14:paraId="2C092AE5"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47535CFC" w14:textId="62EE2B0B" w:rsidR="00C040C0" w:rsidRPr="00A716CC" w:rsidRDefault="00C040C0" w:rsidP="00C040C0">
            <w:pPr>
              <w:spacing w:line="240" w:lineRule="auto"/>
              <w:rPr>
                <w:rFonts w:cs="Arial"/>
                <w:color w:val="000000"/>
                <w:sz w:val="16"/>
                <w:szCs w:val="16"/>
                <w:lang w:eastAsia="en-US"/>
              </w:rPr>
            </w:pPr>
            <w:r>
              <w:rPr>
                <w:rFonts w:cs="Arial"/>
                <w:color w:val="000000"/>
                <w:sz w:val="16"/>
                <w:szCs w:val="16"/>
                <w:lang w:eastAsia="en-US"/>
              </w:rPr>
              <w:t>Frutas y Verduras preparadas y conservadas</w:t>
            </w:r>
          </w:p>
        </w:tc>
        <w:tc>
          <w:tcPr>
            <w:tcW w:w="1266" w:type="dxa"/>
            <w:tcBorders>
              <w:top w:val="nil"/>
              <w:left w:val="nil"/>
              <w:bottom w:val="single" w:sz="4" w:space="0" w:color="005A71"/>
              <w:right w:val="single" w:sz="4" w:space="0" w:color="005A71"/>
            </w:tcBorders>
            <w:shd w:val="clear" w:color="auto" w:fill="auto"/>
            <w:vAlign w:val="center"/>
            <w:hideMark/>
          </w:tcPr>
          <w:p w14:paraId="64231B11" w14:textId="3651EBB1" w:rsidR="00C040C0" w:rsidRPr="00A716CC" w:rsidRDefault="00C040C0" w:rsidP="00C040C0">
            <w:pPr>
              <w:spacing w:line="240" w:lineRule="auto"/>
              <w:rPr>
                <w:rFonts w:cs="Arial"/>
                <w:color w:val="000000"/>
                <w:sz w:val="16"/>
                <w:szCs w:val="16"/>
                <w:lang w:eastAsia="en-US"/>
              </w:rPr>
            </w:pPr>
            <w:r w:rsidRPr="00A716CC">
              <w:rPr>
                <w:rFonts w:cs="Arial"/>
                <w:color w:val="000000"/>
                <w:sz w:val="16"/>
                <w:szCs w:val="16"/>
                <w:lang w:eastAsia="en-US"/>
              </w:rPr>
              <w:t>Pulpa de mango</w:t>
            </w:r>
          </w:p>
        </w:tc>
        <w:tc>
          <w:tcPr>
            <w:tcW w:w="1262" w:type="dxa"/>
            <w:tcBorders>
              <w:top w:val="nil"/>
              <w:left w:val="nil"/>
              <w:bottom w:val="single" w:sz="4" w:space="0" w:color="005A71"/>
              <w:right w:val="single" w:sz="4" w:space="0" w:color="005A71"/>
            </w:tcBorders>
            <w:shd w:val="clear" w:color="auto" w:fill="auto"/>
            <w:vAlign w:val="center"/>
            <w:hideMark/>
          </w:tcPr>
          <w:p w14:paraId="31D24E1E" w14:textId="102CB715" w:rsidR="00C040C0" w:rsidRPr="00A716CC" w:rsidRDefault="00C040C0" w:rsidP="00C040C0">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6C0BA0CC" w14:textId="77777777" w:rsidR="00C040C0" w:rsidRPr="00A716CC" w:rsidRDefault="00C040C0" w:rsidP="00C040C0">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1524B264" w14:textId="1BC84638" w:rsidR="00C040C0" w:rsidRPr="00A716CC" w:rsidRDefault="00C040C0" w:rsidP="00C040C0">
            <w:pPr>
              <w:spacing w:line="240" w:lineRule="auto"/>
              <w:rPr>
                <w:rFonts w:cs="Arial"/>
                <w:color w:val="000000"/>
                <w:sz w:val="16"/>
                <w:szCs w:val="16"/>
                <w:lang w:eastAsia="en-US"/>
              </w:rPr>
            </w:pPr>
            <w:r w:rsidRPr="00A716CC">
              <w:rPr>
                <w:rFonts w:cs="Arial"/>
                <w:color w:val="000000"/>
                <w:sz w:val="16"/>
                <w:szCs w:val="16"/>
                <w:lang w:eastAsia="en-US"/>
              </w:rPr>
              <w:t>África</w:t>
            </w:r>
            <w:r>
              <w:rPr>
                <w:rFonts w:cs="Arial"/>
                <w:color w:val="000000"/>
                <w:sz w:val="16"/>
                <w:szCs w:val="16"/>
                <w:lang w:eastAsia="en-US"/>
              </w:rPr>
              <w:t xml:space="preserve"> Oriental</w:t>
            </w:r>
            <w:r w:rsidRPr="00A716CC">
              <w:rPr>
                <w:rFonts w:cs="Arial"/>
                <w:color w:val="000000"/>
                <w:sz w:val="16"/>
                <w:szCs w:val="16"/>
                <w:lang w:eastAsia="en-US"/>
              </w:rPr>
              <w:t xml:space="preserve"> y Zambia</w:t>
            </w:r>
          </w:p>
        </w:tc>
        <w:tc>
          <w:tcPr>
            <w:tcW w:w="1127" w:type="dxa"/>
            <w:tcBorders>
              <w:top w:val="nil"/>
              <w:left w:val="nil"/>
              <w:bottom w:val="single" w:sz="4" w:space="0" w:color="005A71"/>
              <w:right w:val="single" w:sz="4" w:space="0" w:color="005A71"/>
            </w:tcBorders>
            <w:shd w:val="clear" w:color="auto" w:fill="auto"/>
            <w:vAlign w:val="center"/>
            <w:hideMark/>
          </w:tcPr>
          <w:p w14:paraId="3BDC589B" w14:textId="77777777" w:rsidR="00C040C0" w:rsidRPr="00A716CC" w:rsidRDefault="00C040C0" w:rsidP="00C040C0">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0F400795" w14:textId="77777777" w:rsidR="00C040C0" w:rsidRPr="00A716CC" w:rsidRDefault="00C040C0" w:rsidP="00C040C0">
            <w:pPr>
              <w:spacing w:line="240" w:lineRule="auto"/>
              <w:rPr>
                <w:rFonts w:cs="Arial"/>
                <w:color w:val="000000"/>
                <w:sz w:val="16"/>
                <w:szCs w:val="16"/>
                <w:lang w:eastAsia="en-US"/>
              </w:rPr>
            </w:pPr>
            <w:r w:rsidRPr="00A716CC">
              <w:rPr>
                <w:rFonts w:cs="Arial"/>
                <w:color w:val="000000"/>
                <w:sz w:val="16"/>
                <w:szCs w:val="16"/>
                <w:lang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266F875E" w14:textId="77777777" w:rsidR="00C040C0" w:rsidRPr="00A716CC" w:rsidRDefault="00C040C0" w:rsidP="00C040C0">
            <w:pPr>
              <w:spacing w:line="240" w:lineRule="auto"/>
              <w:jc w:val="right"/>
              <w:rPr>
                <w:rFonts w:cs="Arial"/>
                <w:color w:val="000000"/>
                <w:sz w:val="16"/>
                <w:szCs w:val="16"/>
                <w:lang w:eastAsia="en-US"/>
              </w:rPr>
            </w:pPr>
            <w:r w:rsidRPr="00A716CC">
              <w:rPr>
                <w:rFonts w:cs="Arial"/>
                <w:color w:val="000000"/>
                <w:sz w:val="16"/>
                <w:szCs w:val="16"/>
                <w:lang w:eastAsia="en-US"/>
              </w:rPr>
              <w:t>580</w:t>
            </w:r>
          </w:p>
        </w:tc>
        <w:tc>
          <w:tcPr>
            <w:tcW w:w="1097" w:type="dxa"/>
            <w:tcBorders>
              <w:top w:val="nil"/>
              <w:left w:val="nil"/>
              <w:bottom w:val="single" w:sz="4" w:space="0" w:color="005A71"/>
              <w:right w:val="single" w:sz="4" w:space="0" w:color="005A71"/>
            </w:tcBorders>
            <w:shd w:val="clear" w:color="auto" w:fill="auto"/>
            <w:vAlign w:val="center"/>
            <w:hideMark/>
          </w:tcPr>
          <w:p w14:paraId="1FA8E962" w14:textId="77777777" w:rsidR="00C040C0" w:rsidRPr="00A716CC" w:rsidRDefault="00C040C0" w:rsidP="00C040C0">
            <w:pPr>
              <w:spacing w:line="240" w:lineRule="auto"/>
              <w:jc w:val="right"/>
              <w:rPr>
                <w:rFonts w:cs="Arial"/>
                <w:color w:val="000000"/>
                <w:sz w:val="16"/>
                <w:szCs w:val="16"/>
                <w:lang w:eastAsia="en-US"/>
              </w:rPr>
            </w:pPr>
            <w:r w:rsidRPr="00A716CC">
              <w:rPr>
                <w:rFonts w:cs="Arial"/>
                <w:color w:val="000000"/>
                <w:sz w:val="16"/>
                <w:szCs w:val="16"/>
                <w:lang w:eastAsia="en-US"/>
              </w:rPr>
              <w:t>60</w:t>
            </w:r>
          </w:p>
        </w:tc>
        <w:tc>
          <w:tcPr>
            <w:tcW w:w="1498" w:type="dxa"/>
            <w:tcBorders>
              <w:top w:val="nil"/>
              <w:left w:val="nil"/>
              <w:bottom w:val="single" w:sz="4" w:space="0" w:color="005A71"/>
              <w:right w:val="single" w:sz="4" w:space="0" w:color="005A71"/>
            </w:tcBorders>
            <w:shd w:val="clear" w:color="auto" w:fill="auto"/>
            <w:vAlign w:val="center"/>
            <w:hideMark/>
          </w:tcPr>
          <w:p w14:paraId="2E0E0BFA" w14:textId="77777777" w:rsidR="00C040C0" w:rsidRPr="00A716CC" w:rsidRDefault="00C040C0" w:rsidP="00C040C0">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6BEE3236" w14:textId="77777777" w:rsidR="00C040C0" w:rsidRPr="00A716CC" w:rsidRDefault="00C040C0" w:rsidP="00C040C0">
            <w:pPr>
              <w:spacing w:line="240" w:lineRule="auto"/>
              <w:jc w:val="right"/>
              <w:rPr>
                <w:rFonts w:cs="Arial"/>
                <w:color w:val="000000"/>
                <w:sz w:val="16"/>
                <w:szCs w:val="16"/>
                <w:lang w:eastAsia="en-US"/>
              </w:rPr>
            </w:pPr>
            <w:r w:rsidRPr="00A716CC">
              <w:rPr>
                <w:rFonts w:cs="Arial"/>
                <w:color w:val="000000"/>
                <w:sz w:val="16"/>
                <w:szCs w:val="16"/>
                <w:lang w:eastAsia="en-US"/>
              </w:rPr>
              <w:t>31/03/2010</w:t>
            </w:r>
          </w:p>
        </w:tc>
      </w:tr>
      <w:tr w:rsidR="000601FD" w:rsidRPr="00A716CC" w14:paraId="01E0E906"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76BF4E9B" w14:textId="2EE15FB7"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Frutas y Verduras preparadas y conservadas</w:t>
            </w:r>
          </w:p>
        </w:tc>
        <w:tc>
          <w:tcPr>
            <w:tcW w:w="1266" w:type="dxa"/>
            <w:tcBorders>
              <w:top w:val="nil"/>
              <w:left w:val="nil"/>
              <w:bottom w:val="single" w:sz="4" w:space="0" w:color="005A71"/>
              <w:right w:val="single" w:sz="4" w:space="0" w:color="005A71"/>
            </w:tcBorders>
            <w:shd w:val="clear" w:color="auto" w:fill="auto"/>
            <w:vAlign w:val="center"/>
            <w:hideMark/>
          </w:tcPr>
          <w:p w14:paraId="24379216" w14:textId="438AFB1E" w:rsidR="007625E1" w:rsidRPr="00A716CC" w:rsidRDefault="00B6154A" w:rsidP="007625E1">
            <w:pPr>
              <w:spacing w:line="240" w:lineRule="auto"/>
              <w:rPr>
                <w:rFonts w:cs="Arial"/>
                <w:color w:val="000000"/>
                <w:sz w:val="16"/>
                <w:szCs w:val="16"/>
                <w:lang w:eastAsia="en-US"/>
              </w:rPr>
            </w:pPr>
            <w:r w:rsidRPr="00A716CC">
              <w:rPr>
                <w:rFonts w:cs="Arial"/>
                <w:color w:val="000000"/>
                <w:sz w:val="16"/>
                <w:szCs w:val="16"/>
                <w:lang w:eastAsia="en-US"/>
              </w:rPr>
              <w:t>Pulpa de mango</w:t>
            </w:r>
          </w:p>
        </w:tc>
        <w:tc>
          <w:tcPr>
            <w:tcW w:w="1262" w:type="dxa"/>
            <w:tcBorders>
              <w:top w:val="nil"/>
              <w:left w:val="nil"/>
              <w:bottom w:val="single" w:sz="4" w:space="0" w:color="005A71"/>
              <w:right w:val="single" w:sz="4" w:space="0" w:color="005A71"/>
            </w:tcBorders>
            <w:shd w:val="clear" w:color="auto" w:fill="auto"/>
            <w:vAlign w:val="center"/>
            <w:hideMark/>
          </w:tcPr>
          <w:p w14:paraId="02EC208D" w14:textId="483B4DA2"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37A96A6F"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7964FA6A" w14:textId="28C5ED1C"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Sudamérica</w:t>
            </w:r>
          </w:p>
        </w:tc>
        <w:tc>
          <w:tcPr>
            <w:tcW w:w="1127" w:type="dxa"/>
            <w:tcBorders>
              <w:top w:val="nil"/>
              <w:left w:val="nil"/>
              <w:bottom w:val="single" w:sz="4" w:space="0" w:color="005A71"/>
              <w:right w:val="single" w:sz="4" w:space="0" w:color="005A71"/>
            </w:tcBorders>
            <w:shd w:val="clear" w:color="auto" w:fill="auto"/>
            <w:vAlign w:val="center"/>
            <w:hideMark/>
          </w:tcPr>
          <w:p w14:paraId="31E7C066"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22CCE7B1"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29E13497" w14:textId="34025CF8"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Precio de mercado</w:t>
            </w:r>
          </w:p>
        </w:tc>
        <w:tc>
          <w:tcPr>
            <w:tcW w:w="1097" w:type="dxa"/>
            <w:tcBorders>
              <w:top w:val="nil"/>
              <w:left w:val="nil"/>
              <w:bottom w:val="single" w:sz="4" w:space="0" w:color="005A71"/>
              <w:right w:val="single" w:sz="4" w:space="0" w:color="005A71"/>
            </w:tcBorders>
            <w:shd w:val="clear" w:color="auto" w:fill="auto"/>
            <w:vAlign w:val="center"/>
            <w:hideMark/>
          </w:tcPr>
          <w:p w14:paraId="3FAB3CAD"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80</w:t>
            </w:r>
          </w:p>
        </w:tc>
        <w:tc>
          <w:tcPr>
            <w:tcW w:w="1498" w:type="dxa"/>
            <w:tcBorders>
              <w:top w:val="nil"/>
              <w:left w:val="nil"/>
              <w:bottom w:val="single" w:sz="4" w:space="0" w:color="005A71"/>
              <w:right w:val="single" w:sz="4" w:space="0" w:color="005A71"/>
            </w:tcBorders>
            <w:shd w:val="clear" w:color="auto" w:fill="auto"/>
            <w:vAlign w:val="center"/>
            <w:hideMark/>
          </w:tcPr>
          <w:p w14:paraId="27439F0D"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68398645"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31/03/2010</w:t>
            </w:r>
          </w:p>
        </w:tc>
      </w:tr>
      <w:tr w:rsidR="000601FD" w:rsidRPr="00A716CC" w14:paraId="431DBFDD"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2C584A7F" w14:textId="05D084FE"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Frutas y Verduras preparadas y conservadas</w:t>
            </w:r>
          </w:p>
        </w:tc>
        <w:tc>
          <w:tcPr>
            <w:tcW w:w="1266" w:type="dxa"/>
            <w:tcBorders>
              <w:top w:val="nil"/>
              <w:left w:val="nil"/>
              <w:bottom w:val="single" w:sz="4" w:space="0" w:color="005A71"/>
              <w:right w:val="single" w:sz="4" w:space="0" w:color="005A71"/>
            </w:tcBorders>
            <w:shd w:val="clear" w:color="auto" w:fill="auto"/>
            <w:vAlign w:val="center"/>
            <w:hideMark/>
          </w:tcPr>
          <w:p w14:paraId="522EB045" w14:textId="6A3F42FD" w:rsidR="007625E1" w:rsidRPr="00A716CC" w:rsidRDefault="00B6154A" w:rsidP="007625E1">
            <w:pPr>
              <w:spacing w:line="240" w:lineRule="auto"/>
              <w:rPr>
                <w:rFonts w:cs="Arial"/>
                <w:color w:val="000000"/>
                <w:sz w:val="16"/>
                <w:szCs w:val="16"/>
                <w:lang w:eastAsia="en-US"/>
              </w:rPr>
            </w:pPr>
            <w:r w:rsidRPr="00A716CC">
              <w:rPr>
                <w:rFonts w:cs="Arial"/>
                <w:color w:val="000000"/>
                <w:sz w:val="16"/>
                <w:szCs w:val="16"/>
                <w:lang w:eastAsia="en-US"/>
              </w:rPr>
              <w:t>Pulpa de mango</w:t>
            </w:r>
          </w:p>
        </w:tc>
        <w:tc>
          <w:tcPr>
            <w:tcW w:w="1262" w:type="dxa"/>
            <w:tcBorders>
              <w:top w:val="nil"/>
              <w:left w:val="nil"/>
              <w:bottom w:val="single" w:sz="4" w:space="0" w:color="005A71"/>
              <w:right w:val="single" w:sz="4" w:space="0" w:color="005A71"/>
            </w:tcBorders>
            <w:shd w:val="clear" w:color="auto" w:fill="auto"/>
            <w:vAlign w:val="center"/>
            <w:hideMark/>
          </w:tcPr>
          <w:p w14:paraId="642D3882" w14:textId="0B47AA13"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35DDAD37"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144AF698" w14:textId="6C500DD0"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Sudamérica</w:t>
            </w:r>
          </w:p>
        </w:tc>
        <w:tc>
          <w:tcPr>
            <w:tcW w:w="1127" w:type="dxa"/>
            <w:tcBorders>
              <w:top w:val="nil"/>
              <w:left w:val="nil"/>
              <w:bottom w:val="single" w:sz="4" w:space="0" w:color="005A71"/>
              <w:right w:val="single" w:sz="4" w:space="0" w:color="005A71"/>
            </w:tcBorders>
            <w:shd w:val="clear" w:color="auto" w:fill="auto"/>
            <w:vAlign w:val="center"/>
            <w:hideMark/>
          </w:tcPr>
          <w:p w14:paraId="1AE2D001"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0A528557"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1AD21F51" w14:textId="1EAE2B5B"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Precio de mercado</w:t>
            </w:r>
          </w:p>
        </w:tc>
        <w:tc>
          <w:tcPr>
            <w:tcW w:w="1097" w:type="dxa"/>
            <w:tcBorders>
              <w:top w:val="nil"/>
              <w:left w:val="nil"/>
              <w:bottom w:val="single" w:sz="4" w:space="0" w:color="005A71"/>
              <w:right w:val="single" w:sz="4" w:space="0" w:color="005A71"/>
            </w:tcBorders>
            <w:shd w:val="clear" w:color="auto" w:fill="auto"/>
            <w:vAlign w:val="center"/>
            <w:hideMark/>
          </w:tcPr>
          <w:p w14:paraId="0A082F8F"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70</w:t>
            </w:r>
          </w:p>
        </w:tc>
        <w:tc>
          <w:tcPr>
            <w:tcW w:w="1498" w:type="dxa"/>
            <w:tcBorders>
              <w:top w:val="nil"/>
              <w:left w:val="nil"/>
              <w:bottom w:val="single" w:sz="4" w:space="0" w:color="005A71"/>
              <w:right w:val="single" w:sz="4" w:space="0" w:color="005A71"/>
            </w:tcBorders>
            <w:shd w:val="clear" w:color="auto" w:fill="auto"/>
            <w:vAlign w:val="center"/>
            <w:hideMark/>
          </w:tcPr>
          <w:p w14:paraId="77153F36"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0526F8A7"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31/03/2010</w:t>
            </w:r>
          </w:p>
        </w:tc>
      </w:tr>
      <w:tr w:rsidR="000601FD" w:rsidRPr="00A716CC" w14:paraId="05FF675E"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675646AB" w14:textId="0245431C"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Frutas y Verduras preparadas y conservadas</w:t>
            </w:r>
          </w:p>
        </w:tc>
        <w:tc>
          <w:tcPr>
            <w:tcW w:w="1266" w:type="dxa"/>
            <w:tcBorders>
              <w:top w:val="nil"/>
              <w:left w:val="nil"/>
              <w:bottom w:val="single" w:sz="4" w:space="0" w:color="005A71"/>
              <w:right w:val="single" w:sz="4" w:space="0" w:color="005A71"/>
            </w:tcBorders>
            <w:shd w:val="clear" w:color="auto" w:fill="auto"/>
            <w:vAlign w:val="center"/>
            <w:hideMark/>
          </w:tcPr>
          <w:p w14:paraId="73E1EF9A" w14:textId="64C2EB78" w:rsidR="007625E1" w:rsidRPr="00A716CC" w:rsidRDefault="00B6154A" w:rsidP="007625E1">
            <w:pPr>
              <w:spacing w:line="240" w:lineRule="auto"/>
              <w:rPr>
                <w:rFonts w:cs="Arial"/>
                <w:color w:val="000000"/>
                <w:sz w:val="16"/>
                <w:szCs w:val="16"/>
                <w:lang w:eastAsia="en-US"/>
              </w:rPr>
            </w:pPr>
            <w:r w:rsidRPr="00A716CC">
              <w:rPr>
                <w:rFonts w:cs="Arial"/>
                <w:color w:val="000000"/>
                <w:sz w:val="16"/>
                <w:szCs w:val="16"/>
                <w:lang w:eastAsia="en-US"/>
              </w:rPr>
              <w:t>Pulpa de mango</w:t>
            </w:r>
          </w:p>
        </w:tc>
        <w:tc>
          <w:tcPr>
            <w:tcW w:w="1262" w:type="dxa"/>
            <w:tcBorders>
              <w:top w:val="nil"/>
              <w:left w:val="nil"/>
              <w:bottom w:val="single" w:sz="4" w:space="0" w:color="005A71"/>
              <w:right w:val="single" w:sz="4" w:space="0" w:color="005A71"/>
            </w:tcBorders>
            <w:shd w:val="clear" w:color="auto" w:fill="auto"/>
            <w:vAlign w:val="center"/>
            <w:hideMark/>
          </w:tcPr>
          <w:p w14:paraId="3DB1CCD9" w14:textId="6CE3406D"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690C7BDE"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Kesar</w:t>
            </w:r>
          </w:p>
        </w:tc>
        <w:tc>
          <w:tcPr>
            <w:tcW w:w="1841" w:type="dxa"/>
            <w:tcBorders>
              <w:top w:val="nil"/>
              <w:left w:val="nil"/>
              <w:bottom w:val="single" w:sz="4" w:space="0" w:color="005A71"/>
              <w:right w:val="single" w:sz="4" w:space="0" w:color="005A71"/>
            </w:tcBorders>
            <w:shd w:val="clear" w:color="auto" w:fill="auto"/>
            <w:vAlign w:val="center"/>
            <w:hideMark/>
          </w:tcPr>
          <w:p w14:paraId="1EF8E817" w14:textId="1B91740B"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Asia del sur</w:t>
            </w:r>
          </w:p>
        </w:tc>
        <w:tc>
          <w:tcPr>
            <w:tcW w:w="1127" w:type="dxa"/>
            <w:tcBorders>
              <w:top w:val="nil"/>
              <w:left w:val="nil"/>
              <w:bottom w:val="single" w:sz="4" w:space="0" w:color="005A71"/>
              <w:right w:val="single" w:sz="4" w:space="0" w:color="005A71"/>
            </w:tcBorders>
            <w:shd w:val="clear" w:color="auto" w:fill="auto"/>
            <w:vAlign w:val="center"/>
            <w:hideMark/>
          </w:tcPr>
          <w:p w14:paraId="4DEC782C"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03CB0435"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1E6D1F07"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955</w:t>
            </w:r>
          </w:p>
        </w:tc>
        <w:tc>
          <w:tcPr>
            <w:tcW w:w="1097" w:type="dxa"/>
            <w:tcBorders>
              <w:top w:val="nil"/>
              <w:left w:val="nil"/>
              <w:bottom w:val="single" w:sz="4" w:space="0" w:color="005A71"/>
              <w:right w:val="single" w:sz="4" w:space="0" w:color="005A71"/>
            </w:tcBorders>
            <w:shd w:val="clear" w:color="auto" w:fill="auto"/>
            <w:vAlign w:val="center"/>
            <w:hideMark/>
          </w:tcPr>
          <w:p w14:paraId="5B4C04BE"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95</w:t>
            </w:r>
          </w:p>
        </w:tc>
        <w:tc>
          <w:tcPr>
            <w:tcW w:w="1498" w:type="dxa"/>
            <w:tcBorders>
              <w:top w:val="nil"/>
              <w:left w:val="nil"/>
              <w:bottom w:val="single" w:sz="4" w:space="0" w:color="005A71"/>
              <w:right w:val="single" w:sz="4" w:space="0" w:color="005A71"/>
            </w:tcBorders>
            <w:shd w:val="clear" w:color="auto" w:fill="auto"/>
            <w:vAlign w:val="center"/>
            <w:hideMark/>
          </w:tcPr>
          <w:p w14:paraId="0E5EC584"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64CC2048"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31/03/2010</w:t>
            </w:r>
          </w:p>
        </w:tc>
      </w:tr>
      <w:tr w:rsidR="000601FD" w:rsidRPr="00A716CC" w14:paraId="09E4FFAD"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322D2245" w14:textId="593C6832"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Frutas y Verduras preparadas y conservadas</w:t>
            </w:r>
          </w:p>
        </w:tc>
        <w:tc>
          <w:tcPr>
            <w:tcW w:w="1266" w:type="dxa"/>
            <w:tcBorders>
              <w:top w:val="nil"/>
              <w:left w:val="nil"/>
              <w:bottom w:val="single" w:sz="4" w:space="0" w:color="005A71"/>
              <w:right w:val="single" w:sz="4" w:space="0" w:color="005A71"/>
            </w:tcBorders>
            <w:shd w:val="clear" w:color="auto" w:fill="auto"/>
            <w:vAlign w:val="center"/>
            <w:hideMark/>
          </w:tcPr>
          <w:p w14:paraId="08886F7C" w14:textId="65D6B132" w:rsidR="007625E1" w:rsidRPr="00A716CC" w:rsidRDefault="00B6154A" w:rsidP="007625E1">
            <w:pPr>
              <w:spacing w:line="240" w:lineRule="auto"/>
              <w:rPr>
                <w:rFonts w:cs="Arial"/>
                <w:color w:val="000000"/>
                <w:sz w:val="16"/>
                <w:szCs w:val="16"/>
                <w:lang w:eastAsia="en-US"/>
              </w:rPr>
            </w:pPr>
            <w:r w:rsidRPr="00A716CC">
              <w:rPr>
                <w:rFonts w:cs="Arial"/>
                <w:color w:val="000000"/>
                <w:sz w:val="16"/>
                <w:szCs w:val="16"/>
                <w:lang w:eastAsia="en-US"/>
              </w:rPr>
              <w:t>Pulpa de mango</w:t>
            </w:r>
          </w:p>
        </w:tc>
        <w:tc>
          <w:tcPr>
            <w:tcW w:w="1262" w:type="dxa"/>
            <w:tcBorders>
              <w:top w:val="nil"/>
              <w:left w:val="nil"/>
              <w:bottom w:val="single" w:sz="4" w:space="0" w:color="005A71"/>
              <w:right w:val="single" w:sz="4" w:space="0" w:color="005A71"/>
            </w:tcBorders>
            <w:shd w:val="clear" w:color="auto" w:fill="auto"/>
            <w:vAlign w:val="center"/>
            <w:hideMark/>
          </w:tcPr>
          <w:p w14:paraId="7529A749" w14:textId="51A367E0"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5A03810C"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Totapuri</w:t>
            </w:r>
          </w:p>
        </w:tc>
        <w:tc>
          <w:tcPr>
            <w:tcW w:w="1841" w:type="dxa"/>
            <w:tcBorders>
              <w:top w:val="nil"/>
              <w:left w:val="nil"/>
              <w:bottom w:val="single" w:sz="4" w:space="0" w:color="005A71"/>
              <w:right w:val="single" w:sz="4" w:space="0" w:color="005A71"/>
            </w:tcBorders>
            <w:shd w:val="clear" w:color="auto" w:fill="auto"/>
            <w:vAlign w:val="center"/>
            <w:hideMark/>
          </w:tcPr>
          <w:p w14:paraId="537A87FE" w14:textId="2762DA1A"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Asia del sur</w:t>
            </w:r>
          </w:p>
        </w:tc>
        <w:tc>
          <w:tcPr>
            <w:tcW w:w="1127" w:type="dxa"/>
            <w:tcBorders>
              <w:top w:val="nil"/>
              <w:left w:val="nil"/>
              <w:bottom w:val="single" w:sz="4" w:space="0" w:color="005A71"/>
              <w:right w:val="single" w:sz="4" w:space="0" w:color="005A71"/>
            </w:tcBorders>
            <w:shd w:val="clear" w:color="auto" w:fill="auto"/>
            <w:vAlign w:val="center"/>
            <w:hideMark/>
          </w:tcPr>
          <w:p w14:paraId="1EC004ED"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4789AFEB"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082EB094"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540</w:t>
            </w:r>
          </w:p>
        </w:tc>
        <w:tc>
          <w:tcPr>
            <w:tcW w:w="1097" w:type="dxa"/>
            <w:tcBorders>
              <w:top w:val="nil"/>
              <w:left w:val="nil"/>
              <w:bottom w:val="single" w:sz="4" w:space="0" w:color="005A71"/>
              <w:right w:val="single" w:sz="4" w:space="0" w:color="005A71"/>
            </w:tcBorders>
            <w:shd w:val="clear" w:color="auto" w:fill="auto"/>
            <w:vAlign w:val="center"/>
            <w:hideMark/>
          </w:tcPr>
          <w:p w14:paraId="0238C7F4"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55</w:t>
            </w:r>
          </w:p>
        </w:tc>
        <w:tc>
          <w:tcPr>
            <w:tcW w:w="1498" w:type="dxa"/>
            <w:tcBorders>
              <w:top w:val="nil"/>
              <w:left w:val="nil"/>
              <w:bottom w:val="single" w:sz="4" w:space="0" w:color="005A71"/>
              <w:right w:val="single" w:sz="4" w:space="0" w:color="005A71"/>
            </w:tcBorders>
            <w:shd w:val="clear" w:color="auto" w:fill="auto"/>
            <w:vAlign w:val="center"/>
            <w:hideMark/>
          </w:tcPr>
          <w:p w14:paraId="575B993B"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7012521C"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31/03/2010</w:t>
            </w:r>
          </w:p>
        </w:tc>
      </w:tr>
      <w:tr w:rsidR="000601FD" w:rsidRPr="00A716CC" w14:paraId="7029F3CF"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31313AEF" w14:textId="3823D31F"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Frutas y Verduras preparadas y conservadas</w:t>
            </w:r>
          </w:p>
        </w:tc>
        <w:tc>
          <w:tcPr>
            <w:tcW w:w="1266" w:type="dxa"/>
            <w:tcBorders>
              <w:top w:val="nil"/>
              <w:left w:val="nil"/>
              <w:bottom w:val="single" w:sz="4" w:space="0" w:color="005A71"/>
              <w:right w:val="single" w:sz="4" w:space="0" w:color="005A71"/>
            </w:tcBorders>
            <w:shd w:val="clear" w:color="auto" w:fill="auto"/>
            <w:vAlign w:val="center"/>
            <w:hideMark/>
          </w:tcPr>
          <w:p w14:paraId="48AEA74F" w14:textId="001FF69A" w:rsidR="007625E1" w:rsidRPr="00A716CC" w:rsidRDefault="00B6154A" w:rsidP="007625E1">
            <w:pPr>
              <w:spacing w:line="240" w:lineRule="auto"/>
              <w:rPr>
                <w:rFonts w:cs="Arial"/>
                <w:color w:val="000000"/>
                <w:sz w:val="16"/>
                <w:szCs w:val="16"/>
                <w:lang w:eastAsia="en-US"/>
              </w:rPr>
            </w:pPr>
            <w:r w:rsidRPr="00A716CC">
              <w:rPr>
                <w:rFonts w:cs="Arial"/>
                <w:color w:val="000000"/>
                <w:sz w:val="16"/>
                <w:szCs w:val="16"/>
                <w:lang w:eastAsia="en-US"/>
              </w:rPr>
              <w:t>Pulpa de mango</w:t>
            </w:r>
          </w:p>
        </w:tc>
        <w:tc>
          <w:tcPr>
            <w:tcW w:w="1262" w:type="dxa"/>
            <w:tcBorders>
              <w:top w:val="nil"/>
              <w:left w:val="nil"/>
              <w:bottom w:val="single" w:sz="4" w:space="0" w:color="005A71"/>
              <w:right w:val="single" w:sz="4" w:space="0" w:color="005A71"/>
            </w:tcBorders>
            <w:shd w:val="clear" w:color="auto" w:fill="auto"/>
            <w:vAlign w:val="center"/>
            <w:hideMark/>
          </w:tcPr>
          <w:p w14:paraId="6F555C49" w14:textId="74B1E792"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38C24D83"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Alphonso</w:t>
            </w:r>
          </w:p>
        </w:tc>
        <w:tc>
          <w:tcPr>
            <w:tcW w:w="1841" w:type="dxa"/>
            <w:tcBorders>
              <w:top w:val="nil"/>
              <w:left w:val="nil"/>
              <w:bottom w:val="single" w:sz="4" w:space="0" w:color="005A71"/>
              <w:right w:val="single" w:sz="4" w:space="0" w:color="005A71"/>
            </w:tcBorders>
            <w:shd w:val="clear" w:color="auto" w:fill="auto"/>
            <w:vAlign w:val="center"/>
            <w:hideMark/>
          </w:tcPr>
          <w:p w14:paraId="11247123" w14:textId="7619DD19"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Asia del sur</w:t>
            </w:r>
          </w:p>
        </w:tc>
        <w:tc>
          <w:tcPr>
            <w:tcW w:w="1127" w:type="dxa"/>
            <w:tcBorders>
              <w:top w:val="nil"/>
              <w:left w:val="nil"/>
              <w:bottom w:val="single" w:sz="4" w:space="0" w:color="005A71"/>
              <w:right w:val="single" w:sz="4" w:space="0" w:color="005A71"/>
            </w:tcBorders>
            <w:shd w:val="clear" w:color="auto" w:fill="auto"/>
            <w:vAlign w:val="center"/>
            <w:hideMark/>
          </w:tcPr>
          <w:p w14:paraId="3E14F753"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4560FA0D"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3465A8D4"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1,215.00</w:t>
            </w:r>
          </w:p>
        </w:tc>
        <w:tc>
          <w:tcPr>
            <w:tcW w:w="1097" w:type="dxa"/>
            <w:tcBorders>
              <w:top w:val="nil"/>
              <w:left w:val="nil"/>
              <w:bottom w:val="single" w:sz="4" w:space="0" w:color="005A71"/>
              <w:right w:val="single" w:sz="4" w:space="0" w:color="005A71"/>
            </w:tcBorders>
            <w:shd w:val="clear" w:color="auto" w:fill="auto"/>
            <w:vAlign w:val="center"/>
            <w:hideMark/>
          </w:tcPr>
          <w:p w14:paraId="3B0A9A44"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120</w:t>
            </w:r>
          </w:p>
        </w:tc>
        <w:tc>
          <w:tcPr>
            <w:tcW w:w="1498" w:type="dxa"/>
            <w:tcBorders>
              <w:top w:val="nil"/>
              <w:left w:val="nil"/>
              <w:bottom w:val="single" w:sz="4" w:space="0" w:color="005A71"/>
              <w:right w:val="single" w:sz="4" w:space="0" w:color="005A71"/>
            </w:tcBorders>
            <w:shd w:val="clear" w:color="auto" w:fill="auto"/>
            <w:vAlign w:val="center"/>
            <w:hideMark/>
          </w:tcPr>
          <w:p w14:paraId="20CD06F6"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7490C030"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31/03/2010</w:t>
            </w:r>
          </w:p>
        </w:tc>
      </w:tr>
      <w:tr w:rsidR="000601FD" w:rsidRPr="00A716CC" w14:paraId="603F5146"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147B4E81" w14:textId="7CA38B52"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Frutas y Verduras preparadas y conservadas</w:t>
            </w:r>
          </w:p>
        </w:tc>
        <w:tc>
          <w:tcPr>
            <w:tcW w:w="1266" w:type="dxa"/>
            <w:tcBorders>
              <w:top w:val="nil"/>
              <w:left w:val="nil"/>
              <w:bottom w:val="single" w:sz="4" w:space="0" w:color="005A71"/>
              <w:right w:val="single" w:sz="4" w:space="0" w:color="005A71"/>
            </w:tcBorders>
            <w:shd w:val="clear" w:color="auto" w:fill="auto"/>
            <w:vAlign w:val="center"/>
            <w:hideMark/>
          </w:tcPr>
          <w:p w14:paraId="597F598B" w14:textId="02E66BB4" w:rsidR="007625E1" w:rsidRPr="00A716CC" w:rsidRDefault="00B6154A" w:rsidP="007625E1">
            <w:pPr>
              <w:spacing w:line="240" w:lineRule="auto"/>
              <w:rPr>
                <w:rFonts w:cs="Arial"/>
                <w:color w:val="000000"/>
                <w:sz w:val="16"/>
                <w:szCs w:val="16"/>
                <w:lang w:eastAsia="en-US"/>
              </w:rPr>
            </w:pPr>
            <w:r w:rsidRPr="00A716CC">
              <w:rPr>
                <w:rFonts w:cs="Arial"/>
                <w:color w:val="000000"/>
                <w:sz w:val="16"/>
                <w:szCs w:val="16"/>
                <w:lang w:eastAsia="en-US"/>
              </w:rPr>
              <w:t>Pulpa de mango</w:t>
            </w:r>
          </w:p>
        </w:tc>
        <w:tc>
          <w:tcPr>
            <w:tcW w:w="1262" w:type="dxa"/>
            <w:tcBorders>
              <w:top w:val="nil"/>
              <w:left w:val="nil"/>
              <w:bottom w:val="single" w:sz="4" w:space="0" w:color="005A71"/>
              <w:right w:val="single" w:sz="4" w:space="0" w:color="005A71"/>
            </w:tcBorders>
            <w:shd w:val="clear" w:color="auto" w:fill="auto"/>
            <w:vAlign w:val="center"/>
            <w:hideMark/>
          </w:tcPr>
          <w:p w14:paraId="059B098F" w14:textId="5B71ACD4"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27CA612F"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Kesar</w:t>
            </w:r>
          </w:p>
        </w:tc>
        <w:tc>
          <w:tcPr>
            <w:tcW w:w="1841" w:type="dxa"/>
            <w:tcBorders>
              <w:top w:val="nil"/>
              <w:left w:val="nil"/>
              <w:bottom w:val="single" w:sz="4" w:space="0" w:color="005A71"/>
              <w:right w:val="single" w:sz="4" w:space="0" w:color="005A71"/>
            </w:tcBorders>
            <w:shd w:val="clear" w:color="auto" w:fill="auto"/>
            <w:vAlign w:val="center"/>
            <w:hideMark/>
          </w:tcPr>
          <w:p w14:paraId="19FEFE53" w14:textId="22B3C232"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Asia del sur</w:t>
            </w:r>
          </w:p>
        </w:tc>
        <w:tc>
          <w:tcPr>
            <w:tcW w:w="1127" w:type="dxa"/>
            <w:tcBorders>
              <w:top w:val="nil"/>
              <w:left w:val="nil"/>
              <w:bottom w:val="single" w:sz="4" w:space="0" w:color="005A71"/>
              <w:right w:val="single" w:sz="4" w:space="0" w:color="005A71"/>
            </w:tcBorders>
            <w:shd w:val="clear" w:color="auto" w:fill="auto"/>
            <w:vAlign w:val="center"/>
            <w:hideMark/>
          </w:tcPr>
          <w:p w14:paraId="666F7D1B"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5E1F7589"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77ECE4DA"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760</w:t>
            </w:r>
          </w:p>
        </w:tc>
        <w:tc>
          <w:tcPr>
            <w:tcW w:w="1097" w:type="dxa"/>
            <w:tcBorders>
              <w:top w:val="nil"/>
              <w:left w:val="nil"/>
              <w:bottom w:val="single" w:sz="4" w:space="0" w:color="005A71"/>
              <w:right w:val="single" w:sz="4" w:space="0" w:color="005A71"/>
            </w:tcBorders>
            <w:shd w:val="clear" w:color="auto" w:fill="auto"/>
            <w:vAlign w:val="center"/>
            <w:hideMark/>
          </w:tcPr>
          <w:p w14:paraId="56148877"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75</w:t>
            </w:r>
          </w:p>
        </w:tc>
        <w:tc>
          <w:tcPr>
            <w:tcW w:w="1498" w:type="dxa"/>
            <w:tcBorders>
              <w:top w:val="nil"/>
              <w:left w:val="nil"/>
              <w:bottom w:val="single" w:sz="4" w:space="0" w:color="005A71"/>
              <w:right w:val="single" w:sz="4" w:space="0" w:color="005A71"/>
            </w:tcBorders>
            <w:shd w:val="clear" w:color="auto" w:fill="auto"/>
            <w:vAlign w:val="center"/>
            <w:hideMark/>
          </w:tcPr>
          <w:p w14:paraId="6CC40E13"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385CEEBB"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31/03/2010</w:t>
            </w:r>
          </w:p>
        </w:tc>
      </w:tr>
      <w:tr w:rsidR="000601FD" w:rsidRPr="00A716CC" w14:paraId="5CBDD3E5"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781DE65C" w14:textId="04144074"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Frutas y Verduras preparadas y conservadas</w:t>
            </w:r>
          </w:p>
        </w:tc>
        <w:tc>
          <w:tcPr>
            <w:tcW w:w="1266" w:type="dxa"/>
            <w:tcBorders>
              <w:top w:val="nil"/>
              <w:left w:val="nil"/>
              <w:bottom w:val="single" w:sz="4" w:space="0" w:color="005A71"/>
              <w:right w:val="single" w:sz="4" w:space="0" w:color="005A71"/>
            </w:tcBorders>
            <w:shd w:val="clear" w:color="auto" w:fill="auto"/>
            <w:vAlign w:val="center"/>
            <w:hideMark/>
          </w:tcPr>
          <w:p w14:paraId="2E1B41E5" w14:textId="1639479E" w:rsidR="007625E1" w:rsidRPr="00A716CC" w:rsidRDefault="00B6154A" w:rsidP="007625E1">
            <w:pPr>
              <w:spacing w:line="240" w:lineRule="auto"/>
              <w:rPr>
                <w:rFonts w:cs="Arial"/>
                <w:color w:val="000000"/>
                <w:sz w:val="16"/>
                <w:szCs w:val="16"/>
                <w:lang w:eastAsia="en-US"/>
              </w:rPr>
            </w:pPr>
            <w:r w:rsidRPr="00A716CC">
              <w:rPr>
                <w:rFonts w:cs="Arial"/>
                <w:color w:val="000000"/>
                <w:sz w:val="16"/>
                <w:szCs w:val="16"/>
                <w:lang w:eastAsia="en-US"/>
              </w:rPr>
              <w:t>Pulpa de mango</w:t>
            </w:r>
          </w:p>
        </w:tc>
        <w:tc>
          <w:tcPr>
            <w:tcW w:w="1262" w:type="dxa"/>
            <w:tcBorders>
              <w:top w:val="nil"/>
              <w:left w:val="nil"/>
              <w:bottom w:val="single" w:sz="4" w:space="0" w:color="005A71"/>
              <w:right w:val="single" w:sz="4" w:space="0" w:color="005A71"/>
            </w:tcBorders>
            <w:shd w:val="clear" w:color="auto" w:fill="auto"/>
            <w:vAlign w:val="center"/>
            <w:hideMark/>
          </w:tcPr>
          <w:p w14:paraId="66BBCC60" w14:textId="262CF412"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4D9C6514"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Totapuri</w:t>
            </w:r>
          </w:p>
        </w:tc>
        <w:tc>
          <w:tcPr>
            <w:tcW w:w="1841" w:type="dxa"/>
            <w:tcBorders>
              <w:top w:val="nil"/>
              <w:left w:val="nil"/>
              <w:bottom w:val="single" w:sz="4" w:space="0" w:color="005A71"/>
              <w:right w:val="single" w:sz="4" w:space="0" w:color="005A71"/>
            </w:tcBorders>
            <w:shd w:val="clear" w:color="auto" w:fill="auto"/>
            <w:vAlign w:val="center"/>
            <w:hideMark/>
          </w:tcPr>
          <w:p w14:paraId="03DE80D1" w14:textId="2779FD95"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Asia del sur</w:t>
            </w:r>
          </w:p>
        </w:tc>
        <w:tc>
          <w:tcPr>
            <w:tcW w:w="1127" w:type="dxa"/>
            <w:tcBorders>
              <w:top w:val="nil"/>
              <w:left w:val="nil"/>
              <w:bottom w:val="single" w:sz="4" w:space="0" w:color="005A71"/>
              <w:right w:val="single" w:sz="4" w:space="0" w:color="005A71"/>
            </w:tcBorders>
            <w:shd w:val="clear" w:color="auto" w:fill="auto"/>
            <w:vAlign w:val="center"/>
            <w:hideMark/>
          </w:tcPr>
          <w:p w14:paraId="0A008F85"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528EA0A1"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44B52CFC"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470</w:t>
            </w:r>
          </w:p>
        </w:tc>
        <w:tc>
          <w:tcPr>
            <w:tcW w:w="1097" w:type="dxa"/>
            <w:tcBorders>
              <w:top w:val="nil"/>
              <w:left w:val="nil"/>
              <w:bottom w:val="single" w:sz="4" w:space="0" w:color="005A71"/>
              <w:right w:val="single" w:sz="4" w:space="0" w:color="005A71"/>
            </w:tcBorders>
            <w:shd w:val="clear" w:color="auto" w:fill="auto"/>
            <w:vAlign w:val="center"/>
            <w:hideMark/>
          </w:tcPr>
          <w:p w14:paraId="758B99FB"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45</w:t>
            </w:r>
          </w:p>
        </w:tc>
        <w:tc>
          <w:tcPr>
            <w:tcW w:w="1498" w:type="dxa"/>
            <w:tcBorders>
              <w:top w:val="nil"/>
              <w:left w:val="nil"/>
              <w:bottom w:val="single" w:sz="4" w:space="0" w:color="005A71"/>
              <w:right w:val="single" w:sz="4" w:space="0" w:color="005A71"/>
            </w:tcBorders>
            <w:shd w:val="clear" w:color="auto" w:fill="auto"/>
            <w:vAlign w:val="center"/>
            <w:hideMark/>
          </w:tcPr>
          <w:p w14:paraId="079F3B9B"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02BE61E2"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31/03/2010</w:t>
            </w:r>
          </w:p>
        </w:tc>
      </w:tr>
      <w:tr w:rsidR="000601FD" w:rsidRPr="00A716CC" w14:paraId="49097CE9"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7976EC41" w14:textId="549B3175"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Frutas y Verduras preparadas y conservadas</w:t>
            </w:r>
          </w:p>
        </w:tc>
        <w:tc>
          <w:tcPr>
            <w:tcW w:w="1266" w:type="dxa"/>
            <w:tcBorders>
              <w:top w:val="nil"/>
              <w:left w:val="nil"/>
              <w:bottom w:val="single" w:sz="4" w:space="0" w:color="005A71"/>
              <w:right w:val="single" w:sz="4" w:space="0" w:color="005A71"/>
            </w:tcBorders>
            <w:shd w:val="clear" w:color="auto" w:fill="auto"/>
            <w:vAlign w:val="center"/>
            <w:hideMark/>
          </w:tcPr>
          <w:p w14:paraId="62527851" w14:textId="143114BB" w:rsidR="007625E1" w:rsidRPr="00A716CC" w:rsidRDefault="00B6154A" w:rsidP="007625E1">
            <w:pPr>
              <w:spacing w:line="240" w:lineRule="auto"/>
              <w:rPr>
                <w:rFonts w:cs="Arial"/>
                <w:color w:val="000000"/>
                <w:sz w:val="16"/>
                <w:szCs w:val="16"/>
                <w:lang w:eastAsia="en-US"/>
              </w:rPr>
            </w:pPr>
            <w:r w:rsidRPr="00A716CC">
              <w:rPr>
                <w:rFonts w:cs="Arial"/>
                <w:color w:val="000000"/>
                <w:sz w:val="16"/>
                <w:szCs w:val="16"/>
                <w:lang w:eastAsia="en-US"/>
              </w:rPr>
              <w:t>Pulpa de mango</w:t>
            </w:r>
          </w:p>
        </w:tc>
        <w:tc>
          <w:tcPr>
            <w:tcW w:w="1262" w:type="dxa"/>
            <w:tcBorders>
              <w:top w:val="nil"/>
              <w:left w:val="nil"/>
              <w:bottom w:val="single" w:sz="4" w:space="0" w:color="005A71"/>
              <w:right w:val="single" w:sz="4" w:space="0" w:color="005A71"/>
            </w:tcBorders>
            <w:shd w:val="clear" w:color="auto" w:fill="auto"/>
            <w:vAlign w:val="center"/>
            <w:hideMark/>
          </w:tcPr>
          <w:p w14:paraId="10DE9B43" w14:textId="6E58ABB3"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46F71907"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Alphonso</w:t>
            </w:r>
          </w:p>
        </w:tc>
        <w:tc>
          <w:tcPr>
            <w:tcW w:w="1841" w:type="dxa"/>
            <w:tcBorders>
              <w:top w:val="nil"/>
              <w:left w:val="nil"/>
              <w:bottom w:val="single" w:sz="4" w:space="0" w:color="005A71"/>
              <w:right w:val="single" w:sz="4" w:space="0" w:color="005A71"/>
            </w:tcBorders>
            <w:shd w:val="clear" w:color="auto" w:fill="auto"/>
            <w:vAlign w:val="center"/>
            <w:hideMark/>
          </w:tcPr>
          <w:p w14:paraId="10880A85" w14:textId="0077626F"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Asia del sur</w:t>
            </w:r>
          </w:p>
        </w:tc>
        <w:tc>
          <w:tcPr>
            <w:tcW w:w="1127" w:type="dxa"/>
            <w:tcBorders>
              <w:top w:val="nil"/>
              <w:left w:val="nil"/>
              <w:bottom w:val="single" w:sz="4" w:space="0" w:color="005A71"/>
              <w:right w:val="single" w:sz="4" w:space="0" w:color="005A71"/>
            </w:tcBorders>
            <w:shd w:val="clear" w:color="auto" w:fill="auto"/>
            <w:vAlign w:val="center"/>
            <w:hideMark/>
          </w:tcPr>
          <w:p w14:paraId="4E085626"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30DDD4BC"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4936FD79"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965</w:t>
            </w:r>
          </w:p>
        </w:tc>
        <w:tc>
          <w:tcPr>
            <w:tcW w:w="1097" w:type="dxa"/>
            <w:tcBorders>
              <w:top w:val="nil"/>
              <w:left w:val="nil"/>
              <w:bottom w:val="single" w:sz="4" w:space="0" w:color="005A71"/>
              <w:right w:val="single" w:sz="4" w:space="0" w:color="005A71"/>
            </w:tcBorders>
            <w:shd w:val="clear" w:color="auto" w:fill="auto"/>
            <w:vAlign w:val="center"/>
            <w:hideMark/>
          </w:tcPr>
          <w:p w14:paraId="5DA6E83E"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95</w:t>
            </w:r>
          </w:p>
        </w:tc>
        <w:tc>
          <w:tcPr>
            <w:tcW w:w="1498" w:type="dxa"/>
            <w:tcBorders>
              <w:top w:val="nil"/>
              <w:left w:val="nil"/>
              <w:bottom w:val="single" w:sz="4" w:space="0" w:color="005A71"/>
              <w:right w:val="single" w:sz="4" w:space="0" w:color="005A71"/>
            </w:tcBorders>
            <w:shd w:val="clear" w:color="auto" w:fill="auto"/>
            <w:vAlign w:val="center"/>
            <w:hideMark/>
          </w:tcPr>
          <w:p w14:paraId="672871D5"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15A3D405"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31/03/2010</w:t>
            </w:r>
          </w:p>
        </w:tc>
      </w:tr>
      <w:tr w:rsidR="000601FD" w:rsidRPr="00A716CC" w14:paraId="49BD30B2"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0C09E039" w14:textId="06D8BE9A"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Frutas y Verduras preparadas y conservadas</w:t>
            </w:r>
          </w:p>
        </w:tc>
        <w:tc>
          <w:tcPr>
            <w:tcW w:w="1266" w:type="dxa"/>
            <w:tcBorders>
              <w:top w:val="nil"/>
              <w:left w:val="nil"/>
              <w:bottom w:val="single" w:sz="4" w:space="0" w:color="005A71"/>
              <w:right w:val="single" w:sz="4" w:space="0" w:color="005A71"/>
            </w:tcBorders>
            <w:shd w:val="clear" w:color="auto" w:fill="auto"/>
            <w:vAlign w:val="center"/>
            <w:hideMark/>
          </w:tcPr>
          <w:p w14:paraId="71EB9B8F" w14:textId="063A5BDD" w:rsidR="007625E1" w:rsidRPr="00A716CC" w:rsidRDefault="00B6154A" w:rsidP="007625E1">
            <w:pPr>
              <w:spacing w:line="240" w:lineRule="auto"/>
              <w:rPr>
                <w:rFonts w:cs="Arial"/>
                <w:color w:val="000000"/>
                <w:sz w:val="16"/>
                <w:szCs w:val="16"/>
                <w:lang w:eastAsia="en-US"/>
              </w:rPr>
            </w:pPr>
            <w:r w:rsidRPr="00A716CC">
              <w:rPr>
                <w:rFonts w:cs="Arial"/>
                <w:color w:val="000000"/>
                <w:sz w:val="16"/>
                <w:szCs w:val="16"/>
                <w:lang w:eastAsia="en-US"/>
              </w:rPr>
              <w:t>Pulpa de mango</w:t>
            </w:r>
          </w:p>
        </w:tc>
        <w:tc>
          <w:tcPr>
            <w:tcW w:w="1262" w:type="dxa"/>
            <w:tcBorders>
              <w:top w:val="nil"/>
              <w:left w:val="nil"/>
              <w:bottom w:val="single" w:sz="4" w:space="0" w:color="005A71"/>
              <w:right w:val="single" w:sz="4" w:space="0" w:color="005A71"/>
            </w:tcBorders>
            <w:shd w:val="clear" w:color="auto" w:fill="auto"/>
            <w:vAlign w:val="center"/>
            <w:hideMark/>
          </w:tcPr>
          <w:p w14:paraId="76BBA745" w14:textId="74081C34"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180CF8AE"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44ACF35E" w14:textId="4DD133B1"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África occidental</w:t>
            </w:r>
          </w:p>
        </w:tc>
        <w:tc>
          <w:tcPr>
            <w:tcW w:w="1127" w:type="dxa"/>
            <w:tcBorders>
              <w:top w:val="nil"/>
              <w:left w:val="nil"/>
              <w:bottom w:val="single" w:sz="4" w:space="0" w:color="005A71"/>
              <w:right w:val="single" w:sz="4" w:space="0" w:color="005A71"/>
            </w:tcBorders>
            <w:shd w:val="clear" w:color="auto" w:fill="auto"/>
            <w:vAlign w:val="center"/>
            <w:hideMark/>
          </w:tcPr>
          <w:p w14:paraId="3A0133EB"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5B317EE2"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14DD8D01"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900</w:t>
            </w:r>
          </w:p>
        </w:tc>
        <w:tc>
          <w:tcPr>
            <w:tcW w:w="1097" w:type="dxa"/>
            <w:tcBorders>
              <w:top w:val="nil"/>
              <w:left w:val="nil"/>
              <w:bottom w:val="single" w:sz="4" w:space="0" w:color="005A71"/>
              <w:right w:val="single" w:sz="4" w:space="0" w:color="005A71"/>
            </w:tcBorders>
            <w:shd w:val="clear" w:color="auto" w:fill="auto"/>
            <w:vAlign w:val="center"/>
            <w:hideMark/>
          </w:tcPr>
          <w:p w14:paraId="12771E3B"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60</w:t>
            </w:r>
          </w:p>
        </w:tc>
        <w:tc>
          <w:tcPr>
            <w:tcW w:w="1498" w:type="dxa"/>
            <w:tcBorders>
              <w:top w:val="nil"/>
              <w:left w:val="nil"/>
              <w:bottom w:val="single" w:sz="4" w:space="0" w:color="005A71"/>
              <w:right w:val="single" w:sz="4" w:space="0" w:color="005A71"/>
            </w:tcBorders>
            <w:shd w:val="clear" w:color="auto" w:fill="auto"/>
            <w:vAlign w:val="center"/>
            <w:hideMark/>
          </w:tcPr>
          <w:p w14:paraId="7ECF801E"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EUR/MT</w:t>
            </w:r>
          </w:p>
        </w:tc>
        <w:tc>
          <w:tcPr>
            <w:tcW w:w="1360" w:type="dxa"/>
            <w:tcBorders>
              <w:top w:val="nil"/>
              <w:left w:val="nil"/>
              <w:bottom w:val="single" w:sz="4" w:space="0" w:color="005A71"/>
              <w:right w:val="single" w:sz="4" w:space="0" w:color="005A71"/>
            </w:tcBorders>
            <w:shd w:val="clear" w:color="auto" w:fill="auto"/>
            <w:vAlign w:val="center"/>
            <w:hideMark/>
          </w:tcPr>
          <w:p w14:paraId="7972F20F"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30/04/2010</w:t>
            </w:r>
          </w:p>
        </w:tc>
      </w:tr>
      <w:tr w:rsidR="000601FD" w:rsidRPr="00A716CC" w14:paraId="0EC33ACA"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7A01F141" w14:textId="6E97C8B4"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Frutas y Verduras preparadas y conservadas</w:t>
            </w:r>
          </w:p>
        </w:tc>
        <w:tc>
          <w:tcPr>
            <w:tcW w:w="1266" w:type="dxa"/>
            <w:tcBorders>
              <w:top w:val="nil"/>
              <w:left w:val="nil"/>
              <w:bottom w:val="single" w:sz="4" w:space="0" w:color="005A71"/>
              <w:right w:val="single" w:sz="4" w:space="0" w:color="005A71"/>
            </w:tcBorders>
            <w:shd w:val="clear" w:color="auto" w:fill="auto"/>
            <w:vAlign w:val="center"/>
            <w:hideMark/>
          </w:tcPr>
          <w:p w14:paraId="37914D97" w14:textId="26DAFEBF" w:rsidR="007625E1" w:rsidRPr="00A716CC" w:rsidRDefault="00B6154A" w:rsidP="007625E1">
            <w:pPr>
              <w:spacing w:line="240" w:lineRule="auto"/>
              <w:rPr>
                <w:rFonts w:cs="Arial"/>
                <w:color w:val="000000"/>
                <w:sz w:val="16"/>
                <w:szCs w:val="16"/>
                <w:lang w:eastAsia="en-US"/>
              </w:rPr>
            </w:pPr>
            <w:r w:rsidRPr="00A716CC">
              <w:rPr>
                <w:rFonts w:cs="Arial"/>
                <w:color w:val="000000"/>
                <w:sz w:val="16"/>
                <w:szCs w:val="16"/>
                <w:lang w:eastAsia="en-US"/>
              </w:rPr>
              <w:t>Pulpa de mango</w:t>
            </w:r>
          </w:p>
        </w:tc>
        <w:tc>
          <w:tcPr>
            <w:tcW w:w="1262" w:type="dxa"/>
            <w:tcBorders>
              <w:top w:val="nil"/>
              <w:left w:val="nil"/>
              <w:bottom w:val="single" w:sz="4" w:space="0" w:color="005A71"/>
              <w:right w:val="single" w:sz="4" w:space="0" w:color="005A71"/>
            </w:tcBorders>
            <w:shd w:val="clear" w:color="auto" w:fill="auto"/>
            <w:vAlign w:val="center"/>
            <w:hideMark/>
          </w:tcPr>
          <w:p w14:paraId="5C5A60D0" w14:textId="0F9FFFE9"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1240E5EE"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5EC1912F" w14:textId="677FD928"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África occidental</w:t>
            </w:r>
          </w:p>
        </w:tc>
        <w:tc>
          <w:tcPr>
            <w:tcW w:w="1127" w:type="dxa"/>
            <w:tcBorders>
              <w:top w:val="nil"/>
              <w:left w:val="nil"/>
              <w:bottom w:val="single" w:sz="4" w:space="0" w:color="005A71"/>
              <w:right w:val="single" w:sz="4" w:space="0" w:color="005A71"/>
            </w:tcBorders>
            <w:shd w:val="clear" w:color="auto" w:fill="auto"/>
            <w:vAlign w:val="center"/>
            <w:hideMark/>
          </w:tcPr>
          <w:p w14:paraId="42EB9AFB"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63A56008"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5A61EC5F"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850</w:t>
            </w:r>
          </w:p>
        </w:tc>
        <w:tc>
          <w:tcPr>
            <w:tcW w:w="1097" w:type="dxa"/>
            <w:tcBorders>
              <w:top w:val="nil"/>
              <w:left w:val="nil"/>
              <w:bottom w:val="single" w:sz="4" w:space="0" w:color="005A71"/>
              <w:right w:val="single" w:sz="4" w:space="0" w:color="005A71"/>
            </w:tcBorders>
            <w:shd w:val="clear" w:color="auto" w:fill="auto"/>
            <w:vAlign w:val="center"/>
            <w:hideMark/>
          </w:tcPr>
          <w:p w14:paraId="79B5CDB4"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60</w:t>
            </w:r>
          </w:p>
        </w:tc>
        <w:tc>
          <w:tcPr>
            <w:tcW w:w="1498" w:type="dxa"/>
            <w:tcBorders>
              <w:top w:val="nil"/>
              <w:left w:val="nil"/>
              <w:bottom w:val="single" w:sz="4" w:space="0" w:color="005A71"/>
              <w:right w:val="single" w:sz="4" w:space="0" w:color="005A71"/>
            </w:tcBorders>
            <w:shd w:val="clear" w:color="auto" w:fill="auto"/>
            <w:vAlign w:val="center"/>
            <w:hideMark/>
          </w:tcPr>
          <w:p w14:paraId="4EA16063"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EUR/MT</w:t>
            </w:r>
          </w:p>
        </w:tc>
        <w:tc>
          <w:tcPr>
            <w:tcW w:w="1360" w:type="dxa"/>
            <w:tcBorders>
              <w:top w:val="nil"/>
              <w:left w:val="nil"/>
              <w:bottom w:val="single" w:sz="4" w:space="0" w:color="005A71"/>
              <w:right w:val="single" w:sz="4" w:space="0" w:color="005A71"/>
            </w:tcBorders>
            <w:shd w:val="clear" w:color="auto" w:fill="auto"/>
            <w:vAlign w:val="center"/>
            <w:hideMark/>
          </w:tcPr>
          <w:p w14:paraId="1FFB8252"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30/04/2010</w:t>
            </w:r>
          </w:p>
        </w:tc>
      </w:tr>
      <w:tr w:rsidR="000601FD" w:rsidRPr="00A716CC" w14:paraId="2F3F8DA9"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72B3174B" w14:textId="01BB49D5"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Frutas y Verduras preparadas y conservadas</w:t>
            </w:r>
          </w:p>
        </w:tc>
        <w:tc>
          <w:tcPr>
            <w:tcW w:w="1266" w:type="dxa"/>
            <w:tcBorders>
              <w:top w:val="nil"/>
              <w:left w:val="nil"/>
              <w:bottom w:val="single" w:sz="4" w:space="0" w:color="005A71"/>
              <w:right w:val="single" w:sz="4" w:space="0" w:color="005A71"/>
            </w:tcBorders>
            <w:shd w:val="clear" w:color="auto" w:fill="auto"/>
            <w:vAlign w:val="center"/>
            <w:hideMark/>
          </w:tcPr>
          <w:p w14:paraId="5B919620" w14:textId="55C47F00"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r w:rsidR="007625E1" w:rsidRPr="00A716CC">
              <w:rPr>
                <w:rFonts w:cs="Arial"/>
                <w:color w:val="000000"/>
                <w:sz w:val="16"/>
                <w:szCs w:val="16"/>
                <w:lang w:eastAsia="en-US"/>
              </w:rPr>
              <w:t xml:space="preserve">, </w:t>
            </w:r>
            <w:r w:rsidR="000601FD">
              <w:rPr>
                <w:rFonts w:cs="Arial"/>
                <w:color w:val="000000"/>
                <w:sz w:val="16"/>
                <w:szCs w:val="16"/>
                <w:lang w:eastAsia="en-US"/>
              </w:rPr>
              <w:t>deshidratado</w:t>
            </w:r>
          </w:p>
        </w:tc>
        <w:tc>
          <w:tcPr>
            <w:tcW w:w="1262" w:type="dxa"/>
            <w:tcBorders>
              <w:top w:val="nil"/>
              <w:left w:val="nil"/>
              <w:bottom w:val="single" w:sz="4" w:space="0" w:color="005A71"/>
              <w:right w:val="single" w:sz="4" w:space="0" w:color="005A71"/>
            </w:tcBorders>
            <w:shd w:val="clear" w:color="auto" w:fill="auto"/>
            <w:vAlign w:val="center"/>
            <w:hideMark/>
          </w:tcPr>
          <w:p w14:paraId="7B392974" w14:textId="7EDEF2AC"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5AF8538E"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03AA57B7"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Ghana</w:t>
            </w:r>
          </w:p>
        </w:tc>
        <w:tc>
          <w:tcPr>
            <w:tcW w:w="1127" w:type="dxa"/>
            <w:tcBorders>
              <w:top w:val="nil"/>
              <w:left w:val="nil"/>
              <w:bottom w:val="single" w:sz="4" w:space="0" w:color="005A71"/>
              <w:right w:val="single" w:sz="4" w:space="0" w:color="005A71"/>
            </w:tcBorders>
            <w:shd w:val="clear" w:color="auto" w:fill="auto"/>
            <w:vAlign w:val="center"/>
            <w:hideMark/>
          </w:tcPr>
          <w:p w14:paraId="38F3B4E3"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786F4526"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5FBCB717"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5.2</w:t>
            </w:r>
          </w:p>
        </w:tc>
        <w:tc>
          <w:tcPr>
            <w:tcW w:w="1097" w:type="dxa"/>
            <w:tcBorders>
              <w:top w:val="nil"/>
              <w:left w:val="nil"/>
              <w:bottom w:val="single" w:sz="4" w:space="0" w:color="005A71"/>
              <w:right w:val="single" w:sz="4" w:space="0" w:color="005A71"/>
            </w:tcBorders>
            <w:shd w:val="clear" w:color="auto" w:fill="auto"/>
            <w:vAlign w:val="center"/>
            <w:hideMark/>
          </w:tcPr>
          <w:p w14:paraId="65C8E9F6"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0.45</w:t>
            </w:r>
          </w:p>
        </w:tc>
        <w:tc>
          <w:tcPr>
            <w:tcW w:w="1498" w:type="dxa"/>
            <w:tcBorders>
              <w:top w:val="nil"/>
              <w:left w:val="nil"/>
              <w:bottom w:val="single" w:sz="4" w:space="0" w:color="005A71"/>
              <w:right w:val="single" w:sz="4" w:space="0" w:color="005A71"/>
            </w:tcBorders>
            <w:shd w:val="clear" w:color="auto" w:fill="auto"/>
            <w:vAlign w:val="center"/>
            <w:hideMark/>
          </w:tcPr>
          <w:p w14:paraId="67C45ED4"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7376CA66"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01/02/2011</w:t>
            </w:r>
          </w:p>
        </w:tc>
      </w:tr>
      <w:tr w:rsidR="000601FD" w:rsidRPr="00A716CC" w14:paraId="47D5A85E"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342A67BC" w14:textId="308F0855"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Frutas y Verduras preparadas y conservadas</w:t>
            </w:r>
          </w:p>
        </w:tc>
        <w:tc>
          <w:tcPr>
            <w:tcW w:w="1266" w:type="dxa"/>
            <w:tcBorders>
              <w:top w:val="nil"/>
              <w:left w:val="nil"/>
              <w:bottom w:val="single" w:sz="4" w:space="0" w:color="005A71"/>
              <w:right w:val="single" w:sz="4" w:space="0" w:color="005A71"/>
            </w:tcBorders>
            <w:shd w:val="clear" w:color="auto" w:fill="auto"/>
            <w:vAlign w:val="center"/>
            <w:hideMark/>
          </w:tcPr>
          <w:p w14:paraId="59DA5AE2" w14:textId="00358000"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r w:rsidR="007625E1" w:rsidRPr="00A716CC">
              <w:rPr>
                <w:rFonts w:cs="Arial"/>
                <w:color w:val="000000"/>
                <w:sz w:val="16"/>
                <w:szCs w:val="16"/>
                <w:lang w:eastAsia="en-US"/>
              </w:rPr>
              <w:t xml:space="preserve">, </w:t>
            </w:r>
            <w:r w:rsidR="000601FD">
              <w:rPr>
                <w:rFonts w:cs="Arial"/>
                <w:color w:val="000000"/>
                <w:sz w:val="16"/>
                <w:szCs w:val="16"/>
                <w:lang w:eastAsia="en-US"/>
              </w:rPr>
              <w:t>deshidratado</w:t>
            </w:r>
          </w:p>
        </w:tc>
        <w:tc>
          <w:tcPr>
            <w:tcW w:w="1262" w:type="dxa"/>
            <w:tcBorders>
              <w:top w:val="nil"/>
              <w:left w:val="nil"/>
              <w:bottom w:val="single" w:sz="4" w:space="0" w:color="005A71"/>
              <w:right w:val="single" w:sz="4" w:space="0" w:color="005A71"/>
            </w:tcBorders>
            <w:shd w:val="clear" w:color="auto" w:fill="auto"/>
            <w:vAlign w:val="center"/>
            <w:hideMark/>
          </w:tcPr>
          <w:p w14:paraId="28DD63CC" w14:textId="35490AAE"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504A5ED4"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5024BD10"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Ghana</w:t>
            </w:r>
          </w:p>
        </w:tc>
        <w:tc>
          <w:tcPr>
            <w:tcW w:w="1127" w:type="dxa"/>
            <w:tcBorders>
              <w:top w:val="nil"/>
              <w:left w:val="nil"/>
              <w:bottom w:val="single" w:sz="4" w:space="0" w:color="005A71"/>
              <w:right w:val="single" w:sz="4" w:space="0" w:color="005A71"/>
            </w:tcBorders>
            <w:shd w:val="clear" w:color="auto" w:fill="auto"/>
            <w:vAlign w:val="center"/>
            <w:hideMark/>
          </w:tcPr>
          <w:p w14:paraId="2C75E4AF"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 / HL</w:t>
            </w:r>
          </w:p>
        </w:tc>
        <w:tc>
          <w:tcPr>
            <w:tcW w:w="1266" w:type="dxa"/>
            <w:tcBorders>
              <w:top w:val="nil"/>
              <w:left w:val="nil"/>
              <w:bottom w:val="single" w:sz="4" w:space="0" w:color="005A71"/>
              <w:right w:val="single" w:sz="4" w:space="0" w:color="005A71"/>
            </w:tcBorders>
            <w:shd w:val="clear" w:color="auto" w:fill="auto"/>
            <w:vAlign w:val="center"/>
            <w:hideMark/>
          </w:tcPr>
          <w:p w14:paraId="41D2C732"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4E3096CA"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5</w:t>
            </w:r>
          </w:p>
        </w:tc>
        <w:tc>
          <w:tcPr>
            <w:tcW w:w="1097" w:type="dxa"/>
            <w:tcBorders>
              <w:top w:val="nil"/>
              <w:left w:val="nil"/>
              <w:bottom w:val="single" w:sz="4" w:space="0" w:color="005A71"/>
              <w:right w:val="single" w:sz="4" w:space="0" w:color="005A71"/>
            </w:tcBorders>
            <w:shd w:val="clear" w:color="auto" w:fill="auto"/>
            <w:vAlign w:val="center"/>
            <w:hideMark/>
          </w:tcPr>
          <w:p w14:paraId="3915A41E"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0.45</w:t>
            </w:r>
          </w:p>
        </w:tc>
        <w:tc>
          <w:tcPr>
            <w:tcW w:w="1498" w:type="dxa"/>
            <w:tcBorders>
              <w:top w:val="nil"/>
              <w:left w:val="nil"/>
              <w:bottom w:val="single" w:sz="4" w:space="0" w:color="005A71"/>
              <w:right w:val="single" w:sz="4" w:space="0" w:color="005A71"/>
            </w:tcBorders>
            <w:shd w:val="clear" w:color="auto" w:fill="auto"/>
            <w:vAlign w:val="center"/>
            <w:hideMark/>
          </w:tcPr>
          <w:p w14:paraId="0E45D97C"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28B52192"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01/02/2011</w:t>
            </w:r>
          </w:p>
        </w:tc>
      </w:tr>
      <w:tr w:rsidR="000601FD" w:rsidRPr="00A716CC" w14:paraId="7DBEC043"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6AA8FF2E" w14:textId="6CE1FD19"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lastRenderedPageBreak/>
              <w:t>Frutas y Verduras preparadas y conservadas</w:t>
            </w:r>
          </w:p>
        </w:tc>
        <w:tc>
          <w:tcPr>
            <w:tcW w:w="1266" w:type="dxa"/>
            <w:tcBorders>
              <w:top w:val="nil"/>
              <w:left w:val="nil"/>
              <w:bottom w:val="single" w:sz="4" w:space="0" w:color="005A71"/>
              <w:right w:val="single" w:sz="4" w:space="0" w:color="005A71"/>
            </w:tcBorders>
            <w:shd w:val="clear" w:color="auto" w:fill="auto"/>
            <w:vAlign w:val="center"/>
            <w:hideMark/>
          </w:tcPr>
          <w:p w14:paraId="70526A2A" w14:textId="77CD43A6"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r w:rsidR="007625E1" w:rsidRPr="00A716CC">
              <w:rPr>
                <w:rFonts w:cs="Arial"/>
                <w:color w:val="000000"/>
                <w:sz w:val="16"/>
                <w:szCs w:val="16"/>
                <w:lang w:eastAsia="en-US"/>
              </w:rPr>
              <w:t xml:space="preserve">, </w:t>
            </w:r>
            <w:r w:rsidR="000601FD">
              <w:rPr>
                <w:rFonts w:cs="Arial"/>
                <w:color w:val="000000"/>
                <w:sz w:val="16"/>
                <w:szCs w:val="16"/>
                <w:lang w:eastAsia="en-US"/>
              </w:rPr>
              <w:t>deshidratado</w:t>
            </w:r>
          </w:p>
        </w:tc>
        <w:tc>
          <w:tcPr>
            <w:tcW w:w="1262" w:type="dxa"/>
            <w:tcBorders>
              <w:top w:val="nil"/>
              <w:left w:val="nil"/>
              <w:bottom w:val="single" w:sz="4" w:space="0" w:color="005A71"/>
              <w:right w:val="single" w:sz="4" w:space="0" w:color="005A71"/>
            </w:tcBorders>
            <w:shd w:val="clear" w:color="auto" w:fill="auto"/>
            <w:vAlign w:val="center"/>
            <w:hideMark/>
          </w:tcPr>
          <w:p w14:paraId="24BFC106" w14:textId="7C712C07"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Orgánico</w:t>
            </w:r>
          </w:p>
        </w:tc>
        <w:tc>
          <w:tcPr>
            <w:tcW w:w="1478" w:type="dxa"/>
            <w:tcBorders>
              <w:top w:val="nil"/>
              <w:left w:val="nil"/>
              <w:bottom w:val="single" w:sz="4" w:space="0" w:color="005A71"/>
              <w:right w:val="single" w:sz="4" w:space="0" w:color="005A71"/>
            </w:tcBorders>
            <w:shd w:val="clear" w:color="auto" w:fill="auto"/>
            <w:vAlign w:val="center"/>
            <w:hideMark/>
          </w:tcPr>
          <w:p w14:paraId="6B5CCF14"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6281328B" w14:textId="316A61EE"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África occidental</w:t>
            </w:r>
            <w:r w:rsidR="007625E1" w:rsidRPr="00A716CC">
              <w:rPr>
                <w:rFonts w:cs="Arial"/>
                <w:color w:val="000000"/>
                <w:sz w:val="16"/>
                <w:szCs w:val="16"/>
                <w:lang w:eastAsia="en-US"/>
              </w:rPr>
              <w:t xml:space="preserve"> (</w:t>
            </w:r>
            <w:r w:rsidR="000601FD" w:rsidRPr="00A716CC">
              <w:rPr>
                <w:rFonts w:cs="Arial"/>
                <w:color w:val="000000"/>
                <w:sz w:val="16"/>
                <w:szCs w:val="16"/>
                <w:lang w:eastAsia="en-US"/>
              </w:rPr>
              <w:t>excepto</w:t>
            </w:r>
            <w:r w:rsidR="007625E1" w:rsidRPr="00A716CC">
              <w:rPr>
                <w:rFonts w:cs="Arial"/>
                <w:color w:val="000000"/>
                <w:sz w:val="16"/>
                <w:szCs w:val="16"/>
                <w:lang w:eastAsia="en-US"/>
              </w:rPr>
              <w:t xml:space="preserve"> Ghana)</w:t>
            </w:r>
          </w:p>
        </w:tc>
        <w:tc>
          <w:tcPr>
            <w:tcW w:w="1127" w:type="dxa"/>
            <w:tcBorders>
              <w:top w:val="nil"/>
              <w:left w:val="nil"/>
              <w:bottom w:val="single" w:sz="4" w:space="0" w:color="005A71"/>
              <w:right w:val="single" w:sz="4" w:space="0" w:color="005A71"/>
            </w:tcBorders>
            <w:shd w:val="clear" w:color="auto" w:fill="auto"/>
            <w:vAlign w:val="center"/>
            <w:hideMark/>
          </w:tcPr>
          <w:p w14:paraId="117CD724"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w:t>
            </w:r>
          </w:p>
        </w:tc>
        <w:tc>
          <w:tcPr>
            <w:tcW w:w="1266" w:type="dxa"/>
            <w:tcBorders>
              <w:top w:val="nil"/>
              <w:left w:val="nil"/>
              <w:bottom w:val="single" w:sz="4" w:space="0" w:color="005A71"/>
              <w:right w:val="single" w:sz="4" w:space="0" w:color="005A71"/>
            </w:tcBorders>
            <w:shd w:val="clear" w:color="auto" w:fill="auto"/>
            <w:vAlign w:val="center"/>
            <w:hideMark/>
          </w:tcPr>
          <w:p w14:paraId="7D562EFB"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6E554825"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5.2</w:t>
            </w:r>
          </w:p>
        </w:tc>
        <w:tc>
          <w:tcPr>
            <w:tcW w:w="1097" w:type="dxa"/>
            <w:tcBorders>
              <w:top w:val="nil"/>
              <w:left w:val="nil"/>
              <w:bottom w:val="single" w:sz="4" w:space="0" w:color="005A71"/>
              <w:right w:val="single" w:sz="4" w:space="0" w:color="005A71"/>
            </w:tcBorders>
            <w:shd w:val="clear" w:color="auto" w:fill="auto"/>
            <w:vAlign w:val="center"/>
            <w:hideMark/>
          </w:tcPr>
          <w:p w14:paraId="58BDA21C"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0.45</w:t>
            </w:r>
          </w:p>
        </w:tc>
        <w:tc>
          <w:tcPr>
            <w:tcW w:w="1498" w:type="dxa"/>
            <w:tcBorders>
              <w:top w:val="nil"/>
              <w:left w:val="nil"/>
              <w:bottom w:val="single" w:sz="4" w:space="0" w:color="005A71"/>
              <w:right w:val="single" w:sz="4" w:space="0" w:color="005A71"/>
            </w:tcBorders>
            <w:shd w:val="clear" w:color="auto" w:fill="auto"/>
            <w:vAlign w:val="center"/>
            <w:hideMark/>
          </w:tcPr>
          <w:p w14:paraId="7E00F0F2"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05287FE2"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01/02/2011</w:t>
            </w:r>
          </w:p>
        </w:tc>
      </w:tr>
      <w:tr w:rsidR="000601FD" w:rsidRPr="00A716CC" w14:paraId="45352F71" w14:textId="77777777" w:rsidTr="00C040C0">
        <w:trPr>
          <w:trHeight w:val="20"/>
        </w:trPr>
        <w:tc>
          <w:tcPr>
            <w:tcW w:w="1650" w:type="dxa"/>
            <w:tcBorders>
              <w:top w:val="nil"/>
              <w:left w:val="single" w:sz="4" w:space="0" w:color="005A71"/>
              <w:bottom w:val="single" w:sz="4" w:space="0" w:color="005A71"/>
              <w:right w:val="single" w:sz="4" w:space="0" w:color="005A71"/>
            </w:tcBorders>
            <w:shd w:val="clear" w:color="auto" w:fill="auto"/>
            <w:vAlign w:val="center"/>
            <w:hideMark/>
          </w:tcPr>
          <w:p w14:paraId="19E2CF44" w14:textId="00253F4B"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Frutas y Verduras preparadas y conservadas</w:t>
            </w:r>
          </w:p>
        </w:tc>
        <w:tc>
          <w:tcPr>
            <w:tcW w:w="1266" w:type="dxa"/>
            <w:tcBorders>
              <w:top w:val="nil"/>
              <w:left w:val="nil"/>
              <w:bottom w:val="single" w:sz="4" w:space="0" w:color="005A71"/>
              <w:right w:val="single" w:sz="4" w:space="0" w:color="005A71"/>
            </w:tcBorders>
            <w:shd w:val="clear" w:color="auto" w:fill="auto"/>
            <w:vAlign w:val="center"/>
            <w:hideMark/>
          </w:tcPr>
          <w:p w14:paraId="2D36202C" w14:textId="2FA37DE3"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Mangos</w:t>
            </w:r>
            <w:r w:rsidR="007625E1" w:rsidRPr="00A716CC">
              <w:rPr>
                <w:rFonts w:cs="Arial"/>
                <w:color w:val="000000"/>
                <w:sz w:val="16"/>
                <w:szCs w:val="16"/>
                <w:lang w:eastAsia="en-US"/>
              </w:rPr>
              <w:t xml:space="preserve">, </w:t>
            </w:r>
            <w:r w:rsidR="000601FD">
              <w:rPr>
                <w:rFonts w:cs="Arial"/>
                <w:color w:val="000000"/>
                <w:sz w:val="16"/>
                <w:szCs w:val="16"/>
                <w:lang w:eastAsia="en-US"/>
              </w:rPr>
              <w:t>deshidratado</w:t>
            </w:r>
          </w:p>
        </w:tc>
        <w:tc>
          <w:tcPr>
            <w:tcW w:w="1262" w:type="dxa"/>
            <w:tcBorders>
              <w:top w:val="nil"/>
              <w:left w:val="nil"/>
              <w:bottom w:val="single" w:sz="4" w:space="0" w:color="005A71"/>
              <w:right w:val="single" w:sz="4" w:space="0" w:color="005A71"/>
            </w:tcBorders>
            <w:shd w:val="clear" w:color="auto" w:fill="auto"/>
            <w:vAlign w:val="center"/>
            <w:hideMark/>
          </w:tcPr>
          <w:p w14:paraId="107D01DE" w14:textId="7680A9E3" w:rsidR="007625E1" w:rsidRPr="00A716CC" w:rsidRDefault="00130326" w:rsidP="007625E1">
            <w:pPr>
              <w:spacing w:line="240" w:lineRule="auto"/>
              <w:rPr>
                <w:rFonts w:cs="Arial"/>
                <w:color w:val="000000"/>
                <w:sz w:val="16"/>
                <w:szCs w:val="16"/>
                <w:lang w:eastAsia="en-US"/>
              </w:rPr>
            </w:pPr>
            <w:r>
              <w:rPr>
                <w:rFonts w:cs="Arial"/>
                <w:color w:val="000000"/>
                <w:sz w:val="16"/>
                <w:szCs w:val="16"/>
                <w:lang w:eastAsia="en-US"/>
              </w:rPr>
              <w:t>Convencional</w:t>
            </w:r>
          </w:p>
        </w:tc>
        <w:tc>
          <w:tcPr>
            <w:tcW w:w="1478" w:type="dxa"/>
            <w:tcBorders>
              <w:top w:val="nil"/>
              <w:left w:val="nil"/>
              <w:bottom w:val="single" w:sz="4" w:space="0" w:color="005A71"/>
              <w:right w:val="single" w:sz="4" w:space="0" w:color="005A71"/>
            </w:tcBorders>
            <w:shd w:val="clear" w:color="auto" w:fill="auto"/>
            <w:vAlign w:val="center"/>
            <w:hideMark/>
          </w:tcPr>
          <w:p w14:paraId="26BD58DF"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 </w:t>
            </w:r>
          </w:p>
        </w:tc>
        <w:tc>
          <w:tcPr>
            <w:tcW w:w="1841" w:type="dxa"/>
            <w:tcBorders>
              <w:top w:val="nil"/>
              <w:left w:val="nil"/>
              <w:bottom w:val="single" w:sz="4" w:space="0" w:color="005A71"/>
              <w:right w:val="single" w:sz="4" w:space="0" w:color="005A71"/>
            </w:tcBorders>
            <w:shd w:val="clear" w:color="auto" w:fill="auto"/>
            <w:vAlign w:val="center"/>
            <w:hideMark/>
          </w:tcPr>
          <w:p w14:paraId="490737D5" w14:textId="5B8DFF35" w:rsidR="007625E1" w:rsidRPr="00A716CC" w:rsidRDefault="00C040C0" w:rsidP="007625E1">
            <w:pPr>
              <w:spacing w:line="240" w:lineRule="auto"/>
              <w:rPr>
                <w:rFonts w:cs="Arial"/>
                <w:color w:val="000000"/>
                <w:sz w:val="16"/>
                <w:szCs w:val="16"/>
                <w:lang w:eastAsia="en-US"/>
              </w:rPr>
            </w:pPr>
            <w:r>
              <w:rPr>
                <w:rFonts w:cs="Arial"/>
                <w:color w:val="000000"/>
                <w:sz w:val="16"/>
                <w:szCs w:val="16"/>
                <w:lang w:eastAsia="en-US"/>
              </w:rPr>
              <w:t>África occidental</w:t>
            </w:r>
            <w:r w:rsidR="007625E1" w:rsidRPr="00A716CC">
              <w:rPr>
                <w:rFonts w:cs="Arial"/>
                <w:color w:val="000000"/>
                <w:sz w:val="16"/>
                <w:szCs w:val="16"/>
                <w:lang w:eastAsia="en-US"/>
              </w:rPr>
              <w:t xml:space="preserve"> (</w:t>
            </w:r>
            <w:r w:rsidR="000601FD" w:rsidRPr="00A716CC">
              <w:rPr>
                <w:rFonts w:cs="Arial"/>
                <w:color w:val="000000"/>
                <w:sz w:val="16"/>
                <w:szCs w:val="16"/>
                <w:lang w:eastAsia="en-US"/>
              </w:rPr>
              <w:t>excepto</w:t>
            </w:r>
            <w:r w:rsidR="007625E1" w:rsidRPr="00A716CC">
              <w:rPr>
                <w:rFonts w:cs="Arial"/>
                <w:color w:val="000000"/>
                <w:sz w:val="16"/>
                <w:szCs w:val="16"/>
                <w:lang w:eastAsia="en-US"/>
              </w:rPr>
              <w:t xml:space="preserve"> Ghana)</w:t>
            </w:r>
          </w:p>
        </w:tc>
        <w:tc>
          <w:tcPr>
            <w:tcW w:w="1127" w:type="dxa"/>
            <w:tcBorders>
              <w:top w:val="nil"/>
              <w:left w:val="nil"/>
              <w:bottom w:val="single" w:sz="4" w:space="0" w:color="005A71"/>
              <w:right w:val="single" w:sz="4" w:space="0" w:color="005A71"/>
            </w:tcBorders>
            <w:shd w:val="clear" w:color="auto" w:fill="auto"/>
            <w:vAlign w:val="center"/>
            <w:hideMark/>
          </w:tcPr>
          <w:p w14:paraId="34F5B188"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SPO</w:t>
            </w:r>
          </w:p>
        </w:tc>
        <w:tc>
          <w:tcPr>
            <w:tcW w:w="1266" w:type="dxa"/>
            <w:tcBorders>
              <w:top w:val="nil"/>
              <w:left w:val="nil"/>
              <w:bottom w:val="single" w:sz="4" w:space="0" w:color="005A71"/>
              <w:right w:val="single" w:sz="4" w:space="0" w:color="005A71"/>
            </w:tcBorders>
            <w:shd w:val="clear" w:color="auto" w:fill="auto"/>
            <w:vAlign w:val="center"/>
            <w:hideMark/>
          </w:tcPr>
          <w:p w14:paraId="50A88F5D" w14:textId="77777777" w:rsidR="007625E1" w:rsidRPr="00A716CC" w:rsidRDefault="007625E1" w:rsidP="007625E1">
            <w:pPr>
              <w:spacing w:line="240" w:lineRule="auto"/>
              <w:rPr>
                <w:rFonts w:cs="Arial"/>
                <w:color w:val="000000"/>
                <w:sz w:val="16"/>
                <w:szCs w:val="16"/>
                <w:lang w:eastAsia="en-US"/>
              </w:rPr>
            </w:pPr>
            <w:r w:rsidRPr="00A716CC">
              <w:rPr>
                <w:rFonts w:cs="Arial"/>
                <w:color w:val="000000"/>
                <w:sz w:val="16"/>
                <w:szCs w:val="16"/>
                <w:lang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6D90BE45"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5</w:t>
            </w:r>
          </w:p>
        </w:tc>
        <w:tc>
          <w:tcPr>
            <w:tcW w:w="1097" w:type="dxa"/>
            <w:tcBorders>
              <w:top w:val="nil"/>
              <w:left w:val="nil"/>
              <w:bottom w:val="single" w:sz="4" w:space="0" w:color="005A71"/>
              <w:right w:val="single" w:sz="4" w:space="0" w:color="005A71"/>
            </w:tcBorders>
            <w:shd w:val="clear" w:color="auto" w:fill="auto"/>
            <w:vAlign w:val="center"/>
            <w:hideMark/>
          </w:tcPr>
          <w:p w14:paraId="64E054F3"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0.45</w:t>
            </w:r>
          </w:p>
        </w:tc>
        <w:tc>
          <w:tcPr>
            <w:tcW w:w="1498" w:type="dxa"/>
            <w:tcBorders>
              <w:top w:val="nil"/>
              <w:left w:val="nil"/>
              <w:bottom w:val="single" w:sz="4" w:space="0" w:color="005A71"/>
              <w:right w:val="single" w:sz="4" w:space="0" w:color="005A71"/>
            </w:tcBorders>
            <w:shd w:val="clear" w:color="auto" w:fill="auto"/>
            <w:vAlign w:val="center"/>
            <w:hideMark/>
          </w:tcPr>
          <w:p w14:paraId="0D27E019" w14:textId="77777777" w:rsidR="007625E1" w:rsidRPr="00A716CC" w:rsidRDefault="007625E1" w:rsidP="007625E1">
            <w:pPr>
              <w:spacing w:line="240" w:lineRule="auto"/>
              <w:jc w:val="center"/>
              <w:rPr>
                <w:rFonts w:cs="Arial"/>
                <w:color w:val="000000"/>
                <w:sz w:val="16"/>
                <w:szCs w:val="16"/>
                <w:lang w:eastAsia="en-US"/>
              </w:rPr>
            </w:pPr>
            <w:r w:rsidRPr="00A716CC">
              <w:rPr>
                <w:rFonts w:cs="Arial"/>
                <w:color w:val="000000"/>
                <w:sz w:val="16"/>
                <w:szCs w:val="16"/>
                <w:lang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4DCCCF2F" w14:textId="77777777" w:rsidR="007625E1" w:rsidRPr="00A716CC" w:rsidRDefault="007625E1" w:rsidP="007625E1">
            <w:pPr>
              <w:spacing w:line="240" w:lineRule="auto"/>
              <w:jc w:val="right"/>
              <w:rPr>
                <w:rFonts w:cs="Arial"/>
                <w:color w:val="000000"/>
                <w:sz w:val="16"/>
                <w:szCs w:val="16"/>
                <w:lang w:eastAsia="en-US"/>
              </w:rPr>
            </w:pPr>
            <w:r w:rsidRPr="00A716CC">
              <w:rPr>
                <w:rFonts w:cs="Arial"/>
                <w:color w:val="000000"/>
                <w:sz w:val="16"/>
                <w:szCs w:val="16"/>
                <w:lang w:eastAsia="en-US"/>
              </w:rPr>
              <w:t>01/02/2011</w:t>
            </w:r>
          </w:p>
        </w:tc>
      </w:tr>
    </w:tbl>
    <w:p w14:paraId="51D8D9BC" w14:textId="27377FA5" w:rsidR="00C453A4" w:rsidRDefault="00C453A4" w:rsidP="00C453A4">
      <w:r w:rsidRPr="00A716CC">
        <w:t xml:space="preserve"> </w:t>
      </w:r>
    </w:p>
    <w:p w14:paraId="172895D1" w14:textId="6589AF50" w:rsidR="0043340D" w:rsidRDefault="0043340D">
      <w:pPr>
        <w:spacing w:line="240" w:lineRule="auto"/>
      </w:pPr>
      <w:r>
        <w:br w:type="page"/>
      </w:r>
    </w:p>
    <w:p w14:paraId="0A80E08E" w14:textId="410A41EB" w:rsidR="0043340D" w:rsidRPr="0043340D" w:rsidRDefault="0043340D" w:rsidP="0043340D">
      <w:pPr>
        <w:pStyle w:val="Caption"/>
        <w:keepNext/>
      </w:pPr>
      <w:bookmarkStart w:id="61" w:name="_Ref11649377"/>
      <w:r w:rsidRPr="0043340D">
        <w:lastRenderedPageBreak/>
        <w:t xml:space="preserve">Tabla </w:t>
      </w:r>
      <w:r w:rsidRPr="0043340D">
        <w:fldChar w:fldCharType="begin"/>
      </w:r>
      <w:r w:rsidRPr="0043340D">
        <w:instrText xml:space="preserve"> SEQ Tabla \* ARABIC </w:instrText>
      </w:r>
      <w:r w:rsidRPr="0043340D">
        <w:fldChar w:fldCharType="separate"/>
      </w:r>
      <w:r w:rsidR="00283144">
        <w:rPr>
          <w:noProof/>
        </w:rPr>
        <w:t>11</w:t>
      </w:r>
      <w:r w:rsidRPr="0043340D">
        <w:fldChar w:fldCharType="end"/>
      </w:r>
      <w:bookmarkEnd w:id="61"/>
      <w:r w:rsidRPr="0043340D">
        <w:t xml:space="preserve"> Resumen de las propuestas finales completas para nuevos PMF y PF, con alternativas dependiendo de las respuestas. Precios FOB y precios de pulpa de mango (destacados en azul claro) serán establecidos solo si las partes interesadas no quieren eliminarlos.</w:t>
      </w:r>
    </w:p>
    <w:tbl>
      <w:tblPr>
        <w:tblW w:w="15446" w:type="dxa"/>
        <w:tblLook w:val="04A0" w:firstRow="1" w:lastRow="0" w:firstColumn="1" w:lastColumn="0" w:noHBand="0" w:noVBand="1"/>
      </w:tblPr>
      <w:tblGrid>
        <w:gridCol w:w="1266"/>
        <w:gridCol w:w="1539"/>
        <w:gridCol w:w="706"/>
        <w:gridCol w:w="919"/>
        <w:gridCol w:w="1358"/>
        <w:gridCol w:w="1290"/>
        <w:gridCol w:w="1310"/>
        <w:gridCol w:w="11"/>
        <w:gridCol w:w="1279"/>
        <w:gridCol w:w="11"/>
        <w:gridCol w:w="1123"/>
        <w:gridCol w:w="1374"/>
        <w:gridCol w:w="3260"/>
      </w:tblGrid>
      <w:tr w:rsidR="0043340D" w:rsidRPr="0043340D" w14:paraId="430ABB9B" w14:textId="77777777" w:rsidTr="00CD505B">
        <w:trPr>
          <w:trHeight w:val="20"/>
        </w:trPr>
        <w:tc>
          <w:tcPr>
            <w:tcW w:w="1266" w:type="dxa"/>
            <w:vMerge w:val="restart"/>
            <w:tcBorders>
              <w:top w:val="single" w:sz="4" w:space="0" w:color="FFFFFF"/>
              <w:left w:val="single" w:sz="4" w:space="0" w:color="FFFFFF"/>
              <w:bottom w:val="single" w:sz="4" w:space="0" w:color="FFFFFF"/>
              <w:right w:val="single" w:sz="4" w:space="0" w:color="FFFFFF"/>
            </w:tcBorders>
            <w:shd w:val="clear" w:color="000000" w:fill="00B9E4"/>
            <w:vAlign w:val="center"/>
            <w:hideMark/>
          </w:tcPr>
          <w:p w14:paraId="703E789B" w14:textId="0C555596" w:rsidR="0043340D" w:rsidRPr="0043340D" w:rsidRDefault="00CD505B" w:rsidP="00CD505B">
            <w:pPr>
              <w:spacing w:line="240" w:lineRule="auto"/>
              <w:jc w:val="center"/>
              <w:rPr>
                <w:rFonts w:cs="Arial"/>
                <w:b/>
                <w:bCs/>
                <w:color w:val="FFFFFF"/>
                <w:sz w:val="16"/>
                <w:szCs w:val="16"/>
                <w:lang w:eastAsia="en-US"/>
              </w:rPr>
            </w:pPr>
            <w:r w:rsidRPr="0043340D">
              <w:rPr>
                <w:rFonts w:cs="Arial"/>
                <w:b/>
                <w:bCs/>
                <w:color w:val="FFFFFF"/>
                <w:sz w:val="16"/>
                <w:szCs w:val="16"/>
                <w:lang w:eastAsia="en-US"/>
              </w:rPr>
              <w:t>Categorías</w:t>
            </w:r>
            <w:r w:rsidR="0043340D" w:rsidRPr="0043340D">
              <w:rPr>
                <w:rFonts w:cs="Arial"/>
                <w:b/>
                <w:bCs/>
                <w:color w:val="FFFFFF"/>
                <w:sz w:val="16"/>
                <w:szCs w:val="16"/>
                <w:lang w:eastAsia="en-US"/>
              </w:rPr>
              <w:t xml:space="preserve"> propuestas</w:t>
            </w:r>
          </w:p>
        </w:tc>
        <w:tc>
          <w:tcPr>
            <w:tcW w:w="1539" w:type="dxa"/>
            <w:vMerge w:val="restart"/>
            <w:tcBorders>
              <w:top w:val="single" w:sz="4" w:space="0" w:color="FFFFFF"/>
              <w:left w:val="single" w:sz="4" w:space="0" w:color="FFFFFF"/>
              <w:bottom w:val="single" w:sz="4" w:space="0" w:color="FFFFFF"/>
              <w:right w:val="single" w:sz="4" w:space="0" w:color="FFFFFF"/>
            </w:tcBorders>
            <w:shd w:val="clear" w:color="000000" w:fill="00B9E4"/>
            <w:vAlign w:val="center"/>
            <w:hideMark/>
          </w:tcPr>
          <w:p w14:paraId="27A5D3DD" w14:textId="38FA3E0B" w:rsidR="0043340D" w:rsidRPr="0043340D" w:rsidRDefault="0043340D" w:rsidP="00CD505B">
            <w:pPr>
              <w:spacing w:line="240" w:lineRule="auto"/>
              <w:jc w:val="center"/>
              <w:rPr>
                <w:rFonts w:cs="Arial"/>
                <w:b/>
                <w:bCs/>
                <w:color w:val="FFFFFF"/>
                <w:sz w:val="16"/>
                <w:szCs w:val="16"/>
                <w:lang w:eastAsia="en-US"/>
              </w:rPr>
            </w:pPr>
            <w:r w:rsidRPr="0043340D">
              <w:rPr>
                <w:rFonts w:cs="Arial"/>
                <w:b/>
                <w:bCs/>
                <w:color w:val="FFFFFF"/>
                <w:sz w:val="16"/>
                <w:szCs w:val="16"/>
                <w:lang w:eastAsia="en-US"/>
              </w:rPr>
              <w:t>Región</w:t>
            </w:r>
          </w:p>
        </w:tc>
        <w:tc>
          <w:tcPr>
            <w:tcW w:w="706" w:type="dxa"/>
            <w:vMerge w:val="restart"/>
            <w:tcBorders>
              <w:top w:val="single" w:sz="4" w:space="0" w:color="FFFFFF"/>
              <w:left w:val="single" w:sz="4" w:space="0" w:color="FFFFFF"/>
              <w:bottom w:val="single" w:sz="4" w:space="0" w:color="FFFFFF"/>
              <w:right w:val="single" w:sz="4" w:space="0" w:color="FFFFFF"/>
            </w:tcBorders>
            <w:shd w:val="clear" w:color="000000" w:fill="00B9E4"/>
            <w:vAlign w:val="center"/>
            <w:hideMark/>
          </w:tcPr>
          <w:p w14:paraId="1FBD7B03" w14:textId="4B13CD41" w:rsidR="0043340D" w:rsidRPr="0043340D" w:rsidRDefault="0043340D" w:rsidP="00CD505B">
            <w:pPr>
              <w:spacing w:line="240" w:lineRule="auto"/>
              <w:jc w:val="center"/>
              <w:rPr>
                <w:rFonts w:cs="Arial"/>
                <w:b/>
                <w:bCs/>
                <w:color w:val="FFFFFF"/>
                <w:sz w:val="16"/>
                <w:szCs w:val="16"/>
                <w:lang w:eastAsia="en-US"/>
              </w:rPr>
            </w:pPr>
            <w:r>
              <w:rPr>
                <w:rFonts w:cs="Arial"/>
                <w:b/>
                <w:bCs/>
                <w:color w:val="FFFFFF"/>
                <w:sz w:val="16"/>
                <w:szCs w:val="16"/>
                <w:lang w:eastAsia="en-US"/>
              </w:rPr>
              <w:t>Ni</w:t>
            </w:r>
            <w:r w:rsidR="00CD505B">
              <w:rPr>
                <w:rFonts w:cs="Arial"/>
                <w:b/>
                <w:bCs/>
                <w:color w:val="FFFFFF"/>
                <w:sz w:val="16"/>
                <w:szCs w:val="16"/>
                <w:lang w:eastAsia="en-US"/>
              </w:rPr>
              <w:t>v</w:t>
            </w:r>
            <w:r>
              <w:rPr>
                <w:rFonts w:cs="Arial"/>
                <w:b/>
                <w:bCs/>
                <w:color w:val="FFFFFF"/>
                <w:sz w:val="16"/>
                <w:szCs w:val="16"/>
                <w:lang w:eastAsia="en-US"/>
              </w:rPr>
              <w:t>el de precio</w:t>
            </w:r>
          </w:p>
        </w:tc>
        <w:tc>
          <w:tcPr>
            <w:tcW w:w="919" w:type="dxa"/>
            <w:vMerge w:val="restart"/>
            <w:tcBorders>
              <w:top w:val="single" w:sz="4" w:space="0" w:color="FFFFFF"/>
              <w:left w:val="single" w:sz="4" w:space="0" w:color="FFFFFF"/>
              <w:bottom w:val="single" w:sz="4" w:space="0" w:color="FFFFFF"/>
              <w:right w:val="single" w:sz="4" w:space="0" w:color="FFFFFF"/>
            </w:tcBorders>
            <w:shd w:val="clear" w:color="000000" w:fill="00B9E4"/>
            <w:vAlign w:val="center"/>
            <w:hideMark/>
          </w:tcPr>
          <w:p w14:paraId="4324DEA2" w14:textId="13158F36" w:rsidR="0043340D" w:rsidRPr="0043340D" w:rsidRDefault="0043340D" w:rsidP="00CD505B">
            <w:pPr>
              <w:spacing w:line="240" w:lineRule="auto"/>
              <w:jc w:val="center"/>
              <w:rPr>
                <w:rFonts w:cs="Arial"/>
                <w:b/>
                <w:bCs/>
                <w:color w:val="FFFFFF"/>
                <w:sz w:val="16"/>
                <w:szCs w:val="16"/>
                <w:lang w:eastAsia="en-US"/>
              </w:rPr>
            </w:pPr>
            <w:r>
              <w:rPr>
                <w:rFonts w:cs="Arial"/>
                <w:b/>
                <w:bCs/>
                <w:color w:val="FFFFFF"/>
                <w:sz w:val="16"/>
                <w:szCs w:val="16"/>
                <w:lang w:eastAsia="en-US"/>
              </w:rPr>
              <w:t>Moneda / unidades</w:t>
            </w:r>
          </w:p>
        </w:tc>
        <w:tc>
          <w:tcPr>
            <w:tcW w:w="1358" w:type="dxa"/>
            <w:tcBorders>
              <w:top w:val="single" w:sz="4" w:space="0" w:color="FFFFFF"/>
              <w:left w:val="nil"/>
              <w:bottom w:val="single" w:sz="4" w:space="0" w:color="FFFFFF"/>
              <w:right w:val="single" w:sz="4" w:space="0" w:color="FFFFFF"/>
            </w:tcBorders>
            <w:shd w:val="clear" w:color="000000" w:fill="00B9E4"/>
            <w:vAlign w:val="center"/>
            <w:hideMark/>
          </w:tcPr>
          <w:p w14:paraId="787DBDB2" w14:textId="4D9DCD90" w:rsidR="0043340D" w:rsidRPr="0043340D" w:rsidRDefault="0043340D" w:rsidP="00CD505B">
            <w:pPr>
              <w:spacing w:line="240" w:lineRule="auto"/>
              <w:jc w:val="center"/>
              <w:rPr>
                <w:rFonts w:cs="Arial"/>
                <w:b/>
                <w:bCs/>
                <w:color w:val="FFFFFF"/>
                <w:sz w:val="16"/>
                <w:szCs w:val="16"/>
                <w:lang w:eastAsia="en-US"/>
              </w:rPr>
            </w:pPr>
            <w:r>
              <w:rPr>
                <w:rFonts w:cs="Arial"/>
                <w:b/>
                <w:bCs/>
                <w:color w:val="FFFFFF"/>
                <w:sz w:val="16"/>
                <w:szCs w:val="16"/>
                <w:lang w:eastAsia="en-US"/>
              </w:rPr>
              <w:t>PMF convencional</w:t>
            </w:r>
          </w:p>
        </w:tc>
        <w:tc>
          <w:tcPr>
            <w:tcW w:w="2611" w:type="dxa"/>
            <w:gridSpan w:val="3"/>
            <w:tcBorders>
              <w:top w:val="single" w:sz="4" w:space="0" w:color="FFFFFF"/>
              <w:left w:val="nil"/>
              <w:bottom w:val="single" w:sz="4" w:space="0" w:color="FFFFFF"/>
              <w:right w:val="single" w:sz="4" w:space="0" w:color="FFFFFF"/>
            </w:tcBorders>
            <w:shd w:val="clear" w:color="000000" w:fill="00B9E4"/>
            <w:vAlign w:val="center"/>
            <w:hideMark/>
          </w:tcPr>
          <w:p w14:paraId="0AE3557F" w14:textId="121A1EFE" w:rsidR="0043340D" w:rsidRPr="0043340D" w:rsidRDefault="0043340D" w:rsidP="0043340D">
            <w:pPr>
              <w:spacing w:line="240" w:lineRule="auto"/>
              <w:jc w:val="center"/>
              <w:rPr>
                <w:rFonts w:cs="Arial"/>
                <w:b/>
                <w:bCs/>
                <w:color w:val="FFFFFF"/>
                <w:sz w:val="16"/>
                <w:szCs w:val="16"/>
                <w:lang w:eastAsia="en-US"/>
              </w:rPr>
            </w:pPr>
            <w:r>
              <w:rPr>
                <w:rFonts w:cs="Arial"/>
                <w:b/>
                <w:bCs/>
                <w:color w:val="FFFFFF"/>
                <w:sz w:val="16"/>
                <w:szCs w:val="16"/>
                <w:lang w:eastAsia="en-US"/>
              </w:rPr>
              <w:t>PMF orgánico</w:t>
            </w:r>
            <w:r w:rsidRPr="0043340D">
              <w:rPr>
                <w:rFonts w:cs="Arial"/>
                <w:b/>
                <w:bCs/>
                <w:color w:val="FFFFFF"/>
                <w:sz w:val="16"/>
                <w:szCs w:val="16"/>
                <w:lang w:eastAsia="en-US"/>
              </w:rPr>
              <w:t xml:space="preserve"> (</w:t>
            </w:r>
            <w:r>
              <w:rPr>
                <w:rFonts w:cs="Arial"/>
                <w:b/>
                <w:bCs/>
                <w:color w:val="FFFFFF"/>
                <w:sz w:val="16"/>
                <w:szCs w:val="16"/>
                <w:lang w:eastAsia="en-US"/>
              </w:rPr>
              <w:fldChar w:fldCharType="begin"/>
            </w:r>
            <w:r>
              <w:rPr>
                <w:rFonts w:cs="Arial"/>
                <w:b/>
                <w:bCs/>
                <w:color w:val="FFFFFF"/>
                <w:sz w:val="16"/>
                <w:szCs w:val="16"/>
                <w:lang w:eastAsia="en-US"/>
              </w:rPr>
              <w:instrText xml:space="preserve"> REF _Ref11236703 \h  \* MERGEFORMAT </w:instrText>
            </w:r>
            <w:r>
              <w:rPr>
                <w:rFonts w:cs="Arial"/>
                <w:b/>
                <w:bCs/>
                <w:color w:val="FFFFFF"/>
                <w:sz w:val="16"/>
                <w:szCs w:val="16"/>
                <w:lang w:eastAsia="en-US"/>
              </w:rPr>
            </w:r>
            <w:r>
              <w:rPr>
                <w:rFonts w:cs="Arial"/>
                <w:b/>
                <w:bCs/>
                <w:color w:val="FFFFFF"/>
                <w:sz w:val="16"/>
                <w:szCs w:val="16"/>
                <w:lang w:eastAsia="en-US"/>
              </w:rPr>
              <w:fldChar w:fldCharType="separate"/>
            </w:r>
            <w:r w:rsidR="00283144" w:rsidRPr="00283144">
              <w:rPr>
                <w:rFonts w:cs="Arial"/>
                <w:b/>
                <w:bCs/>
                <w:color w:val="FFFFFF"/>
                <w:sz w:val="16"/>
                <w:szCs w:val="16"/>
                <w:lang w:eastAsia="en-US"/>
              </w:rPr>
              <w:t>Pregunta 12</w:t>
            </w:r>
            <w:r>
              <w:rPr>
                <w:rFonts w:cs="Arial"/>
                <w:b/>
                <w:bCs/>
                <w:color w:val="FFFFFF"/>
                <w:sz w:val="16"/>
                <w:szCs w:val="16"/>
                <w:lang w:eastAsia="en-US"/>
              </w:rPr>
              <w:fldChar w:fldCharType="end"/>
            </w:r>
            <w:r w:rsidRPr="0043340D">
              <w:rPr>
                <w:rFonts w:cs="Arial"/>
                <w:b/>
                <w:bCs/>
                <w:color w:val="FFFFFF"/>
                <w:sz w:val="16"/>
                <w:szCs w:val="16"/>
                <w:lang w:eastAsia="en-US"/>
              </w:rPr>
              <w:t>)</w:t>
            </w:r>
          </w:p>
        </w:tc>
        <w:tc>
          <w:tcPr>
            <w:tcW w:w="1290" w:type="dxa"/>
            <w:gridSpan w:val="2"/>
            <w:tcBorders>
              <w:top w:val="single" w:sz="4" w:space="0" w:color="FFFFFF"/>
              <w:left w:val="nil"/>
              <w:bottom w:val="single" w:sz="4" w:space="0" w:color="FFFFFF"/>
              <w:right w:val="single" w:sz="4" w:space="0" w:color="FFFFFF"/>
            </w:tcBorders>
            <w:shd w:val="clear" w:color="000000" w:fill="00B9E4"/>
            <w:vAlign w:val="center"/>
            <w:hideMark/>
          </w:tcPr>
          <w:p w14:paraId="4E53981E" w14:textId="088B45FC" w:rsidR="0043340D" w:rsidRPr="0043340D" w:rsidRDefault="0043340D" w:rsidP="00CD505B">
            <w:pPr>
              <w:spacing w:line="240" w:lineRule="auto"/>
              <w:jc w:val="center"/>
              <w:rPr>
                <w:rFonts w:cs="Arial"/>
                <w:b/>
                <w:bCs/>
                <w:color w:val="FFFFFF"/>
                <w:sz w:val="16"/>
                <w:szCs w:val="16"/>
                <w:lang w:eastAsia="en-US"/>
              </w:rPr>
            </w:pPr>
            <w:r w:rsidRPr="0043340D">
              <w:rPr>
                <w:rFonts w:cs="Arial"/>
                <w:b/>
                <w:bCs/>
                <w:color w:val="FFFFFF"/>
                <w:sz w:val="16"/>
                <w:szCs w:val="16"/>
                <w:lang w:eastAsia="en-US"/>
              </w:rPr>
              <w:t>P</w:t>
            </w:r>
            <w:r>
              <w:rPr>
                <w:rFonts w:cs="Arial"/>
                <w:b/>
                <w:bCs/>
                <w:color w:val="FFFFFF"/>
                <w:sz w:val="16"/>
                <w:szCs w:val="16"/>
                <w:lang w:eastAsia="en-US"/>
              </w:rPr>
              <w:t>F</w:t>
            </w:r>
            <w:r w:rsidRPr="0043340D">
              <w:rPr>
                <w:rFonts w:cs="Arial"/>
                <w:b/>
                <w:bCs/>
                <w:color w:val="FFFFFF"/>
                <w:sz w:val="16"/>
                <w:szCs w:val="16"/>
                <w:lang w:eastAsia="en-US"/>
              </w:rPr>
              <w:t xml:space="preserve"> </w:t>
            </w:r>
            <w:r w:rsidR="00CD505B">
              <w:rPr>
                <w:rFonts w:cs="Arial"/>
                <w:b/>
                <w:bCs/>
                <w:color w:val="FFFFFF"/>
                <w:sz w:val="16"/>
                <w:szCs w:val="16"/>
                <w:lang w:eastAsia="en-US"/>
              </w:rPr>
              <w:t>convencional</w:t>
            </w:r>
          </w:p>
        </w:tc>
        <w:tc>
          <w:tcPr>
            <w:tcW w:w="2497" w:type="dxa"/>
            <w:gridSpan w:val="2"/>
            <w:tcBorders>
              <w:top w:val="single" w:sz="4" w:space="0" w:color="FFFFFF"/>
              <w:left w:val="nil"/>
              <w:bottom w:val="single" w:sz="4" w:space="0" w:color="FFFFFF"/>
              <w:right w:val="single" w:sz="4" w:space="0" w:color="FFFFFF"/>
            </w:tcBorders>
            <w:shd w:val="clear" w:color="000000" w:fill="00B9E4"/>
            <w:vAlign w:val="center"/>
            <w:hideMark/>
          </w:tcPr>
          <w:p w14:paraId="77FF8C77" w14:textId="5B647A75" w:rsidR="0043340D" w:rsidRPr="0043340D" w:rsidRDefault="0043340D" w:rsidP="00CD505B">
            <w:pPr>
              <w:spacing w:line="240" w:lineRule="auto"/>
              <w:jc w:val="center"/>
              <w:rPr>
                <w:rFonts w:cs="Arial"/>
                <w:b/>
                <w:bCs/>
                <w:color w:val="FFFFFF"/>
                <w:sz w:val="16"/>
                <w:szCs w:val="16"/>
                <w:lang w:eastAsia="en-US"/>
              </w:rPr>
            </w:pPr>
            <w:r w:rsidRPr="0043340D">
              <w:rPr>
                <w:rFonts w:cs="Arial"/>
                <w:b/>
                <w:bCs/>
                <w:color w:val="FFFFFF"/>
                <w:sz w:val="16"/>
                <w:szCs w:val="16"/>
                <w:lang w:eastAsia="en-US"/>
              </w:rPr>
              <w:t>P</w:t>
            </w:r>
            <w:r>
              <w:rPr>
                <w:rFonts w:cs="Arial"/>
                <w:b/>
                <w:bCs/>
                <w:color w:val="FFFFFF"/>
                <w:sz w:val="16"/>
                <w:szCs w:val="16"/>
                <w:lang w:eastAsia="en-US"/>
              </w:rPr>
              <w:t>F</w:t>
            </w:r>
            <w:r w:rsidRPr="0043340D">
              <w:rPr>
                <w:rFonts w:cs="Arial"/>
                <w:b/>
                <w:bCs/>
                <w:color w:val="FFFFFF"/>
                <w:sz w:val="16"/>
                <w:szCs w:val="16"/>
                <w:lang w:eastAsia="en-US"/>
              </w:rPr>
              <w:t xml:space="preserve"> </w:t>
            </w:r>
            <w:r w:rsidR="00CD505B">
              <w:rPr>
                <w:rFonts w:cs="Arial"/>
                <w:b/>
                <w:bCs/>
                <w:color w:val="FFFFFF"/>
                <w:sz w:val="16"/>
                <w:szCs w:val="16"/>
                <w:lang w:eastAsia="en-US"/>
              </w:rPr>
              <w:t>orgánico</w:t>
            </w:r>
          </w:p>
          <w:p w14:paraId="21BC9BB5" w14:textId="187EF75D" w:rsidR="0043340D" w:rsidRPr="0043340D" w:rsidRDefault="0043340D" w:rsidP="00CD505B">
            <w:pPr>
              <w:spacing w:line="240" w:lineRule="auto"/>
              <w:jc w:val="center"/>
              <w:rPr>
                <w:rFonts w:cs="Arial"/>
                <w:b/>
                <w:bCs/>
                <w:color w:val="FFFFFF"/>
                <w:sz w:val="16"/>
                <w:szCs w:val="16"/>
                <w:lang w:eastAsia="en-US"/>
              </w:rPr>
            </w:pPr>
            <w:r w:rsidRPr="0043340D">
              <w:rPr>
                <w:rFonts w:cs="Arial"/>
                <w:b/>
                <w:bCs/>
                <w:color w:val="FFFFFF"/>
                <w:sz w:val="16"/>
                <w:szCs w:val="16"/>
                <w:lang w:eastAsia="en-US"/>
              </w:rPr>
              <w:t xml:space="preserve">(15% </w:t>
            </w:r>
            <w:r w:rsidR="00CD505B">
              <w:rPr>
                <w:rFonts w:cs="Arial"/>
                <w:b/>
                <w:bCs/>
                <w:color w:val="FFFFFF"/>
                <w:sz w:val="16"/>
                <w:szCs w:val="16"/>
                <w:lang w:eastAsia="en-US"/>
              </w:rPr>
              <w:t>del PMF orgánico</w:t>
            </w:r>
            <w:r w:rsidRPr="0043340D">
              <w:rPr>
                <w:rFonts w:cs="Arial"/>
                <w:b/>
                <w:bCs/>
                <w:color w:val="FFFFFF"/>
                <w:sz w:val="16"/>
                <w:szCs w:val="16"/>
                <w:lang w:eastAsia="en-US"/>
              </w:rPr>
              <w:t>)</w:t>
            </w:r>
          </w:p>
        </w:tc>
        <w:tc>
          <w:tcPr>
            <w:tcW w:w="3260" w:type="dxa"/>
            <w:tcBorders>
              <w:top w:val="single" w:sz="4" w:space="0" w:color="FFFFFF"/>
              <w:left w:val="single" w:sz="4" w:space="0" w:color="FFFFFF"/>
              <w:bottom w:val="single" w:sz="4" w:space="0" w:color="FFFFFF"/>
              <w:right w:val="single" w:sz="4" w:space="0" w:color="FFFFFF"/>
            </w:tcBorders>
            <w:shd w:val="clear" w:color="000000" w:fill="00B9E4"/>
            <w:vAlign w:val="center"/>
            <w:hideMark/>
          </w:tcPr>
          <w:p w14:paraId="5BAE2693" w14:textId="7077897E" w:rsidR="0043340D" w:rsidRPr="0043340D" w:rsidRDefault="0043340D" w:rsidP="00CD505B">
            <w:pPr>
              <w:spacing w:line="240" w:lineRule="auto"/>
              <w:jc w:val="center"/>
              <w:rPr>
                <w:rFonts w:cs="Arial"/>
                <w:b/>
                <w:bCs/>
                <w:color w:val="FFFFFF"/>
                <w:sz w:val="16"/>
                <w:szCs w:val="16"/>
                <w:lang w:eastAsia="en-US"/>
              </w:rPr>
            </w:pPr>
            <w:r w:rsidRPr="0043340D">
              <w:rPr>
                <w:rFonts w:cs="Arial"/>
                <w:b/>
                <w:bCs/>
                <w:color w:val="FFFFFF"/>
                <w:sz w:val="16"/>
                <w:szCs w:val="16"/>
                <w:lang w:eastAsia="en-US"/>
              </w:rPr>
              <w:t>Notes</w:t>
            </w:r>
            <w:r w:rsidR="00CD505B">
              <w:rPr>
                <w:rFonts w:cs="Arial"/>
                <w:b/>
                <w:bCs/>
                <w:color w:val="FFFFFF"/>
                <w:sz w:val="16"/>
                <w:szCs w:val="16"/>
                <w:lang w:eastAsia="en-US"/>
              </w:rPr>
              <w:t xml:space="preserve"> adicionales</w:t>
            </w:r>
          </w:p>
        </w:tc>
      </w:tr>
      <w:tr w:rsidR="0043340D" w:rsidRPr="0043340D" w14:paraId="3B1A5681" w14:textId="77777777" w:rsidTr="00CD505B">
        <w:trPr>
          <w:trHeight w:val="659"/>
        </w:trPr>
        <w:tc>
          <w:tcPr>
            <w:tcW w:w="1266" w:type="dxa"/>
            <w:vMerge/>
            <w:tcBorders>
              <w:top w:val="single" w:sz="4" w:space="0" w:color="FFFFFF"/>
              <w:left w:val="single" w:sz="4" w:space="0" w:color="FFFFFF"/>
              <w:bottom w:val="single" w:sz="4" w:space="0" w:color="FFFFFF"/>
              <w:right w:val="single" w:sz="4" w:space="0" w:color="FFFFFF"/>
            </w:tcBorders>
            <w:vAlign w:val="center"/>
            <w:hideMark/>
          </w:tcPr>
          <w:p w14:paraId="0DCBF9DC" w14:textId="77777777" w:rsidR="0043340D" w:rsidRPr="0043340D" w:rsidRDefault="0043340D" w:rsidP="00CD505B">
            <w:pPr>
              <w:spacing w:line="240" w:lineRule="auto"/>
              <w:rPr>
                <w:rFonts w:cs="Arial"/>
                <w:b/>
                <w:bCs/>
                <w:color w:val="FFFFFF"/>
                <w:sz w:val="16"/>
                <w:szCs w:val="16"/>
                <w:lang w:eastAsia="en-US"/>
              </w:rPr>
            </w:pPr>
          </w:p>
        </w:tc>
        <w:tc>
          <w:tcPr>
            <w:tcW w:w="1539" w:type="dxa"/>
            <w:vMerge/>
            <w:tcBorders>
              <w:top w:val="single" w:sz="4" w:space="0" w:color="FFFFFF"/>
              <w:left w:val="single" w:sz="4" w:space="0" w:color="FFFFFF"/>
              <w:bottom w:val="single" w:sz="4" w:space="0" w:color="FFFFFF"/>
              <w:right w:val="single" w:sz="4" w:space="0" w:color="FFFFFF"/>
            </w:tcBorders>
            <w:vAlign w:val="center"/>
            <w:hideMark/>
          </w:tcPr>
          <w:p w14:paraId="653D2A83" w14:textId="77777777" w:rsidR="0043340D" w:rsidRPr="0043340D" w:rsidRDefault="0043340D" w:rsidP="00CD505B">
            <w:pPr>
              <w:spacing w:line="240" w:lineRule="auto"/>
              <w:rPr>
                <w:rFonts w:cs="Arial"/>
                <w:b/>
                <w:bCs/>
                <w:color w:val="FFFFFF"/>
                <w:sz w:val="16"/>
                <w:szCs w:val="16"/>
                <w:lang w:eastAsia="en-US"/>
              </w:rPr>
            </w:pPr>
          </w:p>
        </w:tc>
        <w:tc>
          <w:tcPr>
            <w:tcW w:w="706" w:type="dxa"/>
            <w:vMerge/>
            <w:tcBorders>
              <w:top w:val="single" w:sz="4" w:space="0" w:color="FFFFFF"/>
              <w:left w:val="single" w:sz="4" w:space="0" w:color="FFFFFF"/>
              <w:bottom w:val="single" w:sz="4" w:space="0" w:color="FFFFFF"/>
              <w:right w:val="single" w:sz="4" w:space="0" w:color="FFFFFF"/>
            </w:tcBorders>
            <w:vAlign w:val="center"/>
            <w:hideMark/>
          </w:tcPr>
          <w:p w14:paraId="7694C944" w14:textId="77777777" w:rsidR="0043340D" w:rsidRPr="0043340D" w:rsidRDefault="0043340D" w:rsidP="00CD505B">
            <w:pPr>
              <w:spacing w:line="240" w:lineRule="auto"/>
              <w:rPr>
                <w:rFonts w:cs="Arial"/>
                <w:b/>
                <w:bCs/>
                <w:color w:val="FFFFFF"/>
                <w:sz w:val="16"/>
                <w:szCs w:val="16"/>
                <w:lang w:eastAsia="en-US"/>
              </w:rPr>
            </w:pPr>
          </w:p>
        </w:tc>
        <w:tc>
          <w:tcPr>
            <w:tcW w:w="919" w:type="dxa"/>
            <w:vMerge/>
            <w:tcBorders>
              <w:top w:val="single" w:sz="4" w:space="0" w:color="FFFFFF"/>
              <w:left w:val="single" w:sz="4" w:space="0" w:color="FFFFFF"/>
              <w:bottom w:val="single" w:sz="4" w:space="0" w:color="FFFFFF"/>
              <w:right w:val="single" w:sz="4" w:space="0" w:color="FFFFFF"/>
            </w:tcBorders>
            <w:vAlign w:val="center"/>
            <w:hideMark/>
          </w:tcPr>
          <w:p w14:paraId="44FA2233" w14:textId="77777777" w:rsidR="0043340D" w:rsidRPr="0043340D" w:rsidRDefault="0043340D" w:rsidP="00CD505B">
            <w:pPr>
              <w:spacing w:line="240" w:lineRule="auto"/>
              <w:rPr>
                <w:rFonts w:cs="Arial"/>
                <w:b/>
                <w:bCs/>
                <w:color w:val="FFFFFF"/>
                <w:sz w:val="16"/>
                <w:szCs w:val="16"/>
                <w:lang w:eastAsia="en-US"/>
              </w:rPr>
            </w:pPr>
          </w:p>
        </w:tc>
        <w:tc>
          <w:tcPr>
            <w:tcW w:w="1358" w:type="dxa"/>
            <w:tcBorders>
              <w:top w:val="nil"/>
              <w:left w:val="nil"/>
              <w:bottom w:val="nil"/>
              <w:right w:val="single" w:sz="4" w:space="0" w:color="FFFFFF"/>
            </w:tcBorders>
            <w:shd w:val="clear" w:color="000000" w:fill="00B9E4"/>
            <w:vAlign w:val="center"/>
            <w:hideMark/>
          </w:tcPr>
          <w:p w14:paraId="4AFED8F7" w14:textId="6528A872" w:rsidR="0043340D" w:rsidRPr="0043340D" w:rsidRDefault="0043340D" w:rsidP="00CD505B">
            <w:pPr>
              <w:spacing w:line="240" w:lineRule="auto"/>
              <w:jc w:val="center"/>
              <w:rPr>
                <w:rFonts w:cs="Arial"/>
                <w:color w:val="FFFFFF"/>
                <w:sz w:val="16"/>
                <w:szCs w:val="16"/>
                <w:lang w:eastAsia="en-US"/>
              </w:rPr>
            </w:pPr>
            <w:r w:rsidRPr="0043340D">
              <w:rPr>
                <w:rFonts w:cs="Arial"/>
                <w:color w:val="FFFFFF"/>
                <w:sz w:val="16"/>
                <w:szCs w:val="16"/>
                <w:lang w:eastAsia="en-US"/>
              </w:rPr>
              <w:t>Bas</w:t>
            </w:r>
            <w:r w:rsidR="00CD505B">
              <w:rPr>
                <w:rFonts w:cs="Arial"/>
                <w:color w:val="FFFFFF"/>
                <w:sz w:val="16"/>
                <w:szCs w:val="16"/>
                <w:lang w:eastAsia="en-US"/>
              </w:rPr>
              <w:t>ados</w:t>
            </w:r>
            <w:r w:rsidRPr="0043340D">
              <w:rPr>
                <w:rFonts w:cs="Arial"/>
                <w:color w:val="FFFFFF"/>
                <w:sz w:val="16"/>
                <w:szCs w:val="16"/>
                <w:lang w:eastAsia="en-US"/>
              </w:rPr>
              <w:t xml:space="preserve"> </w:t>
            </w:r>
            <w:r w:rsidR="00CD505B">
              <w:rPr>
                <w:rFonts w:cs="Arial"/>
                <w:color w:val="FFFFFF"/>
                <w:sz w:val="16"/>
                <w:szCs w:val="16"/>
                <w:lang w:eastAsia="en-US"/>
              </w:rPr>
              <w:t xml:space="preserve">en propuestas de la sección </w:t>
            </w:r>
            <w:r w:rsidR="00CD505B">
              <w:rPr>
                <w:rFonts w:cs="Arial"/>
                <w:color w:val="FFFFFF"/>
                <w:sz w:val="16"/>
                <w:szCs w:val="16"/>
                <w:lang w:eastAsia="en-US"/>
              </w:rPr>
              <w:fldChar w:fldCharType="begin"/>
            </w:r>
            <w:r w:rsidR="00CD505B">
              <w:rPr>
                <w:rFonts w:cs="Arial"/>
                <w:color w:val="FFFFFF"/>
                <w:sz w:val="16"/>
                <w:szCs w:val="16"/>
                <w:lang w:eastAsia="en-US"/>
              </w:rPr>
              <w:instrText xml:space="preserve"> REF _Ref8712810 \r \h </w:instrText>
            </w:r>
            <w:r w:rsidR="00CD505B">
              <w:rPr>
                <w:rFonts w:cs="Arial"/>
                <w:color w:val="FFFFFF"/>
                <w:sz w:val="16"/>
                <w:szCs w:val="16"/>
                <w:lang w:eastAsia="en-US"/>
              </w:rPr>
            </w:r>
            <w:r w:rsidR="00CD505B">
              <w:rPr>
                <w:rFonts w:cs="Arial"/>
                <w:color w:val="FFFFFF"/>
                <w:sz w:val="16"/>
                <w:szCs w:val="16"/>
                <w:lang w:eastAsia="en-US"/>
              </w:rPr>
              <w:fldChar w:fldCharType="separate"/>
            </w:r>
            <w:r w:rsidR="00283144">
              <w:rPr>
                <w:rFonts w:cs="Arial"/>
                <w:color w:val="FFFFFF"/>
                <w:sz w:val="16"/>
                <w:szCs w:val="16"/>
                <w:lang w:eastAsia="en-US"/>
              </w:rPr>
              <w:t>5</w:t>
            </w:r>
            <w:r w:rsidR="00CD505B">
              <w:rPr>
                <w:rFonts w:cs="Arial"/>
                <w:color w:val="FFFFFF"/>
                <w:sz w:val="16"/>
                <w:szCs w:val="16"/>
                <w:lang w:eastAsia="en-US"/>
              </w:rPr>
              <w:fldChar w:fldCharType="end"/>
            </w:r>
          </w:p>
        </w:tc>
        <w:tc>
          <w:tcPr>
            <w:tcW w:w="1290" w:type="dxa"/>
            <w:tcBorders>
              <w:top w:val="nil"/>
              <w:left w:val="nil"/>
              <w:bottom w:val="nil"/>
              <w:right w:val="single" w:sz="4" w:space="0" w:color="FFFFFF"/>
            </w:tcBorders>
            <w:shd w:val="clear" w:color="000000" w:fill="00B9E4"/>
            <w:vAlign w:val="center"/>
            <w:hideMark/>
          </w:tcPr>
          <w:p w14:paraId="2DD65EC9" w14:textId="2D5C62C5" w:rsidR="0043340D" w:rsidRPr="0043340D" w:rsidRDefault="0043340D" w:rsidP="00CD505B">
            <w:pPr>
              <w:spacing w:line="240" w:lineRule="auto"/>
              <w:jc w:val="center"/>
              <w:rPr>
                <w:rFonts w:cs="Arial"/>
                <w:color w:val="FFFFFF"/>
                <w:sz w:val="16"/>
                <w:szCs w:val="16"/>
                <w:lang w:eastAsia="en-US"/>
              </w:rPr>
            </w:pPr>
            <w:r>
              <w:rPr>
                <w:rFonts w:cs="Arial"/>
                <w:color w:val="FFFFFF"/>
                <w:sz w:val="16"/>
                <w:szCs w:val="16"/>
                <w:lang w:eastAsia="en-US"/>
              </w:rPr>
              <w:t>PMF</w:t>
            </w:r>
            <w:r w:rsidRPr="0043340D">
              <w:rPr>
                <w:rFonts w:cs="Arial"/>
                <w:color w:val="FFFFFF"/>
                <w:sz w:val="16"/>
                <w:szCs w:val="16"/>
                <w:lang w:eastAsia="en-US"/>
              </w:rPr>
              <w:t xml:space="preserve"> + </w:t>
            </w:r>
            <w:r w:rsidR="00CD505B">
              <w:rPr>
                <w:rFonts w:cs="Arial"/>
                <w:color w:val="FFFFFF"/>
                <w:sz w:val="16"/>
                <w:szCs w:val="16"/>
                <w:lang w:eastAsia="en-US"/>
              </w:rPr>
              <w:t>diferencial orgánico</w:t>
            </w:r>
            <w:r w:rsidRPr="0043340D">
              <w:rPr>
                <w:rFonts w:cs="Arial"/>
                <w:color w:val="FFFFFF"/>
                <w:sz w:val="16"/>
                <w:szCs w:val="16"/>
                <w:lang w:eastAsia="en-US"/>
              </w:rPr>
              <w:t xml:space="preserve"> 0.10 USD/kg</w:t>
            </w:r>
          </w:p>
        </w:tc>
        <w:tc>
          <w:tcPr>
            <w:tcW w:w="1310" w:type="dxa"/>
            <w:tcBorders>
              <w:top w:val="nil"/>
              <w:left w:val="nil"/>
              <w:bottom w:val="nil"/>
              <w:right w:val="single" w:sz="4" w:space="0" w:color="FFFFFF"/>
            </w:tcBorders>
            <w:shd w:val="clear" w:color="000000" w:fill="00B9E4"/>
            <w:vAlign w:val="center"/>
            <w:hideMark/>
          </w:tcPr>
          <w:p w14:paraId="13FF23CF" w14:textId="20210096" w:rsidR="0043340D" w:rsidRPr="0043340D" w:rsidRDefault="0043340D" w:rsidP="00CD505B">
            <w:pPr>
              <w:spacing w:line="240" w:lineRule="auto"/>
              <w:jc w:val="center"/>
              <w:rPr>
                <w:rFonts w:cs="Arial"/>
                <w:color w:val="FFFFFF"/>
                <w:sz w:val="16"/>
                <w:szCs w:val="16"/>
                <w:lang w:eastAsia="en-US"/>
              </w:rPr>
            </w:pPr>
            <w:r>
              <w:rPr>
                <w:rFonts w:cs="Arial"/>
                <w:color w:val="FFFFFF"/>
                <w:sz w:val="16"/>
                <w:szCs w:val="16"/>
                <w:lang w:eastAsia="en-US"/>
              </w:rPr>
              <w:t>PMF</w:t>
            </w:r>
            <w:r w:rsidRPr="0043340D">
              <w:rPr>
                <w:rFonts w:cs="Arial"/>
                <w:color w:val="FFFFFF"/>
                <w:sz w:val="16"/>
                <w:szCs w:val="16"/>
                <w:lang w:eastAsia="en-US"/>
              </w:rPr>
              <w:t xml:space="preserve"> + </w:t>
            </w:r>
            <w:r w:rsidR="00CD505B">
              <w:rPr>
                <w:rFonts w:cs="Arial"/>
                <w:color w:val="FFFFFF"/>
                <w:sz w:val="16"/>
                <w:szCs w:val="16"/>
                <w:lang w:eastAsia="en-US"/>
              </w:rPr>
              <w:t>diferencial orgánico</w:t>
            </w:r>
            <w:r w:rsidR="00CD505B" w:rsidRPr="0043340D">
              <w:rPr>
                <w:rFonts w:cs="Arial"/>
                <w:color w:val="FFFFFF"/>
                <w:sz w:val="16"/>
                <w:szCs w:val="16"/>
                <w:lang w:eastAsia="en-US"/>
              </w:rPr>
              <w:t xml:space="preserve"> </w:t>
            </w:r>
            <w:r w:rsidRPr="0043340D">
              <w:rPr>
                <w:rFonts w:cs="Arial"/>
                <w:color w:val="FFFFFF"/>
                <w:sz w:val="16"/>
                <w:szCs w:val="16"/>
                <w:lang w:eastAsia="en-US"/>
              </w:rPr>
              <w:t>0.15 USD/kg</w:t>
            </w:r>
          </w:p>
        </w:tc>
        <w:tc>
          <w:tcPr>
            <w:tcW w:w="1290" w:type="dxa"/>
            <w:gridSpan w:val="2"/>
            <w:tcBorders>
              <w:top w:val="nil"/>
              <w:left w:val="nil"/>
              <w:bottom w:val="nil"/>
              <w:right w:val="single" w:sz="4" w:space="0" w:color="FFFFFF"/>
            </w:tcBorders>
            <w:shd w:val="clear" w:color="000000" w:fill="00B9E4"/>
            <w:vAlign w:val="center"/>
            <w:hideMark/>
          </w:tcPr>
          <w:p w14:paraId="3E0D670F" w14:textId="3504697E" w:rsidR="0043340D" w:rsidRPr="0043340D" w:rsidRDefault="00CD505B" w:rsidP="00CD505B">
            <w:pPr>
              <w:spacing w:line="240" w:lineRule="auto"/>
              <w:jc w:val="center"/>
              <w:rPr>
                <w:rFonts w:cs="Arial"/>
                <w:color w:val="FFFFFF"/>
                <w:sz w:val="16"/>
                <w:szCs w:val="16"/>
                <w:lang w:eastAsia="en-US"/>
              </w:rPr>
            </w:pPr>
            <w:r w:rsidRPr="0043340D">
              <w:rPr>
                <w:rFonts w:cs="Arial"/>
                <w:color w:val="FFFFFF"/>
                <w:sz w:val="16"/>
                <w:szCs w:val="16"/>
                <w:lang w:eastAsia="en-US"/>
              </w:rPr>
              <w:t>Bas</w:t>
            </w:r>
            <w:r>
              <w:rPr>
                <w:rFonts w:cs="Arial"/>
                <w:color w:val="FFFFFF"/>
                <w:sz w:val="16"/>
                <w:szCs w:val="16"/>
                <w:lang w:eastAsia="en-US"/>
              </w:rPr>
              <w:t>ados</w:t>
            </w:r>
            <w:r w:rsidRPr="0043340D">
              <w:rPr>
                <w:rFonts w:cs="Arial"/>
                <w:color w:val="FFFFFF"/>
                <w:sz w:val="16"/>
                <w:szCs w:val="16"/>
                <w:lang w:eastAsia="en-US"/>
              </w:rPr>
              <w:t xml:space="preserve"> </w:t>
            </w:r>
            <w:r>
              <w:rPr>
                <w:rFonts w:cs="Arial"/>
                <w:color w:val="FFFFFF"/>
                <w:sz w:val="16"/>
                <w:szCs w:val="16"/>
                <w:lang w:eastAsia="en-US"/>
              </w:rPr>
              <w:t xml:space="preserve">en propuestas de la sección </w:t>
            </w:r>
            <w:r>
              <w:rPr>
                <w:rFonts w:cs="Arial"/>
                <w:color w:val="FFFFFF"/>
                <w:sz w:val="16"/>
                <w:szCs w:val="16"/>
                <w:lang w:eastAsia="en-US"/>
              </w:rPr>
              <w:fldChar w:fldCharType="begin"/>
            </w:r>
            <w:r>
              <w:rPr>
                <w:rFonts w:cs="Arial"/>
                <w:color w:val="FFFFFF"/>
                <w:sz w:val="16"/>
                <w:szCs w:val="16"/>
                <w:lang w:eastAsia="en-US"/>
              </w:rPr>
              <w:instrText xml:space="preserve"> REF _Ref8712812 \r \h </w:instrText>
            </w:r>
            <w:r>
              <w:rPr>
                <w:rFonts w:cs="Arial"/>
                <w:color w:val="FFFFFF"/>
                <w:sz w:val="16"/>
                <w:szCs w:val="16"/>
                <w:lang w:eastAsia="en-US"/>
              </w:rPr>
            </w:r>
            <w:r>
              <w:rPr>
                <w:rFonts w:cs="Arial"/>
                <w:color w:val="FFFFFF"/>
                <w:sz w:val="16"/>
                <w:szCs w:val="16"/>
                <w:lang w:eastAsia="en-US"/>
              </w:rPr>
              <w:fldChar w:fldCharType="separate"/>
            </w:r>
            <w:r w:rsidR="00283144">
              <w:rPr>
                <w:rFonts w:cs="Arial"/>
                <w:color w:val="FFFFFF"/>
                <w:sz w:val="16"/>
                <w:szCs w:val="16"/>
                <w:lang w:eastAsia="en-US"/>
              </w:rPr>
              <w:t>6</w:t>
            </w:r>
            <w:r>
              <w:rPr>
                <w:rFonts w:cs="Arial"/>
                <w:color w:val="FFFFFF"/>
                <w:sz w:val="16"/>
                <w:szCs w:val="16"/>
                <w:lang w:eastAsia="en-US"/>
              </w:rPr>
              <w:fldChar w:fldCharType="end"/>
            </w:r>
          </w:p>
        </w:tc>
        <w:tc>
          <w:tcPr>
            <w:tcW w:w="1134" w:type="dxa"/>
            <w:gridSpan w:val="2"/>
            <w:tcBorders>
              <w:top w:val="nil"/>
              <w:left w:val="nil"/>
              <w:bottom w:val="nil"/>
              <w:right w:val="single" w:sz="4" w:space="0" w:color="FFFFFF"/>
            </w:tcBorders>
            <w:shd w:val="clear" w:color="000000" w:fill="00B9E4"/>
            <w:vAlign w:val="center"/>
            <w:hideMark/>
          </w:tcPr>
          <w:p w14:paraId="23378065" w14:textId="79D6CE0C" w:rsidR="0043340D" w:rsidRPr="0043340D" w:rsidRDefault="00CD505B" w:rsidP="00CD505B">
            <w:pPr>
              <w:spacing w:line="240" w:lineRule="auto"/>
              <w:jc w:val="center"/>
              <w:rPr>
                <w:rFonts w:cs="Arial"/>
                <w:color w:val="FFFFFF"/>
                <w:sz w:val="16"/>
                <w:szCs w:val="16"/>
                <w:lang w:eastAsia="en-US"/>
              </w:rPr>
            </w:pPr>
            <w:r w:rsidRPr="0043340D">
              <w:rPr>
                <w:rFonts w:cs="Arial"/>
                <w:color w:val="FFFFFF"/>
                <w:sz w:val="16"/>
                <w:szCs w:val="16"/>
                <w:lang w:eastAsia="en-US"/>
              </w:rPr>
              <w:t>diferencial</w:t>
            </w:r>
            <w:r w:rsidR="0043340D" w:rsidRPr="0043340D">
              <w:rPr>
                <w:rFonts w:cs="Arial"/>
                <w:color w:val="FFFFFF"/>
                <w:sz w:val="16"/>
                <w:szCs w:val="16"/>
                <w:lang w:eastAsia="en-US"/>
              </w:rPr>
              <w:t xml:space="preserve"> 0.10 USD/kg</w:t>
            </w:r>
          </w:p>
        </w:tc>
        <w:tc>
          <w:tcPr>
            <w:tcW w:w="1374" w:type="dxa"/>
            <w:tcBorders>
              <w:top w:val="nil"/>
              <w:left w:val="nil"/>
              <w:bottom w:val="nil"/>
              <w:right w:val="single" w:sz="4" w:space="0" w:color="FFFFFF"/>
            </w:tcBorders>
            <w:shd w:val="clear" w:color="000000" w:fill="00B9E4"/>
            <w:vAlign w:val="center"/>
            <w:hideMark/>
          </w:tcPr>
          <w:p w14:paraId="23456348" w14:textId="254756C1" w:rsidR="0043340D" w:rsidRPr="0043340D" w:rsidRDefault="00CD505B" w:rsidP="00CD505B">
            <w:pPr>
              <w:spacing w:line="240" w:lineRule="auto"/>
              <w:jc w:val="center"/>
              <w:rPr>
                <w:rFonts w:cs="Arial"/>
                <w:color w:val="FFFFFF"/>
                <w:sz w:val="16"/>
                <w:szCs w:val="16"/>
                <w:lang w:eastAsia="en-US"/>
              </w:rPr>
            </w:pPr>
            <w:r w:rsidRPr="0043340D">
              <w:rPr>
                <w:rFonts w:cs="Arial"/>
                <w:color w:val="FFFFFF"/>
                <w:sz w:val="16"/>
                <w:szCs w:val="16"/>
                <w:lang w:eastAsia="en-US"/>
              </w:rPr>
              <w:t>diferencial</w:t>
            </w:r>
            <w:r w:rsidR="0043340D" w:rsidRPr="0043340D">
              <w:rPr>
                <w:rFonts w:cs="Arial"/>
                <w:color w:val="FFFFFF"/>
                <w:sz w:val="16"/>
                <w:szCs w:val="16"/>
                <w:lang w:eastAsia="en-US"/>
              </w:rPr>
              <w:t xml:space="preserve"> 0.15 USD/kg</w:t>
            </w:r>
          </w:p>
        </w:tc>
        <w:tc>
          <w:tcPr>
            <w:tcW w:w="3260" w:type="dxa"/>
            <w:tcBorders>
              <w:top w:val="single" w:sz="4" w:space="0" w:color="FFFFFF"/>
              <w:left w:val="single" w:sz="4" w:space="0" w:color="FFFFFF"/>
              <w:bottom w:val="single" w:sz="4" w:space="0" w:color="FFFFFF"/>
              <w:right w:val="single" w:sz="4" w:space="0" w:color="FFFFFF"/>
            </w:tcBorders>
            <w:vAlign w:val="center"/>
            <w:hideMark/>
          </w:tcPr>
          <w:p w14:paraId="37FE8AA9" w14:textId="77777777" w:rsidR="0043340D" w:rsidRPr="0043340D" w:rsidRDefault="0043340D" w:rsidP="00CD505B">
            <w:pPr>
              <w:spacing w:line="240" w:lineRule="auto"/>
              <w:rPr>
                <w:rFonts w:cs="Arial"/>
                <w:b/>
                <w:bCs/>
                <w:color w:val="FFFFFF"/>
                <w:sz w:val="16"/>
                <w:szCs w:val="16"/>
                <w:lang w:eastAsia="en-US"/>
              </w:rPr>
            </w:pPr>
          </w:p>
        </w:tc>
      </w:tr>
      <w:tr w:rsidR="00CD505B" w:rsidRPr="0043340D" w14:paraId="311D853D" w14:textId="77777777" w:rsidTr="00D6564C">
        <w:trPr>
          <w:trHeight w:val="20"/>
        </w:trPr>
        <w:tc>
          <w:tcPr>
            <w:tcW w:w="1266" w:type="dxa"/>
            <w:vMerge w:val="restart"/>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7C7555EC" w14:textId="622E13E8" w:rsidR="00CD505B" w:rsidRPr="0043340D" w:rsidRDefault="00CD505B" w:rsidP="00CD505B">
            <w:pPr>
              <w:spacing w:line="240" w:lineRule="auto"/>
              <w:jc w:val="center"/>
              <w:rPr>
                <w:rFonts w:cs="Arial"/>
                <w:color w:val="000000"/>
                <w:sz w:val="16"/>
                <w:szCs w:val="16"/>
                <w:lang w:eastAsia="en-US"/>
              </w:rPr>
            </w:pPr>
            <w:r>
              <w:rPr>
                <w:rFonts w:cs="Arial"/>
                <w:color w:val="000000"/>
                <w:sz w:val="16"/>
                <w:szCs w:val="16"/>
                <w:lang w:eastAsia="en-US"/>
              </w:rPr>
              <w:t>Mango fresco</w:t>
            </w:r>
          </w:p>
        </w:tc>
        <w:tc>
          <w:tcPr>
            <w:tcW w:w="1539" w:type="dxa"/>
            <w:vMerge w:val="restart"/>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3C6E2E61" w14:textId="7465070E" w:rsidR="00CD505B" w:rsidRPr="00CD505B" w:rsidRDefault="00CD505B" w:rsidP="00CD505B">
            <w:pPr>
              <w:spacing w:line="240" w:lineRule="auto"/>
              <w:rPr>
                <w:rFonts w:cs="Arial"/>
                <w:sz w:val="16"/>
                <w:szCs w:val="16"/>
                <w:lang w:eastAsia="en-US"/>
              </w:rPr>
            </w:pPr>
            <w:r w:rsidRPr="00CD505B">
              <w:rPr>
                <w:rFonts w:cs="Arial"/>
                <w:sz w:val="16"/>
                <w:szCs w:val="16"/>
                <w:lang w:eastAsia="en-US"/>
              </w:rPr>
              <w:t>Centroamérica y México y Caribe</w:t>
            </w:r>
          </w:p>
        </w:tc>
        <w:tc>
          <w:tcPr>
            <w:tcW w:w="706" w:type="dxa"/>
            <w:tcBorders>
              <w:top w:val="single" w:sz="8" w:space="0" w:color="00B9E4"/>
              <w:left w:val="nil"/>
              <w:bottom w:val="single" w:sz="8" w:space="0" w:color="00B9E4"/>
              <w:right w:val="single" w:sz="8" w:space="0" w:color="00B9E4"/>
            </w:tcBorders>
            <w:shd w:val="clear" w:color="auto" w:fill="auto"/>
            <w:noWrap/>
            <w:vAlign w:val="center"/>
            <w:hideMark/>
          </w:tcPr>
          <w:p w14:paraId="69F60B97"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EXW</w:t>
            </w:r>
          </w:p>
        </w:tc>
        <w:tc>
          <w:tcPr>
            <w:tcW w:w="919" w:type="dxa"/>
            <w:tcBorders>
              <w:top w:val="single" w:sz="8" w:space="0" w:color="00B9E4"/>
              <w:left w:val="nil"/>
              <w:bottom w:val="single" w:sz="8" w:space="0" w:color="00B9E4"/>
              <w:right w:val="single" w:sz="8" w:space="0" w:color="00B9E4"/>
            </w:tcBorders>
            <w:shd w:val="clear" w:color="auto" w:fill="auto"/>
            <w:noWrap/>
            <w:vAlign w:val="center"/>
            <w:hideMark/>
          </w:tcPr>
          <w:p w14:paraId="1F277D38"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USD/kg </w:t>
            </w:r>
          </w:p>
        </w:tc>
        <w:tc>
          <w:tcPr>
            <w:tcW w:w="1358" w:type="dxa"/>
            <w:tcBorders>
              <w:top w:val="single" w:sz="8" w:space="0" w:color="00B9E4"/>
              <w:left w:val="nil"/>
              <w:bottom w:val="single" w:sz="8" w:space="0" w:color="00B9E4"/>
              <w:right w:val="single" w:sz="8" w:space="0" w:color="00B9E4"/>
            </w:tcBorders>
            <w:shd w:val="clear" w:color="auto" w:fill="auto"/>
            <w:noWrap/>
            <w:vAlign w:val="center"/>
            <w:hideMark/>
          </w:tcPr>
          <w:p w14:paraId="48FB8D42"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0.62 </w:t>
            </w:r>
          </w:p>
        </w:tc>
        <w:tc>
          <w:tcPr>
            <w:tcW w:w="1290" w:type="dxa"/>
            <w:tcBorders>
              <w:top w:val="single" w:sz="8" w:space="0" w:color="00B9E4"/>
              <w:left w:val="nil"/>
              <w:bottom w:val="single" w:sz="8" w:space="0" w:color="00B9E4"/>
              <w:right w:val="single" w:sz="8" w:space="0" w:color="00B9E4"/>
            </w:tcBorders>
            <w:shd w:val="clear" w:color="auto" w:fill="auto"/>
            <w:noWrap/>
            <w:vAlign w:val="center"/>
            <w:hideMark/>
          </w:tcPr>
          <w:p w14:paraId="7566F47D"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0.72 </w:t>
            </w:r>
          </w:p>
        </w:tc>
        <w:tc>
          <w:tcPr>
            <w:tcW w:w="1310" w:type="dxa"/>
            <w:tcBorders>
              <w:top w:val="single" w:sz="8" w:space="0" w:color="00B9E4"/>
              <w:left w:val="nil"/>
              <w:bottom w:val="single" w:sz="8" w:space="0" w:color="00B9E4"/>
              <w:right w:val="single" w:sz="8" w:space="0" w:color="00B9E4"/>
            </w:tcBorders>
            <w:shd w:val="clear" w:color="auto" w:fill="auto"/>
            <w:noWrap/>
            <w:vAlign w:val="center"/>
            <w:hideMark/>
          </w:tcPr>
          <w:p w14:paraId="09BE659C"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0.77 </w:t>
            </w:r>
          </w:p>
        </w:tc>
        <w:tc>
          <w:tcPr>
            <w:tcW w:w="1290" w:type="dxa"/>
            <w:gridSpan w:val="2"/>
            <w:tcBorders>
              <w:top w:val="single" w:sz="8" w:space="0" w:color="00B9E4"/>
              <w:left w:val="nil"/>
              <w:bottom w:val="single" w:sz="8" w:space="0" w:color="00B9E4"/>
              <w:right w:val="single" w:sz="8" w:space="0" w:color="00B9E4"/>
            </w:tcBorders>
            <w:shd w:val="clear" w:color="auto" w:fill="auto"/>
            <w:noWrap/>
            <w:vAlign w:val="center"/>
            <w:hideMark/>
          </w:tcPr>
          <w:p w14:paraId="684CD16F"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0.093 </w:t>
            </w:r>
          </w:p>
        </w:tc>
        <w:tc>
          <w:tcPr>
            <w:tcW w:w="1134" w:type="dxa"/>
            <w:gridSpan w:val="2"/>
            <w:tcBorders>
              <w:top w:val="single" w:sz="8" w:space="0" w:color="00B9E4"/>
              <w:left w:val="nil"/>
              <w:bottom w:val="single" w:sz="8" w:space="0" w:color="00B9E4"/>
              <w:right w:val="single" w:sz="8" w:space="0" w:color="00B9E4"/>
            </w:tcBorders>
            <w:shd w:val="clear" w:color="auto" w:fill="auto"/>
            <w:noWrap/>
            <w:vAlign w:val="center"/>
            <w:hideMark/>
          </w:tcPr>
          <w:p w14:paraId="660B7F44"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0.108 </w:t>
            </w:r>
          </w:p>
        </w:tc>
        <w:tc>
          <w:tcPr>
            <w:tcW w:w="1374" w:type="dxa"/>
            <w:tcBorders>
              <w:top w:val="single" w:sz="8" w:space="0" w:color="00B9E4"/>
              <w:left w:val="nil"/>
              <w:bottom w:val="single" w:sz="8" w:space="0" w:color="00B9E4"/>
              <w:right w:val="single" w:sz="8" w:space="0" w:color="00B9E4"/>
            </w:tcBorders>
            <w:shd w:val="clear" w:color="auto" w:fill="auto"/>
            <w:noWrap/>
            <w:vAlign w:val="center"/>
            <w:hideMark/>
          </w:tcPr>
          <w:p w14:paraId="621E3BC7"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0.116 </w:t>
            </w:r>
          </w:p>
        </w:tc>
        <w:tc>
          <w:tcPr>
            <w:tcW w:w="3260" w:type="dxa"/>
            <w:tcBorders>
              <w:top w:val="single" w:sz="8" w:space="0" w:color="00B9E4"/>
              <w:left w:val="nil"/>
              <w:bottom w:val="single" w:sz="8" w:space="0" w:color="00B9E4"/>
              <w:right w:val="single" w:sz="8" w:space="0" w:color="00B9E4"/>
            </w:tcBorders>
            <w:shd w:val="clear" w:color="auto" w:fill="auto"/>
            <w:noWrap/>
            <w:vAlign w:val="center"/>
            <w:hideMark/>
          </w:tcPr>
          <w:p w14:paraId="3CE82699" w14:textId="77777777" w:rsidR="00CD505B" w:rsidRPr="0043340D" w:rsidRDefault="00CD505B" w:rsidP="00CD505B">
            <w:pPr>
              <w:spacing w:line="240" w:lineRule="auto"/>
              <w:rPr>
                <w:rFonts w:cs="Arial"/>
                <w:color w:val="000000"/>
                <w:sz w:val="16"/>
                <w:szCs w:val="16"/>
                <w:lang w:eastAsia="en-US"/>
              </w:rPr>
            </w:pPr>
          </w:p>
        </w:tc>
      </w:tr>
      <w:tr w:rsidR="00CD505B" w:rsidRPr="0043340D" w14:paraId="040D436C" w14:textId="77777777" w:rsidTr="00D6564C">
        <w:trPr>
          <w:trHeight w:val="279"/>
        </w:trPr>
        <w:tc>
          <w:tcPr>
            <w:tcW w:w="1266"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548D3DD7" w14:textId="77777777" w:rsidR="00CD505B" w:rsidRPr="0043340D" w:rsidRDefault="00CD505B" w:rsidP="00CD505B">
            <w:pPr>
              <w:spacing w:line="240" w:lineRule="auto"/>
              <w:rPr>
                <w:rFonts w:cs="Arial"/>
                <w:color w:val="000000"/>
                <w:sz w:val="16"/>
                <w:szCs w:val="16"/>
                <w:lang w:eastAsia="en-US"/>
              </w:rPr>
            </w:pPr>
          </w:p>
        </w:tc>
        <w:tc>
          <w:tcPr>
            <w:tcW w:w="1539"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498A424A" w14:textId="77777777" w:rsidR="00CD505B" w:rsidRPr="00CD505B" w:rsidRDefault="00CD505B" w:rsidP="00CD505B">
            <w:pPr>
              <w:spacing w:line="240" w:lineRule="auto"/>
              <w:rPr>
                <w:rFonts w:cs="Arial"/>
                <w:sz w:val="16"/>
                <w:szCs w:val="16"/>
                <w:lang w:eastAsia="en-US"/>
              </w:rPr>
            </w:pPr>
          </w:p>
        </w:tc>
        <w:tc>
          <w:tcPr>
            <w:tcW w:w="706" w:type="dxa"/>
            <w:tcBorders>
              <w:top w:val="nil"/>
              <w:left w:val="nil"/>
              <w:bottom w:val="single" w:sz="8" w:space="0" w:color="00B9E4"/>
              <w:right w:val="single" w:sz="8" w:space="0" w:color="00B9E4"/>
            </w:tcBorders>
            <w:shd w:val="clear" w:color="auto" w:fill="C6F4FF" w:themeFill="accent1" w:themeFillTint="33"/>
            <w:noWrap/>
            <w:vAlign w:val="center"/>
            <w:hideMark/>
          </w:tcPr>
          <w:p w14:paraId="581DDAE9"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FOB</w:t>
            </w:r>
          </w:p>
        </w:tc>
        <w:tc>
          <w:tcPr>
            <w:tcW w:w="919" w:type="dxa"/>
            <w:tcBorders>
              <w:top w:val="nil"/>
              <w:left w:val="nil"/>
              <w:bottom w:val="single" w:sz="8" w:space="0" w:color="00B9E4"/>
              <w:right w:val="single" w:sz="8" w:space="0" w:color="00B9E4"/>
            </w:tcBorders>
            <w:shd w:val="clear" w:color="auto" w:fill="C6F4FF" w:themeFill="accent1" w:themeFillTint="33"/>
            <w:noWrap/>
            <w:vAlign w:val="center"/>
            <w:hideMark/>
          </w:tcPr>
          <w:p w14:paraId="0C64082C"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USD/kg </w:t>
            </w:r>
          </w:p>
        </w:tc>
        <w:tc>
          <w:tcPr>
            <w:tcW w:w="1358" w:type="dxa"/>
            <w:tcBorders>
              <w:top w:val="nil"/>
              <w:left w:val="nil"/>
              <w:bottom w:val="single" w:sz="8" w:space="0" w:color="00B9E4"/>
              <w:right w:val="single" w:sz="8" w:space="0" w:color="00B9E4"/>
            </w:tcBorders>
            <w:shd w:val="clear" w:color="auto" w:fill="C6F4FF" w:themeFill="accent1" w:themeFillTint="33"/>
            <w:noWrap/>
            <w:vAlign w:val="center"/>
            <w:hideMark/>
          </w:tcPr>
          <w:p w14:paraId="749A2632"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0.80 </w:t>
            </w:r>
          </w:p>
        </w:tc>
        <w:tc>
          <w:tcPr>
            <w:tcW w:w="1290" w:type="dxa"/>
            <w:tcBorders>
              <w:top w:val="nil"/>
              <w:left w:val="nil"/>
              <w:bottom w:val="single" w:sz="8" w:space="0" w:color="00B9E4"/>
              <w:right w:val="single" w:sz="8" w:space="0" w:color="00B9E4"/>
            </w:tcBorders>
            <w:shd w:val="clear" w:color="auto" w:fill="C6F4FF" w:themeFill="accent1" w:themeFillTint="33"/>
            <w:noWrap/>
            <w:vAlign w:val="center"/>
            <w:hideMark/>
          </w:tcPr>
          <w:p w14:paraId="58B83E6E"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0.90 </w:t>
            </w:r>
          </w:p>
        </w:tc>
        <w:tc>
          <w:tcPr>
            <w:tcW w:w="1310" w:type="dxa"/>
            <w:tcBorders>
              <w:top w:val="nil"/>
              <w:left w:val="nil"/>
              <w:bottom w:val="single" w:sz="8" w:space="0" w:color="00B9E4"/>
              <w:right w:val="single" w:sz="8" w:space="0" w:color="00B9E4"/>
            </w:tcBorders>
            <w:shd w:val="clear" w:color="auto" w:fill="C6F4FF" w:themeFill="accent1" w:themeFillTint="33"/>
            <w:noWrap/>
            <w:vAlign w:val="center"/>
            <w:hideMark/>
          </w:tcPr>
          <w:p w14:paraId="2F3FDBF3"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0.95 </w:t>
            </w:r>
          </w:p>
        </w:tc>
        <w:tc>
          <w:tcPr>
            <w:tcW w:w="1290" w:type="dxa"/>
            <w:gridSpan w:val="2"/>
            <w:tcBorders>
              <w:top w:val="nil"/>
              <w:left w:val="nil"/>
              <w:bottom w:val="single" w:sz="8" w:space="0" w:color="00B9E4"/>
              <w:right w:val="single" w:sz="8" w:space="0" w:color="00B9E4"/>
            </w:tcBorders>
            <w:shd w:val="clear" w:color="auto" w:fill="C6F4FF" w:themeFill="accent1" w:themeFillTint="33"/>
            <w:noWrap/>
            <w:vAlign w:val="center"/>
            <w:hideMark/>
          </w:tcPr>
          <w:p w14:paraId="3FE5D8E3"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0.093 </w:t>
            </w:r>
          </w:p>
        </w:tc>
        <w:tc>
          <w:tcPr>
            <w:tcW w:w="1134" w:type="dxa"/>
            <w:gridSpan w:val="2"/>
            <w:tcBorders>
              <w:top w:val="nil"/>
              <w:left w:val="nil"/>
              <w:bottom w:val="single" w:sz="8" w:space="0" w:color="00B9E4"/>
              <w:right w:val="single" w:sz="8" w:space="0" w:color="00B9E4"/>
            </w:tcBorders>
            <w:shd w:val="clear" w:color="auto" w:fill="C6F4FF" w:themeFill="accent1" w:themeFillTint="33"/>
            <w:noWrap/>
            <w:vAlign w:val="center"/>
            <w:hideMark/>
          </w:tcPr>
          <w:p w14:paraId="6FBE4D9C"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0.108 </w:t>
            </w:r>
          </w:p>
        </w:tc>
        <w:tc>
          <w:tcPr>
            <w:tcW w:w="1374" w:type="dxa"/>
            <w:tcBorders>
              <w:top w:val="nil"/>
              <w:left w:val="nil"/>
              <w:bottom w:val="single" w:sz="8" w:space="0" w:color="00B9E4"/>
              <w:right w:val="single" w:sz="8" w:space="0" w:color="00B9E4"/>
            </w:tcBorders>
            <w:shd w:val="clear" w:color="auto" w:fill="C6F4FF" w:themeFill="accent1" w:themeFillTint="33"/>
            <w:noWrap/>
            <w:vAlign w:val="center"/>
            <w:hideMark/>
          </w:tcPr>
          <w:p w14:paraId="72B44F02"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0.116 </w:t>
            </w:r>
          </w:p>
        </w:tc>
        <w:tc>
          <w:tcPr>
            <w:tcW w:w="3260" w:type="dxa"/>
            <w:tcBorders>
              <w:top w:val="nil"/>
              <w:left w:val="nil"/>
              <w:bottom w:val="single" w:sz="8" w:space="0" w:color="00B9E4"/>
              <w:right w:val="single" w:sz="8" w:space="0" w:color="00B9E4"/>
            </w:tcBorders>
            <w:shd w:val="clear" w:color="auto" w:fill="auto"/>
            <w:noWrap/>
            <w:vAlign w:val="center"/>
            <w:hideMark/>
          </w:tcPr>
          <w:p w14:paraId="0A47EAF4" w14:textId="13B8EF5E" w:rsidR="00CD505B" w:rsidRPr="0043340D" w:rsidRDefault="00CD505B" w:rsidP="00CD505B">
            <w:pPr>
              <w:spacing w:line="240" w:lineRule="auto"/>
              <w:rPr>
                <w:rFonts w:cs="Arial"/>
                <w:color w:val="000000"/>
                <w:sz w:val="16"/>
                <w:szCs w:val="16"/>
                <w:lang w:eastAsia="en-US"/>
              </w:rPr>
            </w:pPr>
            <w:r w:rsidRPr="0043340D">
              <w:rPr>
                <w:rFonts w:cs="Arial"/>
                <w:color w:val="000000"/>
                <w:sz w:val="16"/>
                <w:szCs w:val="16"/>
                <w:lang w:eastAsia="en-US"/>
              </w:rPr>
              <w:t>FOB diferencial at 0.18 USD / kg (</w:t>
            </w:r>
            <w:r w:rsidRPr="0043340D">
              <w:rPr>
                <w:rFonts w:cs="Arial"/>
                <w:color w:val="000000"/>
                <w:sz w:val="16"/>
                <w:szCs w:val="16"/>
                <w:lang w:eastAsia="en-US"/>
              </w:rPr>
              <w:fldChar w:fldCharType="begin"/>
            </w:r>
            <w:r w:rsidRPr="0043340D">
              <w:rPr>
                <w:rFonts w:cs="Arial"/>
                <w:color w:val="000000"/>
                <w:sz w:val="16"/>
                <w:szCs w:val="16"/>
                <w:lang w:eastAsia="en-US"/>
              </w:rPr>
              <w:instrText xml:space="preserve"> REF _Ref11648527 \h  \* MERGEFORMAT </w:instrText>
            </w:r>
            <w:r w:rsidRPr="0043340D">
              <w:rPr>
                <w:rFonts w:cs="Arial"/>
                <w:color w:val="000000"/>
                <w:sz w:val="16"/>
                <w:szCs w:val="16"/>
                <w:lang w:eastAsia="en-US"/>
              </w:rPr>
            </w:r>
            <w:r w:rsidRPr="0043340D">
              <w:rPr>
                <w:rFonts w:cs="Arial"/>
                <w:color w:val="000000"/>
                <w:sz w:val="16"/>
                <w:szCs w:val="16"/>
                <w:lang w:eastAsia="en-US"/>
              </w:rPr>
              <w:fldChar w:fldCharType="separate"/>
            </w:r>
            <w:r w:rsidR="00283144" w:rsidRPr="00283144">
              <w:rPr>
                <w:sz w:val="16"/>
                <w:szCs w:val="16"/>
              </w:rPr>
              <w:t>Pregunta 16</w:t>
            </w:r>
            <w:r w:rsidRPr="0043340D">
              <w:rPr>
                <w:rFonts w:cs="Arial"/>
                <w:color w:val="000000"/>
                <w:sz w:val="16"/>
                <w:szCs w:val="16"/>
                <w:lang w:eastAsia="en-US"/>
              </w:rPr>
              <w:fldChar w:fldCharType="end"/>
            </w:r>
            <w:r w:rsidRPr="0043340D">
              <w:rPr>
                <w:rFonts w:cs="Arial"/>
                <w:color w:val="000000"/>
                <w:sz w:val="16"/>
                <w:szCs w:val="16"/>
                <w:lang w:eastAsia="en-US"/>
              </w:rPr>
              <w:t>)</w:t>
            </w:r>
          </w:p>
        </w:tc>
      </w:tr>
      <w:tr w:rsidR="00CD505B" w:rsidRPr="0043340D" w14:paraId="4C97272A" w14:textId="77777777" w:rsidTr="00D6564C">
        <w:trPr>
          <w:trHeight w:val="20"/>
        </w:trPr>
        <w:tc>
          <w:tcPr>
            <w:tcW w:w="1266"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0BE0433B" w14:textId="77777777" w:rsidR="00CD505B" w:rsidRPr="0043340D" w:rsidRDefault="00CD505B" w:rsidP="00CD505B">
            <w:pPr>
              <w:spacing w:line="240" w:lineRule="auto"/>
              <w:rPr>
                <w:rFonts w:cs="Arial"/>
                <w:color w:val="000000"/>
                <w:sz w:val="16"/>
                <w:szCs w:val="16"/>
                <w:lang w:eastAsia="en-US"/>
              </w:rPr>
            </w:pPr>
          </w:p>
        </w:tc>
        <w:tc>
          <w:tcPr>
            <w:tcW w:w="1539" w:type="dxa"/>
            <w:vMerge w:val="restart"/>
            <w:tcBorders>
              <w:top w:val="nil"/>
              <w:left w:val="single" w:sz="8" w:space="0" w:color="00B9E4"/>
              <w:bottom w:val="single" w:sz="8" w:space="0" w:color="00B9E4"/>
              <w:right w:val="single" w:sz="8" w:space="0" w:color="00B9E4"/>
            </w:tcBorders>
            <w:shd w:val="clear" w:color="auto" w:fill="auto"/>
            <w:vAlign w:val="center"/>
            <w:hideMark/>
          </w:tcPr>
          <w:p w14:paraId="357FDC5E" w14:textId="3240DCF4" w:rsidR="00CD505B" w:rsidRPr="00CD505B" w:rsidRDefault="00CD505B" w:rsidP="00CD505B">
            <w:pPr>
              <w:spacing w:line="240" w:lineRule="auto"/>
              <w:rPr>
                <w:rFonts w:cs="Arial"/>
                <w:sz w:val="16"/>
                <w:szCs w:val="16"/>
                <w:lang w:eastAsia="en-US"/>
              </w:rPr>
            </w:pPr>
            <w:r w:rsidRPr="00CD505B">
              <w:rPr>
                <w:rFonts w:cs="Arial"/>
                <w:sz w:val="16"/>
                <w:szCs w:val="16"/>
                <w:lang w:eastAsia="en-US"/>
              </w:rPr>
              <w:t>Sudamérica</w:t>
            </w:r>
          </w:p>
        </w:tc>
        <w:tc>
          <w:tcPr>
            <w:tcW w:w="706" w:type="dxa"/>
            <w:tcBorders>
              <w:top w:val="nil"/>
              <w:left w:val="nil"/>
              <w:bottom w:val="single" w:sz="8" w:space="0" w:color="00B9E4"/>
              <w:right w:val="single" w:sz="8" w:space="0" w:color="00B9E4"/>
            </w:tcBorders>
            <w:shd w:val="clear" w:color="auto" w:fill="auto"/>
            <w:noWrap/>
            <w:vAlign w:val="center"/>
            <w:hideMark/>
          </w:tcPr>
          <w:p w14:paraId="0535C2E4"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EXW</w:t>
            </w:r>
          </w:p>
        </w:tc>
        <w:tc>
          <w:tcPr>
            <w:tcW w:w="919" w:type="dxa"/>
            <w:tcBorders>
              <w:top w:val="nil"/>
              <w:left w:val="nil"/>
              <w:bottom w:val="single" w:sz="8" w:space="0" w:color="00B9E4"/>
              <w:right w:val="single" w:sz="8" w:space="0" w:color="00B9E4"/>
            </w:tcBorders>
            <w:shd w:val="clear" w:color="auto" w:fill="auto"/>
            <w:noWrap/>
            <w:vAlign w:val="center"/>
            <w:hideMark/>
          </w:tcPr>
          <w:p w14:paraId="7A8255E7"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USD/kg </w:t>
            </w:r>
          </w:p>
        </w:tc>
        <w:tc>
          <w:tcPr>
            <w:tcW w:w="1358" w:type="dxa"/>
            <w:tcBorders>
              <w:top w:val="nil"/>
              <w:left w:val="nil"/>
              <w:bottom w:val="single" w:sz="8" w:space="0" w:color="00B9E4"/>
              <w:right w:val="single" w:sz="8" w:space="0" w:color="00B9E4"/>
            </w:tcBorders>
            <w:shd w:val="clear" w:color="auto" w:fill="auto"/>
            <w:noWrap/>
            <w:vAlign w:val="center"/>
            <w:hideMark/>
          </w:tcPr>
          <w:p w14:paraId="75267E25"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0.56 </w:t>
            </w:r>
          </w:p>
        </w:tc>
        <w:tc>
          <w:tcPr>
            <w:tcW w:w="1290" w:type="dxa"/>
            <w:tcBorders>
              <w:top w:val="nil"/>
              <w:left w:val="nil"/>
              <w:bottom w:val="single" w:sz="8" w:space="0" w:color="00B9E4"/>
              <w:right w:val="single" w:sz="8" w:space="0" w:color="00B9E4"/>
            </w:tcBorders>
            <w:shd w:val="clear" w:color="auto" w:fill="auto"/>
            <w:noWrap/>
            <w:vAlign w:val="center"/>
            <w:hideMark/>
          </w:tcPr>
          <w:p w14:paraId="60C23BC3"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0.66 </w:t>
            </w:r>
          </w:p>
        </w:tc>
        <w:tc>
          <w:tcPr>
            <w:tcW w:w="1310" w:type="dxa"/>
            <w:tcBorders>
              <w:top w:val="nil"/>
              <w:left w:val="nil"/>
              <w:bottom w:val="single" w:sz="8" w:space="0" w:color="00B9E4"/>
              <w:right w:val="single" w:sz="8" w:space="0" w:color="00B9E4"/>
            </w:tcBorders>
            <w:shd w:val="clear" w:color="auto" w:fill="auto"/>
            <w:noWrap/>
            <w:vAlign w:val="center"/>
            <w:hideMark/>
          </w:tcPr>
          <w:p w14:paraId="167B9E74"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0.71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1F7A9039"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0.084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3BFBAA82"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0.099 </w:t>
            </w:r>
          </w:p>
        </w:tc>
        <w:tc>
          <w:tcPr>
            <w:tcW w:w="1374" w:type="dxa"/>
            <w:tcBorders>
              <w:top w:val="nil"/>
              <w:left w:val="nil"/>
              <w:bottom w:val="single" w:sz="8" w:space="0" w:color="00B9E4"/>
              <w:right w:val="single" w:sz="8" w:space="0" w:color="00B9E4"/>
            </w:tcBorders>
            <w:shd w:val="clear" w:color="auto" w:fill="auto"/>
            <w:noWrap/>
            <w:vAlign w:val="center"/>
            <w:hideMark/>
          </w:tcPr>
          <w:p w14:paraId="40C901DC"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0.107 </w:t>
            </w:r>
          </w:p>
        </w:tc>
        <w:tc>
          <w:tcPr>
            <w:tcW w:w="3260" w:type="dxa"/>
            <w:tcBorders>
              <w:top w:val="nil"/>
              <w:left w:val="nil"/>
              <w:bottom w:val="single" w:sz="8" w:space="0" w:color="00B9E4"/>
              <w:right w:val="single" w:sz="8" w:space="0" w:color="00B9E4"/>
            </w:tcBorders>
            <w:shd w:val="clear" w:color="auto" w:fill="auto"/>
            <w:noWrap/>
            <w:vAlign w:val="center"/>
            <w:hideMark/>
          </w:tcPr>
          <w:p w14:paraId="7A593D72" w14:textId="77777777" w:rsidR="00CD505B" w:rsidRPr="0043340D" w:rsidRDefault="00CD505B" w:rsidP="00CD505B">
            <w:pPr>
              <w:spacing w:line="240" w:lineRule="auto"/>
              <w:rPr>
                <w:rFonts w:cs="Arial"/>
                <w:color w:val="000000"/>
                <w:sz w:val="16"/>
                <w:szCs w:val="16"/>
                <w:lang w:eastAsia="en-US"/>
              </w:rPr>
            </w:pPr>
          </w:p>
        </w:tc>
      </w:tr>
      <w:tr w:rsidR="00CD505B" w:rsidRPr="0043340D" w14:paraId="6BC487CF" w14:textId="77777777" w:rsidTr="00D6564C">
        <w:trPr>
          <w:trHeight w:val="20"/>
        </w:trPr>
        <w:tc>
          <w:tcPr>
            <w:tcW w:w="1266"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5DC64DB3" w14:textId="77777777" w:rsidR="00CD505B" w:rsidRPr="0043340D" w:rsidRDefault="00CD505B" w:rsidP="00CD505B">
            <w:pPr>
              <w:spacing w:line="240" w:lineRule="auto"/>
              <w:rPr>
                <w:rFonts w:cs="Arial"/>
                <w:color w:val="000000"/>
                <w:sz w:val="16"/>
                <w:szCs w:val="16"/>
                <w:lang w:eastAsia="en-US"/>
              </w:rPr>
            </w:pPr>
          </w:p>
        </w:tc>
        <w:tc>
          <w:tcPr>
            <w:tcW w:w="1539" w:type="dxa"/>
            <w:vMerge/>
            <w:tcBorders>
              <w:top w:val="nil"/>
              <w:left w:val="single" w:sz="8" w:space="0" w:color="00B9E4"/>
              <w:bottom w:val="single" w:sz="8" w:space="0" w:color="00B9E4"/>
              <w:right w:val="single" w:sz="8" w:space="0" w:color="00B9E4"/>
            </w:tcBorders>
            <w:shd w:val="clear" w:color="auto" w:fill="auto"/>
            <w:vAlign w:val="center"/>
            <w:hideMark/>
          </w:tcPr>
          <w:p w14:paraId="1B9FA4E5" w14:textId="77777777" w:rsidR="00CD505B" w:rsidRPr="00CD505B" w:rsidRDefault="00CD505B" w:rsidP="00CD505B">
            <w:pPr>
              <w:spacing w:line="240" w:lineRule="auto"/>
              <w:rPr>
                <w:rFonts w:cs="Arial"/>
                <w:sz w:val="16"/>
                <w:szCs w:val="16"/>
                <w:lang w:eastAsia="en-US"/>
              </w:rPr>
            </w:pPr>
          </w:p>
        </w:tc>
        <w:tc>
          <w:tcPr>
            <w:tcW w:w="706" w:type="dxa"/>
            <w:tcBorders>
              <w:top w:val="nil"/>
              <w:left w:val="nil"/>
              <w:bottom w:val="single" w:sz="8" w:space="0" w:color="00B9E4"/>
              <w:right w:val="single" w:sz="8" w:space="0" w:color="00B9E4"/>
            </w:tcBorders>
            <w:shd w:val="clear" w:color="auto" w:fill="C6F4FF" w:themeFill="accent1" w:themeFillTint="33"/>
            <w:noWrap/>
            <w:vAlign w:val="center"/>
            <w:hideMark/>
          </w:tcPr>
          <w:p w14:paraId="5685A900"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FOB</w:t>
            </w:r>
          </w:p>
        </w:tc>
        <w:tc>
          <w:tcPr>
            <w:tcW w:w="919" w:type="dxa"/>
            <w:tcBorders>
              <w:top w:val="nil"/>
              <w:left w:val="nil"/>
              <w:bottom w:val="single" w:sz="8" w:space="0" w:color="00B9E4"/>
              <w:right w:val="single" w:sz="8" w:space="0" w:color="00B9E4"/>
            </w:tcBorders>
            <w:shd w:val="clear" w:color="auto" w:fill="C6F4FF" w:themeFill="accent1" w:themeFillTint="33"/>
            <w:noWrap/>
            <w:vAlign w:val="center"/>
            <w:hideMark/>
          </w:tcPr>
          <w:p w14:paraId="60B14D99"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USD/kg </w:t>
            </w:r>
          </w:p>
        </w:tc>
        <w:tc>
          <w:tcPr>
            <w:tcW w:w="1358" w:type="dxa"/>
            <w:tcBorders>
              <w:top w:val="nil"/>
              <w:left w:val="nil"/>
              <w:bottom w:val="single" w:sz="8" w:space="0" w:color="00B9E4"/>
              <w:right w:val="single" w:sz="8" w:space="0" w:color="00B9E4"/>
            </w:tcBorders>
            <w:shd w:val="clear" w:color="auto" w:fill="C6F4FF" w:themeFill="accent1" w:themeFillTint="33"/>
            <w:noWrap/>
            <w:vAlign w:val="center"/>
            <w:hideMark/>
          </w:tcPr>
          <w:p w14:paraId="0CFAD64E"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0.74 </w:t>
            </w:r>
          </w:p>
        </w:tc>
        <w:tc>
          <w:tcPr>
            <w:tcW w:w="1290" w:type="dxa"/>
            <w:tcBorders>
              <w:top w:val="nil"/>
              <w:left w:val="nil"/>
              <w:bottom w:val="single" w:sz="8" w:space="0" w:color="00B9E4"/>
              <w:right w:val="single" w:sz="8" w:space="0" w:color="00B9E4"/>
            </w:tcBorders>
            <w:shd w:val="clear" w:color="auto" w:fill="C6F4FF" w:themeFill="accent1" w:themeFillTint="33"/>
            <w:noWrap/>
            <w:vAlign w:val="center"/>
            <w:hideMark/>
          </w:tcPr>
          <w:p w14:paraId="0DFC1B25"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0.84 </w:t>
            </w:r>
          </w:p>
        </w:tc>
        <w:tc>
          <w:tcPr>
            <w:tcW w:w="1310" w:type="dxa"/>
            <w:tcBorders>
              <w:top w:val="nil"/>
              <w:left w:val="nil"/>
              <w:bottom w:val="single" w:sz="8" w:space="0" w:color="00B9E4"/>
              <w:right w:val="single" w:sz="8" w:space="0" w:color="00B9E4"/>
            </w:tcBorders>
            <w:shd w:val="clear" w:color="auto" w:fill="C6F4FF" w:themeFill="accent1" w:themeFillTint="33"/>
            <w:noWrap/>
            <w:vAlign w:val="center"/>
            <w:hideMark/>
          </w:tcPr>
          <w:p w14:paraId="1BAA25BF"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0.89 </w:t>
            </w:r>
          </w:p>
        </w:tc>
        <w:tc>
          <w:tcPr>
            <w:tcW w:w="1290" w:type="dxa"/>
            <w:gridSpan w:val="2"/>
            <w:tcBorders>
              <w:top w:val="nil"/>
              <w:left w:val="nil"/>
              <w:bottom w:val="single" w:sz="8" w:space="0" w:color="00B9E4"/>
              <w:right w:val="single" w:sz="8" w:space="0" w:color="00B9E4"/>
            </w:tcBorders>
            <w:shd w:val="clear" w:color="auto" w:fill="C6F4FF" w:themeFill="accent1" w:themeFillTint="33"/>
            <w:noWrap/>
            <w:vAlign w:val="center"/>
            <w:hideMark/>
          </w:tcPr>
          <w:p w14:paraId="6976D8EA"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0.084 </w:t>
            </w:r>
          </w:p>
        </w:tc>
        <w:tc>
          <w:tcPr>
            <w:tcW w:w="1134" w:type="dxa"/>
            <w:gridSpan w:val="2"/>
            <w:tcBorders>
              <w:top w:val="nil"/>
              <w:left w:val="nil"/>
              <w:bottom w:val="single" w:sz="8" w:space="0" w:color="00B9E4"/>
              <w:right w:val="single" w:sz="8" w:space="0" w:color="00B9E4"/>
            </w:tcBorders>
            <w:shd w:val="clear" w:color="auto" w:fill="C6F4FF" w:themeFill="accent1" w:themeFillTint="33"/>
            <w:noWrap/>
            <w:vAlign w:val="center"/>
            <w:hideMark/>
          </w:tcPr>
          <w:p w14:paraId="0F6C829F"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0.099 </w:t>
            </w:r>
          </w:p>
        </w:tc>
        <w:tc>
          <w:tcPr>
            <w:tcW w:w="1374" w:type="dxa"/>
            <w:tcBorders>
              <w:top w:val="nil"/>
              <w:left w:val="nil"/>
              <w:bottom w:val="single" w:sz="8" w:space="0" w:color="00B9E4"/>
              <w:right w:val="single" w:sz="8" w:space="0" w:color="00B9E4"/>
            </w:tcBorders>
            <w:shd w:val="clear" w:color="auto" w:fill="C6F4FF" w:themeFill="accent1" w:themeFillTint="33"/>
            <w:noWrap/>
            <w:vAlign w:val="center"/>
            <w:hideMark/>
          </w:tcPr>
          <w:p w14:paraId="50DBB9AB"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0.107 </w:t>
            </w:r>
          </w:p>
        </w:tc>
        <w:tc>
          <w:tcPr>
            <w:tcW w:w="3260" w:type="dxa"/>
            <w:tcBorders>
              <w:top w:val="nil"/>
              <w:left w:val="nil"/>
              <w:bottom w:val="single" w:sz="8" w:space="0" w:color="00B9E4"/>
              <w:right w:val="single" w:sz="8" w:space="0" w:color="00B9E4"/>
            </w:tcBorders>
            <w:shd w:val="clear" w:color="auto" w:fill="auto"/>
            <w:noWrap/>
            <w:vAlign w:val="center"/>
            <w:hideMark/>
          </w:tcPr>
          <w:p w14:paraId="186EBFE6" w14:textId="3CAE525B" w:rsidR="00CD505B" w:rsidRPr="0043340D" w:rsidRDefault="00CD505B" w:rsidP="00CD505B">
            <w:pPr>
              <w:spacing w:line="240" w:lineRule="auto"/>
              <w:rPr>
                <w:rFonts w:cs="Arial"/>
                <w:color w:val="000000"/>
                <w:sz w:val="16"/>
                <w:szCs w:val="16"/>
                <w:lang w:eastAsia="en-US"/>
              </w:rPr>
            </w:pPr>
            <w:r w:rsidRPr="0043340D">
              <w:rPr>
                <w:rFonts w:cs="Arial"/>
                <w:color w:val="000000"/>
                <w:sz w:val="16"/>
                <w:szCs w:val="16"/>
                <w:lang w:eastAsia="en-US"/>
              </w:rPr>
              <w:t>FOB diferencial at 0.18 USD / kg (</w:t>
            </w:r>
            <w:r w:rsidRPr="0043340D">
              <w:rPr>
                <w:rFonts w:cs="Arial"/>
                <w:color w:val="000000"/>
                <w:sz w:val="16"/>
                <w:szCs w:val="16"/>
                <w:lang w:eastAsia="en-US"/>
              </w:rPr>
              <w:fldChar w:fldCharType="begin"/>
            </w:r>
            <w:r w:rsidRPr="0043340D">
              <w:rPr>
                <w:rFonts w:cs="Arial"/>
                <w:color w:val="000000"/>
                <w:sz w:val="16"/>
                <w:szCs w:val="16"/>
                <w:lang w:eastAsia="en-US"/>
              </w:rPr>
              <w:instrText xml:space="preserve"> REF _Ref11648527 \h  \* MERGEFORMAT </w:instrText>
            </w:r>
            <w:r w:rsidRPr="0043340D">
              <w:rPr>
                <w:rFonts w:cs="Arial"/>
                <w:color w:val="000000"/>
                <w:sz w:val="16"/>
                <w:szCs w:val="16"/>
                <w:lang w:eastAsia="en-US"/>
              </w:rPr>
            </w:r>
            <w:r w:rsidRPr="0043340D">
              <w:rPr>
                <w:rFonts w:cs="Arial"/>
                <w:color w:val="000000"/>
                <w:sz w:val="16"/>
                <w:szCs w:val="16"/>
                <w:lang w:eastAsia="en-US"/>
              </w:rPr>
              <w:fldChar w:fldCharType="separate"/>
            </w:r>
            <w:r w:rsidR="00283144" w:rsidRPr="00283144">
              <w:rPr>
                <w:sz w:val="16"/>
                <w:szCs w:val="16"/>
              </w:rPr>
              <w:t>Pregunta 16</w:t>
            </w:r>
            <w:r w:rsidRPr="0043340D">
              <w:rPr>
                <w:rFonts w:cs="Arial"/>
                <w:color w:val="000000"/>
                <w:sz w:val="16"/>
                <w:szCs w:val="16"/>
                <w:lang w:eastAsia="en-US"/>
              </w:rPr>
              <w:fldChar w:fldCharType="end"/>
            </w:r>
          </w:p>
        </w:tc>
      </w:tr>
      <w:tr w:rsidR="00CD505B" w:rsidRPr="0043340D" w14:paraId="4330EFDF" w14:textId="77777777" w:rsidTr="00D6564C">
        <w:trPr>
          <w:trHeight w:val="20"/>
        </w:trPr>
        <w:tc>
          <w:tcPr>
            <w:tcW w:w="1266"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6D9B054F" w14:textId="77777777" w:rsidR="00CD505B" w:rsidRPr="0043340D" w:rsidRDefault="00CD505B" w:rsidP="00CD505B">
            <w:pPr>
              <w:spacing w:line="240" w:lineRule="auto"/>
              <w:rPr>
                <w:rFonts w:cs="Arial"/>
                <w:color w:val="000000"/>
                <w:sz w:val="16"/>
                <w:szCs w:val="16"/>
                <w:lang w:eastAsia="en-US"/>
              </w:rPr>
            </w:pPr>
          </w:p>
        </w:tc>
        <w:tc>
          <w:tcPr>
            <w:tcW w:w="1539" w:type="dxa"/>
            <w:tcBorders>
              <w:top w:val="nil"/>
              <w:left w:val="nil"/>
              <w:bottom w:val="single" w:sz="8" w:space="0" w:color="00B9E4"/>
              <w:right w:val="single" w:sz="8" w:space="0" w:color="00B9E4"/>
            </w:tcBorders>
            <w:shd w:val="clear" w:color="auto" w:fill="auto"/>
            <w:vAlign w:val="center"/>
            <w:hideMark/>
          </w:tcPr>
          <w:p w14:paraId="6F27A44D" w14:textId="3CB48A99" w:rsidR="00CD505B" w:rsidRPr="00CD505B" w:rsidRDefault="00CD505B" w:rsidP="00CD505B">
            <w:pPr>
              <w:spacing w:line="240" w:lineRule="auto"/>
              <w:rPr>
                <w:rFonts w:cs="Arial"/>
                <w:sz w:val="16"/>
                <w:szCs w:val="16"/>
                <w:lang w:eastAsia="en-US"/>
              </w:rPr>
            </w:pPr>
            <w:r w:rsidRPr="00CD505B">
              <w:rPr>
                <w:rFonts w:cs="Arial"/>
                <w:sz w:val="16"/>
                <w:szCs w:val="16"/>
                <w:lang w:eastAsia="en-US"/>
              </w:rPr>
              <w:t>Sur de Asia</w:t>
            </w:r>
          </w:p>
        </w:tc>
        <w:tc>
          <w:tcPr>
            <w:tcW w:w="706" w:type="dxa"/>
            <w:tcBorders>
              <w:top w:val="nil"/>
              <w:left w:val="nil"/>
              <w:bottom w:val="single" w:sz="8" w:space="0" w:color="00B9E4"/>
              <w:right w:val="single" w:sz="8" w:space="0" w:color="00B9E4"/>
            </w:tcBorders>
            <w:shd w:val="clear" w:color="auto" w:fill="auto"/>
            <w:noWrap/>
            <w:vAlign w:val="center"/>
            <w:hideMark/>
          </w:tcPr>
          <w:p w14:paraId="5ED720DF"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EXW </w:t>
            </w:r>
          </w:p>
        </w:tc>
        <w:tc>
          <w:tcPr>
            <w:tcW w:w="919" w:type="dxa"/>
            <w:tcBorders>
              <w:top w:val="nil"/>
              <w:left w:val="nil"/>
              <w:bottom w:val="single" w:sz="8" w:space="0" w:color="00B9E4"/>
              <w:right w:val="single" w:sz="8" w:space="0" w:color="00B9E4"/>
            </w:tcBorders>
            <w:shd w:val="clear" w:color="auto" w:fill="auto"/>
            <w:noWrap/>
            <w:vAlign w:val="center"/>
            <w:hideMark/>
          </w:tcPr>
          <w:p w14:paraId="7E14F16F"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USD/kg </w:t>
            </w:r>
          </w:p>
        </w:tc>
        <w:tc>
          <w:tcPr>
            <w:tcW w:w="1358" w:type="dxa"/>
            <w:tcBorders>
              <w:top w:val="nil"/>
              <w:left w:val="nil"/>
              <w:bottom w:val="single" w:sz="8" w:space="0" w:color="00B9E4"/>
              <w:right w:val="single" w:sz="8" w:space="0" w:color="00B9E4"/>
            </w:tcBorders>
            <w:shd w:val="clear" w:color="auto" w:fill="auto"/>
            <w:noWrap/>
            <w:vAlign w:val="center"/>
            <w:hideMark/>
          </w:tcPr>
          <w:p w14:paraId="047F3B25"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0.51 </w:t>
            </w:r>
          </w:p>
        </w:tc>
        <w:tc>
          <w:tcPr>
            <w:tcW w:w="1290" w:type="dxa"/>
            <w:tcBorders>
              <w:top w:val="nil"/>
              <w:left w:val="nil"/>
              <w:bottom w:val="single" w:sz="8" w:space="0" w:color="00B9E4"/>
              <w:right w:val="single" w:sz="8" w:space="0" w:color="00B9E4"/>
            </w:tcBorders>
            <w:shd w:val="clear" w:color="auto" w:fill="auto"/>
            <w:noWrap/>
            <w:vAlign w:val="center"/>
            <w:hideMark/>
          </w:tcPr>
          <w:p w14:paraId="200CABD2"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0.61 </w:t>
            </w:r>
          </w:p>
        </w:tc>
        <w:tc>
          <w:tcPr>
            <w:tcW w:w="1310" w:type="dxa"/>
            <w:tcBorders>
              <w:top w:val="nil"/>
              <w:left w:val="nil"/>
              <w:bottom w:val="single" w:sz="8" w:space="0" w:color="00B9E4"/>
              <w:right w:val="single" w:sz="8" w:space="0" w:color="00B9E4"/>
            </w:tcBorders>
            <w:shd w:val="clear" w:color="auto" w:fill="auto"/>
            <w:noWrap/>
            <w:vAlign w:val="center"/>
            <w:hideMark/>
          </w:tcPr>
          <w:p w14:paraId="212865AB"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0.66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25D10473"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0.077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5EA47383"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0.092 </w:t>
            </w:r>
          </w:p>
        </w:tc>
        <w:tc>
          <w:tcPr>
            <w:tcW w:w="1374" w:type="dxa"/>
            <w:tcBorders>
              <w:top w:val="nil"/>
              <w:left w:val="nil"/>
              <w:bottom w:val="single" w:sz="8" w:space="0" w:color="00B9E4"/>
              <w:right w:val="single" w:sz="8" w:space="0" w:color="00B9E4"/>
            </w:tcBorders>
            <w:shd w:val="clear" w:color="auto" w:fill="auto"/>
            <w:noWrap/>
            <w:vAlign w:val="center"/>
            <w:hideMark/>
          </w:tcPr>
          <w:p w14:paraId="65F04A38"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0.099 </w:t>
            </w:r>
          </w:p>
        </w:tc>
        <w:tc>
          <w:tcPr>
            <w:tcW w:w="3260" w:type="dxa"/>
            <w:tcBorders>
              <w:top w:val="nil"/>
              <w:left w:val="nil"/>
              <w:bottom w:val="single" w:sz="8" w:space="0" w:color="00B9E4"/>
              <w:right w:val="single" w:sz="8" w:space="0" w:color="00B9E4"/>
            </w:tcBorders>
            <w:shd w:val="clear" w:color="auto" w:fill="auto"/>
            <w:noWrap/>
            <w:vAlign w:val="center"/>
            <w:hideMark/>
          </w:tcPr>
          <w:p w14:paraId="4E5C3A2F" w14:textId="77777777" w:rsidR="00CD505B" w:rsidRPr="0043340D" w:rsidRDefault="00CD505B" w:rsidP="00CD505B">
            <w:pPr>
              <w:spacing w:line="240" w:lineRule="auto"/>
              <w:rPr>
                <w:rFonts w:cs="Arial"/>
                <w:color w:val="000000"/>
                <w:sz w:val="16"/>
                <w:szCs w:val="16"/>
                <w:lang w:eastAsia="en-US"/>
              </w:rPr>
            </w:pPr>
          </w:p>
        </w:tc>
      </w:tr>
      <w:tr w:rsidR="00CD505B" w:rsidRPr="0043340D" w14:paraId="10CC9E80" w14:textId="77777777" w:rsidTr="00D6564C">
        <w:trPr>
          <w:trHeight w:val="20"/>
        </w:trPr>
        <w:tc>
          <w:tcPr>
            <w:tcW w:w="1266"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476F0CD6" w14:textId="77777777" w:rsidR="00CD505B" w:rsidRPr="0043340D" w:rsidRDefault="00CD505B" w:rsidP="00CD505B">
            <w:pPr>
              <w:spacing w:line="240" w:lineRule="auto"/>
              <w:rPr>
                <w:rFonts w:cs="Arial"/>
                <w:color w:val="000000"/>
                <w:sz w:val="16"/>
                <w:szCs w:val="16"/>
                <w:lang w:eastAsia="en-US"/>
              </w:rPr>
            </w:pPr>
          </w:p>
        </w:tc>
        <w:tc>
          <w:tcPr>
            <w:tcW w:w="1539" w:type="dxa"/>
            <w:tcBorders>
              <w:top w:val="nil"/>
              <w:left w:val="nil"/>
              <w:bottom w:val="single" w:sz="8" w:space="0" w:color="00B9E4"/>
              <w:right w:val="single" w:sz="8" w:space="0" w:color="00B9E4"/>
            </w:tcBorders>
            <w:shd w:val="clear" w:color="auto" w:fill="auto"/>
            <w:vAlign w:val="center"/>
          </w:tcPr>
          <w:p w14:paraId="0A4C4AE2" w14:textId="76995C9E" w:rsidR="00CD505B" w:rsidRPr="00CD505B" w:rsidRDefault="00CD505B" w:rsidP="00CD505B">
            <w:pPr>
              <w:spacing w:line="240" w:lineRule="auto"/>
              <w:rPr>
                <w:rFonts w:cs="Arial"/>
                <w:sz w:val="16"/>
                <w:szCs w:val="16"/>
                <w:lang w:eastAsia="en-US"/>
              </w:rPr>
            </w:pPr>
            <w:r w:rsidRPr="00CD505B">
              <w:rPr>
                <w:rFonts w:cs="Arial"/>
                <w:sz w:val="16"/>
                <w:szCs w:val="16"/>
                <w:lang w:eastAsia="en-US"/>
              </w:rPr>
              <w:t>Sudeste Asiático</w:t>
            </w:r>
          </w:p>
        </w:tc>
        <w:tc>
          <w:tcPr>
            <w:tcW w:w="706" w:type="dxa"/>
            <w:tcBorders>
              <w:top w:val="nil"/>
              <w:left w:val="nil"/>
              <w:bottom w:val="single" w:sz="8" w:space="0" w:color="00B9E4"/>
              <w:right w:val="single" w:sz="8" w:space="0" w:color="00B9E4"/>
            </w:tcBorders>
            <w:shd w:val="clear" w:color="auto" w:fill="auto"/>
            <w:noWrap/>
            <w:vAlign w:val="center"/>
            <w:hideMark/>
          </w:tcPr>
          <w:p w14:paraId="2BE16B1D"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EXW </w:t>
            </w:r>
          </w:p>
        </w:tc>
        <w:tc>
          <w:tcPr>
            <w:tcW w:w="919" w:type="dxa"/>
            <w:tcBorders>
              <w:top w:val="nil"/>
              <w:left w:val="nil"/>
              <w:bottom w:val="single" w:sz="8" w:space="0" w:color="00B9E4"/>
              <w:right w:val="single" w:sz="8" w:space="0" w:color="00B9E4"/>
            </w:tcBorders>
            <w:shd w:val="clear" w:color="auto" w:fill="auto"/>
            <w:noWrap/>
            <w:vAlign w:val="center"/>
            <w:hideMark/>
          </w:tcPr>
          <w:p w14:paraId="01D6F50E"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USD/kg </w:t>
            </w:r>
          </w:p>
        </w:tc>
        <w:tc>
          <w:tcPr>
            <w:tcW w:w="1358" w:type="dxa"/>
            <w:tcBorders>
              <w:top w:val="nil"/>
              <w:left w:val="nil"/>
              <w:bottom w:val="single" w:sz="8" w:space="0" w:color="00B9E4"/>
              <w:right w:val="single" w:sz="8" w:space="0" w:color="00B9E4"/>
            </w:tcBorders>
            <w:shd w:val="clear" w:color="auto" w:fill="auto"/>
            <w:noWrap/>
            <w:vAlign w:val="center"/>
            <w:hideMark/>
          </w:tcPr>
          <w:p w14:paraId="2E83D26F"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0.51 </w:t>
            </w:r>
          </w:p>
        </w:tc>
        <w:tc>
          <w:tcPr>
            <w:tcW w:w="1290" w:type="dxa"/>
            <w:tcBorders>
              <w:top w:val="nil"/>
              <w:left w:val="nil"/>
              <w:bottom w:val="single" w:sz="8" w:space="0" w:color="00B9E4"/>
              <w:right w:val="single" w:sz="8" w:space="0" w:color="00B9E4"/>
            </w:tcBorders>
            <w:shd w:val="clear" w:color="auto" w:fill="auto"/>
            <w:noWrap/>
            <w:vAlign w:val="center"/>
            <w:hideMark/>
          </w:tcPr>
          <w:p w14:paraId="122CB695"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0.61 </w:t>
            </w:r>
          </w:p>
        </w:tc>
        <w:tc>
          <w:tcPr>
            <w:tcW w:w="1310" w:type="dxa"/>
            <w:tcBorders>
              <w:top w:val="nil"/>
              <w:left w:val="nil"/>
              <w:bottom w:val="single" w:sz="8" w:space="0" w:color="00B9E4"/>
              <w:right w:val="single" w:sz="8" w:space="0" w:color="00B9E4"/>
            </w:tcBorders>
            <w:shd w:val="clear" w:color="auto" w:fill="auto"/>
            <w:noWrap/>
            <w:vAlign w:val="center"/>
            <w:hideMark/>
          </w:tcPr>
          <w:p w14:paraId="58653CD5"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0.66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3EDB94E4"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0.077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08EBBCAF"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0.092 </w:t>
            </w:r>
          </w:p>
        </w:tc>
        <w:tc>
          <w:tcPr>
            <w:tcW w:w="1374" w:type="dxa"/>
            <w:tcBorders>
              <w:top w:val="nil"/>
              <w:left w:val="nil"/>
              <w:bottom w:val="single" w:sz="8" w:space="0" w:color="00B9E4"/>
              <w:right w:val="single" w:sz="8" w:space="0" w:color="00B9E4"/>
            </w:tcBorders>
            <w:shd w:val="clear" w:color="auto" w:fill="auto"/>
            <w:noWrap/>
            <w:vAlign w:val="center"/>
            <w:hideMark/>
          </w:tcPr>
          <w:p w14:paraId="56B22E7C"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0.099 </w:t>
            </w:r>
          </w:p>
        </w:tc>
        <w:tc>
          <w:tcPr>
            <w:tcW w:w="3260" w:type="dxa"/>
            <w:tcBorders>
              <w:top w:val="nil"/>
              <w:left w:val="nil"/>
              <w:bottom w:val="single" w:sz="8" w:space="0" w:color="00B9E4"/>
              <w:right w:val="single" w:sz="8" w:space="0" w:color="00B9E4"/>
            </w:tcBorders>
            <w:shd w:val="clear" w:color="auto" w:fill="auto"/>
            <w:noWrap/>
            <w:vAlign w:val="center"/>
            <w:hideMark/>
          </w:tcPr>
          <w:p w14:paraId="0CAE2BA2" w14:textId="05429514" w:rsidR="00CD505B" w:rsidRPr="0043340D" w:rsidRDefault="00CD505B" w:rsidP="00CD505B">
            <w:pPr>
              <w:spacing w:line="240" w:lineRule="auto"/>
              <w:rPr>
                <w:rFonts w:cs="Arial"/>
                <w:color w:val="000000"/>
                <w:sz w:val="16"/>
                <w:szCs w:val="16"/>
                <w:lang w:eastAsia="en-US"/>
              </w:rPr>
            </w:pPr>
            <w:r w:rsidRPr="0043340D">
              <w:rPr>
                <w:rFonts w:cs="Arial"/>
                <w:color w:val="000000"/>
                <w:sz w:val="16"/>
                <w:szCs w:val="16"/>
                <w:lang w:eastAsia="en-US"/>
              </w:rPr>
              <w:t>Bas</w:t>
            </w:r>
            <w:r>
              <w:rPr>
                <w:rFonts w:cs="Arial"/>
                <w:color w:val="000000"/>
                <w:sz w:val="16"/>
                <w:szCs w:val="16"/>
                <w:lang w:eastAsia="en-US"/>
              </w:rPr>
              <w:t>ados en Asia del Sur</w:t>
            </w:r>
            <w:r w:rsidRPr="0043340D">
              <w:rPr>
                <w:rFonts w:cs="Arial"/>
                <w:color w:val="000000"/>
                <w:sz w:val="16"/>
                <w:szCs w:val="16"/>
                <w:lang w:eastAsia="en-US"/>
              </w:rPr>
              <w:t xml:space="preserve"> </w:t>
            </w:r>
          </w:p>
        </w:tc>
      </w:tr>
      <w:tr w:rsidR="00CD505B" w:rsidRPr="0043340D" w14:paraId="66CF4083" w14:textId="77777777" w:rsidTr="00D6564C">
        <w:trPr>
          <w:trHeight w:val="20"/>
        </w:trPr>
        <w:tc>
          <w:tcPr>
            <w:tcW w:w="1266"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14E95444" w14:textId="77777777" w:rsidR="00CD505B" w:rsidRPr="0043340D" w:rsidRDefault="00CD505B" w:rsidP="00CD505B">
            <w:pPr>
              <w:spacing w:line="240" w:lineRule="auto"/>
              <w:rPr>
                <w:rFonts w:cs="Arial"/>
                <w:color w:val="000000"/>
                <w:sz w:val="16"/>
                <w:szCs w:val="16"/>
                <w:lang w:eastAsia="en-US"/>
              </w:rPr>
            </w:pPr>
          </w:p>
        </w:tc>
        <w:tc>
          <w:tcPr>
            <w:tcW w:w="1539" w:type="dxa"/>
            <w:vMerge w:val="restart"/>
            <w:tcBorders>
              <w:top w:val="nil"/>
              <w:left w:val="single" w:sz="8" w:space="0" w:color="00B9E4"/>
              <w:bottom w:val="single" w:sz="8" w:space="0" w:color="00B9E4"/>
              <w:right w:val="single" w:sz="8" w:space="0" w:color="00B9E4"/>
            </w:tcBorders>
            <w:shd w:val="clear" w:color="auto" w:fill="auto"/>
            <w:vAlign w:val="center"/>
          </w:tcPr>
          <w:p w14:paraId="56527E48" w14:textId="399CB6A7" w:rsidR="00CD505B" w:rsidRPr="00CD505B" w:rsidRDefault="00CD505B" w:rsidP="00CD505B">
            <w:pPr>
              <w:spacing w:line="240" w:lineRule="auto"/>
              <w:rPr>
                <w:rFonts w:cs="Arial"/>
                <w:sz w:val="16"/>
                <w:szCs w:val="16"/>
                <w:lang w:eastAsia="en-US"/>
              </w:rPr>
            </w:pPr>
            <w:r w:rsidRPr="00CD505B">
              <w:rPr>
                <w:rFonts w:cs="Arial"/>
                <w:sz w:val="16"/>
                <w:szCs w:val="16"/>
                <w:lang w:eastAsia="en-US"/>
              </w:rPr>
              <w:t>África Occidental</w:t>
            </w:r>
          </w:p>
        </w:tc>
        <w:tc>
          <w:tcPr>
            <w:tcW w:w="706" w:type="dxa"/>
            <w:tcBorders>
              <w:top w:val="nil"/>
              <w:left w:val="nil"/>
              <w:bottom w:val="single" w:sz="8" w:space="0" w:color="00B9E4"/>
              <w:right w:val="single" w:sz="8" w:space="0" w:color="00B9E4"/>
            </w:tcBorders>
            <w:shd w:val="clear" w:color="auto" w:fill="auto"/>
            <w:noWrap/>
            <w:vAlign w:val="center"/>
            <w:hideMark/>
          </w:tcPr>
          <w:p w14:paraId="35C3783C"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EXW</w:t>
            </w:r>
          </w:p>
        </w:tc>
        <w:tc>
          <w:tcPr>
            <w:tcW w:w="919" w:type="dxa"/>
            <w:tcBorders>
              <w:top w:val="nil"/>
              <w:left w:val="nil"/>
              <w:bottom w:val="single" w:sz="8" w:space="0" w:color="00B9E4"/>
              <w:right w:val="single" w:sz="8" w:space="0" w:color="00B9E4"/>
            </w:tcBorders>
            <w:shd w:val="clear" w:color="auto" w:fill="auto"/>
            <w:noWrap/>
            <w:vAlign w:val="center"/>
            <w:hideMark/>
          </w:tcPr>
          <w:p w14:paraId="26E854BD"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EUR/kg </w:t>
            </w:r>
          </w:p>
        </w:tc>
        <w:tc>
          <w:tcPr>
            <w:tcW w:w="1358" w:type="dxa"/>
            <w:tcBorders>
              <w:top w:val="nil"/>
              <w:left w:val="nil"/>
              <w:bottom w:val="single" w:sz="8" w:space="0" w:color="00B9E4"/>
              <w:right w:val="single" w:sz="8" w:space="0" w:color="00B9E4"/>
            </w:tcBorders>
            <w:shd w:val="clear" w:color="auto" w:fill="auto"/>
            <w:noWrap/>
            <w:vAlign w:val="center"/>
            <w:hideMark/>
          </w:tcPr>
          <w:p w14:paraId="3A07A051"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0.38 </w:t>
            </w:r>
          </w:p>
        </w:tc>
        <w:tc>
          <w:tcPr>
            <w:tcW w:w="1290" w:type="dxa"/>
            <w:tcBorders>
              <w:top w:val="nil"/>
              <w:left w:val="nil"/>
              <w:bottom w:val="single" w:sz="8" w:space="0" w:color="00B9E4"/>
              <w:right w:val="single" w:sz="8" w:space="0" w:color="00B9E4"/>
            </w:tcBorders>
            <w:shd w:val="clear" w:color="auto" w:fill="auto"/>
            <w:noWrap/>
            <w:vAlign w:val="center"/>
            <w:hideMark/>
          </w:tcPr>
          <w:p w14:paraId="519E0C1B"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0.47 </w:t>
            </w:r>
          </w:p>
        </w:tc>
        <w:tc>
          <w:tcPr>
            <w:tcW w:w="1310" w:type="dxa"/>
            <w:tcBorders>
              <w:top w:val="nil"/>
              <w:left w:val="nil"/>
              <w:bottom w:val="single" w:sz="8" w:space="0" w:color="00B9E4"/>
              <w:right w:val="single" w:sz="8" w:space="0" w:color="00B9E4"/>
            </w:tcBorders>
            <w:shd w:val="clear" w:color="auto" w:fill="auto"/>
            <w:noWrap/>
            <w:vAlign w:val="center"/>
            <w:hideMark/>
          </w:tcPr>
          <w:p w14:paraId="374348FE"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0.51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2B54024E"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0.057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50E92F7E"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0.070 </w:t>
            </w:r>
          </w:p>
        </w:tc>
        <w:tc>
          <w:tcPr>
            <w:tcW w:w="1374" w:type="dxa"/>
            <w:tcBorders>
              <w:top w:val="nil"/>
              <w:left w:val="nil"/>
              <w:bottom w:val="single" w:sz="8" w:space="0" w:color="00B9E4"/>
              <w:right w:val="single" w:sz="8" w:space="0" w:color="00B9E4"/>
            </w:tcBorders>
            <w:shd w:val="clear" w:color="auto" w:fill="auto"/>
            <w:noWrap/>
            <w:vAlign w:val="center"/>
            <w:hideMark/>
          </w:tcPr>
          <w:p w14:paraId="1CCFE7B7"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0.077 </w:t>
            </w:r>
          </w:p>
        </w:tc>
        <w:tc>
          <w:tcPr>
            <w:tcW w:w="3260" w:type="dxa"/>
            <w:tcBorders>
              <w:top w:val="nil"/>
              <w:left w:val="nil"/>
              <w:bottom w:val="single" w:sz="8" w:space="0" w:color="00B9E4"/>
              <w:right w:val="single" w:sz="8" w:space="0" w:color="00B9E4"/>
            </w:tcBorders>
            <w:shd w:val="clear" w:color="auto" w:fill="auto"/>
            <w:noWrap/>
            <w:vAlign w:val="center"/>
            <w:hideMark/>
          </w:tcPr>
          <w:p w14:paraId="6EF92361" w14:textId="2F05CB57" w:rsidR="00CD505B" w:rsidRPr="0043340D" w:rsidRDefault="00CD505B" w:rsidP="00CD505B">
            <w:pPr>
              <w:spacing w:line="240" w:lineRule="auto"/>
              <w:rPr>
                <w:rFonts w:cs="Arial"/>
                <w:color w:val="000000"/>
                <w:sz w:val="16"/>
                <w:szCs w:val="16"/>
                <w:lang w:eastAsia="en-US"/>
              </w:rPr>
            </w:pPr>
            <w:r>
              <w:rPr>
                <w:rFonts w:cs="Arial"/>
                <w:color w:val="000000"/>
                <w:sz w:val="16"/>
                <w:szCs w:val="16"/>
                <w:lang w:eastAsia="en-US"/>
              </w:rPr>
              <w:t>Tipo de cambio</w:t>
            </w:r>
            <w:r w:rsidRPr="0043340D">
              <w:rPr>
                <w:rFonts w:cs="Arial"/>
                <w:color w:val="000000"/>
                <w:sz w:val="16"/>
                <w:szCs w:val="16"/>
                <w:lang w:eastAsia="en-US"/>
              </w:rPr>
              <w:t xml:space="preserve"> 1 USD = 0.88 EUR</w:t>
            </w:r>
          </w:p>
        </w:tc>
      </w:tr>
      <w:tr w:rsidR="0043340D" w:rsidRPr="0043340D" w14:paraId="685FC1B0" w14:textId="77777777" w:rsidTr="00D6564C">
        <w:trPr>
          <w:trHeight w:val="20"/>
        </w:trPr>
        <w:tc>
          <w:tcPr>
            <w:tcW w:w="1266"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37EAE098" w14:textId="77777777" w:rsidR="0043340D" w:rsidRPr="0043340D" w:rsidRDefault="0043340D" w:rsidP="00CD505B">
            <w:pPr>
              <w:spacing w:line="240" w:lineRule="auto"/>
              <w:rPr>
                <w:rFonts w:cs="Arial"/>
                <w:color w:val="000000"/>
                <w:sz w:val="16"/>
                <w:szCs w:val="16"/>
                <w:lang w:eastAsia="en-US"/>
              </w:rPr>
            </w:pPr>
          </w:p>
        </w:tc>
        <w:tc>
          <w:tcPr>
            <w:tcW w:w="1539" w:type="dxa"/>
            <w:vMerge/>
            <w:tcBorders>
              <w:top w:val="nil"/>
              <w:left w:val="single" w:sz="8" w:space="0" w:color="00B9E4"/>
              <w:bottom w:val="single" w:sz="8" w:space="0" w:color="00B9E4"/>
              <w:right w:val="single" w:sz="8" w:space="0" w:color="00B9E4"/>
            </w:tcBorders>
            <w:shd w:val="clear" w:color="auto" w:fill="auto"/>
            <w:vAlign w:val="center"/>
          </w:tcPr>
          <w:p w14:paraId="48B6FC7D" w14:textId="77777777" w:rsidR="0043340D" w:rsidRPr="0043340D" w:rsidRDefault="0043340D" w:rsidP="00CD505B">
            <w:pPr>
              <w:spacing w:line="240" w:lineRule="auto"/>
              <w:rPr>
                <w:rFonts w:cs="Arial"/>
                <w:color w:val="000000"/>
                <w:sz w:val="16"/>
                <w:szCs w:val="16"/>
                <w:lang w:eastAsia="en-US"/>
              </w:rPr>
            </w:pPr>
          </w:p>
        </w:tc>
        <w:tc>
          <w:tcPr>
            <w:tcW w:w="706" w:type="dxa"/>
            <w:tcBorders>
              <w:top w:val="nil"/>
              <w:left w:val="nil"/>
              <w:bottom w:val="single" w:sz="8" w:space="0" w:color="00B9E4"/>
              <w:right w:val="single" w:sz="8" w:space="0" w:color="00B9E4"/>
            </w:tcBorders>
            <w:shd w:val="clear" w:color="auto" w:fill="C6F4FF" w:themeFill="accent1" w:themeFillTint="33"/>
            <w:noWrap/>
            <w:vAlign w:val="center"/>
            <w:hideMark/>
          </w:tcPr>
          <w:p w14:paraId="2F011603" w14:textId="77777777" w:rsidR="0043340D" w:rsidRPr="0043340D" w:rsidRDefault="0043340D" w:rsidP="00CD505B">
            <w:pPr>
              <w:spacing w:line="240" w:lineRule="auto"/>
              <w:jc w:val="center"/>
              <w:rPr>
                <w:rFonts w:cs="Arial"/>
                <w:color w:val="000000"/>
                <w:sz w:val="16"/>
                <w:szCs w:val="16"/>
                <w:lang w:eastAsia="en-US"/>
              </w:rPr>
            </w:pPr>
            <w:r w:rsidRPr="0043340D">
              <w:rPr>
                <w:rFonts w:cs="Arial"/>
                <w:color w:val="000000"/>
                <w:sz w:val="16"/>
                <w:szCs w:val="16"/>
                <w:lang w:eastAsia="en-US"/>
              </w:rPr>
              <w:t>FOB</w:t>
            </w:r>
          </w:p>
        </w:tc>
        <w:tc>
          <w:tcPr>
            <w:tcW w:w="919" w:type="dxa"/>
            <w:tcBorders>
              <w:top w:val="nil"/>
              <w:left w:val="nil"/>
              <w:bottom w:val="single" w:sz="8" w:space="0" w:color="00B9E4"/>
              <w:right w:val="single" w:sz="8" w:space="0" w:color="00B9E4"/>
            </w:tcBorders>
            <w:shd w:val="clear" w:color="auto" w:fill="C6F4FF" w:themeFill="accent1" w:themeFillTint="33"/>
            <w:noWrap/>
            <w:vAlign w:val="center"/>
            <w:hideMark/>
          </w:tcPr>
          <w:p w14:paraId="57B63952" w14:textId="77777777" w:rsidR="0043340D" w:rsidRPr="0043340D" w:rsidRDefault="0043340D"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EUR/kg </w:t>
            </w:r>
          </w:p>
        </w:tc>
        <w:tc>
          <w:tcPr>
            <w:tcW w:w="1358" w:type="dxa"/>
            <w:tcBorders>
              <w:top w:val="nil"/>
              <w:left w:val="nil"/>
              <w:bottom w:val="single" w:sz="8" w:space="0" w:color="00B9E4"/>
              <w:right w:val="single" w:sz="8" w:space="0" w:color="00B9E4"/>
            </w:tcBorders>
            <w:shd w:val="clear" w:color="auto" w:fill="C6F4FF" w:themeFill="accent1" w:themeFillTint="33"/>
            <w:noWrap/>
            <w:vAlign w:val="center"/>
            <w:hideMark/>
          </w:tcPr>
          <w:p w14:paraId="04C1DC87" w14:textId="77777777" w:rsidR="0043340D" w:rsidRPr="0043340D" w:rsidRDefault="0043340D"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0.54 </w:t>
            </w:r>
          </w:p>
        </w:tc>
        <w:tc>
          <w:tcPr>
            <w:tcW w:w="1290" w:type="dxa"/>
            <w:tcBorders>
              <w:top w:val="nil"/>
              <w:left w:val="nil"/>
              <w:bottom w:val="single" w:sz="8" w:space="0" w:color="00B9E4"/>
              <w:right w:val="single" w:sz="8" w:space="0" w:color="00B9E4"/>
            </w:tcBorders>
            <w:shd w:val="clear" w:color="auto" w:fill="C6F4FF" w:themeFill="accent1" w:themeFillTint="33"/>
            <w:noWrap/>
            <w:vAlign w:val="center"/>
            <w:hideMark/>
          </w:tcPr>
          <w:p w14:paraId="1C35E370" w14:textId="77777777" w:rsidR="0043340D" w:rsidRPr="0043340D" w:rsidRDefault="0043340D"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0.63 </w:t>
            </w:r>
          </w:p>
        </w:tc>
        <w:tc>
          <w:tcPr>
            <w:tcW w:w="1310" w:type="dxa"/>
            <w:tcBorders>
              <w:top w:val="nil"/>
              <w:left w:val="nil"/>
              <w:bottom w:val="single" w:sz="8" w:space="0" w:color="00B9E4"/>
              <w:right w:val="single" w:sz="8" w:space="0" w:color="00B9E4"/>
            </w:tcBorders>
            <w:shd w:val="clear" w:color="auto" w:fill="C6F4FF" w:themeFill="accent1" w:themeFillTint="33"/>
            <w:noWrap/>
            <w:vAlign w:val="center"/>
            <w:hideMark/>
          </w:tcPr>
          <w:p w14:paraId="5A630299" w14:textId="77777777" w:rsidR="0043340D" w:rsidRPr="0043340D" w:rsidRDefault="0043340D"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0.67 </w:t>
            </w:r>
          </w:p>
        </w:tc>
        <w:tc>
          <w:tcPr>
            <w:tcW w:w="1290" w:type="dxa"/>
            <w:gridSpan w:val="2"/>
            <w:tcBorders>
              <w:top w:val="nil"/>
              <w:left w:val="nil"/>
              <w:bottom w:val="single" w:sz="8" w:space="0" w:color="00B9E4"/>
              <w:right w:val="single" w:sz="8" w:space="0" w:color="00B9E4"/>
            </w:tcBorders>
            <w:shd w:val="clear" w:color="auto" w:fill="C6F4FF" w:themeFill="accent1" w:themeFillTint="33"/>
            <w:noWrap/>
            <w:vAlign w:val="center"/>
            <w:hideMark/>
          </w:tcPr>
          <w:p w14:paraId="2367894A" w14:textId="77777777" w:rsidR="0043340D" w:rsidRPr="0043340D" w:rsidRDefault="0043340D"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0.057 </w:t>
            </w:r>
          </w:p>
        </w:tc>
        <w:tc>
          <w:tcPr>
            <w:tcW w:w="1134" w:type="dxa"/>
            <w:gridSpan w:val="2"/>
            <w:tcBorders>
              <w:top w:val="nil"/>
              <w:left w:val="nil"/>
              <w:bottom w:val="single" w:sz="8" w:space="0" w:color="00B9E4"/>
              <w:right w:val="single" w:sz="8" w:space="0" w:color="00B9E4"/>
            </w:tcBorders>
            <w:shd w:val="clear" w:color="auto" w:fill="C6F4FF" w:themeFill="accent1" w:themeFillTint="33"/>
            <w:noWrap/>
            <w:vAlign w:val="center"/>
            <w:hideMark/>
          </w:tcPr>
          <w:p w14:paraId="560AB053" w14:textId="77777777" w:rsidR="0043340D" w:rsidRPr="0043340D" w:rsidRDefault="0043340D"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0.070 </w:t>
            </w:r>
          </w:p>
        </w:tc>
        <w:tc>
          <w:tcPr>
            <w:tcW w:w="1374" w:type="dxa"/>
            <w:tcBorders>
              <w:top w:val="nil"/>
              <w:left w:val="nil"/>
              <w:bottom w:val="single" w:sz="8" w:space="0" w:color="00B9E4"/>
              <w:right w:val="single" w:sz="8" w:space="0" w:color="00B9E4"/>
            </w:tcBorders>
            <w:shd w:val="clear" w:color="auto" w:fill="C6F4FF" w:themeFill="accent1" w:themeFillTint="33"/>
            <w:noWrap/>
            <w:vAlign w:val="center"/>
            <w:hideMark/>
          </w:tcPr>
          <w:p w14:paraId="731B5530" w14:textId="77777777" w:rsidR="0043340D" w:rsidRPr="0043340D" w:rsidRDefault="0043340D"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0.077 </w:t>
            </w:r>
          </w:p>
        </w:tc>
        <w:tc>
          <w:tcPr>
            <w:tcW w:w="3260" w:type="dxa"/>
            <w:tcBorders>
              <w:top w:val="nil"/>
              <w:left w:val="nil"/>
              <w:bottom w:val="single" w:sz="8" w:space="0" w:color="00B9E4"/>
              <w:right w:val="single" w:sz="8" w:space="0" w:color="00B9E4"/>
            </w:tcBorders>
            <w:shd w:val="clear" w:color="auto" w:fill="auto"/>
            <w:vAlign w:val="center"/>
            <w:hideMark/>
          </w:tcPr>
          <w:p w14:paraId="7AA007FF" w14:textId="37B32E17" w:rsidR="0043340D" w:rsidRPr="0043340D" w:rsidRDefault="00CD505B" w:rsidP="00CD505B">
            <w:pPr>
              <w:spacing w:line="240" w:lineRule="auto"/>
              <w:rPr>
                <w:rFonts w:cs="Arial"/>
                <w:color w:val="000000"/>
                <w:sz w:val="16"/>
                <w:szCs w:val="16"/>
                <w:lang w:eastAsia="en-US"/>
              </w:rPr>
            </w:pPr>
            <w:r>
              <w:rPr>
                <w:rFonts w:cs="Arial"/>
                <w:color w:val="000000"/>
                <w:sz w:val="16"/>
                <w:szCs w:val="16"/>
                <w:lang w:eastAsia="en-US"/>
              </w:rPr>
              <w:t>Tipo de cambio</w:t>
            </w:r>
            <w:r w:rsidRPr="0043340D">
              <w:rPr>
                <w:rFonts w:cs="Arial"/>
                <w:color w:val="000000"/>
                <w:sz w:val="16"/>
                <w:szCs w:val="16"/>
                <w:lang w:eastAsia="en-US"/>
              </w:rPr>
              <w:t xml:space="preserve"> </w:t>
            </w:r>
            <w:r w:rsidR="0043340D" w:rsidRPr="0043340D">
              <w:rPr>
                <w:rFonts w:cs="Arial"/>
                <w:color w:val="000000"/>
                <w:sz w:val="16"/>
                <w:szCs w:val="16"/>
                <w:lang w:eastAsia="en-US"/>
              </w:rPr>
              <w:t>1 USD = 0.88 EUR</w:t>
            </w:r>
            <w:r w:rsidR="0043340D" w:rsidRPr="0043340D">
              <w:rPr>
                <w:rFonts w:cs="Arial"/>
                <w:color w:val="000000"/>
                <w:sz w:val="16"/>
                <w:szCs w:val="16"/>
                <w:lang w:eastAsia="en-US"/>
              </w:rPr>
              <w:br/>
              <w:t xml:space="preserve">FOB </w:t>
            </w:r>
            <w:r w:rsidRPr="0043340D">
              <w:rPr>
                <w:rFonts w:cs="Arial"/>
                <w:color w:val="000000"/>
                <w:sz w:val="16"/>
                <w:szCs w:val="16"/>
                <w:lang w:eastAsia="en-US"/>
              </w:rPr>
              <w:t>diferencial</w:t>
            </w:r>
            <w:r w:rsidR="0043340D" w:rsidRPr="0043340D">
              <w:rPr>
                <w:rFonts w:cs="Arial"/>
                <w:color w:val="000000"/>
                <w:sz w:val="16"/>
                <w:szCs w:val="16"/>
                <w:lang w:eastAsia="en-US"/>
              </w:rPr>
              <w:t xml:space="preserve"> at 0.16 EUR/kg (</w:t>
            </w:r>
            <w:r w:rsidR="0043340D" w:rsidRPr="0043340D">
              <w:rPr>
                <w:rFonts w:cs="Arial"/>
                <w:color w:val="000000"/>
                <w:sz w:val="16"/>
                <w:szCs w:val="16"/>
                <w:lang w:eastAsia="en-US"/>
              </w:rPr>
              <w:fldChar w:fldCharType="begin"/>
            </w:r>
            <w:r w:rsidR="0043340D" w:rsidRPr="0043340D">
              <w:rPr>
                <w:rFonts w:cs="Arial"/>
                <w:color w:val="000000"/>
                <w:sz w:val="16"/>
                <w:szCs w:val="16"/>
                <w:lang w:eastAsia="en-US"/>
              </w:rPr>
              <w:instrText xml:space="preserve"> REF _Ref11648527 \h  \* MERGEFORMAT </w:instrText>
            </w:r>
            <w:r w:rsidR="0043340D" w:rsidRPr="0043340D">
              <w:rPr>
                <w:rFonts w:cs="Arial"/>
                <w:color w:val="000000"/>
                <w:sz w:val="16"/>
                <w:szCs w:val="16"/>
                <w:lang w:eastAsia="en-US"/>
              </w:rPr>
            </w:r>
            <w:r w:rsidR="0043340D" w:rsidRPr="0043340D">
              <w:rPr>
                <w:rFonts w:cs="Arial"/>
                <w:color w:val="000000"/>
                <w:sz w:val="16"/>
                <w:szCs w:val="16"/>
                <w:lang w:eastAsia="en-US"/>
              </w:rPr>
              <w:fldChar w:fldCharType="separate"/>
            </w:r>
            <w:r w:rsidR="00283144" w:rsidRPr="00283144">
              <w:rPr>
                <w:sz w:val="16"/>
                <w:szCs w:val="16"/>
              </w:rPr>
              <w:t>Pregunta 16</w:t>
            </w:r>
            <w:r w:rsidR="0043340D" w:rsidRPr="0043340D">
              <w:rPr>
                <w:rFonts w:cs="Arial"/>
                <w:color w:val="000000"/>
                <w:sz w:val="16"/>
                <w:szCs w:val="16"/>
                <w:lang w:eastAsia="en-US"/>
              </w:rPr>
              <w:fldChar w:fldCharType="end"/>
            </w:r>
            <w:r w:rsidR="0043340D" w:rsidRPr="0043340D">
              <w:rPr>
                <w:rFonts w:cs="Arial"/>
                <w:color w:val="000000"/>
                <w:sz w:val="16"/>
                <w:szCs w:val="16"/>
                <w:lang w:eastAsia="en-US"/>
              </w:rPr>
              <w:t>)</w:t>
            </w:r>
          </w:p>
        </w:tc>
      </w:tr>
      <w:tr w:rsidR="0043340D" w:rsidRPr="0043340D" w14:paraId="2352DC5E" w14:textId="77777777" w:rsidTr="00D6564C">
        <w:trPr>
          <w:trHeight w:val="20"/>
        </w:trPr>
        <w:tc>
          <w:tcPr>
            <w:tcW w:w="1266"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3C96671D" w14:textId="77777777" w:rsidR="0043340D" w:rsidRPr="0043340D" w:rsidRDefault="0043340D" w:rsidP="00CD505B">
            <w:pPr>
              <w:spacing w:line="240" w:lineRule="auto"/>
              <w:rPr>
                <w:rFonts w:cs="Arial"/>
                <w:color w:val="000000"/>
                <w:sz w:val="16"/>
                <w:szCs w:val="16"/>
                <w:lang w:eastAsia="en-US"/>
              </w:rPr>
            </w:pPr>
          </w:p>
        </w:tc>
        <w:tc>
          <w:tcPr>
            <w:tcW w:w="1539" w:type="dxa"/>
            <w:tcBorders>
              <w:top w:val="nil"/>
              <w:left w:val="nil"/>
              <w:bottom w:val="single" w:sz="8" w:space="0" w:color="00B9E4"/>
              <w:right w:val="single" w:sz="8" w:space="0" w:color="00B9E4"/>
            </w:tcBorders>
            <w:shd w:val="clear" w:color="auto" w:fill="auto"/>
            <w:vAlign w:val="center"/>
            <w:hideMark/>
          </w:tcPr>
          <w:p w14:paraId="70FE85C5" w14:textId="0FDA4178" w:rsidR="0043340D" w:rsidRPr="0043340D" w:rsidRDefault="00CD505B" w:rsidP="00CD505B">
            <w:pPr>
              <w:spacing w:line="240" w:lineRule="auto"/>
              <w:rPr>
                <w:rFonts w:cs="Arial"/>
                <w:sz w:val="16"/>
                <w:szCs w:val="16"/>
                <w:lang w:eastAsia="en-US"/>
              </w:rPr>
            </w:pPr>
            <w:r>
              <w:rPr>
                <w:rFonts w:cs="Arial"/>
                <w:sz w:val="16"/>
                <w:szCs w:val="16"/>
                <w:lang w:eastAsia="en-US"/>
              </w:rPr>
              <w:t>A nivel mundial</w:t>
            </w:r>
            <w:r w:rsidR="0043340D" w:rsidRPr="0043340D">
              <w:rPr>
                <w:rFonts w:cs="Arial"/>
                <w:sz w:val="16"/>
                <w:szCs w:val="16"/>
                <w:lang w:eastAsia="en-US"/>
              </w:rPr>
              <w:t xml:space="preserve"> (</w:t>
            </w:r>
            <w:r>
              <w:rPr>
                <w:rFonts w:cs="Arial"/>
                <w:sz w:val="16"/>
                <w:szCs w:val="16"/>
                <w:lang w:eastAsia="en-US"/>
              </w:rPr>
              <w:t>excepto regiones con precios específicos</w:t>
            </w:r>
            <w:r w:rsidR="0043340D" w:rsidRPr="0043340D">
              <w:rPr>
                <w:rFonts w:cs="Arial"/>
                <w:sz w:val="16"/>
                <w:szCs w:val="16"/>
                <w:lang w:eastAsia="en-US"/>
              </w:rPr>
              <w:t>)</w:t>
            </w:r>
          </w:p>
        </w:tc>
        <w:tc>
          <w:tcPr>
            <w:tcW w:w="706" w:type="dxa"/>
            <w:tcBorders>
              <w:top w:val="nil"/>
              <w:left w:val="nil"/>
              <w:bottom w:val="single" w:sz="8" w:space="0" w:color="00B9E4"/>
              <w:right w:val="single" w:sz="8" w:space="0" w:color="00B9E4"/>
            </w:tcBorders>
            <w:shd w:val="clear" w:color="auto" w:fill="auto"/>
            <w:noWrap/>
            <w:vAlign w:val="center"/>
            <w:hideMark/>
          </w:tcPr>
          <w:p w14:paraId="6F5EC648" w14:textId="77777777" w:rsidR="0043340D" w:rsidRPr="0043340D" w:rsidRDefault="0043340D" w:rsidP="00CD505B">
            <w:pPr>
              <w:spacing w:line="240" w:lineRule="auto"/>
              <w:jc w:val="center"/>
              <w:rPr>
                <w:rFonts w:cs="Arial"/>
                <w:sz w:val="16"/>
                <w:szCs w:val="16"/>
                <w:lang w:eastAsia="en-US"/>
              </w:rPr>
            </w:pPr>
            <w:r w:rsidRPr="0043340D">
              <w:rPr>
                <w:rFonts w:cs="Arial"/>
                <w:sz w:val="16"/>
                <w:szCs w:val="16"/>
                <w:lang w:eastAsia="en-US"/>
              </w:rPr>
              <w:t>EXW</w:t>
            </w:r>
          </w:p>
        </w:tc>
        <w:tc>
          <w:tcPr>
            <w:tcW w:w="919" w:type="dxa"/>
            <w:tcBorders>
              <w:top w:val="nil"/>
              <w:left w:val="nil"/>
              <w:bottom w:val="single" w:sz="8" w:space="0" w:color="00B9E4"/>
              <w:right w:val="single" w:sz="8" w:space="0" w:color="00B9E4"/>
            </w:tcBorders>
            <w:shd w:val="clear" w:color="auto" w:fill="auto"/>
            <w:noWrap/>
            <w:vAlign w:val="center"/>
            <w:hideMark/>
          </w:tcPr>
          <w:p w14:paraId="21E9B1C4" w14:textId="77777777" w:rsidR="0043340D" w:rsidRPr="0043340D" w:rsidRDefault="0043340D"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USD/kg </w:t>
            </w:r>
          </w:p>
        </w:tc>
        <w:tc>
          <w:tcPr>
            <w:tcW w:w="1358" w:type="dxa"/>
            <w:tcBorders>
              <w:top w:val="nil"/>
              <w:left w:val="nil"/>
              <w:bottom w:val="single" w:sz="8" w:space="0" w:color="00B9E4"/>
              <w:right w:val="single" w:sz="8" w:space="0" w:color="00B9E4"/>
            </w:tcBorders>
            <w:shd w:val="clear" w:color="auto" w:fill="auto"/>
            <w:noWrap/>
            <w:vAlign w:val="center"/>
            <w:hideMark/>
          </w:tcPr>
          <w:p w14:paraId="1D557E8D" w14:textId="77777777" w:rsidR="0043340D" w:rsidRPr="0043340D" w:rsidRDefault="0043340D"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0.53 </w:t>
            </w:r>
          </w:p>
        </w:tc>
        <w:tc>
          <w:tcPr>
            <w:tcW w:w="1290" w:type="dxa"/>
            <w:tcBorders>
              <w:top w:val="nil"/>
              <w:left w:val="nil"/>
              <w:bottom w:val="single" w:sz="8" w:space="0" w:color="00B9E4"/>
              <w:right w:val="single" w:sz="8" w:space="0" w:color="00B9E4"/>
            </w:tcBorders>
            <w:shd w:val="clear" w:color="auto" w:fill="auto"/>
            <w:noWrap/>
            <w:vAlign w:val="center"/>
            <w:hideMark/>
          </w:tcPr>
          <w:p w14:paraId="73E4B299" w14:textId="77777777" w:rsidR="0043340D" w:rsidRPr="0043340D" w:rsidRDefault="0043340D"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0.63 </w:t>
            </w:r>
          </w:p>
        </w:tc>
        <w:tc>
          <w:tcPr>
            <w:tcW w:w="1310" w:type="dxa"/>
            <w:tcBorders>
              <w:top w:val="nil"/>
              <w:left w:val="nil"/>
              <w:bottom w:val="single" w:sz="8" w:space="0" w:color="00B9E4"/>
              <w:right w:val="single" w:sz="8" w:space="0" w:color="00B9E4"/>
            </w:tcBorders>
            <w:shd w:val="clear" w:color="auto" w:fill="auto"/>
            <w:noWrap/>
            <w:vAlign w:val="center"/>
            <w:hideMark/>
          </w:tcPr>
          <w:p w14:paraId="27A48D72" w14:textId="77777777" w:rsidR="0043340D" w:rsidRPr="0043340D" w:rsidRDefault="0043340D"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0.68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6ED31D9C" w14:textId="77777777" w:rsidR="0043340D" w:rsidRPr="0043340D" w:rsidRDefault="0043340D"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0.080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3423E9A7" w14:textId="77777777" w:rsidR="0043340D" w:rsidRPr="0043340D" w:rsidRDefault="0043340D"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0.095 </w:t>
            </w:r>
          </w:p>
        </w:tc>
        <w:tc>
          <w:tcPr>
            <w:tcW w:w="1374" w:type="dxa"/>
            <w:tcBorders>
              <w:top w:val="nil"/>
              <w:left w:val="nil"/>
              <w:bottom w:val="single" w:sz="8" w:space="0" w:color="00B9E4"/>
              <w:right w:val="single" w:sz="8" w:space="0" w:color="00B9E4"/>
            </w:tcBorders>
            <w:shd w:val="clear" w:color="auto" w:fill="auto"/>
            <w:noWrap/>
            <w:vAlign w:val="center"/>
            <w:hideMark/>
          </w:tcPr>
          <w:p w14:paraId="60C7686F" w14:textId="77777777" w:rsidR="0043340D" w:rsidRPr="0043340D" w:rsidRDefault="0043340D"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0.102 </w:t>
            </w:r>
          </w:p>
        </w:tc>
        <w:tc>
          <w:tcPr>
            <w:tcW w:w="3260" w:type="dxa"/>
            <w:tcBorders>
              <w:top w:val="nil"/>
              <w:left w:val="nil"/>
              <w:bottom w:val="single" w:sz="8" w:space="0" w:color="00B9E4"/>
              <w:right w:val="single" w:sz="8" w:space="0" w:color="00B9E4"/>
            </w:tcBorders>
            <w:shd w:val="clear" w:color="auto" w:fill="auto"/>
            <w:noWrap/>
            <w:vAlign w:val="center"/>
            <w:hideMark/>
          </w:tcPr>
          <w:p w14:paraId="5CFE5013" w14:textId="2BD3E7E8" w:rsidR="0043340D" w:rsidRPr="0043340D" w:rsidRDefault="00CD505B" w:rsidP="00CD505B">
            <w:pPr>
              <w:spacing w:line="240" w:lineRule="auto"/>
              <w:rPr>
                <w:rFonts w:cs="Arial"/>
                <w:color w:val="000000"/>
                <w:sz w:val="16"/>
                <w:szCs w:val="16"/>
                <w:lang w:eastAsia="en-US"/>
              </w:rPr>
            </w:pPr>
            <w:r>
              <w:rPr>
                <w:rFonts w:cs="Arial"/>
                <w:color w:val="000000"/>
                <w:sz w:val="16"/>
                <w:szCs w:val="16"/>
                <w:lang w:eastAsia="en-US"/>
              </w:rPr>
              <w:t>Promedio de las cinco regiones</w:t>
            </w:r>
          </w:p>
        </w:tc>
      </w:tr>
      <w:tr w:rsidR="00CD505B" w:rsidRPr="0043340D" w14:paraId="13973F72" w14:textId="77777777" w:rsidTr="00D6564C">
        <w:trPr>
          <w:trHeight w:val="20"/>
        </w:trPr>
        <w:tc>
          <w:tcPr>
            <w:tcW w:w="1266" w:type="dxa"/>
            <w:vMerge w:val="restart"/>
            <w:tcBorders>
              <w:top w:val="nil"/>
              <w:left w:val="single" w:sz="8" w:space="0" w:color="00B9E4"/>
              <w:bottom w:val="single" w:sz="8" w:space="0" w:color="00B9E4"/>
              <w:right w:val="single" w:sz="8" w:space="0" w:color="00B9E4"/>
            </w:tcBorders>
            <w:shd w:val="clear" w:color="auto" w:fill="auto"/>
            <w:vAlign w:val="center"/>
            <w:hideMark/>
          </w:tcPr>
          <w:p w14:paraId="3CDCD877" w14:textId="68C4768C" w:rsidR="00CD505B" w:rsidRPr="0043340D" w:rsidRDefault="00CD505B" w:rsidP="00CD505B">
            <w:pPr>
              <w:spacing w:line="240" w:lineRule="auto"/>
              <w:jc w:val="center"/>
              <w:rPr>
                <w:rFonts w:cs="Arial"/>
                <w:color w:val="000000"/>
                <w:sz w:val="16"/>
                <w:szCs w:val="16"/>
                <w:lang w:eastAsia="en-US"/>
              </w:rPr>
            </w:pPr>
            <w:r>
              <w:rPr>
                <w:rFonts w:cs="Arial"/>
                <w:color w:val="000000"/>
                <w:sz w:val="16"/>
                <w:szCs w:val="16"/>
                <w:lang w:eastAsia="en-US"/>
              </w:rPr>
              <w:t>Mango para procesamiento</w:t>
            </w:r>
          </w:p>
        </w:tc>
        <w:tc>
          <w:tcPr>
            <w:tcW w:w="1539" w:type="dxa"/>
            <w:tcBorders>
              <w:top w:val="nil"/>
              <w:left w:val="nil"/>
              <w:bottom w:val="single" w:sz="8" w:space="0" w:color="00B9E4"/>
              <w:right w:val="single" w:sz="8" w:space="0" w:color="00B9E4"/>
            </w:tcBorders>
            <w:shd w:val="clear" w:color="auto" w:fill="auto"/>
            <w:vAlign w:val="center"/>
            <w:hideMark/>
          </w:tcPr>
          <w:p w14:paraId="7F6930A8" w14:textId="63E517E5" w:rsidR="00CD505B" w:rsidRPr="0043340D" w:rsidRDefault="00CD505B" w:rsidP="00CD505B">
            <w:pPr>
              <w:spacing w:line="240" w:lineRule="auto"/>
              <w:rPr>
                <w:rFonts w:cs="Arial"/>
                <w:sz w:val="16"/>
                <w:szCs w:val="16"/>
                <w:lang w:eastAsia="en-US"/>
              </w:rPr>
            </w:pPr>
            <w:r w:rsidRPr="00CD505B">
              <w:rPr>
                <w:rFonts w:cs="Arial"/>
                <w:sz w:val="16"/>
                <w:szCs w:val="16"/>
                <w:lang w:eastAsia="en-US"/>
              </w:rPr>
              <w:t>Centroamérica y México y Caribe</w:t>
            </w:r>
          </w:p>
        </w:tc>
        <w:tc>
          <w:tcPr>
            <w:tcW w:w="706" w:type="dxa"/>
            <w:vMerge w:val="restart"/>
            <w:tcBorders>
              <w:top w:val="nil"/>
              <w:left w:val="single" w:sz="8" w:space="0" w:color="00B9E4"/>
              <w:bottom w:val="single" w:sz="8" w:space="0" w:color="00B9E4"/>
              <w:right w:val="single" w:sz="8" w:space="0" w:color="00B9E4"/>
            </w:tcBorders>
            <w:shd w:val="clear" w:color="auto" w:fill="auto"/>
            <w:noWrap/>
            <w:vAlign w:val="center"/>
            <w:hideMark/>
          </w:tcPr>
          <w:p w14:paraId="017C9EA9"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EXW</w:t>
            </w:r>
          </w:p>
        </w:tc>
        <w:tc>
          <w:tcPr>
            <w:tcW w:w="919" w:type="dxa"/>
            <w:tcBorders>
              <w:top w:val="nil"/>
              <w:left w:val="nil"/>
              <w:bottom w:val="single" w:sz="8" w:space="0" w:color="00B9E4"/>
              <w:right w:val="single" w:sz="8" w:space="0" w:color="00B9E4"/>
            </w:tcBorders>
            <w:shd w:val="clear" w:color="auto" w:fill="auto"/>
            <w:noWrap/>
            <w:vAlign w:val="center"/>
            <w:hideMark/>
          </w:tcPr>
          <w:p w14:paraId="24DF762A"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USD/kg </w:t>
            </w:r>
          </w:p>
        </w:tc>
        <w:tc>
          <w:tcPr>
            <w:tcW w:w="1358" w:type="dxa"/>
            <w:tcBorders>
              <w:top w:val="nil"/>
              <w:left w:val="nil"/>
              <w:bottom w:val="single" w:sz="8" w:space="0" w:color="00B9E4"/>
              <w:right w:val="single" w:sz="8" w:space="0" w:color="00B9E4"/>
            </w:tcBorders>
            <w:shd w:val="clear" w:color="auto" w:fill="auto"/>
            <w:noWrap/>
            <w:vAlign w:val="center"/>
            <w:hideMark/>
          </w:tcPr>
          <w:p w14:paraId="2BC4E8A6"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0.38 </w:t>
            </w:r>
          </w:p>
        </w:tc>
        <w:tc>
          <w:tcPr>
            <w:tcW w:w="1290" w:type="dxa"/>
            <w:tcBorders>
              <w:top w:val="nil"/>
              <w:left w:val="nil"/>
              <w:bottom w:val="single" w:sz="8" w:space="0" w:color="00B9E4"/>
              <w:right w:val="single" w:sz="8" w:space="0" w:color="00B9E4"/>
            </w:tcBorders>
            <w:shd w:val="clear" w:color="auto" w:fill="auto"/>
            <w:noWrap/>
            <w:vAlign w:val="center"/>
            <w:hideMark/>
          </w:tcPr>
          <w:p w14:paraId="3C1E00E8"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0.48 </w:t>
            </w:r>
          </w:p>
        </w:tc>
        <w:tc>
          <w:tcPr>
            <w:tcW w:w="1310" w:type="dxa"/>
            <w:tcBorders>
              <w:top w:val="nil"/>
              <w:left w:val="nil"/>
              <w:bottom w:val="single" w:sz="8" w:space="0" w:color="00B9E4"/>
              <w:right w:val="single" w:sz="8" w:space="0" w:color="00B9E4"/>
            </w:tcBorders>
            <w:shd w:val="clear" w:color="auto" w:fill="auto"/>
            <w:noWrap/>
            <w:vAlign w:val="center"/>
            <w:hideMark/>
          </w:tcPr>
          <w:p w14:paraId="6615A93F"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0.53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680AB9B0"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0.057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7E82930A"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0.072 </w:t>
            </w:r>
          </w:p>
        </w:tc>
        <w:tc>
          <w:tcPr>
            <w:tcW w:w="1374" w:type="dxa"/>
            <w:tcBorders>
              <w:top w:val="nil"/>
              <w:left w:val="nil"/>
              <w:bottom w:val="single" w:sz="8" w:space="0" w:color="00B9E4"/>
              <w:right w:val="single" w:sz="8" w:space="0" w:color="00B9E4"/>
            </w:tcBorders>
            <w:shd w:val="clear" w:color="auto" w:fill="auto"/>
            <w:noWrap/>
            <w:vAlign w:val="center"/>
            <w:hideMark/>
          </w:tcPr>
          <w:p w14:paraId="724FDB5E"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0.080 </w:t>
            </w:r>
          </w:p>
        </w:tc>
        <w:tc>
          <w:tcPr>
            <w:tcW w:w="3260" w:type="dxa"/>
            <w:tcBorders>
              <w:top w:val="nil"/>
              <w:left w:val="nil"/>
              <w:bottom w:val="single" w:sz="8" w:space="0" w:color="00B9E4"/>
              <w:right w:val="single" w:sz="8" w:space="0" w:color="00B9E4"/>
            </w:tcBorders>
            <w:shd w:val="clear" w:color="auto" w:fill="auto"/>
            <w:noWrap/>
            <w:vAlign w:val="center"/>
            <w:hideMark/>
          </w:tcPr>
          <w:p w14:paraId="7C9FA559" w14:textId="77777777" w:rsidR="00CD505B" w:rsidRPr="0043340D" w:rsidRDefault="00CD505B" w:rsidP="00CD505B">
            <w:pPr>
              <w:spacing w:line="240" w:lineRule="auto"/>
              <w:rPr>
                <w:rFonts w:cs="Arial"/>
                <w:color w:val="000000"/>
                <w:sz w:val="16"/>
                <w:szCs w:val="16"/>
                <w:lang w:eastAsia="en-US"/>
              </w:rPr>
            </w:pPr>
          </w:p>
        </w:tc>
      </w:tr>
      <w:tr w:rsidR="00CD505B" w:rsidRPr="0043340D" w14:paraId="51397400" w14:textId="77777777" w:rsidTr="00D6564C">
        <w:trPr>
          <w:trHeight w:val="20"/>
        </w:trPr>
        <w:tc>
          <w:tcPr>
            <w:tcW w:w="1266" w:type="dxa"/>
            <w:vMerge/>
            <w:tcBorders>
              <w:top w:val="nil"/>
              <w:left w:val="single" w:sz="8" w:space="0" w:color="00B9E4"/>
              <w:bottom w:val="single" w:sz="8" w:space="0" w:color="00B9E4"/>
              <w:right w:val="single" w:sz="8" w:space="0" w:color="00B9E4"/>
            </w:tcBorders>
            <w:shd w:val="clear" w:color="auto" w:fill="auto"/>
            <w:vAlign w:val="center"/>
            <w:hideMark/>
          </w:tcPr>
          <w:p w14:paraId="2C69B27C" w14:textId="77777777" w:rsidR="00CD505B" w:rsidRPr="0043340D" w:rsidRDefault="00CD505B" w:rsidP="00CD505B">
            <w:pPr>
              <w:spacing w:line="240" w:lineRule="auto"/>
              <w:rPr>
                <w:rFonts w:cs="Arial"/>
                <w:color w:val="000000"/>
                <w:sz w:val="16"/>
                <w:szCs w:val="16"/>
                <w:lang w:eastAsia="en-US"/>
              </w:rPr>
            </w:pPr>
          </w:p>
        </w:tc>
        <w:tc>
          <w:tcPr>
            <w:tcW w:w="1539" w:type="dxa"/>
            <w:tcBorders>
              <w:top w:val="nil"/>
              <w:left w:val="nil"/>
              <w:bottom w:val="single" w:sz="8" w:space="0" w:color="00B9E4"/>
              <w:right w:val="single" w:sz="8" w:space="0" w:color="00B9E4"/>
            </w:tcBorders>
            <w:shd w:val="clear" w:color="auto" w:fill="auto"/>
            <w:vAlign w:val="center"/>
            <w:hideMark/>
          </w:tcPr>
          <w:p w14:paraId="6DF1101E" w14:textId="57C2A80E" w:rsidR="00CD505B" w:rsidRPr="0043340D" w:rsidRDefault="00CD505B" w:rsidP="00CD505B">
            <w:pPr>
              <w:spacing w:line="240" w:lineRule="auto"/>
              <w:rPr>
                <w:rFonts w:cs="Arial"/>
                <w:sz w:val="16"/>
                <w:szCs w:val="16"/>
                <w:lang w:eastAsia="en-US"/>
              </w:rPr>
            </w:pPr>
            <w:r w:rsidRPr="00CD505B">
              <w:rPr>
                <w:rFonts w:cs="Arial"/>
                <w:sz w:val="16"/>
                <w:szCs w:val="16"/>
                <w:lang w:eastAsia="en-US"/>
              </w:rPr>
              <w:t>Sudamérica</w:t>
            </w:r>
          </w:p>
        </w:tc>
        <w:tc>
          <w:tcPr>
            <w:tcW w:w="706" w:type="dxa"/>
            <w:vMerge/>
            <w:tcBorders>
              <w:top w:val="nil"/>
              <w:left w:val="single" w:sz="8" w:space="0" w:color="00B9E4"/>
              <w:bottom w:val="single" w:sz="8" w:space="0" w:color="00B9E4"/>
              <w:right w:val="single" w:sz="8" w:space="0" w:color="00B9E4"/>
            </w:tcBorders>
            <w:shd w:val="clear" w:color="auto" w:fill="auto"/>
            <w:vAlign w:val="center"/>
            <w:hideMark/>
          </w:tcPr>
          <w:p w14:paraId="54043D44" w14:textId="77777777" w:rsidR="00CD505B" w:rsidRPr="0043340D" w:rsidRDefault="00CD505B" w:rsidP="00CD505B">
            <w:pPr>
              <w:spacing w:line="240" w:lineRule="auto"/>
              <w:rPr>
                <w:rFonts w:cs="Arial"/>
                <w:color w:val="000000"/>
                <w:sz w:val="16"/>
                <w:szCs w:val="16"/>
                <w:lang w:eastAsia="en-US"/>
              </w:rPr>
            </w:pPr>
          </w:p>
        </w:tc>
        <w:tc>
          <w:tcPr>
            <w:tcW w:w="919" w:type="dxa"/>
            <w:tcBorders>
              <w:top w:val="nil"/>
              <w:left w:val="nil"/>
              <w:bottom w:val="single" w:sz="8" w:space="0" w:color="00B9E4"/>
              <w:right w:val="single" w:sz="8" w:space="0" w:color="00B9E4"/>
            </w:tcBorders>
            <w:shd w:val="clear" w:color="auto" w:fill="auto"/>
            <w:noWrap/>
            <w:vAlign w:val="center"/>
            <w:hideMark/>
          </w:tcPr>
          <w:p w14:paraId="41AF48F9"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USD/kg </w:t>
            </w:r>
          </w:p>
        </w:tc>
        <w:tc>
          <w:tcPr>
            <w:tcW w:w="1358" w:type="dxa"/>
            <w:tcBorders>
              <w:top w:val="nil"/>
              <w:left w:val="nil"/>
              <w:bottom w:val="single" w:sz="8" w:space="0" w:color="00B9E4"/>
              <w:right w:val="single" w:sz="8" w:space="0" w:color="00B9E4"/>
            </w:tcBorders>
            <w:shd w:val="clear" w:color="auto" w:fill="auto"/>
            <w:noWrap/>
            <w:vAlign w:val="center"/>
            <w:hideMark/>
          </w:tcPr>
          <w:p w14:paraId="7C8F482D"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0.33 </w:t>
            </w:r>
          </w:p>
        </w:tc>
        <w:tc>
          <w:tcPr>
            <w:tcW w:w="1290" w:type="dxa"/>
            <w:tcBorders>
              <w:top w:val="nil"/>
              <w:left w:val="nil"/>
              <w:bottom w:val="single" w:sz="8" w:space="0" w:color="00B9E4"/>
              <w:right w:val="single" w:sz="8" w:space="0" w:color="00B9E4"/>
            </w:tcBorders>
            <w:shd w:val="clear" w:color="auto" w:fill="auto"/>
            <w:noWrap/>
            <w:vAlign w:val="center"/>
            <w:hideMark/>
          </w:tcPr>
          <w:p w14:paraId="1FD0F0BE"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0.43 </w:t>
            </w:r>
          </w:p>
        </w:tc>
        <w:tc>
          <w:tcPr>
            <w:tcW w:w="1310" w:type="dxa"/>
            <w:tcBorders>
              <w:top w:val="nil"/>
              <w:left w:val="nil"/>
              <w:bottom w:val="single" w:sz="8" w:space="0" w:color="00B9E4"/>
              <w:right w:val="single" w:sz="8" w:space="0" w:color="00B9E4"/>
            </w:tcBorders>
            <w:shd w:val="clear" w:color="auto" w:fill="auto"/>
            <w:noWrap/>
            <w:vAlign w:val="center"/>
            <w:hideMark/>
          </w:tcPr>
          <w:p w14:paraId="2DB06F62"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0.48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64ADCB94"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0.050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7A67E9D1"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0.065 </w:t>
            </w:r>
          </w:p>
        </w:tc>
        <w:tc>
          <w:tcPr>
            <w:tcW w:w="1374" w:type="dxa"/>
            <w:tcBorders>
              <w:top w:val="nil"/>
              <w:left w:val="nil"/>
              <w:bottom w:val="single" w:sz="8" w:space="0" w:color="00B9E4"/>
              <w:right w:val="single" w:sz="8" w:space="0" w:color="00B9E4"/>
            </w:tcBorders>
            <w:shd w:val="clear" w:color="auto" w:fill="auto"/>
            <w:noWrap/>
            <w:vAlign w:val="center"/>
            <w:hideMark/>
          </w:tcPr>
          <w:p w14:paraId="7F81FD32"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0.072 </w:t>
            </w:r>
          </w:p>
        </w:tc>
        <w:tc>
          <w:tcPr>
            <w:tcW w:w="3260" w:type="dxa"/>
            <w:tcBorders>
              <w:top w:val="nil"/>
              <w:left w:val="nil"/>
              <w:bottom w:val="single" w:sz="8" w:space="0" w:color="00B9E4"/>
              <w:right w:val="single" w:sz="8" w:space="0" w:color="00B9E4"/>
            </w:tcBorders>
            <w:shd w:val="clear" w:color="auto" w:fill="auto"/>
            <w:noWrap/>
            <w:vAlign w:val="center"/>
            <w:hideMark/>
          </w:tcPr>
          <w:p w14:paraId="38DB542F" w14:textId="77777777" w:rsidR="00CD505B" w:rsidRPr="0043340D" w:rsidRDefault="00CD505B" w:rsidP="00CD505B">
            <w:pPr>
              <w:spacing w:line="240" w:lineRule="auto"/>
              <w:rPr>
                <w:rFonts w:cs="Arial"/>
                <w:color w:val="000000"/>
                <w:sz w:val="16"/>
                <w:szCs w:val="16"/>
                <w:lang w:eastAsia="en-US"/>
              </w:rPr>
            </w:pPr>
          </w:p>
        </w:tc>
      </w:tr>
      <w:tr w:rsidR="00CD505B" w:rsidRPr="0043340D" w14:paraId="3B069C1F" w14:textId="77777777" w:rsidTr="00D6564C">
        <w:trPr>
          <w:trHeight w:val="20"/>
        </w:trPr>
        <w:tc>
          <w:tcPr>
            <w:tcW w:w="1266" w:type="dxa"/>
            <w:vMerge/>
            <w:tcBorders>
              <w:top w:val="nil"/>
              <w:left w:val="single" w:sz="8" w:space="0" w:color="00B9E4"/>
              <w:bottom w:val="single" w:sz="8" w:space="0" w:color="00B9E4"/>
              <w:right w:val="single" w:sz="8" w:space="0" w:color="00B9E4"/>
            </w:tcBorders>
            <w:shd w:val="clear" w:color="auto" w:fill="auto"/>
            <w:vAlign w:val="center"/>
            <w:hideMark/>
          </w:tcPr>
          <w:p w14:paraId="2424178B" w14:textId="77777777" w:rsidR="00CD505B" w:rsidRPr="0043340D" w:rsidRDefault="00CD505B" w:rsidP="00CD505B">
            <w:pPr>
              <w:spacing w:line="240" w:lineRule="auto"/>
              <w:rPr>
                <w:rFonts w:cs="Arial"/>
                <w:color w:val="000000"/>
                <w:sz w:val="16"/>
                <w:szCs w:val="16"/>
                <w:lang w:eastAsia="en-US"/>
              </w:rPr>
            </w:pPr>
          </w:p>
        </w:tc>
        <w:tc>
          <w:tcPr>
            <w:tcW w:w="1539" w:type="dxa"/>
            <w:tcBorders>
              <w:top w:val="nil"/>
              <w:left w:val="nil"/>
              <w:bottom w:val="single" w:sz="8" w:space="0" w:color="00B9E4"/>
              <w:right w:val="single" w:sz="8" w:space="0" w:color="00B9E4"/>
            </w:tcBorders>
            <w:shd w:val="clear" w:color="auto" w:fill="auto"/>
            <w:vAlign w:val="center"/>
          </w:tcPr>
          <w:p w14:paraId="17A7E66C" w14:textId="61B60E8E" w:rsidR="00CD505B" w:rsidRPr="0043340D" w:rsidRDefault="00CD505B" w:rsidP="00CD505B">
            <w:pPr>
              <w:spacing w:line="240" w:lineRule="auto"/>
              <w:rPr>
                <w:rFonts w:cs="Arial"/>
                <w:sz w:val="16"/>
                <w:szCs w:val="16"/>
                <w:lang w:eastAsia="en-US"/>
              </w:rPr>
            </w:pPr>
            <w:r w:rsidRPr="0043340D">
              <w:rPr>
                <w:rFonts w:cs="Arial"/>
                <w:sz w:val="16"/>
                <w:szCs w:val="16"/>
                <w:lang w:eastAsia="en-US"/>
              </w:rPr>
              <w:t>South- Eastern Asia</w:t>
            </w:r>
          </w:p>
        </w:tc>
        <w:tc>
          <w:tcPr>
            <w:tcW w:w="706" w:type="dxa"/>
            <w:vMerge/>
            <w:tcBorders>
              <w:top w:val="nil"/>
              <w:left w:val="single" w:sz="8" w:space="0" w:color="00B9E4"/>
              <w:bottom w:val="single" w:sz="8" w:space="0" w:color="00B9E4"/>
              <w:right w:val="single" w:sz="8" w:space="0" w:color="00B9E4"/>
            </w:tcBorders>
            <w:shd w:val="clear" w:color="auto" w:fill="auto"/>
            <w:vAlign w:val="center"/>
            <w:hideMark/>
          </w:tcPr>
          <w:p w14:paraId="1F3F762F" w14:textId="77777777" w:rsidR="00CD505B" w:rsidRPr="0043340D" w:rsidRDefault="00CD505B" w:rsidP="00CD505B">
            <w:pPr>
              <w:spacing w:line="240" w:lineRule="auto"/>
              <w:rPr>
                <w:rFonts w:cs="Arial"/>
                <w:color w:val="000000"/>
                <w:sz w:val="16"/>
                <w:szCs w:val="16"/>
                <w:lang w:eastAsia="en-US"/>
              </w:rPr>
            </w:pPr>
          </w:p>
        </w:tc>
        <w:tc>
          <w:tcPr>
            <w:tcW w:w="919" w:type="dxa"/>
            <w:tcBorders>
              <w:top w:val="nil"/>
              <w:left w:val="nil"/>
              <w:bottom w:val="single" w:sz="8" w:space="0" w:color="00B9E4"/>
              <w:right w:val="single" w:sz="8" w:space="0" w:color="00B9E4"/>
            </w:tcBorders>
            <w:shd w:val="clear" w:color="auto" w:fill="auto"/>
            <w:noWrap/>
            <w:vAlign w:val="center"/>
            <w:hideMark/>
          </w:tcPr>
          <w:p w14:paraId="60A59E59"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USD/kg </w:t>
            </w:r>
          </w:p>
        </w:tc>
        <w:tc>
          <w:tcPr>
            <w:tcW w:w="1358" w:type="dxa"/>
            <w:tcBorders>
              <w:top w:val="nil"/>
              <w:left w:val="nil"/>
              <w:bottom w:val="single" w:sz="8" w:space="0" w:color="00B9E4"/>
              <w:right w:val="single" w:sz="8" w:space="0" w:color="00B9E4"/>
            </w:tcBorders>
            <w:shd w:val="clear" w:color="auto" w:fill="auto"/>
            <w:noWrap/>
            <w:vAlign w:val="center"/>
            <w:hideMark/>
          </w:tcPr>
          <w:p w14:paraId="4CB89BCA"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0.28 </w:t>
            </w:r>
          </w:p>
        </w:tc>
        <w:tc>
          <w:tcPr>
            <w:tcW w:w="1290" w:type="dxa"/>
            <w:tcBorders>
              <w:top w:val="nil"/>
              <w:left w:val="nil"/>
              <w:bottom w:val="single" w:sz="8" w:space="0" w:color="00B9E4"/>
              <w:right w:val="single" w:sz="8" w:space="0" w:color="00B9E4"/>
            </w:tcBorders>
            <w:shd w:val="clear" w:color="auto" w:fill="auto"/>
            <w:noWrap/>
            <w:vAlign w:val="center"/>
            <w:hideMark/>
          </w:tcPr>
          <w:p w14:paraId="613D7DF4"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0.38 </w:t>
            </w:r>
          </w:p>
        </w:tc>
        <w:tc>
          <w:tcPr>
            <w:tcW w:w="1310" w:type="dxa"/>
            <w:tcBorders>
              <w:top w:val="nil"/>
              <w:left w:val="nil"/>
              <w:bottom w:val="single" w:sz="8" w:space="0" w:color="00B9E4"/>
              <w:right w:val="single" w:sz="8" w:space="0" w:color="00B9E4"/>
            </w:tcBorders>
            <w:shd w:val="clear" w:color="auto" w:fill="auto"/>
            <w:noWrap/>
            <w:vAlign w:val="center"/>
            <w:hideMark/>
          </w:tcPr>
          <w:p w14:paraId="0F15F739"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0.43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58BA09AA"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0.042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7411B54B"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0.057 </w:t>
            </w:r>
          </w:p>
        </w:tc>
        <w:tc>
          <w:tcPr>
            <w:tcW w:w="1374" w:type="dxa"/>
            <w:tcBorders>
              <w:top w:val="nil"/>
              <w:left w:val="nil"/>
              <w:bottom w:val="single" w:sz="8" w:space="0" w:color="00B9E4"/>
              <w:right w:val="single" w:sz="8" w:space="0" w:color="00B9E4"/>
            </w:tcBorders>
            <w:shd w:val="clear" w:color="auto" w:fill="auto"/>
            <w:noWrap/>
            <w:vAlign w:val="center"/>
            <w:hideMark/>
          </w:tcPr>
          <w:p w14:paraId="6664E5B8"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0.065 </w:t>
            </w:r>
          </w:p>
        </w:tc>
        <w:tc>
          <w:tcPr>
            <w:tcW w:w="3260" w:type="dxa"/>
            <w:tcBorders>
              <w:top w:val="nil"/>
              <w:left w:val="nil"/>
              <w:bottom w:val="single" w:sz="8" w:space="0" w:color="00B9E4"/>
              <w:right w:val="single" w:sz="8" w:space="0" w:color="00B9E4"/>
            </w:tcBorders>
            <w:shd w:val="clear" w:color="auto" w:fill="auto"/>
            <w:noWrap/>
            <w:vAlign w:val="center"/>
            <w:hideMark/>
          </w:tcPr>
          <w:p w14:paraId="47CDBE34" w14:textId="77777777" w:rsidR="00CD505B" w:rsidRPr="0043340D" w:rsidRDefault="00CD505B" w:rsidP="00CD505B">
            <w:pPr>
              <w:spacing w:line="240" w:lineRule="auto"/>
              <w:rPr>
                <w:rFonts w:cs="Arial"/>
                <w:color w:val="000000"/>
                <w:sz w:val="16"/>
                <w:szCs w:val="16"/>
                <w:lang w:eastAsia="en-US"/>
              </w:rPr>
            </w:pPr>
          </w:p>
        </w:tc>
      </w:tr>
      <w:tr w:rsidR="00CD505B" w:rsidRPr="0043340D" w14:paraId="45CA7150" w14:textId="77777777" w:rsidTr="00D6564C">
        <w:trPr>
          <w:trHeight w:val="20"/>
        </w:trPr>
        <w:tc>
          <w:tcPr>
            <w:tcW w:w="1266" w:type="dxa"/>
            <w:vMerge/>
            <w:tcBorders>
              <w:top w:val="nil"/>
              <w:left w:val="single" w:sz="8" w:space="0" w:color="00B9E4"/>
              <w:bottom w:val="single" w:sz="8" w:space="0" w:color="00B9E4"/>
              <w:right w:val="single" w:sz="8" w:space="0" w:color="00B9E4"/>
            </w:tcBorders>
            <w:shd w:val="clear" w:color="auto" w:fill="auto"/>
            <w:vAlign w:val="center"/>
            <w:hideMark/>
          </w:tcPr>
          <w:p w14:paraId="07A012D4" w14:textId="77777777" w:rsidR="00CD505B" w:rsidRPr="0043340D" w:rsidRDefault="00CD505B" w:rsidP="00CD505B">
            <w:pPr>
              <w:spacing w:line="240" w:lineRule="auto"/>
              <w:rPr>
                <w:rFonts w:cs="Arial"/>
                <w:color w:val="000000"/>
                <w:sz w:val="16"/>
                <w:szCs w:val="16"/>
                <w:lang w:eastAsia="en-US"/>
              </w:rPr>
            </w:pPr>
          </w:p>
        </w:tc>
        <w:tc>
          <w:tcPr>
            <w:tcW w:w="1539" w:type="dxa"/>
            <w:tcBorders>
              <w:top w:val="nil"/>
              <w:left w:val="nil"/>
              <w:bottom w:val="single" w:sz="8" w:space="0" w:color="00B9E4"/>
              <w:right w:val="single" w:sz="8" w:space="0" w:color="00B9E4"/>
            </w:tcBorders>
            <w:shd w:val="clear" w:color="auto" w:fill="auto"/>
            <w:vAlign w:val="center"/>
          </w:tcPr>
          <w:p w14:paraId="22FF0005" w14:textId="631ED340" w:rsidR="00CD505B" w:rsidRPr="0043340D" w:rsidRDefault="00CD505B" w:rsidP="00CD505B">
            <w:pPr>
              <w:spacing w:line="240" w:lineRule="auto"/>
              <w:rPr>
                <w:rFonts w:cs="Arial"/>
                <w:sz w:val="16"/>
                <w:szCs w:val="16"/>
                <w:lang w:eastAsia="en-US"/>
              </w:rPr>
            </w:pPr>
            <w:r w:rsidRPr="00CD505B">
              <w:rPr>
                <w:rFonts w:cs="Arial"/>
                <w:sz w:val="16"/>
                <w:szCs w:val="16"/>
                <w:lang w:eastAsia="en-US"/>
              </w:rPr>
              <w:t>Sur de Asia</w:t>
            </w:r>
          </w:p>
        </w:tc>
        <w:tc>
          <w:tcPr>
            <w:tcW w:w="706" w:type="dxa"/>
            <w:vMerge/>
            <w:tcBorders>
              <w:top w:val="nil"/>
              <w:left w:val="single" w:sz="8" w:space="0" w:color="00B9E4"/>
              <w:bottom w:val="single" w:sz="8" w:space="0" w:color="00B9E4"/>
              <w:right w:val="single" w:sz="8" w:space="0" w:color="00B9E4"/>
            </w:tcBorders>
            <w:shd w:val="clear" w:color="auto" w:fill="auto"/>
            <w:vAlign w:val="center"/>
            <w:hideMark/>
          </w:tcPr>
          <w:p w14:paraId="2BB091B7" w14:textId="77777777" w:rsidR="00CD505B" w:rsidRPr="0043340D" w:rsidRDefault="00CD505B" w:rsidP="00CD505B">
            <w:pPr>
              <w:spacing w:line="240" w:lineRule="auto"/>
              <w:rPr>
                <w:rFonts w:cs="Arial"/>
                <w:color w:val="000000"/>
                <w:sz w:val="16"/>
                <w:szCs w:val="16"/>
                <w:lang w:eastAsia="en-US"/>
              </w:rPr>
            </w:pPr>
          </w:p>
        </w:tc>
        <w:tc>
          <w:tcPr>
            <w:tcW w:w="919" w:type="dxa"/>
            <w:tcBorders>
              <w:top w:val="nil"/>
              <w:left w:val="nil"/>
              <w:bottom w:val="single" w:sz="8" w:space="0" w:color="00B9E4"/>
              <w:right w:val="single" w:sz="8" w:space="0" w:color="00B9E4"/>
            </w:tcBorders>
            <w:shd w:val="clear" w:color="auto" w:fill="auto"/>
            <w:noWrap/>
            <w:vAlign w:val="center"/>
            <w:hideMark/>
          </w:tcPr>
          <w:p w14:paraId="2FD2E16A"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USD/kg </w:t>
            </w:r>
          </w:p>
        </w:tc>
        <w:tc>
          <w:tcPr>
            <w:tcW w:w="1358" w:type="dxa"/>
            <w:tcBorders>
              <w:top w:val="nil"/>
              <w:left w:val="nil"/>
              <w:bottom w:val="single" w:sz="8" w:space="0" w:color="00B9E4"/>
              <w:right w:val="single" w:sz="8" w:space="0" w:color="00B9E4"/>
            </w:tcBorders>
            <w:shd w:val="clear" w:color="auto" w:fill="auto"/>
            <w:noWrap/>
            <w:vAlign w:val="center"/>
            <w:hideMark/>
          </w:tcPr>
          <w:p w14:paraId="481E615F"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0.28 </w:t>
            </w:r>
          </w:p>
        </w:tc>
        <w:tc>
          <w:tcPr>
            <w:tcW w:w="1290" w:type="dxa"/>
            <w:tcBorders>
              <w:top w:val="nil"/>
              <w:left w:val="nil"/>
              <w:bottom w:val="single" w:sz="8" w:space="0" w:color="00B9E4"/>
              <w:right w:val="single" w:sz="8" w:space="0" w:color="00B9E4"/>
            </w:tcBorders>
            <w:shd w:val="clear" w:color="auto" w:fill="auto"/>
            <w:noWrap/>
            <w:vAlign w:val="center"/>
            <w:hideMark/>
          </w:tcPr>
          <w:p w14:paraId="508A4663"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0.38 </w:t>
            </w:r>
          </w:p>
        </w:tc>
        <w:tc>
          <w:tcPr>
            <w:tcW w:w="1310" w:type="dxa"/>
            <w:tcBorders>
              <w:top w:val="nil"/>
              <w:left w:val="nil"/>
              <w:bottom w:val="single" w:sz="8" w:space="0" w:color="00B9E4"/>
              <w:right w:val="single" w:sz="8" w:space="0" w:color="00B9E4"/>
            </w:tcBorders>
            <w:shd w:val="clear" w:color="auto" w:fill="auto"/>
            <w:noWrap/>
            <w:vAlign w:val="center"/>
            <w:hideMark/>
          </w:tcPr>
          <w:p w14:paraId="63BB2BBD"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0.43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1E89E175"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0.042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2A9AF948"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0.057 </w:t>
            </w:r>
          </w:p>
        </w:tc>
        <w:tc>
          <w:tcPr>
            <w:tcW w:w="1374" w:type="dxa"/>
            <w:tcBorders>
              <w:top w:val="nil"/>
              <w:left w:val="nil"/>
              <w:bottom w:val="single" w:sz="8" w:space="0" w:color="00B9E4"/>
              <w:right w:val="single" w:sz="8" w:space="0" w:color="00B9E4"/>
            </w:tcBorders>
            <w:shd w:val="clear" w:color="auto" w:fill="auto"/>
            <w:noWrap/>
            <w:vAlign w:val="center"/>
            <w:hideMark/>
          </w:tcPr>
          <w:p w14:paraId="165A0657"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0.065 </w:t>
            </w:r>
          </w:p>
        </w:tc>
        <w:tc>
          <w:tcPr>
            <w:tcW w:w="3260" w:type="dxa"/>
            <w:tcBorders>
              <w:top w:val="nil"/>
              <w:left w:val="nil"/>
              <w:bottom w:val="single" w:sz="8" w:space="0" w:color="00B9E4"/>
              <w:right w:val="single" w:sz="8" w:space="0" w:color="00B9E4"/>
            </w:tcBorders>
            <w:shd w:val="clear" w:color="auto" w:fill="auto"/>
            <w:noWrap/>
            <w:vAlign w:val="center"/>
            <w:hideMark/>
          </w:tcPr>
          <w:p w14:paraId="16B20083" w14:textId="74D28E08" w:rsidR="00CD505B" w:rsidRPr="0043340D" w:rsidRDefault="00CD505B" w:rsidP="00CD505B">
            <w:pPr>
              <w:spacing w:line="240" w:lineRule="auto"/>
              <w:rPr>
                <w:rFonts w:cs="Arial"/>
                <w:color w:val="000000"/>
                <w:sz w:val="16"/>
                <w:szCs w:val="16"/>
                <w:lang w:eastAsia="en-US"/>
              </w:rPr>
            </w:pPr>
            <w:r w:rsidRPr="0043340D">
              <w:rPr>
                <w:rFonts w:cs="Arial"/>
                <w:color w:val="000000"/>
                <w:sz w:val="16"/>
                <w:szCs w:val="16"/>
                <w:lang w:eastAsia="en-US"/>
              </w:rPr>
              <w:t>Bas</w:t>
            </w:r>
            <w:r>
              <w:rPr>
                <w:rFonts w:cs="Arial"/>
                <w:color w:val="000000"/>
                <w:sz w:val="16"/>
                <w:szCs w:val="16"/>
                <w:lang w:eastAsia="en-US"/>
              </w:rPr>
              <w:t>ados en Asia del Sur</w:t>
            </w:r>
          </w:p>
        </w:tc>
      </w:tr>
      <w:tr w:rsidR="00CD505B" w:rsidRPr="0043340D" w14:paraId="00BC139B" w14:textId="77777777" w:rsidTr="00D6564C">
        <w:trPr>
          <w:trHeight w:val="20"/>
        </w:trPr>
        <w:tc>
          <w:tcPr>
            <w:tcW w:w="1266" w:type="dxa"/>
            <w:vMerge/>
            <w:tcBorders>
              <w:top w:val="nil"/>
              <w:left w:val="single" w:sz="8" w:space="0" w:color="00B9E4"/>
              <w:bottom w:val="single" w:sz="8" w:space="0" w:color="00B9E4"/>
              <w:right w:val="single" w:sz="8" w:space="0" w:color="00B9E4"/>
            </w:tcBorders>
            <w:shd w:val="clear" w:color="auto" w:fill="auto"/>
            <w:vAlign w:val="center"/>
            <w:hideMark/>
          </w:tcPr>
          <w:p w14:paraId="0269EE19" w14:textId="77777777" w:rsidR="00CD505B" w:rsidRPr="0043340D" w:rsidRDefault="00CD505B" w:rsidP="00CD505B">
            <w:pPr>
              <w:spacing w:line="240" w:lineRule="auto"/>
              <w:rPr>
                <w:rFonts w:cs="Arial"/>
                <w:color w:val="000000"/>
                <w:sz w:val="16"/>
                <w:szCs w:val="16"/>
                <w:lang w:eastAsia="en-US"/>
              </w:rPr>
            </w:pPr>
          </w:p>
        </w:tc>
        <w:tc>
          <w:tcPr>
            <w:tcW w:w="1539" w:type="dxa"/>
            <w:tcBorders>
              <w:top w:val="nil"/>
              <w:left w:val="nil"/>
              <w:bottom w:val="single" w:sz="8" w:space="0" w:color="00B9E4"/>
              <w:right w:val="single" w:sz="8" w:space="0" w:color="00B9E4"/>
            </w:tcBorders>
            <w:shd w:val="clear" w:color="auto" w:fill="auto"/>
            <w:vAlign w:val="center"/>
            <w:hideMark/>
          </w:tcPr>
          <w:p w14:paraId="34DFD501" w14:textId="2A9FF53F" w:rsidR="00CD505B" w:rsidRPr="0043340D" w:rsidRDefault="00CD505B" w:rsidP="00CD505B">
            <w:pPr>
              <w:spacing w:line="240" w:lineRule="auto"/>
              <w:rPr>
                <w:rFonts w:cs="Arial"/>
                <w:sz w:val="16"/>
                <w:szCs w:val="16"/>
                <w:lang w:eastAsia="en-US"/>
              </w:rPr>
            </w:pPr>
            <w:r w:rsidRPr="00CD505B">
              <w:rPr>
                <w:rFonts w:cs="Arial"/>
                <w:sz w:val="16"/>
                <w:szCs w:val="16"/>
                <w:lang w:eastAsia="en-US"/>
              </w:rPr>
              <w:t>África Occidental</w:t>
            </w:r>
          </w:p>
        </w:tc>
        <w:tc>
          <w:tcPr>
            <w:tcW w:w="706" w:type="dxa"/>
            <w:vMerge/>
            <w:tcBorders>
              <w:top w:val="nil"/>
              <w:left w:val="single" w:sz="8" w:space="0" w:color="00B9E4"/>
              <w:bottom w:val="single" w:sz="8" w:space="0" w:color="00B9E4"/>
              <w:right w:val="single" w:sz="8" w:space="0" w:color="00B9E4"/>
            </w:tcBorders>
            <w:shd w:val="clear" w:color="auto" w:fill="auto"/>
            <w:vAlign w:val="center"/>
            <w:hideMark/>
          </w:tcPr>
          <w:p w14:paraId="09FB4962" w14:textId="77777777" w:rsidR="00CD505B" w:rsidRPr="0043340D" w:rsidRDefault="00CD505B" w:rsidP="00CD505B">
            <w:pPr>
              <w:spacing w:line="240" w:lineRule="auto"/>
              <w:rPr>
                <w:rFonts w:cs="Arial"/>
                <w:color w:val="000000"/>
                <w:sz w:val="16"/>
                <w:szCs w:val="16"/>
                <w:lang w:eastAsia="en-US"/>
              </w:rPr>
            </w:pPr>
          </w:p>
        </w:tc>
        <w:tc>
          <w:tcPr>
            <w:tcW w:w="919" w:type="dxa"/>
            <w:tcBorders>
              <w:top w:val="nil"/>
              <w:left w:val="nil"/>
              <w:bottom w:val="single" w:sz="8" w:space="0" w:color="00B9E4"/>
              <w:right w:val="single" w:sz="8" w:space="0" w:color="00B9E4"/>
            </w:tcBorders>
            <w:shd w:val="clear" w:color="auto" w:fill="auto"/>
            <w:noWrap/>
            <w:vAlign w:val="center"/>
            <w:hideMark/>
          </w:tcPr>
          <w:p w14:paraId="083AD9B2"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EUR/kg </w:t>
            </w:r>
          </w:p>
        </w:tc>
        <w:tc>
          <w:tcPr>
            <w:tcW w:w="1358" w:type="dxa"/>
            <w:tcBorders>
              <w:top w:val="nil"/>
              <w:left w:val="nil"/>
              <w:bottom w:val="single" w:sz="8" w:space="0" w:color="00B9E4"/>
              <w:right w:val="single" w:sz="8" w:space="0" w:color="00B9E4"/>
            </w:tcBorders>
            <w:shd w:val="clear" w:color="auto" w:fill="auto"/>
            <w:noWrap/>
            <w:vAlign w:val="center"/>
            <w:hideMark/>
          </w:tcPr>
          <w:p w14:paraId="54BE31C4"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0.18 </w:t>
            </w:r>
          </w:p>
        </w:tc>
        <w:tc>
          <w:tcPr>
            <w:tcW w:w="1290" w:type="dxa"/>
            <w:tcBorders>
              <w:top w:val="nil"/>
              <w:left w:val="nil"/>
              <w:bottom w:val="single" w:sz="8" w:space="0" w:color="00B9E4"/>
              <w:right w:val="single" w:sz="8" w:space="0" w:color="00B9E4"/>
            </w:tcBorders>
            <w:shd w:val="clear" w:color="auto" w:fill="auto"/>
            <w:noWrap/>
            <w:vAlign w:val="center"/>
            <w:hideMark/>
          </w:tcPr>
          <w:p w14:paraId="1F881D92"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0.27 </w:t>
            </w:r>
          </w:p>
        </w:tc>
        <w:tc>
          <w:tcPr>
            <w:tcW w:w="1310" w:type="dxa"/>
            <w:tcBorders>
              <w:top w:val="nil"/>
              <w:left w:val="nil"/>
              <w:bottom w:val="single" w:sz="8" w:space="0" w:color="00B9E4"/>
              <w:right w:val="single" w:sz="8" w:space="0" w:color="00B9E4"/>
            </w:tcBorders>
            <w:shd w:val="clear" w:color="auto" w:fill="auto"/>
            <w:noWrap/>
            <w:vAlign w:val="center"/>
            <w:hideMark/>
          </w:tcPr>
          <w:p w14:paraId="43E33D0F"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0.31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7FAA4C2D"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0.027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4339517C"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0.040 </w:t>
            </w:r>
          </w:p>
        </w:tc>
        <w:tc>
          <w:tcPr>
            <w:tcW w:w="1374" w:type="dxa"/>
            <w:tcBorders>
              <w:top w:val="nil"/>
              <w:left w:val="nil"/>
              <w:bottom w:val="single" w:sz="8" w:space="0" w:color="00B9E4"/>
              <w:right w:val="single" w:sz="8" w:space="0" w:color="00B9E4"/>
            </w:tcBorders>
            <w:shd w:val="clear" w:color="auto" w:fill="auto"/>
            <w:noWrap/>
            <w:vAlign w:val="center"/>
            <w:hideMark/>
          </w:tcPr>
          <w:p w14:paraId="08F7D4B2"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0.047 </w:t>
            </w:r>
          </w:p>
        </w:tc>
        <w:tc>
          <w:tcPr>
            <w:tcW w:w="3260" w:type="dxa"/>
            <w:tcBorders>
              <w:top w:val="nil"/>
              <w:left w:val="nil"/>
              <w:bottom w:val="single" w:sz="8" w:space="0" w:color="00B9E4"/>
              <w:right w:val="single" w:sz="8" w:space="0" w:color="00B9E4"/>
            </w:tcBorders>
            <w:shd w:val="clear" w:color="auto" w:fill="auto"/>
            <w:noWrap/>
            <w:vAlign w:val="center"/>
            <w:hideMark/>
          </w:tcPr>
          <w:p w14:paraId="26A7718E" w14:textId="16EC8320" w:rsidR="00CD505B" w:rsidRPr="0043340D" w:rsidRDefault="00CD505B" w:rsidP="00CD505B">
            <w:pPr>
              <w:spacing w:line="240" w:lineRule="auto"/>
              <w:rPr>
                <w:rFonts w:cs="Arial"/>
                <w:color w:val="000000"/>
                <w:sz w:val="16"/>
                <w:szCs w:val="16"/>
                <w:lang w:eastAsia="en-US"/>
              </w:rPr>
            </w:pPr>
            <w:r>
              <w:rPr>
                <w:rFonts w:cs="Arial"/>
                <w:color w:val="000000"/>
                <w:sz w:val="16"/>
                <w:szCs w:val="16"/>
                <w:lang w:eastAsia="en-US"/>
              </w:rPr>
              <w:t>Tipo de cambio</w:t>
            </w:r>
            <w:r w:rsidRPr="0043340D">
              <w:rPr>
                <w:rFonts w:cs="Arial"/>
                <w:color w:val="000000"/>
                <w:sz w:val="16"/>
                <w:szCs w:val="16"/>
                <w:lang w:eastAsia="en-US"/>
              </w:rPr>
              <w:t xml:space="preserve"> 1 USD = 0.88 EUR</w:t>
            </w:r>
          </w:p>
        </w:tc>
      </w:tr>
      <w:tr w:rsidR="00CD505B" w:rsidRPr="0043340D" w14:paraId="76CB297B" w14:textId="77777777" w:rsidTr="00D6564C">
        <w:trPr>
          <w:trHeight w:val="20"/>
        </w:trPr>
        <w:tc>
          <w:tcPr>
            <w:tcW w:w="1266" w:type="dxa"/>
            <w:vMerge/>
            <w:tcBorders>
              <w:top w:val="nil"/>
              <w:left w:val="single" w:sz="8" w:space="0" w:color="00B9E4"/>
              <w:bottom w:val="single" w:sz="8" w:space="0" w:color="00B9E4"/>
              <w:right w:val="single" w:sz="8" w:space="0" w:color="00B9E4"/>
            </w:tcBorders>
            <w:shd w:val="clear" w:color="auto" w:fill="auto"/>
            <w:vAlign w:val="center"/>
            <w:hideMark/>
          </w:tcPr>
          <w:p w14:paraId="4A48CB91" w14:textId="77777777" w:rsidR="00CD505B" w:rsidRPr="0043340D" w:rsidRDefault="00CD505B" w:rsidP="00CD505B">
            <w:pPr>
              <w:spacing w:line="240" w:lineRule="auto"/>
              <w:rPr>
                <w:rFonts w:cs="Arial"/>
                <w:color w:val="000000"/>
                <w:sz w:val="16"/>
                <w:szCs w:val="16"/>
                <w:lang w:eastAsia="en-US"/>
              </w:rPr>
            </w:pPr>
          </w:p>
        </w:tc>
        <w:tc>
          <w:tcPr>
            <w:tcW w:w="1539" w:type="dxa"/>
            <w:tcBorders>
              <w:top w:val="nil"/>
              <w:left w:val="nil"/>
              <w:bottom w:val="single" w:sz="8" w:space="0" w:color="00B9E4"/>
              <w:right w:val="single" w:sz="8" w:space="0" w:color="00B9E4"/>
            </w:tcBorders>
            <w:shd w:val="clear" w:color="auto" w:fill="auto"/>
            <w:vAlign w:val="center"/>
            <w:hideMark/>
          </w:tcPr>
          <w:p w14:paraId="65B66499" w14:textId="211C9015" w:rsidR="00CD505B" w:rsidRPr="0043340D" w:rsidRDefault="00CD505B" w:rsidP="00CD505B">
            <w:pPr>
              <w:spacing w:line="240" w:lineRule="auto"/>
              <w:rPr>
                <w:rFonts w:cs="Arial"/>
                <w:sz w:val="16"/>
                <w:szCs w:val="16"/>
                <w:lang w:eastAsia="en-US"/>
              </w:rPr>
            </w:pPr>
            <w:r>
              <w:rPr>
                <w:rFonts w:cs="Arial"/>
                <w:sz w:val="16"/>
                <w:szCs w:val="16"/>
                <w:lang w:eastAsia="en-US"/>
              </w:rPr>
              <w:t>A nivel mundial</w:t>
            </w:r>
            <w:r w:rsidRPr="0043340D">
              <w:rPr>
                <w:rFonts w:cs="Arial"/>
                <w:sz w:val="16"/>
                <w:szCs w:val="16"/>
                <w:lang w:eastAsia="en-US"/>
              </w:rPr>
              <w:t xml:space="preserve"> (</w:t>
            </w:r>
            <w:r>
              <w:rPr>
                <w:rFonts w:cs="Arial"/>
                <w:sz w:val="16"/>
                <w:szCs w:val="16"/>
                <w:lang w:eastAsia="en-US"/>
              </w:rPr>
              <w:t>excepto regiones con precios específicos</w:t>
            </w:r>
            <w:r w:rsidRPr="0043340D">
              <w:rPr>
                <w:rFonts w:cs="Arial"/>
                <w:sz w:val="16"/>
                <w:szCs w:val="16"/>
                <w:lang w:eastAsia="en-US"/>
              </w:rPr>
              <w:t>)</w:t>
            </w:r>
          </w:p>
        </w:tc>
        <w:tc>
          <w:tcPr>
            <w:tcW w:w="706" w:type="dxa"/>
            <w:vMerge/>
            <w:tcBorders>
              <w:top w:val="nil"/>
              <w:left w:val="single" w:sz="8" w:space="0" w:color="00B9E4"/>
              <w:bottom w:val="single" w:sz="8" w:space="0" w:color="00B9E4"/>
              <w:right w:val="single" w:sz="8" w:space="0" w:color="00B9E4"/>
            </w:tcBorders>
            <w:shd w:val="clear" w:color="auto" w:fill="auto"/>
            <w:vAlign w:val="center"/>
            <w:hideMark/>
          </w:tcPr>
          <w:p w14:paraId="213E2E9B" w14:textId="77777777" w:rsidR="00CD505B" w:rsidRPr="0043340D" w:rsidRDefault="00CD505B" w:rsidP="00CD505B">
            <w:pPr>
              <w:spacing w:line="240" w:lineRule="auto"/>
              <w:rPr>
                <w:rFonts w:cs="Arial"/>
                <w:color w:val="000000"/>
                <w:sz w:val="16"/>
                <w:szCs w:val="16"/>
                <w:lang w:eastAsia="en-US"/>
              </w:rPr>
            </w:pPr>
          </w:p>
        </w:tc>
        <w:tc>
          <w:tcPr>
            <w:tcW w:w="919" w:type="dxa"/>
            <w:tcBorders>
              <w:top w:val="nil"/>
              <w:left w:val="nil"/>
              <w:bottom w:val="single" w:sz="8" w:space="0" w:color="00B9E4"/>
              <w:right w:val="single" w:sz="8" w:space="0" w:color="00B9E4"/>
            </w:tcBorders>
            <w:shd w:val="clear" w:color="auto" w:fill="auto"/>
            <w:noWrap/>
            <w:vAlign w:val="center"/>
            <w:hideMark/>
          </w:tcPr>
          <w:p w14:paraId="698EAECC"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USD/kg </w:t>
            </w:r>
          </w:p>
        </w:tc>
        <w:tc>
          <w:tcPr>
            <w:tcW w:w="1358" w:type="dxa"/>
            <w:tcBorders>
              <w:top w:val="nil"/>
              <w:left w:val="nil"/>
              <w:bottom w:val="single" w:sz="8" w:space="0" w:color="00B9E4"/>
              <w:right w:val="single" w:sz="8" w:space="0" w:color="00B9E4"/>
            </w:tcBorders>
            <w:shd w:val="clear" w:color="auto" w:fill="auto"/>
            <w:noWrap/>
            <w:vAlign w:val="center"/>
            <w:hideMark/>
          </w:tcPr>
          <w:p w14:paraId="21D4B4AF"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0.30 </w:t>
            </w:r>
          </w:p>
        </w:tc>
        <w:tc>
          <w:tcPr>
            <w:tcW w:w="1290" w:type="dxa"/>
            <w:tcBorders>
              <w:top w:val="nil"/>
              <w:left w:val="nil"/>
              <w:bottom w:val="single" w:sz="8" w:space="0" w:color="00B9E4"/>
              <w:right w:val="single" w:sz="8" w:space="0" w:color="00B9E4"/>
            </w:tcBorders>
            <w:shd w:val="clear" w:color="auto" w:fill="auto"/>
            <w:noWrap/>
            <w:vAlign w:val="center"/>
            <w:hideMark/>
          </w:tcPr>
          <w:p w14:paraId="7824589D"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0.40 </w:t>
            </w:r>
          </w:p>
        </w:tc>
        <w:tc>
          <w:tcPr>
            <w:tcW w:w="1310" w:type="dxa"/>
            <w:tcBorders>
              <w:top w:val="nil"/>
              <w:left w:val="nil"/>
              <w:bottom w:val="single" w:sz="8" w:space="0" w:color="00B9E4"/>
              <w:right w:val="single" w:sz="8" w:space="0" w:color="00B9E4"/>
            </w:tcBorders>
            <w:shd w:val="clear" w:color="auto" w:fill="auto"/>
            <w:noWrap/>
            <w:vAlign w:val="center"/>
            <w:hideMark/>
          </w:tcPr>
          <w:p w14:paraId="25688456"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0.45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35A9901D"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0.045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450A7D34"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0.060 </w:t>
            </w:r>
          </w:p>
        </w:tc>
        <w:tc>
          <w:tcPr>
            <w:tcW w:w="1374" w:type="dxa"/>
            <w:tcBorders>
              <w:top w:val="nil"/>
              <w:left w:val="nil"/>
              <w:bottom w:val="single" w:sz="8" w:space="0" w:color="00B9E4"/>
              <w:right w:val="single" w:sz="8" w:space="0" w:color="00B9E4"/>
            </w:tcBorders>
            <w:shd w:val="clear" w:color="auto" w:fill="auto"/>
            <w:noWrap/>
            <w:vAlign w:val="center"/>
            <w:hideMark/>
          </w:tcPr>
          <w:p w14:paraId="3E721779"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0.068 </w:t>
            </w:r>
          </w:p>
        </w:tc>
        <w:tc>
          <w:tcPr>
            <w:tcW w:w="3260" w:type="dxa"/>
            <w:tcBorders>
              <w:top w:val="nil"/>
              <w:left w:val="nil"/>
              <w:bottom w:val="single" w:sz="8" w:space="0" w:color="00B9E4"/>
              <w:right w:val="single" w:sz="8" w:space="0" w:color="00B9E4"/>
            </w:tcBorders>
            <w:shd w:val="clear" w:color="auto" w:fill="auto"/>
            <w:noWrap/>
            <w:vAlign w:val="center"/>
            <w:hideMark/>
          </w:tcPr>
          <w:p w14:paraId="39FB3FCB" w14:textId="6D4E9D02" w:rsidR="00CD505B" w:rsidRPr="0043340D" w:rsidRDefault="00CD505B" w:rsidP="00CD505B">
            <w:pPr>
              <w:spacing w:line="240" w:lineRule="auto"/>
              <w:rPr>
                <w:rFonts w:cs="Arial"/>
                <w:color w:val="000000"/>
                <w:sz w:val="16"/>
                <w:szCs w:val="16"/>
                <w:lang w:eastAsia="en-US"/>
              </w:rPr>
            </w:pPr>
            <w:r>
              <w:rPr>
                <w:rFonts w:cs="Arial"/>
                <w:color w:val="000000"/>
                <w:sz w:val="16"/>
                <w:szCs w:val="16"/>
                <w:lang w:eastAsia="en-US"/>
              </w:rPr>
              <w:t>Promedio de las cinco regiones</w:t>
            </w:r>
          </w:p>
        </w:tc>
      </w:tr>
      <w:tr w:rsidR="00CD505B" w:rsidRPr="0043340D" w14:paraId="3BA789A0" w14:textId="77777777" w:rsidTr="00CD505B">
        <w:trPr>
          <w:trHeight w:val="20"/>
        </w:trPr>
        <w:tc>
          <w:tcPr>
            <w:tcW w:w="1266" w:type="dxa"/>
            <w:tcBorders>
              <w:top w:val="nil"/>
              <w:left w:val="single" w:sz="8" w:space="0" w:color="00B9E4"/>
              <w:bottom w:val="single" w:sz="4" w:space="0" w:color="00B9E4" w:themeColor="accent1"/>
              <w:right w:val="single" w:sz="8" w:space="0" w:color="00B9E4"/>
            </w:tcBorders>
            <w:shd w:val="clear" w:color="auto" w:fill="C6F4FF" w:themeFill="accent1" w:themeFillTint="33"/>
            <w:vAlign w:val="center"/>
            <w:hideMark/>
          </w:tcPr>
          <w:p w14:paraId="6B03529C" w14:textId="0C0989A7" w:rsidR="00CD505B" w:rsidRPr="0043340D" w:rsidRDefault="00CD505B" w:rsidP="00CD505B">
            <w:pPr>
              <w:spacing w:line="240" w:lineRule="auto"/>
              <w:jc w:val="center"/>
              <w:rPr>
                <w:rFonts w:cs="Arial"/>
                <w:sz w:val="16"/>
                <w:szCs w:val="16"/>
                <w:lang w:eastAsia="en-US"/>
              </w:rPr>
            </w:pPr>
            <w:r>
              <w:rPr>
                <w:rFonts w:cs="Arial"/>
                <w:sz w:val="16"/>
                <w:szCs w:val="16"/>
                <w:lang w:eastAsia="en-US"/>
              </w:rPr>
              <w:t>Pulpa de mango</w:t>
            </w:r>
          </w:p>
        </w:tc>
        <w:tc>
          <w:tcPr>
            <w:tcW w:w="1539" w:type="dxa"/>
            <w:tcBorders>
              <w:top w:val="nil"/>
              <w:left w:val="nil"/>
              <w:bottom w:val="single" w:sz="4" w:space="0" w:color="00B9E4" w:themeColor="accent1"/>
              <w:right w:val="single" w:sz="8" w:space="0" w:color="00B9E4"/>
            </w:tcBorders>
            <w:shd w:val="clear" w:color="auto" w:fill="C6F4FF" w:themeFill="accent1" w:themeFillTint="33"/>
            <w:vAlign w:val="center"/>
            <w:hideMark/>
          </w:tcPr>
          <w:p w14:paraId="79851F7B" w14:textId="54551980" w:rsidR="00CD505B" w:rsidRPr="0043340D" w:rsidRDefault="00CD505B" w:rsidP="00CD505B">
            <w:pPr>
              <w:spacing w:line="240" w:lineRule="auto"/>
              <w:rPr>
                <w:rFonts w:cs="Arial"/>
                <w:sz w:val="16"/>
                <w:szCs w:val="16"/>
                <w:lang w:eastAsia="en-US"/>
              </w:rPr>
            </w:pPr>
            <w:r>
              <w:rPr>
                <w:rFonts w:cs="Arial"/>
                <w:sz w:val="16"/>
                <w:szCs w:val="16"/>
                <w:lang w:eastAsia="en-US"/>
              </w:rPr>
              <w:t>A nivel mundial</w:t>
            </w:r>
          </w:p>
        </w:tc>
        <w:tc>
          <w:tcPr>
            <w:tcW w:w="706" w:type="dxa"/>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0315B8C9"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EXW</w:t>
            </w:r>
          </w:p>
        </w:tc>
        <w:tc>
          <w:tcPr>
            <w:tcW w:w="919" w:type="dxa"/>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735E9750"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USD/kg </w:t>
            </w:r>
          </w:p>
        </w:tc>
        <w:tc>
          <w:tcPr>
            <w:tcW w:w="1358" w:type="dxa"/>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0EDFBCEC"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0.74 </w:t>
            </w:r>
          </w:p>
        </w:tc>
        <w:tc>
          <w:tcPr>
            <w:tcW w:w="1290" w:type="dxa"/>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385F60A8"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0.84 </w:t>
            </w:r>
          </w:p>
        </w:tc>
        <w:tc>
          <w:tcPr>
            <w:tcW w:w="1310" w:type="dxa"/>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3E0BEC57"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0.89 </w:t>
            </w:r>
          </w:p>
        </w:tc>
        <w:tc>
          <w:tcPr>
            <w:tcW w:w="1290" w:type="dxa"/>
            <w:gridSpan w:val="2"/>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6A76A13E"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0.111 </w:t>
            </w:r>
          </w:p>
        </w:tc>
        <w:tc>
          <w:tcPr>
            <w:tcW w:w="1134" w:type="dxa"/>
            <w:gridSpan w:val="2"/>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6414A6FB"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0.126 </w:t>
            </w:r>
          </w:p>
        </w:tc>
        <w:tc>
          <w:tcPr>
            <w:tcW w:w="1374" w:type="dxa"/>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0756D4C3" w14:textId="77777777" w:rsidR="00CD505B" w:rsidRPr="0043340D" w:rsidRDefault="00CD505B" w:rsidP="00CD505B">
            <w:pPr>
              <w:spacing w:line="240" w:lineRule="auto"/>
              <w:jc w:val="center"/>
              <w:rPr>
                <w:rFonts w:cs="Arial"/>
                <w:color w:val="000000"/>
                <w:sz w:val="16"/>
                <w:szCs w:val="16"/>
                <w:lang w:eastAsia="en-US"/>
              </w:rPr>
            </w:pPr>
            <w:r w:rsidRPr="0043340D">
              <w:rPr>
                <w:rFonts w:cs="Arial"/>
                <w:color w:val="000000"/>
                <w:sz w:val="16"/>
                <w:szCs w:val="16"/>
                <w:lang w:eastAsia="en-US"/>
              </w:rPr>
              <w:t xml:space="preserve"> 0.134 </w:t>
            </w:r>
          </w:p>
        </w:tc>
        <w:tc>
          <w:tcPr>
            <w:tcW w:w="3260" w:type="dxa"/>
            <w:tcBorders>
              <w:top w:val="nil"/>
              <w:left w:val="nil"/>
              <w:bottom w:val="single" w:sz="4" w:space="0" w:color="00B9E4" w:themeColor="accent1"/>
              <w:right w:val="single" w:sz="8" w:space="0" w:color="00B9E4"/>
            </w:tcBorders>
            <w:shd w:val="clear" w:color="auto" w:fill="auto"/>
            <w:vAlign w:val="center"/>
            <w:hideMark/>
          </w:tcPr>
          <w:p w14:paraId="292CEDB2" w14:textId="08504CC4" w:rsidR="00CD505B" w:rsidRPr="0043340D" w:rsidRDefault="00CD505B" w:rsidP="00CD505B">
            <w:pPr>
              <w:spacing w:line="240" w:lineRule="auto"/>
              <w:rPr>
                <w:rFonts w:cs="Arial"/>
                <w:color w:val="000000"/>
                <w:sz w:val="16"/>
                <w:szCs w:val="16"/>
                <w:lang w:eastAsia="en-US"/>
              </w:rPr>
            </w:pPr>
            <w:r w:rsidRPr="0043340D">
              <w:rPr>
                <w:rFonts w:cs="Arial"/>
                <w:color w:val="000000"/>
                <w:sz w:val="16"/>
                <w:szCs w:val="16"/>
                <w:lang w:eastAsia="en-US"/>
              </w:rPr>
              <w:fldChar w:fldCharType="begin"/>
            </w:r>
            <w:r w:rsidRPr="0043340D">
              <w:rPr>
                <w:rFonts w:cs="Arial"/>
                <w:color w:val="000000"/>
                <w:sz w:val="16"/>
                <w:szCs w:val="16"/>
                <w:lang w:eastAsia="en-US"/>
              </w:rPr>
              <w:instrText xml:space="preserve"> REF _Ref11237085 \h  \* MERGEFORMAT </w:instrText>
            </w:r>
            <w:r w:rsidRPr="0043340D">
              <w:rPr>
                <w:rFonts w:cs="Arial"/>
                <w:color w:val="000000"/>
                <w:sz w:val="16"/>
                <w:szCs w:val="16"/>
                <w:lang w:eastAsia="en-US"/>
              </w:rPr>
            </w:r>
            <w:r w:rsidRPr="0043340D">
              <w:rPr>
                <w:rFonts w:cs="Arial"/>
                <w:color w:val="000000"/>
                <w:sz w:val="16"/>
                <w:szCs w:val="16"/>
                <w:lang w:eastAsia="en-US"/>
              </w:rPr>
              <w:fldChar w:fldCharType="separate"/>
            </w:r>
            <w:r w:rsidR="00283144" w:rsidRPr="00283144">
              <w:rPr>
                <w:sz w:val="16"/>
                <w:szCs w:val="16"/>
              </w:rPr>
              <w:t>Pregunta 20</w:t>
            </w:r>
            <w:r w:rsidRPr="0043340D">
              <w:rPr>
                <w:rFonts w:cs="Arial"/>
                <w:color w:val="000000"/>
                <w:sz w:val="16"/>
                <w:szCs w:val="16"/>
                <w:lang w:eastAsia="en-US"/>
              </w:rPr>
              <w:fldChar w:fldCharType="end"/>
            </w:r>
            <w:r w:rsidRPr="0043340D">
              <w:rPr>
                <w:rFonts w:cs="Arial"/>
                <w:color w:val="000000"/>
                <w:sz w:val="16"/>
                <w:szCs w:val="16"/>
                <w:lang w:eastAsia="en-US"/>
              </w:rPr>
              <w:t xml:space="preserve"> &amp; </w:t>
            </w:r>
            <w:r w:rsidRPr="0043340D">
              <w:rPr>
                <w:rFonts w:cs="Arial"/>
                <w:color w:val="000000"/>
                <w:sz w:val="16"/>
                <w:szCs w:val="16"/>
                <w:lang w:eastAsia="en-US"/>
              </w:rPr>
              <w:fldChar w:fldCharType="begin"/>
            </w:r>
            <w:r w:rsidRPr="0043340D">
              <w:rPr>
                <w:rFonts w:cs="Arial"/>
                <w:color w:val="000000"/>
                <w:sz w:val="16"/>
                <w:szCs w:val="16"/>
                <w:lang w:eastAsia="en-US"/>
              </w:rPr>
              <w:instrText xml:space="preserve"> REF _Ref11648545 \h  \* MERGEFORMAT </w:instrText>
            </w:r>
            <w:r w:rsidRPr="0043340D">
              <w:rPr>
                <w:rFonts w:cs="Arial"/>
                <w:color w:val="000000"/>
                <w:sz w:val="16"/>
                <w:szCs w:val="16"/>
                <w:lang w:eastAsia="en-US"/>
              </w:rPr>
            </w:r>
            <w:r w:rsidRPr="0043340D">
              <w:rPr>
                <w:rFonts w:cs="Arial"/>
                <w:color w:val="000000"/>
                <w:sz w:val="16"/>
                <w:szCs w:val="16"/>
                <w:lang w:eastAsia="en-US"/>
              </w:rPr>
              <w:fldChar w:fldCharType="separate"/>
            </w:r>
            <w:r w:rsidR="00283144" w:rsidRPr="00283144">
              <w:rPr>
                <w:sz w:val="16"/>
                <w:szCs w:val="16"/>
              </w:rPr>
              <w:t>Pregunta 21</w:t>
            </w:r>
            <w:r w:rsidRPr="0043340D">
              <w:rPr>
                <w:rFonts w:cs="Arial"/>
                <w:color w:val="000000"/>
                <w:sz w:val="16"/>
                <w:szCs w:val="16"/>
                <w:lang w:eastAsia="en-US"/>
              </w:rPr>
              <w:fldChar w:fldCharType="end"/>
            </w:r>
            <w:r>
              <w:rPr>
                <w:rFonts w:cs="Arial"/>
                <w:color w:val="000000"/>
                <w:sz w:val="16"/>
                <w:szCs w:val="16"/>
                <w:lang w:eastAsia="en-US"/>
              </w:rPr>
              <w:t>: suponiendo 2 kg de mango fresco por</w:t>
            </w:r>
            <w:r w:rsidRPr="0043340D">
              <w:rPr>
                <w:rFonts w:cs="Arial"/>
                <w:color w:val="000000"/>
                <w:sz w:val="16"/>
                <w:szCs w:val="16"/>
                <w:lang w:eastAsia="en-US"/>
              </w:rPr>
              <w:t xml:space="preserve"> 1 kg </w:t>
            </w:r>
            <w:r>
              <w:rPr>
                <w:rFonts w:cs="Arial"/>
                <w:color w:val="000000"/>
                <w:sz w:val="16"/>
                <w:szCs w:val="16"/>
                <w:lang w:eastAsia="en-US"/>
              </w:rPr>
              <w:t>de pulpa, and 0,37= costo por kg de mango fresco</w:t>
            </w:r>
          </w:p>
        </w:tc>
      </w:tr>
    </w:tbl>
    <w:p w14:paraId="6E178FBD" w14:textId="77777777" w:rsidR="0043340D" w:rsidRPr="0043340D" w:rsidRDefault="0043340D" w:rsidP="00C453A4">
      <w:pPr>
        <w:rPr>
          <w:sz w:val="16"/>
          <w:szCs w:val="16"/>
        </w:rPr>
      </w:pPr>
    </w:p>
    <w:sectPr w:rsidR="0043340D" w:rsidRPr="0043340D" w:rsidSect="001E1B83">
      <w:pgSz w:w="16834" w:h="11909" w:orient="landscape" w:code="9"/>
      <w:pgMar w:top="1440" w:right="1440" w:bottom="1440" w:left="899"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77D1F" w14:textId="77777777" w:rsidR="00C37A1C" w:rsidRDefault="00C37A1C">
      <w:r>
        <w:separator/>
      </w:r>
    </w:p>
  </w:endnote>
  <w:endnote w:type="continuationSeparator" w:id="0">
    <w:p w14:paraId="364C6D41" w14:textId="77777777" w:rsidR="00C37A1C" w:rsidRDefault="00C3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F0357" w14:textId="77777777" w:rsidR="00E57A58" w:rsidRDefault="00E57A58" w:rsidP="00480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BFF14E" w14:textId="77777777" w:rsidR="00E57A58" w:rsidRDefault="00E57A58" w:rsidP="00480BD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5E3B9" w14:textId="1C4D04E9" w:rsidR="00E57A58" w:rsidRDefault="00E57A58" w:rsidP="00480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3144">
      <w:rPr>
        <w:rStyle w:val="PageNumber"/>
        <w:noProof/>
      </w:rPr>
      <w:t>1</w:t>
    </w:r>
    <w:r>
      <w:rPr>
        <w:rStyle w:val="PageNumber"/>
      </w:rPr>
      <w:fldChar w:fldCharType="end"/>
    </w:r>
  </w:p>
  <w:p w14:paraId="402DF717" w14:textId="77777777" w:rsidR="00E57A58" w:rsidRDefault="00E57A58" w:rsidP="00480BDB">
    <w:pPr>
      <w:pStyle w:val="Footer"/>
      <w:spacing w:line="240" w:lineRule="auto"/>
      <w:ind w:right="360"/>
    </w:pPr>
    <w:r>
      <w:t>Pricing_Consultation_Document</w:t>
    </w:r>
  </w:p>
  <w:p w14:paraId="3E6D00C0" w14:textId="518885A0" w:rsidR="00E57A58" w:rsidRDefault="00E57A58" w:rsidP="00BF769C">
    <w:pPr>
      <w:pStyle w:val="Footer"/>
      <w:spacing w:line="240" w:lineRule="auto"/>
      <w:rPr>
        <w:lang w:val="de-DE"/>
      </w:rPr>
    </w:pPr>
    <w:r>
      <w:fldChar w:fldCharType="begin"/>
    </w:r>
    <w:r>
      <w:instrText xml:space="preserve"> DATE  \@ "dd.MM.yyyy"  \* MERGEFORMAT </w:instrText>
    </w:r>
    <w:r>
      <w:fldChar w:fldCharType="separate"/>
    </w:r>
    <w:r w:rsidR="00283144">
      <w:rPr>
        <w:noProof/>
      </w:rPr>
      <w:t>17.06.2019</w:t>
    </w:r>
    <w:r>
      <w:rPr>
        <w:noProof/>
      </w:rPr>
      <w:fldChar w:fldCharType="end"/>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DCD9E" w14:textId="77777777" w:rsidR="00C37A1C" w:rsidRDefault="00C37A1C">
      <w:r>
        <w:separator/>
      </w:r>
    </w:p>
  </w:footnote>
  <w:footnote w:type="continuationSeparator" w:id="0">
    <w:p w14:paraId="0E6CE651" w14:textId="77777777" w:rsidR="00C37A1C" w:rsidRDefault="00C37A1C">
      <w:r>
        <w:continuationSeparator/>
      </w:r>
    </w:p>
  </w:footnote>
  <w:footnote w:id="1">
    <w:p w14:paraId="76745AB6" w14:textId="70DED417" w:rsidR="00E57A58" w:rsidRPr="001E1B83" w:rsidRDefault="00E57A58" w:rsidP="009D6275">
      <w:pPr>
        <w:pStyle w:val="FootnoteText"/>
      </w:pPr>
      <w:r w:rsidRPr="001E1B83">
        <w:rPr>
          <w:rStyle w:val="FootnoteReference"/>
        </w:rPr>
        <w:footnoteRef/>
      </w:r>
      <w:r w:rsidRPr="001E1B83">
        <w:t xml:space="preserve"> Fecha exacta de </w:t>
      </w:r>
      <w:r w:rsidRPr="009D6275">
        <w:t>implementación</w:t>
      </w:r>
      <w:r w:rsidRPr="001E1B83">
        <w:t xml:space="preserve"> </w:t>
      </w:r>
      <w:r w:rsidRPr="009D6275">
        <w:t>también</w:t>
      </w:r>
      <w:r>
        <w:t xml:space="preserve"> se pregunta en esta</w:t>
      </w:r>
      <w:r w:rsidRPr="001E1B83">
        <w:t xml:space="preserve"> consulta</w:t>
      </w:r>
    </w:p>
  </w:footnote>
  <w:footnote w:id="2">
    <w:p w14:paraId="281D02A0" w14:textId="4EDD1542" w:rsidR="00E57A58" w:rsidRDefault="00E57A58" w:rsidP="006475A0">
      <w:pPr>
        <w:pStyle w:val="FootnoteText"/>
      </w:pPr>
      <w:r>
        <w:rPr>
          <w:rStyle w:val="FootnoteReference"/>
        </w:rPr>
        <w:footnoteRef/>
      </w:r>
      <w:r>
        <w:t xml:space="preserve"> </w:t>
      </w:r>
      <w:r w:rsidRPr="004B59E1">
        <w:rPr>
          <w:b/>
          <w:sz w:val="18"/>
        </w:rPr>
        <w:t>Confiden</w:t>
      </w:r>
      <w:r>
        <w:rPr>
          <w:b/>
          <w:sz w:val="18"/>
        </w:rPr>
        <w:t>cialidad</w:t>
      </w:r>
      <w:r w:rsidRPr="004B59E1">
        <w:rPr>
          <w:b/>
          <w:sz w:val="18"/>
        </w:rPr>
        <w:t>:</w:t>
      </w:r>
      <w:r w:rsidRPr="006475A0">
        <w:rPr>
          <w:sz w:val="18"/>
        </w:rPr>
        <w:t xml:space="preserve"> Toda l</w:t>
      </w:r>
      <w:r>
        <w:rPr>
          <w:sz w:val="18"/>
        </w:rPr>
        <w:t>a información que recibimos de los encuestados será cuidadosamente tratada de manera totalmente confidencial. Los resultados de esta consulta solo serán comunicados de manera agregada. Todas las respuestas serán analizadas y utilizadas para elaborar la propuesta final. Sin embargo, al analizar los datos, necesitamos que respuestas con de productores, de comerciantes, de licenciatarios, etc por eso les pedimos amablemente que se identifiquen en las preguntas de esta parte.</w:t>
      </w:r>
    </w:p>
    <w:p w14:paraId="70F02E70" w14:textId="5D740886" w:rsidR="00E57A58" w:rsidRDefault="00E57A58">
      <w:pPr>
        <w:pStyle w:val="FootnoteText"/>
      </w:pPr>
    </w:p>
  </w:footnote>
  <w:footnote w:id="3">
    <w:p w14:paraId="43F9804D" w14:textId="53F5EF00" w:rsidR="00E57A58" w:rsidRDefault="00E57A58">
      <w:pPr>
        <w:pStyle w:val="FootnoteText"/>
      </w:pPr>
      <w:r w:rsidRPr="00D6564C">
        <w:rPr>
          <w:rStyle w:val="FootnoteReference"/>
        </w:rPr>
        <w:footnoteRef/>
      </w:r>
      <w:r w:rsidRPr="00D6564C">
        <w:t xml:space="preserve"> Fuente: estudio llevado a cabo por Julie Francoeur en 2015 “Mango products and classification”</w:t>
      </w:r>
    </w:p>
  </w:footnote>
  <w:footnote w:id="4">
    <w:p w14:paraId="43F36BCB" w14:textId="52BF2361" w:rsidR="00E57A58" w:rsidRDefault="00E57A58" w:rsidP="0040421A">
      <w:pPr>
        <w:pStyle w:val="FootnoteText"/>
      </w:pPr>
      <w:r>
        <w:rPr>
          <w:rStyle w:val="FootnoteReference"/>
        </w:rPr>
        <w:footnoteRef/>
      </w:r>
      <w:r>
        <w:t xml:space="preserve"> Por “diferencial orgánico” nos referimos a la diferencia entre el PMF del producto orgánico menos el PMF del mismo producto convencional.</w:t>
      </w:r>
    </w:p>
  </w:footnote>
  <w:footnote w:id="5">
    <w:p w14:paraId="65D0B992" w14:textId="6CABE919" w:rsidR="00E57A58" w:rsidRDefault="00E57A58">
      <w:pPr>
        <w:pStyle w:val="FootnoteText"/>
      </w:pPr>
      <w:r>
        <w:rPr>
          <w:rStyle w:val="FootnoteReference"/>
        </w:rPr>
        <w:footnoteRef/>
      </w:r>
      <w:r>
        <w:t xml:space="preserve"> Exchange rate 14 May 2019, 1 EUR = 1.12 USD</w:t>
      </w:r>
    </w:p>
  </w:footnote>
  <w:footnote w:id="6">
    <w:p w14:paraId="68629F79" w14:textId="7CC88B31" w:rsidR="00E57A58" w:rsidRDefault="00E57A58" w:rsidP="00704BA5">
      <w:pPr>
        <w:pStyle w:val="FootnoteText"/>
      </w:pPr>
      <w:r>
        <w:rPr>
          <w:rStyle w:val="FootnoteReference"/>
        </w:rPr>
        <w:footnoteRef/>
      </w:r>
      <w:r>
        <w:t xml:space="preserve"> USD para regiones de Latinoamérica y Asia</w:t>
      </w:r>
    </w:p>
  </w:footnote>
  <w:footnote w:id="7">
    <w:p w14:paraId="2A8CD92C" w14:textId="7DAD6DE7" w:rsidR="00E57A58" w:rsidRPr="00E57A58" w:rsidRDefault="00E57A58" w:rsidP="00704BA5">
      <w:pPr>
        <w:pStyle w:val="FootnoteText"/>
        <w:rPr>
          <w:lang w:val="es-ES"/>
        </w:rPr>
      </w:pPr>
      <w:r>
        <w:rPr>
          <w:rStyle w:val="FootnoteReference"/>
        </w:rPr>
        <w:footnoteRef/>
      </w:r>
      <w:r>
        <w:t xml:space="preserve"> EUR para África occidental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12FC8" w14:textId="0F49630F" w:rsidR="00E57A58" w:rsidRDefault="00E57A58">
    <w:pPr>
      <w:pStyle w:val="Header"/>
    </w:pPr>
    <w:r>
      <w:rPr>
        <w:noProof/>
        <w:lang w:val="en-US" w:eastAsia="en-US"/>
      </w:rPr>
      <w:drawing>
        <wp:inline distT="0" distB="0" distL="0" distR="0" wp14:anchorId="66807E36" wp14:editId="6A76D2A7">
          <wp:extent cx="733425" cy="895350"/>
          <wp:effectExtent l="19050" t="0" r="9525" b="0"/>
          <wp:docPr id="2" name="Picture 2"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p w14:paraId="6482EE7C" w14:textId="77777777" w:rsidR="00E57A58" w:rsidRPr="00F12458" w:rsidRDefault="00E57A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C2F"/>
    <w:multiLevelType w:val="hybridMultilevel"/>
    <w:tmpl w:val="20A25BF0"/>
    <w:lvl w:ilvl="0" w:tplc="8C1A2F7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C7915"/>
    <w:multiLevelType w:val="hybridMultilevel"/>
    <w:tmpl w:val="4A9244E4"/>
    <w:lvl w:ilvl="0" w:tplc="35520E44">
      <w:start w:val="1"/>
      <w:numFmt w:val="bullet"/>
      <w:lvlText w:val=""/>
      <w:lvlJc w:val="left"/>
      <w:pPr>
        <w:ind w:left="720" w:hanging="360"/>
      </w:pPr>
      <w:rPr>
        <w:rFonts w:ascii="Wingdings" w:hAnsi="Wingdings" w:hint="default"/>
        <w:color w:val="00B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7415F"/>
    <w:multiLevelType w:val="multilevel"/>
    <w:tmpl w:val="08B8FA5C"/>
    <w:numStyleLink w:val="StyleBulletedBlue"/>
  </w:abstractNum>
  <w:abstractNum w:abstractNumId="3" w15:restartNumberingAfterBreak="0">
    <w:nsid w:val="07185E06"/>
    <w:multiLevelType w:val="hybridMultilevel"/>
    <w:tmpl w:val="1EFC0786"/>
    <w:lvl w:ilvl="0" w:tplc="BE789CFC">
      <w:start w:val="1"/>
      <w:numFmt w:val="upperRoman"/>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752E5"/>
    <w:multiLevelType w:val="multilevel"/>
    <w:tmpl w:val="08B8FA5C"/>
    <w:numStyleLink w:val="StyleBulletedBlue"/>
  </w:abstractNum>
  <w:abstractNum w:abstractNumId="5" w15:restartNumberingAfterBreak="0">
    <w:nsid w:val="088A54F7"/>
    <w:multiLevelType w:val="multilevel"/>
    <w:tmpl w:val="08B8FA5C"/>
    <w:numStyleLink w:val="StyleBulletedBlue"/>
  </w:abstractNum>
  <w:abstractNum w:abstractNumId="6" w15:restartNumberingAfterBreak="0">
    <w:nsid w:val="0FD937A9"/>
    <w:multiLevelType w:val="hybridMultilevel"/>
    <w:tmpl w:val="FF1697EA"/>
    <w:lvl w:ilvl="0" w:tplc="0413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11424808"/>
    <w:multiLevelType w:val="hybridMultilevel"/>
    <w:tmpl w:val="17E62C2C"/>
    <w:lvl w:ilvl="0" w:tplc="BE789CFC">
      <w:start w:val="1"/>
      <w:numFmt w:val="upperRoman"/>
      <w:lvlText w:val="Annex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0468C7"/>
    <w:multiLevelType w:val="hybridMultilevel"/>
    <w:tmpl w:val="3A52D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00F24"/>
    <w:multiLevelType w:val="multilevel"/>
    <w:tmpl w:val="9BEE977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834F2"/>
    <w:multiLevelType w:val="multilevel"/>
    <w:tmpl w:val="08B8FA5C"/>
    <w:numStyleLink w:val="StyleBulletedBlue"/>
  </w:abstractNum>
  <w:abstractNum w:abstractNumId="11" w15:restartNumberingAfterBreak="0">
    <w:nsid w:val="1AA56B93"/>
    <w:multiLevelType w:val="hybridMultilevel"/>
    <w:tmpl w:val="3A4E4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E33F3"/>
    <w:multiLevelType w:val="multilevel"/>
    <w:tmpl w:val="08B8FA5C"/>
    <w:numStyleLink w:val="StyleBulletedBlue"/>
  </w:abstractNum>
  <w:abstractNum w:abstractNumId="13"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86327D"/>
    <w:multiLevelType w:val="multilevel"/>
    <w:tmpl w:val="08B8FA5C"/>
    <w:numStyleLink w:val="StyleBulletedBlue"/>
  </w:abstractNum>
  <w:abstractNum w:abstractNumId="15" w15:restartNumberingAfterBreak="0">
    <w:nsid w:val="261E0D67"/>
    <w:multiLevelType w:val="hybridMultilevel"/>
    <w:tmpl w:val="BF5A75BC"/>
    <w:lvl w:ilvl="0" w:tplc="0413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ED0E06"/>
    <w:multiLevelType w:val="hybridMultilevel"/>
    <w:tmpl w:val="581ED9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ED7C61"/>
    <w:multiLevelType w:val="hybridMultilevel"/>
    <w:tmpl w:val="AC745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383967"/>
    <w:multiLevelType w:val="hybridMultilevel"/>
    <w:tmpl w:val="AC62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32080"/>
    <w:multiLevelType w:val="hybridMultilevel"/>
    <w:tmpl w:val="F398CA2C"/>
    <w:lvl w:ilvl="0" w:tplc="04090003">
      <w:start w:val="1"/>
      <w:numFmt w:val="bullet"/>
      <w:lvlText w:val="o"/>
      <w:lvlJc w:val="left"/>
      <w:pPr>
        <w:ind w:left="92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9776C"/>
    <w:multiLevelType w:val="multilevel"/>
    <w:tmpl w:val="EAA8D5A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42480"/>
    <w:multiLevelType w:val="hybridMultilevel"/>
    <w:tmpl w:val="144CF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B164C"/>
    <w:multiLevelType w:val="hybridMultilevel"/>
    <w:tmpl w:val="EDEAE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51577"/>
    <w:multiLevelType w:val="hybridMultilevel"/>
    <w:tmpl w:val="7A42A704"/>
    <w:lvl w:ilvl="0" w:tplc="543030E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0F7A50"/>
    <w:multiLevelType w:val="hybridMultilevel"/>
    <w:tmpl w:val="13643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27CC8"/>
    <w:multiLevelType w:val="hybridMultilevel"/>
    <w:tmpl w:val="1C32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AF230F"/>
    <w:multiLevelType w:val="hybridMultilevel"/>
    <w:tmpl w:val="4A94871A"/>
    <w:lvl w:ilvl="0" w:tplc="2A624E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9343E"/>
    <w:multiLevelType w:val="hybridMultilevel"/>
    <w:tmpl w:val="EC0082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A93C2C"/>
    <w:multiLevelType w:val="hybridMultilevel"/>
    <w:tmpl w:val="7AEC3E66"/>
    <w:lvl w:ilvl="0" w:tplc="123E3D5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1D4F89"/>
    <w:multiLevelType w:val="hybridMultilevel"/>
    <w:tmpl w:val="5264401C"/>
    <w:lvl w:ilvl="0" w:tplc="01FEC8D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873136"/>
    <w:multiLevelType w:val="hybridMultilevel"/>
    <w:tmpl w:val="22BCD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6A1C2A"/>
    <w:multiLevelType w:val="multilevel"/>
    <w:tmpl w:val="66263A14"/>
    <w:lvl w:ilvl="0">
      <w:start w:val="1"/>
      <w:numFmt w:val="decimal"/>
      <w:lvlText w:val="%1."/>
      <w:lvlJc w:val="left"/>
      <w:pPr>
        <w:tabs>
          <w:tab w:val="num" w:pos="1440"/>
        </w:tabs>
        <w:ind w:left="144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486D45"/>
    <w:multiLevelType w:val="hybridMultilevel"/>
    <w:tmpl w:val="860E4A34"/>
    <w:lvl w:ilvl="0" w:tplc="3FCA9162">
      <w:start w:val="1"/>
      <w:numFmt w:val="bullet"/>
      <w:lvlText w:val=""/>
      <w:lvlJc w:val="left"/>
      <w:pPr>
        <w:tabs>
          <w:tab w:val="num" w:pos="720"/>
        </w:tabs>
        <w:ind w:left="720" w:hanging="360"/>
      </w:pPr>
      <w:rPr>
        <w:rFonts w:ascii="Wingdings" w:hAnsi="Wingdings" w:hint="default"/>
      </w:rPr>
    </w:lvl>
    <w:lvl w:ilvl="1" w:tplc="C9F8C5DC">
      <w:numFmt w:val="bullet"/>
      <w:lvlText w:val=""/>
      <w:lvlJc w:val="left"/>
      <w:pPr>
        <w:tabs>
          <w:tab w:val="num" w:pos="1440"/>
        </w:tabs>
        <w:ind w:left="1440" w:hanging="360"/>
      </w:pPr>
      <w:rPr>
        <w:rFonts w:ascii="Wingdings" w:hAnsi="Wingdings" w:hint="default"/>
      </w:rPr>
    </w:lvl>
    <w:lvl w:ilvl="2" w:tplc="152210E0" w:tentative="1">
      <w:start w:val="1"/>
      <w:numFmt w:val="bullet"/>
      <w:lvlText w:val=""/>
      <w:lvlJc w:val="left"/>
      <w:pPr>
        <w:tabs>
          <w:tab w:val="num" w:pos="2160"/>
        </w:tabs>
        <w:ind w:left="2160" w:hanging="360"/>
      </w:pPr>
      <w:rPr>
        <w:rFonts w:ascii="Wingdings" w:hAnsi="Wingdings" w:hint="default"/>
      </w:rPr>
    </w:lvl>
    <w:lvl w:ilvl="3" w:tplc="E9389CBA" w:tentative="1">
      <w:start w:val="1"/>
      <w:numFmt w:val="bullet"/>
      <w:lvlText w:val=""/>
      <w:lvlJc w:val="left"/>
      <w:pPr>
        <w:tabs>
          <w:tab w:val="num" w:pos="2880"/>
        </w:tabs>
        <w:ind w:left="2880" w:hanging="360"/>
      </w:pPr>
      <w:rPr>
        <w:rFonts w:ascii="Wingdings" w:hAnsi="Wingdings" w:hint="default"/>
      </w:rPr>
    </w:lvl>
    <w:lvl w:ilvl="4" w:tplc="256E6E9E" w:tentative="1">
      <w:start w:val="1"/>
      <w:numFmt w:val="bullet"/>
      <w:lvlText w:val=""/>
      <w:lvlJc w:val="left"/>
      <w:pPr>
        <w:tabs>
          <w:tab w:val="num" w:pos="3600"/>
        </w:tabs>
        <w:ind w:left="3600" w:hanging="360"/>
      </w:pPr>
      <w:rPr>
        <w:rFonts w:ascii="Wingdings" w:hAnsi="Wingdings" w:hint="default"/>
      </w:rPr>
    </w:lvl>
    <w:lvl w:ilvl="5" w:tplc="33F22F3C" w:tentative="1">
      <w:start w:val="1"/>
      <w:numFmt w:val="bullet"/>
      <w:lvlText w:val=""/>
      <w:lvlJc w:val="left"/>
      <w:pPr>
        <w:tabs>
          <w:tab w:val="num" w:pos="4320"/>
        </w:tabs>
        <w:ind w:left="4320" w:hanging="360"/>
      </w:pPr>
      <w:rPr>
        <w:rFonts w:ascii="Wingdings" w:hAnsi="Wingdings" w:hint="default"/>
      </w:rPr>
    </w:lvl>
    <w:lvl w:ilvl="6" w:tplc="91B8B492" w:tentative="1">
      <w:start w:val="1"/>
      <w:numFmt w:val="bullet"/>
      <w:lvlText w:val=""/>
      <w:lvlJc w:val="left"/>
      <w:pPr>
        <w:tabs>
          <w:tab w:val="num" w:pos="5040"/>
        </w:tabs>
        <w:ind w:left="5040" w:hanging="360"/>
      </w:pPr>
      <w:rPr>
        <w:rFonts w:ascii="Wingdings" w:hAnsi="Wingdings" w:hint="default"/>
      </w:rPr>
    </w:lvl>
    <w:lvl w:ilvl="7" w:tplc="E2766564" w:tentative="1">
      <w:start w:val="1"/>
      <w:numFmt w:val="bullet"/>
      <w:lvlText w:val=""/>
      <w:lvlJc w:val="left"/>
      <w:pPr>
        <w:tabs>
          <w:tab w:val="num" w:pos="5760"/>
        </w:tabs>
        <w:ind w:left="5760" w:hanging="360"/>
      </w:pPr>
      <w:rPr>
        <w:rFonts w:ascii="Wingdings" w:hAnsi="Wingdings" w:hint="default"/>
      </w:rPr>
    </w:lvl>
    <w:lvl w:ilvl="8" w:tplc="1E8EA59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810"/>
    <w:multiLevelType w:val="multilevel"/>
    <w:tmpl w:val="08B8FA5C"/>
    <w:numStyleLink w:val="StyleBulletedBlue"/>
  </w:abstractNum>
  <w:abstractNum w:abstractNumId="34" w15:restartNumberingAfterBreak="0">
    <w:nsid w:val="60532594"/>
    <w:multiLevelType w:val="multilevel"/>
    <w:tmpl w:val="08B8FA5C"/>
    <w:numStyleLink w:val="StyleBulletedBlue"/>
  </w:abstractNum>
  <w:abstractNum w:abstractNumId="35" w15:restartNumberingAfterBreak="0">
    <w:nsid w:val="60AD190A"/>
    <w:multiLevelType w:val="multilevel"/>
    <w:tmpl w:val="804099EE"/>
    <w:lvl w:ilvl="0">
      <w:start w:val="1"/>
      <w:numFmt w:val="decimal"/>
      <w:pStyle w:val="Heading2"/>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1CA3F02"/>
    <w:multiLevelType w:val="hybridMultilevel"/>
    <w:tmpl w:val="BEBA5F52"/>
    <w:lvl w:ilvl="0" w:tplc="BE789CFC">
      <w:start w:val="1"/>
      <w:numFmt w:val="upperRoman"/>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9544AC"/>
    <w:multiLevelType w:val="hybridMultilevel"/>
    <w:tmpl w:val="D996DFA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EA6874"/>
    <w:multiLevelType w:val="hybridMultilevel"/>
    <w:tmpl w:val="25A4687E"/>
    <w:lvl w:ilvl="0" w:tplc="DC0E9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0D1864"/>
    <w:multiLevelType w:val="hybridMultilevel"/>
    <w:tmpl w:val="07FA3B3C"/>
    <w:lvl w:ilvl="0" w:tplc="30324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F0752"/>
    <w:multiLevelType w:val="hybridMultilevel"/>
    <w:tmpl w:val="9E360674"/>
    <w:lvl w:ilvl="0" w:tplc="EB0253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DE7078"/>
    <w:multiLevelType w:val="hybridMultilevel"/>
    <w:tmpl w:val="8000F9E2"/>
    <w:lvl w:ilvl="0" w:tplc="7C9CFE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0559F8"/>
    <w:multiLevelType w:val="hybridMultilevel"/>
    <w:tmpl w:val="867848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1ED5158"/>
    <w:multiLevelType w:val="multilevel"/>
    <w:tmpl w:val="08B8FA5C"/>
    <w:numStyleLink w:val="StyleBulletedBlue"/>
  </w:abstractNum>
  <w:abstractNum w:abstractNumId="44" w15:restartNumberingAfterBreak="0">
    <w:nsid w:val="7548176E"/>
    <w:multiLevelType w:val="hybridMultilevel"/>
    <w:tmpl w:val="DCB2185A"/>
    <w:lvl w:ilvl="0" w:tplc="BE789CFC">
      <w:start w:val="1"/>
      <w:numFmt w:val="upperRoman"/>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13505E"/>
    <w:multiLevelType w:val="hybridMultilevel"/>
    <w:tmpl w:val="6BE482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5"/>
  </w:num>
  <w:num w:numId="3">
    <w:abstractNumId w:val="27"/>
  </w:num>
  <w:num w:numId="4">
    <w:abstractNumId w:val="45"/>
  </w:num>
  <w:num w:numId="5">
    <w:abstractNumId w:val="42"/>
  </w:num>
  <w:num w:numId="6">
    <w:abstractNumId w:val="5"/>
  </w:num>
  <w:num w:numId="7">
    <w:abstractNumId w:val="13"/>
  </w:num>
  <w:num w:numId="8">
    <w:abstractNumId w:val="2"/>
  </w:num>
  <w:num w:numId="9">
    <w:abstractNumId w:val="33"/>
  </w:num>
  <w:num w:numId="10">
    <w:abstractNumId w:val="34"/>
  </w:num>
  <w:num w:numId="11">
    <w:abstractNumId w:val="10"/>
  </w:num>
  <w:num w:numId="12">
    <w:abstractNumId w:val="4"/>
  </w:num>
  <w:num w:numId="13">
    <w:abstractNumId w:val="43"/>
  </w:num>
  <w:num w:numId="14">
    <w:abstractNumId w:val="14"/>
  </w:num>
  <w:num w:numId="15">
    <w:abstractNumId w:val="35"/>
  </w:num>
  <w:num w:numId="16">
    <w:abstractNumId w:val="9"/>
  </w:num>
  <w:num w:numId="17">
    <w:abstractNumId w:val="31"/>
  </w:num>
  <w:num w:numId="18">
    <w:abstractNumId w:val="20"/>
  </w:num>
  <w:num w:numId="19">
    <w:abstractNumId w:val="12"/>
  </w:num>
  <w:num w:numId="20">
    <w:abstractNumId w:val="41"/>
  </w:num>
  <w:num w:numId="21">
    <w:abstractNumId w:val="17"/>
  </w:num>
  <w:num w:numId="22">
    <w:abstractNumId w:val="22"/>
  </w:num>
  <w:num w:numId="23">
    <w:abstractNumId w:val="25"/>
  </w:num>
  <w:num w:numId="24">
    <w:abstractNumId w:val="21"/>
  </w:num>
  <w:num w:numId="25">
    <w:abstractNumId w:val="8"/>
  </w:num>
  <w:num w:numId="26">
    <w:abstractNumId w:val="11"/>
  </w:num>
  <w:num w:numId="27">
    <w:abstractNumId w:val="24"/>
  </w:num>
  <w:num w:numId="28">
    <w:abstractNumId w:val="26"/>
  </w:num>
  <w:num w:numId="29">
    <w:abstractNumId w:val="40"/>
  </w:num>
  <w:num w:numId="30">
    <w:abstractNumId w:val="29"/>
  </w:num>
  <w:num w:numId="31">
    <w:abstractNumId w:val="44"/>
  </w:num>
  <w:num w:numId="32">
    <w:abstractNumId w:val="3"/>
  </w:num>
  <w:num w:numId="33">
    <w:abstractNumId w:val="36"/>
  </w:num>
  <w:num w:numId="34">
    <w:abstractNumId w:val="7"/>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3"/>
  </w:num>
  <w:num w:numId="38">
    <w:abstractNumId w:val="32"/>
  </w:num>
  <w:num w:numId="39">
    <w:abstractNumId w:val="18"/>
  </w:num>
  <w:num w:numId="40">
    <w:abstractNumId w:val="38"/>
  </w:num>
  <w:num w:numId="41">
    <w:abstractNumId w:val="19"/>
  </w:num>
  <w:num w:numId="42">
    <w:abstractNumId w:val="1"/>
  </w:num>
  <w:num w:numId="43">
    <w:abstractNumId w:val="0"/>
  </w:num>
  <w:num w:numId="44">
    <w:abstractNumId w:val="16"/>
  </w:num>
  <w:num w:numId="45">
    <w:abstractNumId w:val="39"/>
  </w:num>
  <w:num w:numId="46">
    <w:abstractNumId w:val="3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uK//l5tjfyGJVFZAa67k5axnenOcXWnS+yHY5uOCXtsKZR+Rj0+9fXnrkLzCr+JlTtw/B9n8l0Y7pdA+uq1DvQ==" w:salt="axDFzUIpFmWiXh8LXQKaX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59"/>
    <w:rsid w:val="00003CFB"/>
    <w:rsid w:val="00003E94"/>
    <w:rsid w:val="0000524F"/>
    <w:rsid w:val="00007135"/>
    <w:rsid w:val="00010A5C"/>
    <w:rsid w:val="00013467"/>
    <w:rsid w:val="00014EF6"/>
    <w:rsid w:val="00020003"/>
    <w:rsid w:val="00020253"/>
    <w:rsid w:val="00026716"/>
    <w:rsid w:val="000330DD"/>
    <w:rsid w:val="00033693"/>
    <w:rsid w:val="000337D4"/>
    <w:rsid w:val="00035031"/>
    <w:rsid w:val="00036BFB"/>
    <w:rsid w:val="000406E7"/>
    <w:rsid w:val="000422D2"/>
    <w:rsid w:val="0004741B"/>
    <w:rsid w:val="000531E6"/>
    <w:rsid w:val="000551F1"/>
    <w:rsid w:val="00055729"/>
    <w:rsid w:val="00056559"/>
    <w:rsid w:val="00057B91"/>
    <w:rsid w:val="000601FD"/>
    <w:rsid w:val="00062993"/>
    <w:rsid w:val="000633D2"/>
    <w:rsid w:val="0006629F"/>
    <w:rsid w:val="000717EE"/>
    <w:rsid w:val="000752F1"/>
    <w:rsid w:val="0007642E"/>
    <w:rsid w:val="00077F5B"/>
    <w:rsid w:val="0008022B"/>
    <w:rsid w:val="00094BBA"/>
    <w:rsid w:val="00097B17"/>
    <w:rsid w:val="000A12C5"/>
    <w:rsid w:val="000A5610"/>
    <w:rsid w:val="000A6A80"/>
    <w:rsid w:val="000A6EC7"/>
    <w:rsid w:val="000B0924"/>
    <w:rsid w:val="000B189B"/>
    <w:rsid w:val="000B2220"/>
    <w:rsid w:val="000B2442"/>
    <w:rsid w:val="000B307A"/>
    <w:rsid w:val="000B7B93"/>
    <w:rsid w:val="000C055D"/>
    <w:rsid w:val="000C306B"/>
    <w:rsid w:val="000C6427"/>
    <w:rsid w:val="000C748A"/>
    <w:rsid w:val="000C75AD"/>
    <w:rsid w:val="000D008B"/>
    <w:rsid w:val="000D04BF"/>
    <w:rsid w:val="000D2E6B"/>
    <w:rsid w:val="000D2FE6"/>
    <w:rsid w:val="000D3821"/>
    <w:rsid w:val="000D3FB9"/>
    <w:rsid w:val="000D6102"/>
    <w:rsid w:val="000D7602"/>
    <w:rsid w:val="000E0E22"/>
    <w:rsid w:val="000E37F1"/>
    <w:rsid w:val="000E4C5B"/>
    <w:rsid w:val="000E50B8"/>
    <w:rsid w:val="000E600D"/>
    <w:rsid w:val="000E6A93"/>
    <w:rsid w:val="000F0FD2"/>
    <w:rsid w:val="000F1A76"/>
    <w:rsid w:val="000F3D5B"/>
    <w:rsid w:val="000F4238"/>
    <w:rsid w:val="000F5F3F"/>
    <w:rsid w:val="0010453B"/>
    <w:rsid w:val="00113F76"/>
    <w:rsid w:val="00115EEC"/>
    <w:rsid w:val="00116F74"/>
    <w:rsid w:val="00117E84"/>
    <w:rsid w:val="00120050"/>
    <w:rsid w:val="00122B79"/>
    <w:rsid w:val="00124F1E"/>
    <w:rsid w:val="00130326"/>
    <w:rsid w:val="00130C60"/>
    <w:rsid w:val="00140EF4"/>
    <w:rsid w:val="001424B1"/>
    <w:rsid w:val="00143343"/>
    <w:rsid w:val="00151877"/>
    <w:rsid w:val="00152F3E"/>
    <w:rsid w:val="001545A5"/>
    <w:rsid w:val="00154FAE"/>
    <w:rsid w:val="0016223C"/>
    <w:rsid w:val="001652CE"/>
    <w:rsid w:val="00174B61"/>
    <w:rsid w:val="00183E35"/>
    <w:rsid w:val="00185A52"/>
    <w:rsid w:val="00192FE5"/>
    <w:rsid w:val="00195D29"/>
    <w:rsid w:val="001A1AFF"/>
    <w:rsid w:val="001A2B44"/>
    <w:rsid w:val="001A3F60"/>
    <w:rsid w:val="001A47CC"/>
    <w:rsid w:val="001B12F7"/>
    <w:rsid w:val="001B5150"/>
    <w:rsid w:val="001B5949"/>
    <w:rsid w:val="001C0191"/>
    <w:rsid w:val="001C33F1"/>
    <w:rsid w:val="001C3B70"/>
    <w:rsid w:val="001D061C"/>
    <w:rsid w:val="001D0764"/>
    <w:rsid w:val="001D6A15"/>
    <w:rsid w:val="001E1B83"/>
    <w:rsid w:val="001E7578"/>
    <w:rsid w:val="001F5198"/>
    <w:rsid w:val="001F69D0"/>
    <w:rsid w:val="001F766F"/>
    <w:rsid w:val="00200C77"/>
    <w:rsid w:val="00203DE5"/>
    <w:rsid w:val="0020588C"/>
    <w:rsid w:val="00216C0B"/>
    <w:rsid w:val="0022324B"/>
    <w:rsid w:val="00226085"/>
    <w:rsid w:val="00226BB3"/>
    <w:rsid w:val="002271F4"/>
    <w:rsid w:val="00227D59"/>
    <w:rsid w:val="0023316F"/>
    <w:rsid w:val="0023346D"/>
    <w:rsid w:val="002343F6"/>
    <w:rsid w:val="00235EC5"/>
    <w:rsid w:val="00237FE7"/>
    <w:rsid w:val="00251760"/>
    <w:rsid w:val="00251CCB"/>
    <w:rsid w:val="00251DCE"/>
    <w:rsid w:val="00255438"/>
    <w:rsid w:val="00256A64"/>
    <w:rsid w:val="00256B75"/>
    <w:rsid w:val="00261DB9"/>
    <w:rsid w:val="002711A6"/>
    <w:rsid w:val="00271FB6"/>
    <w:rsid w:val="002762B2"/>
    <w:rsid w:val="00276DA0"/>
    <w:rsid w:val="0028064F"/>
    <w:rsid w:val="00280B16"/>
    <w:rsid w:val="0028297A"/>
    <w:rsid w:val="0028308D"/>
    <w:rsid w:val="00283144"/>
    <w:rsid w:val="00284AE8"/>
    <w:rsid w:val="002871BE"/>
    <w:rsid w:val="002902CD"/>
    <w:rsid w:val="002905C7"/>
    <w:rsid w:val="00290A6F"/>
    <w:rsid w:val="00292086"/>
    <w:rsid w:val="0029349E"/>
    <w:rsid w:val="0029525C"/>
    <w:rsid w:val="002959F4"/>
    <w:rsid w:val="00295B34"/>
    <w:rsid w:val="002A030C"/>
    <w:rsid w:val="002A1488"/>
    <w:rsid w:val="002A3F88"/>
    <w:rsid w:val="002A5147"/>
    <w:rsid w:val="002B00F3"/>
    <w:rsid w:val="002B5263"/>
    <w:rsid w:val="002B63F1"/>
    <w:rsid w:val="002B7BFA"/>
    <w:rsid w:val="002C190F"/>
    <w:rsid w:val="002C38EC"/>
    <w:rsid w:val="002C4B4B"/>
    <w:rsid w:val="002C5C21"/>
    <w:rsid w:val="002C7AE1"/>
    <w:rsid w:val="002D1D97"/>
    <w:rsid w:val="002D2AB7"/>
    <w:rsid w:val="002E59D7"/>
    <w:rsid w:val="002E6419"/>
    <w:rsid w:val="002E6685"/>
    <w:rsid w:val="002E77B6"/>
    <w:rsid w:val="002E7F4A"/>
    <w:rsid w:val="002F463F"/>
    <w:rsid w:val="002F641E"/>
    <w:rsid w:val="002F7429"/>
    <w:rsid w:val="003022FA"/>
    <w:rsid w:val="00310CD9"/>
    <w:rsid w:val="00310E6A"/>
    <w:rsid w:val="0031193F"/>
    <w:rsid w:val="00316CD3"/>
    <w:rsid w:val="00322715"/>
    <w:rsid w:val="003234A0"/>
    <w:rsid w:val="00332D91"/>
    <w:rsid w:val="00337644"/>
    <w:rsid w:val="0034036C"/>
    <w:rsid w:val="00343616"/>
    <w:rsid w:val="003438AE"/>
    <w:rsid w:val="00346CB5"/>
    <w:rsid w:val="00350424"/>
    <w:rsid w:val="003508FE"/>
    <w:rsid w:val="003513CF"/>
    <w:rsid w:val="00353A2C"/>
    <w:rsid w:val="00357952"/>
    <w:rsid w:val="003703C9"/>
    <w:rsid w:val="00374ECB"/>
    <w:rsid w:val="00376FB1"/>
    <w:rsid w:val="00380163"/>
    <w:rsid w:val="00380839"/>
    <w:rsid w:val="00381686"/>
    <w:rsid w:val="00381CE9"/>
    <w:rsid w:val="003843EA"/>
    <w:rsid w:val="00385E4D"/>
    <w:rsid w:val="0038648F"/>
    <w:rsid w:val="00386E1C"/>
    <w:rsid w:val="00390878"/>
    <w:rsid w:val="00390ADB"/>
    <w:rsid w:val="00396337"/>
    <w:rsid w:val="003A3C4D"/>
    <w:rsid w:val="003A6106"/>
    <w:rsid w:val="003A7416"/>
    <w:rsid w:val="003B0FE3"/>
    <w:rsid w:val="003B4D56"/>
    <w:rsid w:val="003C0848"/>
    <w:rsid w:val="003C3BD6"/>
    <w:rsid w:val="003C4428"/>
    <w:rsid w:val="003C7947"/>
    <w:rsid w:val="003D3C15"/>
    <w:rsid w:val="003D631B"/>
    <w:rsid w:val="003D6AB2"/>
    <w:rsid w:val="003E2ADC"/>
    <w:rsid w:val="003E2F83"/>
    <w:rsid w:val="003E4667"/>
    <w:rsid w:val="003E68D0"/>
    <w:rsid w:val="003E6A11"/>
    <w:rsid w:val="003F1520"/>
    <w:rsid w:val="003F3EB4"/>
    <w:rsid w:val="003F5923"/>
    <w:rsid w:val="004008D9"/>
    <w:rsid w:val="0040421A"/>
    <w:rsid w:val="00412285"/>
    <w:rsid w:val="00413666"/>
    <w:rsid w:val="00417822"/>
    <w:rsid w:val="00417C5C"/>
    <w:rsid w:val="00420439"/>
    <w:rsid w:val="00422649"/>
    <w:rsid w:val="0042446F"/>
    <w:rsid w:val="004258B0"/>
    <w:rsid w:val="00425C03"/>
    <w:rsid w:val="0042641B"/>
    <w:rsid w:val="00430D40"/>
    <w:rsid w:val="00430F3A"/>
    <w:rsid w:val="0043109A"/>
    <w:rsid w:val="00432AC6"/>
    <w:rsid w:val="0043340D"/>
    <w:rsid w:val="0043438E"/>
    <w:rsid w:val="004363AC"/>
    <w:rsid w:val="00436563"/>
    <w:rsid w:val="0044172D"/>
    <w:rsid w:val="00443928"/>
    <w:rsid w:val="004446A9"/>
    <w:rsid w:val="00451723"/>
    <w:rsid w:val="00452E06"/>
    <w:rsid w:val="00457D06"/>
    <w:rsid w:val="00462BCC"/>
    <w:rsid w:val="0046688A"/>
    <w:rsid w:val="00466FFC"/>
    <w:rsid w:val="004731DB"/>
    <w:rsid w:val="00473FD6"/>
    <w:rsid w:val="00480064"/>
    <w:rsid w:val="00480BDB"/>
    <w:rsid w:val="00482978"/>
    <w:rsid w:val="00482FA8"/>
    <w:rsid w:val="00486095"/>
    <w:rsid w:val="00495FA9"/>
    <w:rsid w:val="0049713E"/>
    <w:rsid w:val="00497FF0"/>
    <w:rsid w:val="004A2A5C"/>
    <w:rsid w:val="004A4A41"/>
    <w:rsid w:val="004A5992"/>
    <w:rsid w:val="004B0176"/>
    <w:rsid w:val="004B2339"/>
    <w:rsid w:val="004B59E1"/>
    <w:rsid w:val="004B613D"/>
    <w:rsid w:val="004C0722"/>
    <w:rsid w:val="004C5A2A"/>
    <w:rsid w:val="004C64A7"/>
    <w:rsid w:val="004C7FA8"/>
    <w:rsid w:val="004D0A6A"/>
    <w:rsid w:val="004D0C96"/>
    <w:rsid w:val="004D176D"/>
    <w:rsid w:val="004D1843"/>
    <w:rsid w:val="004D2B49"/>
    <w:rsid w:val="004D347C"/>
    <w:rsid w:val="004D5B8F"/>
    <w:rsid w:val="004E1A37"/>
    <w:rsid w:val="004F151D"/>
    <w:rsid w:val="004F1C1F"/>
    <w:rsid w:val="004F5684"/>
    <w:rsid w:val="004F5CDD"/>
    <w:rsid w:val="004F6E8F"/>
    <w:rsid w:val="004F7163"/>
    <w:rsid w:val="004F744F"/>
    <w:rsid w:val="00500E0E"/>
    <w:rsid w:val="0050219B"/>
    <w:rsid w:val="00504618"/>
    <w:rsid w:val="005046D9"/>
    <w:rsid w:val="00511B3D"/>
    <w:rsid w:val="00514550"/>
    <w:rsid w:val="00515A05"/>
    <w:rsid w:val="005213D2"/>
    <w:rsid w:val="00522A51"/>
    <w:rsid w:val="00532E59"/>
    <w:rsid w:val="00533D86"/>
    <w:rsid w:val="00543C36"/>
    <w:rsid w:val="00545843"/>
    <w:rsid w:val="00555F4C"/>
    <w:rsid w:val="00556F1F"/>
    <w:rsid w:val="005579EB"/>
    <w:rsid w:val="00564453"/>
    <w:rsid w:val="00571658"/>
    <w:rsid w:val="005730DC"/>
    <w:rsid w:val="0058005D"/>
    <w:rsid w:val="00582B04"/>
    <w:rsid w:val="00584F43"/>
    <w:rsid w:val="005876E4"/>
    <w:rsid w:val="00590BEE"/>
    <w:rsid w:val="00596CA3"/>
    <w:rsid w:val="00596EF4"/>
    <w:rsid w:val="00597A0E"/>
    <w:rsid w:val="005A2CAD"/>
    <w:rsid w:val="005A355F"/>
    <w:rsid w:val="005A4F34"/>
    <w:rsid w:val="005A5E9E"/>
    <w:rsid w:val="005A6563"/>
    <w:rsid w:val="005B0F9E"/>
    <w:rsid w:val="005B1A4F"/>
    <w:rsid w:val="005B65C3"/>
    <w:rsid w:val="005B7002"/>
    <w:rsid w:val="005C1513"/>
    <w:rsid w:val="005C19D5"/>
    <w:rsid w:val="005C1B53"/>
    <w:rsid w:val="005C34CF"/>
    <w:rsid w:val="005C3BAA"/>
    <w:rsid w:val="005C4EA6"/>
    <w:rsid w:val="005C4F15"/>
    <w:rsid w:val="005C65D4"/>
    <w:rsid w:val="005D2F0A"/>
    <w:rsid w:val="005D5849"/>
    <w:rsid w:val="005D73EE"/>
    <w:rsid w:val="005E0883"/>
    <w:rsid w:val="005E2559"/>
    <w:rsid w:val="005E58A2"/>
    <w:rsid w:val="005F19AE"/>
    <w:rsid w:val="005F21F4"/>
    <w:rsid w:val="0060160E"/>
    <w:rsid w:val="006029E7"/>
    <w:rsid w:val="00604D76"/>
    <w:rsid w:val="00605418"/>
    <w:rsid w:val="0060560E"/>
    <w:rsid w:val="00607731"/>
    <w:rsid w:val="006122D3"/>
    <w:rsid w:val="00616779"/>
    <w:rsid w:val="00616ABA"/>
    <w:rsid w:val="00621A90"/>
    <w:rsid w:val="00630CC4"/>
    <w:rsid w:val="00637D81"/>
    <w:rsid w:val="00640F45"/>
    <w:rsid w:val="006475A0"/>
    <w:rsid w:val="006504F7"/>
    <w:rsid w:val="00650F04"/>
    <w:rsid w:val="006510CE"/>
    <w:rsid w:val="00653917"/>
    <w:rsid w:val="00657C45"/>
    <w:rsid w:val="00660D87"/>
    <w:rsid w:val="00666CB6"/>
    <w:rsid w:val="00670075"/>
    <w:rsid w:val="00671E8E"/>
    <w:rsid w:val="00673250"/>
    <w:rsid w:val="00674600"/>
    <w:rsid w:val="006834BA"/>
    <w:rsid w:val="006864DD"/>
    <w:rsid w:val="0069007C"/>
    <w:rsid w:val="00692271"/>
    <w:rsid w:val="006932A2"/>
    <w:rsid w:val="00697E64"/>
    <w:rsid w:val="006A01E7"/>
    <w:rsid w:val="006A1D99"/>
    <w:rsid w:val="006A631F"/>
    <w:rsid w:val="006B1B91"/>
    <w:rsid w:val="006B3066"/>
    <w:rsid w:val="006B527B"/>
    <w:rsid w:val="006B5BB7"/>
    <w:rsid w:val="006B7372"/>
    <w:rsid w:val="006B73BB"/>
    <w:rsid w:val="006C0954"/>
    <w:rsid w:val="006C1B96"/>
    <w:rsid w:val="006C41A9"/>
    <w:rsid w:val="006C595C"/>
    <w:rsid w:val="006C67E2"/>
    <w:rsid w:val="006C7562"/>
    <w:rsid w:val="006D0AB8"/>
    <w:rsid w:val="006D3CC1"/>
    <w:rsid w:val="006D4EC3"/>
    <w:rsid w:val="006D6E7E"/>
    <w:rsid w:val="006E1CD3"/>
    <w:rsid w:val="006F48A3"/>
    <w:rsid w:val="006F6D9E"/>
    <w:rsid w:val="007016EC"/>
    <w:rsid w:val="007019B7"/>
    <w:rsid w:val="00704BA5"/>
    <w:rsid w:val="00705132"/>
    <w:rsid w:val="00705F43"/>
    <w:rsid w:val="00707372"/>
    <w:rsid w:val="00714405"/>
    <w:rsid w:val="00715453"/>
    <w:rsid w:val="007212AD"/>
    <w:rsid w:val="00725648"/>
    <w:rsid w:val="007265C7"/>
    <w:rsid w:val="00727466"/>
    <w:rsid w:val="00734370"/>
    <w:rsid w:val="0073595C"/>
    <w:rsid w:val="0073798A"/>
    <w:rsid w:val="00737AC3"/>
    <w:rsid w:val="00737DF7"/>
    <w:rsid w:val="00742E97"/>
    <w:rsid w:val="00746C0F"/>
    <w:rsid w:val="00751555"/>
    <w:rsid w:val="00751BFE"/>
    <w:rsid w:val="007529A4"/>
    <w:rsid w:val="00757D44"/>
    <w:rsid w:val="007624E6"/>
    <w:rsid w:val="007625E1"/>
    <w:rsid w:val="007666F1"/>
    <w:rsid w:val="0076745C"/>
    <w:rsid w:val="00772049"/>
    <w:rsid w:val="00772E32"/>
    <w:rsid w:val="00774106"/>
    <w:rsid w:val="00775F32"/>
    <w:rsid w:val="007807E8"/>
    <w:rsid w:val="00781967"/>
    <w:rsid w:val="00781D17"/>
    <w:rsid w:val="00783094"/>
    <w:rsid w:val="007905AC"/>
    <w:rsid w:val="00794015"/>
    <w:rsid w:val="0079404B"/>
    <w:rsid w:val="00796FD5"/>
    <w:rsid w:val="007A58F0"/>
    <w:rsid w:val="007B3015"/>
    <w:rsid w:val="007B39D2"/>
    <w:rsid w:val="007B6A9A"/>
    <w:rsid w:val="007C2277"/>
    <w:rsid w:val="007C4002"/>
    <w:rsid w:val="007D09AA"/>
    <w:rsid w:val="007D1BD0"/>
    <w:rsid w:val="007D1E38"/>
    <w:rsid w:val="007E0687"/>
    <w:rsid w:val="007E1A03"/>
    <w:rsid w:val="007E6CFB"/>
    <w:rsid w:val="007F1F3C"/>
    <w:rsid w:val="007F2E5C"/>
    <w:rsid w:val="007F65BD"/>
    <w:rsid w:val="007F6B78"/>
    <w:rsid w:val="00800481"/>
    <w:rsid w:val="008010CA"/>
    <w:rsid w:val="00806B1A"/>
    <w:rsid w:val="00807999"/>
    <w:rsid w:val="008108E9"/>
    <w:rsid w:val="0081666E"/>
    <w:rsid w:val="00817394"/>
    <w:rsid w:val="00820EB1"/>
    <w:rsid w:val="00822D81"/>
    <w:rsid w:val="00823CD2"/>
    <w:rsid w:val="008371A2"/>
    <w:rsid w:val="00841939"/>
    <w:rsid w:val="00845AC0"/>
    <w:rsid w:val="00846AAC"/>
    <w:rsid w:val="00850662"/>
    <w:rsid w:val="00855826"/>
    <w:rsid w:val="00862241"/>
    <w:rsid w:val="00871A90"/>
    <w:rsid w:val="008849EA"/>
    <w:rsid w:val="00885CF5"/>
    <w:rsid w:val="00886923"/>
    <w:rsid w:val="008903E9"/>
    <w:rsid w:val="0089110E"/>
    <w:rsid w:val="00891229"/>
    <w:rsid w:val="00891C5B"/>
    <w:rsid w:val="00896560"/>
    <w:rsid w:val="00897610"/>
    <w:rsid w:val="008A0C8D"/>
    <w:rsid w:val="008A1E8A"/>
    <w:rsid w:val="008A5FCC"/>
    <w:rsid w:val="008A7780"/>
    <w:rsid w:val="008B068E"/>
    <w:rsid w:val="008B3C3C"/>
    <w:rsid w:val="008B58F2"/>
    <w:rsid w:val="008B7813"/>
    <w:rsid w:val="008C1935"/>
    <w:rsid w:val="008C2429"/>
    <w:rsid w:val="008C34A7"/>
    <w:rsid w:val="008C57AE"/>
    <w:rsid w:val="008D0A01"/>
    <w:rsid w:val="008D30E1"/>
    <w:rsid w:val="008D3373"/>
    <w:rsid w:val="008D441B"/>
    <w:rsid w:val="008D774F"/>
    <w:rsid w:val="008E10B9"/>
    <w:rsid w:val="008E24D6"/>
    <w:rsid w:val="008E5C03"/>
    <w:rsid w:val="008E5D96"/>
    <w:rsid w:val="008E7A37"/>
    <w:rsid w:val="008E7C51"/>
    <w:rsid w:val="008E7E34"/>
    <w:rsid w:val="008F3953"/>
    <w:rsid w:val="00901ECC"/>
    <w:rsid w:val="009028CA"/>
    <w:rsid w:val="00902F33"/>
    <w:rsid w:val="009044AB"/>
    <w:rsid w:val="009146AB"/>
    <w:rsid w:val="00914D71"/>
    <w:rsid w:val="00930553"/>
    <w:rsid w:val="00934774"/>
    <w:rsid w:val="00935C02"/>
    <w:rsid w:val="009370E8"/>
    <w:rsid w:val="009456F0"/>
    <w:rsid w:val="0095105D"/>
    <w:rsid w:val="00952ACE"/>
    <w:rsid w:val="00955A13"/>
    <w:rsid w:val="0095755D"/>
    <w:rsid w:val="009601FB"/>
    <w:rsid w:val="00961FCB"/>
    <w:rsid w:val="00962D13"/>
    <w:rsid w:val="00963E86"/>
    <w:rsid w:val="00964EF0"/>
    <w:rsid w:val="0096585E"/>
    <w:rsid w:val="009666CD"/>
    <w:rsid w:val="00972E72"/>
    <w:rsid w:val="00973989"/>
    <w:rsid w:val="00975B40"/>
    <w:rsid w:val="00975F63"/>
    <w:rsid w:val="00983EF2"/>
    <w:rsid w:val="00984733"/>
    <w:rsid w:val="00986652"/>
    <w:rsid w:val="009911FB"/>
    <w:rsid w:val="009912EA"/>
    <w:rsid w:val="009928D9"/>
    <w:rsid w:val="00995811"/>
    <w:rsid w:val="009A03F5"/>
    <w:rsid w:val="009A2FF2"/>
    <w:rsid w:val="009A4D00"/>
    <w:rsid w:val="009A5E50"/>
    <w:rsid w:val="009A7949"/>
    <w:rsid w:val="009B2298"/>
    <w:rsid w:val="009B2DE4"/>
    <w:rsid w:val="009B50DB"/>
    <w:rsid w:val="009C5043"/>
    <w:rsid w:val="009D08DD"/>
    <w:rsid w:val="009D0CB8"/>
    <w:rsid w:val="009D6275"/>
    <w:rsid w:val="009D696A"/>
    <w:rsid w:val="009D7428"/>
    <w:rsid w:val="009E15B2"/>
    <w:rsid w:val="009E5159"/>
    <w:rsid w:val="009F5383"/>
    <w:rsid w:val="009F5E59"/>
    <w:rsid w:val="00A00A8E"/>
    <w:rsid w:val="00A1234D"/>
    <w:rsid w:val="00A23FA0"/>
    <w:rsid w:val="00A31E29"/>
    <w:rsid w:val="00A33252"/>
    <w:rsid w:val="00A345CB"/>
    <w:rsid w:val="00A34FFD"/>
    <w:rsid w:val="00A40B5B"/>
    <w:rsid w:val="00A412D4"/>
    <w:rsid w:val="00A455D5"/>
    <w:rsid w:val="00A46927"/>
    <w:rsid w:val="00A52972"/>
    <w:rsid w:val="00A5354A"/>
    <w:rsid w:val="00A53D08"/>
    <w:rsid w:val="00A61354"/>
    <w:rsid w:val="00A61944"/>
    <w:rsid w:val="00A70161"/>
    <w:rsid w:val="00A7071C"/>
    <w:rsid w:val="00A716CC"/>
    <w:rsid w:val="00A72AAC"/>
    <w:rsid w:val="00A74C1E"/>
    <w:rsid w:val="00A76F8E"/>
    <w:rsid w:val="00A84C5D"/>
    <w:rsid w:val="00A87377"/>
    <w:rsid w:val="00A87497"/>
    <w:rsid w:val="00A9132F"/>
    <w:rsid w:val="00A927B1"/>
    <w:rsid w:val="00A95EE7"/>
    <w:rsid w:val="00A969C8"/>
    <w:rsid w:val="00A97C46"/>
    <w:rsid w:val="00AA0BD5"/>
    <w:rsid w:val="00AA10C4"/>
    <w:rsid w:val="00AA2E93"/>
    <w:rsid w:val="00AA654D"/>
    <w:rsid w:val="00AA6853"/>
    <w:rsid w:val="00AB40F4"/>
    <w:rsid w:val="00AB71EE"/>
    <w:rsid w:val="00AC2489"/>
    <w:rsid w:val="00AC7DF1"/>
    <w:rsid w:val="00AD1E5E"/>
    <w:rsid w:val="00AD5959"/>
    <w:rsid w:val="00AD5C5B"/>
    <w:rsid w:val="00AD5E0F"/>
    <w:rsid w:val="00AE0E6A"/>
    <w:rsid w:val="00AE1D73"/>
    <w:rsid w:val="00AE6ED3"/>
    <w:rsid w:val="00AF0D38"/>
    <w:rsid w:val="00AF1D5D"/>
    <w:rsid w:val="00AF6081"/>
    <w:rsid w:val="00AF6920"/>
    <w:rsid w:val="00B0128B"/>
    <w:rsid w:val="00B019D8"/>
    <w:rsid w:val="00B13B8C"/>
    <w:rsid w:val="00B210A9"/>
    <w:rsid w:val="00B23FFA"/>
    <w:rsid w:val="00B30DF7"/>
    <w:rsid w:val="00B4119E"/>
    <w:rsid w:val="00B4266C"/>
    <w:rsid w:val="00B42DEB"/>
    <w:rsid w:val="00B456C5"/>
    <w:rsid w:val="00B5553A"/>
    <w:rsid w:val="00B605C2"/>
    <w:rsid w:val="00B60D2C"/>
    <w:rsid w:val="00B6154A"/>
    <w:rsid w:val="00B639E8"/>
    <w:rsid w:val="00B63B64"/>
    <w:rsid w:val="00B64EB3"/>
    <w:rsid w:val="00B70723"/>
    <w:rsid w:val="00B70A6E"/>
    <w:rsid w:val="00B722BE"/>
    <w:rsid w:val="00B72F40"/>
    <w:rsid w:val="00B73CAF"/>
    <w:rsid w:val="00B76A56"/>
    <w:rsid w:val="00B77186"/>
    <w:rsid w:val="00B834D9"/>
    <w:rsid w:val="00B92227"/>
    <w:rsid w:val="00B9501B"/>
    <w:rsid w:val="00BA288B"/>
    <w:rsid w:val="00BA3CEA"/>
    <w:rsid w:val="00BA517E"/>
    <w:rsid w:val="00BB0DAE"/>
    <w:rsid w:val="00BB3D50"/>
    <w:rsid w:val="00BB53BF"/>
    <w:rsid w:val="00BB638D"/>
    <w:rsid w:val="00BC58E7"/>
    <w:rsid w:val="00BC74D2"/>
    <w:rsid w:val="00BD377E"/>
    <w:rsid w:val="00BD6D01"/>
    <w:rsid w:val="00BE24CA"/>
    <w:rsid w:val="00BE72E9"/>
    <w:rsid w:val="00BF45A6"/>
    <w:rsid w:val="00BF769C"/>
    <w:rsid w:val="00C02A21"/>
    <w:rsid w:val="00C040C0"/>
    <w:rsid w:val="00C056F9"/>
    <w:rsid w:val="00C07425"/>
    <w:rsid w:val="00C12087"/>
    <w:rsid w:val="00C14FE1"/>
    <w:rsid w:val="00C216CC"/>
    <w:rsid w:val="00C25D7A"/>
    <w:rsid w:val="00C27D8A"/>
    <w:rsid w:val="00C3098E"/>
    <w:rsid w:val="00C33836"/>
    <w:rsid w:val="00C36A61"/>
    <w:rsid w:val="00C37A1C"/>
    <w:rsid w:val="00C453A4"/>
    <w:rsid w:val="00C523C2"/>
    <w:rsid w:val="00C54FA5"/>
    <w:rsid w:val="00C5501C"/>
    <w:rsid w:val="00C60D2A"/>
    <w:rsid w:val="00C610FA"/>
    <w:rsid w:val="00C709C9"/>
    <w:rsid w:val="00C71957"/>
    <w:rsid w:val="00C76F99"/>
    <w:rsid w:val="00C8258A"/>
    <w:rsid w:val="00C82A4B"/>
    <w:rsid w:val="00C833BF"/>
    <w:rsid w:val="00C83AEA"/>
    <w:rsid w:val="00C84F04"/>
    <w:rsid w:val="00C939E3"/>
    <w:rsid w:val="00C954C6"/>
    <w:rsid w:val="00C95AF8"/>
    <w:rsid w:val="00C95E6C"/>
    <w:rsid w:val="00C96A10"/>
    <w:rsid w:val="00CA1023"/>
    <w:rsid w:val="00CA15B8"/>
    <w:rsid w:val="00CA44B2"/>
    <w:rsid w:val="00CA54D2"/>
    <w:rsid w:val="00CA6B3F"/>
    <w:rsid w:val="00CA7BC0"/>
    <w:rsid w:val="00CB14AB"/>
    <w:rsid w:val="00CB21E7"/>
    <w:rsid w:val="00CB39D4"/>
    <w:rsid w:val="00CC1E44"/>
    <w:rsid w:val="00CC211D"/>
    <w:rsid w:val="00CC31C2"/>
    <w:rsid w:val="00CC436F"/>
    <w:rsid w:val="00CC4DAF"/>
    <w:rsid w:val="00CC709D"/>
    <w:rsid w:val="00CD158A"/>
    <w:rsid w:val="00CD1FF1"/>
    <w:rsid w:val="00CD505B"/>
    <w:rsid w:val="00CD5694"/>
    <w:rsid w:val="00CE3D50"/>
    <w:rsid w:val="00CE4423"/>
    <w:rsid w:val="00CE787F"/>
    <w:rsid w:val="00CF3D5D"/>
    <w:rsid w:val="00CF470F"/>
    <w:rsid w:val="00CF52A7"/>
    <w:rsid w:val="00CF5657"/>
    <w:rsid w:val="00D04AC2"/>
    <w:rsid w:val="00D13D2B"/>
    <w:rsid w:val="00D20266"/>
    <w:rsid w:val="00D213E0"/>
    <w:rsid w:val="00D2347D"/>
    <w:rsid w:val="00D26227"/>
    <w:rsid w:val="00D27629"/>
    <w:rsid w:val="00D32782"/>
    <w:rsid w:val="00D33822"/>
    <w:rsid w:val="00D33E3D"/>
    <w:rsid w:val="00D36680"/>
    <w:rsid w:val="00D4398B"/>
    <w:rsid w:val="00D45AC2"/>
    <w:rsid w:val="00D5065B"/>
    <w:rsid w:val="00D52833"/>
    <w:rsid w:val="00D53787"/>
    <w:rsid w:val="00D538AB"/>
    <w:rsid w:val="00D5413E"/>
    <w:rsid w:val="00D56952"/>
    <w:rsid w:val="00D57108"/>
    <w:rsid w:val="00D57AD2"/>
    <w:rsid w:val="00D60C34"/>
    <w:rsid w:val="00D64483"/>
    <w:rsid w:val="00D6564C"/>
    <w:rsid w:val="00D71ABD"/>
    <w:rsid w:val="00D75DD5"/>
    <w:rsid w:val="00D80A7D"/>
    <w:rsid w:val="00D81349"/>
    <w:rsid w:val="00D815BC"/>
    <w:rsid w:val="00D827C5"/>
    <w:rsid w:val="00D93B85"/>
    <w:rsid w:val="00DA3A96"/>
    <w:rsid w:val="00DA4022"/>
    <w:rsid w:val="00DB4089"/>
    <w:rsid w:val="00DB787E"/>
    <w:rsid w:val="00DC0D0C"/>
    <w:rsid w:val="00DC16E9"/>
    <w:rsid w:val="00DC172D"/>
    <w:rsid w:val="00DC39A5"/>
    <w:rsid w:val="00DC50B7"/>
    <w:rsid w:val="00DC6FD1"/>
    <w:rsid w:val="00DC7613"/>
    <w:rsid w:val="00DD3C4C"/>
    <w:rsid w:val="00DD7704"/>
    <w:rsid w:val="00DE1A7A"/>
    <w:rsid w:val="00DE23D6"/>
    <w:rsid w:val="00DE4122"/>
    <w:rsid w:val="00DE6ED5"/>
    <w:rsid w:val="00DF005F"/>
    <w:rsid w:val="00DF38E6"/>
    <w:rsid w:val="00DF6C66"/>
    <w:rsid w:val="00E00711"/>
    <w:rsid w:val="00E02B16"/>
    <w:rsid w:val="00E03E49"/>
    <w:rsid w:val="00E076D6"/>
    <w:rsid w:val="00E15077"/>
    <w:rsid w:val="00E154BD"/>
    <w:rsid w:val="00E1778F"/>
    <w:rsid w:val="00E22EE6"/>
    <w:rsid w:val="00E24187"/>
    <w:rsid w:val="00E251B7"/>
    <w:rsid w:val="00E26D19"/>
    <w:rsid w:val="00E31FB7"/>
    <w:rsid w:val="00E32B92"/>
    <w:rsid w:val="00E36807"/>
    <w:rsid w:val="00E36FEE"/>
    <w:rsid w:val="00E3756F"/>
    <w:rsid w:val="00E40AE5"/>
    <w:rsid w:val="00E40C89"/>
    <w:rsid w:val="00E455F1"/>
    <w:rsid w:val="00E57A58"/>
    <w:rsid w:val="00E6154F"/>
    <w:rsid w:val="00E62150"/>
    <w:rsid w:val="00E6465D"/>
    <w:rsid w:val="00E6792D"/>
    <w:rsid w:val="00E6799F"/>
    <w:rsid w:val="00E702BB"/>
    <w:rsid w:val="00E731C4"/>
    <w:rsid w:val="00E80E3F"/>
    <w:rsid w:val="00E868D4"/>
    <w:rsid w:val="00E8715B"/>
    <w:rsid w:val="00E87F6A"/>
    <w:rsid w:val="00E91198"/>
    <w:rsid w:val="00E91AAC"/>
    <w:rsid w:val="00E9336B"/>
    <w:rsid w:val="00E95CA9"/>
    <w:rsid w:val="00E968C7"/>
    <w:rsid w:val="00EA0B4C"/>
    <w:rsid w:val="00EA4530"/>
    <w:rsid w:val="00EA6F3A"/>
    <w:rsid w:val="00EB2C80"/>
    <w:rsid w:val="00EB31EA"/>
    <w:rsid w:val="00EB34E4"/>
    <w:rsid w:val="00EB35FA"/>
    <w:rsid w:val="00EC0538"/>
    <w:rsid w:val="00EC10AB"/>
    <w:rsid w:val="00EC216D"/>
    <w:rsid w:val="00EC27E5"/>
    <w:rsid w:val="00EC7A0A"/>
    <w:rsid w:val="00ED0E90"/>
    <w:rsid w:val="00ED0F7D"/>
    <w:rsid w:val="00ED1E11"/>
    <w:rsid w:val="00ED201D"/>
    <w:rsid w:val="00ED2B36"/>
    <w:rsid w:val="00ED2BE1"/>
    <w:rsid w:val="00ED30B8"/>
    <w:rsid w:val="00ED694D"/>
    <w:rsid w:val="00ED6A1F"/>
    <w:rsid w:val="00EE0520"/>
    <w:rsid w:val="00EE1637"/>
    <w:rsid w:val="00EF5466"/>
    <w:rsid w:val="00EF57BB"/>
    <w:rsid w:val="00F022BA"/>
    <w:rsid w:val="00F0261E"/>
    <w:rsid w:val="00F06FFD"/>
    <w:rsid w:val="00F072E3"/>
    <w:rsid w:val="00F07773"/>
    <w:rsid w:val="00F114C7"/>
    <w:rsid w:val="00F11649"/>
    <w:rsid w:val="00F11DE7"/>
    <w:rsid w:val="00F12052"/>
    <w:rsid w:val="00F12458"/>
    <w:rsid w:val="00F14D76"/>
    <w:rsid w:val="00F15C6F"/>
    <w:rsid w:val="00F36671"/>
    <w:rsid w:val="00F36E21"/>
    <w:rsid w:val="00F370AF"/>
    <w:rsid w:val="00F401DE"/>
    <w:rsid w:val="00F427F1"/>
    <w:rsid w:val="00F42F30"/>
    <w:rsid w:val="00F45401"/>
    <w:rsid w:val="00F46D91"/>
    <w:rsid w:val="00F472C6"/>
    <w:rsid w:val="00F51A38"/>
    <w:rsid w:val="00F547F4"/>
    <w:rsid w:val="00F61318"/>
    <w:rsid w:val="00F63648"/>
    <w:rsid w:val="00F715A6"/>
    <w:rsid w:val="00F82191"/>
    <w:rsid w:val="00F92053"/>
    <w:rsid w:val="00F941FB"/>
    <w:rsid w:val="00F96B55"/>
    <w:rsid w:val="00FA03B0"/>
    <w:rsid w:val="00FA26CC"/>
    <w:rsid w:val="00FA3DA8"/>
    <w:rsid w:val="00FA6F9F"/>
    <w:rsid w:val="00FB09D4"/>
    <w:rsid w:val="00FB2040"/>
    <w:rsid w:val="00FB26EE"/>
    <w:rsid w:val="00FB3D0F"/>
    <w:rsid w:val="00FB76F4"/>
    <w:rsid w:val="00FC033D"/>
    <w:rsid w:val="00FC0B27"/>
    <w:rsid w:val="00FC241C"/>
    <w:rsid w:val="00FD49F9"/>
    <w:rsid w:val="00FD5D57"/>
    <w:rsid w:val="00FD69C0"/>
    <w:rsid w:val="00FD6AF3"/>
    <w:rsid w:val="00FE1352"/>
    <w:rsid w:val="00FE1CD0"/>
    <w:rsid w:val="00FE2914"/>
    <w:rsid w:val="00FE671F"/>
    <w:rsid w:val="00FF02CA"/>
    <w:rsid w:val="00FF03D2"/>
    <w:rsid w:val="00FF41B6"/>
    <w:rsid w:val="00FF6BA4"/>
    <w:rsid w:val="00FF7146"/>
    <w:rsid w:val="00FF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9F1F0D"/>
  <w15:docId w15:val="{42045767-0E59-4D4A-8C32-EC2579B0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077"/>
    <w:pPr>
      <w:spacing w:line="360" w:lineRule="auto"/>
    </w:pPr>
    <w:rPr>
      <w:rFonts w:ascii="Arial" w:hAnsi="Arial"/>
      <w:szCs w:val="24"/>
      <w:lang w:val="es-ES_tradnl" w:eastAsia="en-GB"/>
    </w:rPr>
  </w:style>
  <w:style w:type="paragraph" w:styleId="Heading1">
    <w:name w:val="heading 1"/>
    <w:basedOn w:val="Normal"/>
    <w:next w:val="Normal"/>
    <w:link w:val="Heading1Char"/>
    <w:qFormat/>
    <w:rsid w:val="004F151D"/>
    <w:pPr>
      <w:outlineLvl w:val="0"/>
    </w:pPr>
    <w:rPr>
      <w:b/>
      <w:color w:val="00B9E4"/>
      <w:sz w:val="28"/>
      <w:szCs w:val="28"/>
    </w:rPr>
  </w:style>
  <w:style w:type="paragraph" w:styleId="Heading2">
    <w:name w:val="heading 2"/>
    <w:basedOn w:val="Normal"/>
    <w:next w:val="Normal"/>
    <w:qFormat/>
    <w:rsid w:val="004F151D"/>
    <w:pPr>
      <w:numPr>
        <w:numId w:val="15"/>
      </w:numPr>
      <w:tabs>
        <w:tab w:val="clear" w:pos="360"/>
      </w:tabs>
      <w:ind w:left="0" w:firstLine="0"/>
      <w:outlineLvl w:val="1"/>
    </w:pPr>
    <w:rPr>
      <w:b/>
      <w:color w:val="00B9E4"/>
      <w:sz w:val="28"/>
      <w:szCs w:val="28"/>
    </w:rPr>
  </w:style>
  <w:style w:type="paragraph" w:styleId="Heading3">
    <w:name w:val="heading 3"/>
    <w:basedOn w:val="Normal"/>
    <w:next w:val="Normal"/>
    <w:link w:val="Heading3Char"/>
    <w:unhideWhenUsed/>
    <w:qFormat/>
    <w:rsid w:val="001652CE"/>
    <w:pPr>
      <w:keepNext/>
      <w:keepLines/>
      <w:spacing w:before="200"/>
      <w:outlineLvl w:val="2"/>
    </w:pPr>
    <w:rPr>
      <w:rFonts w:asciiTheme="majorHAnsi" w:eastAsiaTheme="majorEastAsia" w:hAnsiTheme="majorHAnsi" w:cstheme="majorBidi"/>
      <w:b/>
      <w:bCs/>
      <w:i/>
      <w:color w:val="00B9E4" w:themeColor="accent1"/>
      <w:sz w:val="22"/>
      <w:szCs w:val="20"/>
    </w:rPr>
  </w:style>
  <w:style w:type="paragraph" w:styleId="Heading4">
    <w:name w:val="heading 4"/>
    <w:basedOn w:val="Normal"/>
    <w:next w:val="Normal"/>
    <w:link w:val="Heading4Char"/>
    <w:unhideWhenUsed/>
    <w:qFormat/>
    <w:rsid w:val="003E68D0"/>
    <w:pPr>
      <w:keepNext/>
      <w:keepLines/>
      <w:spacing w:before="40"/>
      <w:outlineLvl w:val="3"/>
    </w:pPr>
    <w:rPr>
      <w:rFonts w:asciiTheme="majorHAnsi" w:eastAsiaTheme="majorEastAsia" w:hAnsiTheme="majorHAnsi" w:cstheme="majorBidi"/>
      <w:b/>
      <w:i/>
      <w:iCs/>
      <w:color w:val="0089AA" w:themeColor="accent1" w:themeShade="BF"/>
    </w:rPr>
  </w:style>
  <w:style w:type="paragraph" w:styleId="Heading6">
    <w:name w:val="heading 6"/>
    <w:basedOn w:val="Normal"/>
    <w:next w:val="Normal"/>
    <w:qFormat/>
    <w:rsid w:val="00A76F8E"/>
    <w:pPr>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38648F"/>
    <w:pPr>
      <w:keepNext/>
      <w:tabs>
        <w:tab w:val="num" w:pos="360"/>
      </w:tabs>
      <w:ind w:left="720" w:hanging="360"/>
    </w:pPr>
    <w:rPr>
      <w:szCs w:val="20"/>
    </w:rPr>
  </w:style>
  <w:style w:type="numbering" w:customStyle="1" w:styleId="StyleBulletedBlue">
    <w:name w:val="Style Bulleted Blue"/>
    <w:basedOn w:val="NoList"/>
    <w:rsid w:val="00A412D4"/>
    <w:pPr>
      <w:numPr>
        <w:numId w:val="7"/>
      </w:numPr>
    </w:pPr>
  </w:style>
  <w:style w:type="character" w:styleId="PlaceholderText">
    <w:name w:val="Placeholder Text"/>
    <w:basedOn w:val="DefaultParagraphFont"/>
    <w:uiPriority w:val="99"/>
    <w:semiHidden/>
    <w:rsid w:val="000F1A76"/>
    <w:rPr>
      <w:color w:val="808080"/>
    </w:rPr>
  </w:style>
  <w:style w:type="paragraph" w:styleId="ListParagraph">
    <w:name w:val="List Paragraph"/>
    <w:basedOn w:val="Normal"/>
    <w:uiPriority w:val="34"/>
    <w:qFormat/>
    <w:rsid w:val="000F1A76"/>
    <w:pPr>
      <w:ind w:left="720"/>
      <w:contextualSpacing/>
    </w:pPr>
  </w:style>
  <w:style w:type="character" w:customStyle="1" w:styleId="Heading1Char">
    <w:name w:val="Heading 1 Char"/>
    <w:basedOn w:val="DefaultParagraphFont"/>
    <w:link w:val="Heading1"/>
    <w:rsid w:val="004F151D"/>
    <w:rPr>
      <w:rFonts w:ascii="Arial" w:hAnsi="Arial"/>
      <w:b/>
      <w:color w:val="00B9E4"/>
      <w:sz w:val="28"/>
      <w:szCs w:val="28"/>
      <w:lang w:val="en-GB" w:eastAsia="en-GB"/>
    </w:rPr>
  </w:style>
  <w:style w:type="paragraph" w:styleId="Caption">
    <w:name w:val="caption"/>
    <w:basedOn w:val="Normal"/>
    <w:next w:val="Normal"/>
    <w:unhideWhenUsed/>
    <w:qFormat/>
    <w:rsid w:val="00283144"/>
    <w:pPr>
      <w:spacing w:before="120" w:line="240" w:lineRule="auto"/>
    </w:pPr>
    <w:rPr>
      <w:rFonts w:cs="Arial"/>
      <w:b/>
      <w:bCs/>
      <w:color w:val="005C72" w:themeColor="accent1" w:themeShade="80"/>
      <w:szCs w:val="18"/>
    </w:rPr>
  </w:style>
  <w:style w:type="paragraph" w:styleId="TOCHeading">
    <w:name w:val="TOC Heading"/>
    <w:basedOn w:val="Heading1"/>
    <w:next w:val="Normal"/>
    <w:uiPriority w:val="39"/>
    <w:unhideWhenUsed/>
    <w:qFormat/>
    <w:rsid w:val="001652CE"/>
    <w:pPr>
      <w:keepNext/>
      <w:keepLines/>
      <w:spacing w:before="240" w:line="259" w:lineRule="auto"/>
      <w:outlineLvl w:val="9"/>
    </w:pPr>
    <w:rPr>
      <w:rFonts w:asciiTheme="majorHAnsi" w:eastAsiaTheme="majorEastAsia" w:hAnsiTheme="majorHAnsi" w:cstheme="majorBidi"/>
      <w:b w:val="0"/>
      <w:color w:val="0089AA" w:themeColor="accent1" w:themeShade="BF"/>
      <w:sz w:val="32"/>
      <w:szCs w:val="32"/>
      <w:lang w:val="en-US" w:eastAsia="en-US"/>
    </w:rPr>
  </w:style>
  <w:style w:type="paragraph" w:styleId="TOC1">
    <w:name w:val="toc 1"/>
    <w:basedOn w:val="Normal"/>
    <w:next w:val="Normal"/>
    <w:autoRedefine/>
    <w:uiPriority w:val="39"/>
    <w:unhideWhenUsed/>
    <w:rsid w:val="00A76F8E"/>
    <w:pPr>
      <w:spacing w:line="240" w:lineRule="auto"/>
    </w:pPr>
  </w:style>
  <w:style w:type="paragraph" w:styleId="TOC2">
    <w:name w:val="toc 2"/>
    <w:basedOn w:val="Normal"/>
    <w:next w:val="Normal"/>
    <w:autoRedefine/>
    <w:uiPriority w:val="39"/>
    <w:unhideWhenUsed/>
    <w:rsid w:val="00A76F8E"/>
    <w:pPr>
      <w:spacing w:line="240" w:lineRule="auto"/>
      <w:ind w:left="198"/>
    </w:pPr>
  </w:style>
  <w:style w:type="character" w:customStyle="1" w:styleId="Heading3Char">
    <w:name w:val="Heading 3 Char"/>
    <w:basedOn w:val="DefaultParagraphFont"/>
    <w:link w:val="Heading3"/>
    <w:rsid w:val="001652CE"/>
    <w:rPr>
      <w:rFonts w:asciiTheme="majorHAnsi" w:eastAsiaTheme="majorEastAsia" w:hAnsiTheme="majorHAnsi" w:cstheme="majorBidi"/>
      <w:b/>
      <w:bCs/>
      <w:i/>
      <w:color w:val="00B9E4" w:themeColor="accent1"/>
      <w:sz w:val="22"/>
      <w:lang w:val="en-GB" w:eastAsia="en-GB"/>
    </w:rPr>
  </w:style>
  <w:style w:type="paragraph" w:styleId="FootnoteText">
    <w:name w:val="footnote text"/>
    <w:basedOn w:val="Normal"/>
    <w:link w:val="FootnoteTextChar"/>
    <w:unhideWhenUsed/>
    <w:rsid w:val="00DD7704"/>
    <w:pPr>
      <w:spacing w:line="240" w:lineRule="auto"/>
    </w:pPr>
    <w:rPr>
      <w:szCs w:val="20"/>
    </w:rPr>
  </w:style>
  <w:style w:type="character" w:customStyle="1" w:styleId="FootnoteTextChar">
    <w:name w:val="Footnote Text Char"/>
    <w:basedOn w:val="DefaultParagraphFont"/>
    <w:link w:val="FootnoteText"/>
    <w:rsid w:val="00DD7704"/>
    <w:rPr>
      <w:rFonts w:ascii="Arial" w:hAnsi="Arial"/>
      <w:lang w:val="en-GB" w:eastAsia="en-GB"/>
    </w:rPr>
  </w:style>
  <w:style w:type="character" w:styleId="FootnoteReference">
    <w:name w:val="footnote reference"/>
    <w:basedOn w:val="DefaultParagraphFont"/>
    <w:unhideWhenUsed/>
    <w:rsid w:val="00DD7704"/>
    <w:rPr>
      <w:vertAlign w:val="superscript"/>
    </w:rPr>
  </w:style>
  <w:style w:type="paragraph" w:styleId="TOC3">
    <w:name w:val="toc 3"/>
    <w:basedOn w:val="Normal"/>
    <w:next w:val="Normal"/>
    <w:autoRedefine/>
    <w:uiPriority w:val="39"/>
    <w:unhideWhenUsed/>
    <w:rsid w:val="00A76F8E"/>
    <w:pPr>
      <w:spacing w:line="240" w:lineRule="auto"/>
      <w:ind w:left="403"/>
    </w:pPr>
  </w:style>
  <w:style w:type="character" w:customStyle="1" w:styleId="Heading4Char">
    <w:name w:val="Heading 4 Char"/>
    <w:basedOn w:val="DefaultParagraphFont"/>
    <w:link w:val="Heading4"/>
    <w:rsid w:val="003E68D0"/>
    <w:rPr>
      <w:rFonts w:asciiTheme="majorHAnsi" w:eastAsiaTheme="majorEastAsia" w:hAnsiTheme="majorHAnsi" w:cstheme="majorBidi"/>
      <w:b/>
      <w:i/>
      <w:iCs/>
      <w:color w:val="0089AA" w:themeColor="accent1" w:themeShade="BF"/>
      <w:szCs w:val="24"/>
      <w:lang w:val="en-GB" w:eastAsia="en-GB"/>
    </w:rPr>
  </w:style>
  <w:style w:type="character" w:styleId="FollowedHyperlink">
    <w:name w:val="FollowedHyperlink"/>
    <w:basedOn w:val="DefaultParagraphFont"/>
    <w:uiPriority w:val="99"/>
    <w:semiHidden/>
    <w:unhideWhenUsed/>
    <w:rsid w:val="007625E1"/>
    <w:rPr>
      <w:color w:val="FF00FF"/>
      <w:u w:val="single"/>
    </w:rPr>
  </w:style>
  <w:style w:type="paragraph" w:customStyle="1" w:styleId="msonormal0">
    <w:name w:val="msonormal"/>
    <w:basedOn w:val="Normal"/>
    <w:rsid w:val="007625E1"/>
    <w:pPr>
      <w:spacing w:before="100" w:beforeAutospacing="1" w:after="100" w:afterAutospacing="1" w:line="240" w:lineRule="auto"/>
    </w:pPr>
    <w:rPr>
      <w:rFonts w:ascii="Times New Roman" w:hAnsi="Times New Roman"/>
      <w:sz w:val="24"/>
      <w:lang w:val="en-US" w:eastAsia="en-US"/>
    </w:rPr>
  </w:style>
  <w:style w:type="paragraph" w:customStyle="1" w:styleId="xl65">
    <w:name w:val="xl65"/>
    <w:basedOn w:val="Normal"/>
    <w:rsid w:val="007625E1"/>
    <w:pPr>
      <w:spacing w:before="100" w:beforeAutospacing="1" w:after="100" w:afterAutospacing="1" w:line="240" w:lineRule="auto"/>
      <w:textAlignment w:val="center"/>
    </w:pPr>
    <w:rPr>
      <w:rFonts w:ascii="Times New Roman" w:hAnsi="Times New Roman"/>
      <w:sz w:val="24"/>
      <w:lang w:val="en-US" w:eastAsia="en-US"/>
    </w:rPr>
  </w:style>
  <w:style w:type="paragraph" w:customStyle="1" w:styleId="xl66">
    <w:name w:val="xl66"/>
    <w:basedOn w:val="Normal"/>
    <w:rsid w:val="007625E1"/>
    <w:pPr>
      <w:spacing w:before="100" w:beforeAutospacing="1" w:after="100" w:afterAutospacing="1" w:line="240" w:lineRule="auto"/>
      <w:jc w:val="center"/>
      <w:textAlignment w:val="center"/>
    </w:pPr>
    <w:rPr>
      <w:rFonts w:ascii="Times New Roman" w:hAnsi="Times New Roman"/>
      <w:sz w:val="24"/>
      <w:lang w:val="en-US" w:eastAsia="en-US"/>
    </w:rPr>
  </w:style>
  <w:style w:type="paragraph" w:customStyle="1" w:styleId="xl67">
    <w:name w:val="xl67"/>
    <w:basedOn w:val="Normal"/>
    <w:rsid w:val="007625E1"/>
    <w:pPr>
      <w:pBdr>
        <w:top w:val="single" w:sz="4" w:space="0" w:color="005A71"/>
        <w:left w:val="single" w:sz="4" w:space="0" w:color="005A71"/>
        <w:bottom w:val="single" w:sz="4" w:space="0" w:color="005A71"/>
        <w:right w:val="single" w:sz="4" w:space="0" w:color="005A71"/>
      </w:pBdr>
      <w:shd w:val="clear" w:color="000000" w:fill="005A71"/>
      <w:spacing w:before="100" w:beforeAutospacing="1" w:after="100" w:afterAutospacing="1" w:line="240" w:lineRule="auto"/>
      <w:jc w:val="center"/>
      <w:textAlignment w:val="center"/>
    </w:pPr>
    <w:rPr>
      <w:rFonts w:ascii="Helvetica" w:hAnsi="Helvetica" w:cs="Helvetica"/>
      <w:b/>
      <w:bCs/>
      <w:color w:val="FFFFFF"/>
      <w:sz w:val="18"/>
      <w:szCs w:val="18"/>
      <w:lang w:val="en-US" w:eastAsia="en-US"/>
    </w:rPr>
  </w:style>
  <w:style w:type="paragraph" w:customStyle="1" w:styleId="xl68">
    <w:name w:val="xl68"/>
    <w:basedOn w:val="Normal"/>
    <w:rsid w:val="007625E1"/>
    <w:pPr>
      <w:pBdr>
        <w:top w:val="single" w:sz="4" w:space="0" w:color="005A71"/>
        <w:left w:val="single" w:sz="4" w:space="0" w:color="005A71"/>
        <w:bottom w:val="single" w:sz="4" w:space="0" w:color="005A71"/>
        <w:right w:val="single" w:sz="4" w:space="0" w:color="005A71"/>
      </w:pBdr>
      <w:spacing w:before="100" w:beforeAutospacing="1" w:after="100" w:afterAutospacing="1" w:line="240" w:lineRule="auto"/>
      <w:textAlignment w:val="center"/>
    </w:pPr>
    <w:rPr>
      <w:rFonts w:ascii="Times New Roman" w:hAnsi="Times New Roman"/>
      <w:sz w:val="18"/>
      <w:szCs w:val="18"/>
      <w:lang w:val="en-US" w:eastAsia="en-US"/>
    </w:rPr>
  </w:style>
  <w:style w:type="paragraph" w:customStyle="1" w:styleId="xl69">
    <w:name w:val="xl69"/>
    <w:basedOn w:val="Normal"/>
    <w:rsid w:val="007625E1"/>
    <w:pPr>
      <w:pBdr>
        <w:top w:val="single" w:sz="4" w:space="0" w:color="005A71"/>
        <w:left w:val="single" w:sz="4" w:space="0" w:color="005A71"/>
        <w:bottom w:val="single" w:sz="4" w:space="0" w:color="005A71"/>
        <w:right w:val="single" w:sz="4" w:space="0" w:color="005A71"/>
      </w:pBdr>
      <w:spacing w:before="100" w:beforeAutospacing="1" w:after="100" w:afterAutospacing="1" w:line="240" w:lineRule="auto"/>
      <w:textAlignment w:val="center"/>
    </w:pPr>
    <w:rPr>
      <w:rFonts w:ascii="Times New Roman" w:hAnsi="Times New Roman"/>
      <w:sz w:val="18"/>
      <w:szCs w:val="18"/>
      <w:lang w:val="en-US" w:eastAsia="en-US"/>
    </w:rPr>
  </w:style>
  <w:style w:type="paragraph" w:customStyle="1" w:styleId="xl70">
    <w:name w:val="xl70"/>
    <w:basedOn w:val="Normal"/>
    <w:rsid w:val="007625E1"/>
    <w:pPr>
      <w:pBdr>
        <w:top w:val="single" w:sz="4" w:space="0" w:color="005A71"/>
        <w:left w:val="single" w:sz="4" w:space="0" w:color="005A71"/>
        <w:bottom w:val="single" w:sz="4" w:space="0" w:color="005A71"/>
        <w:right w:val="single" w:sz="4" w:space="0" w:color="005A71"/>
      </w:pBdr>
      <w:spacing w:before="100" w:beforeAutospacing="1" w:after="100" w:afterAutospacing="1" w:line="240" w:lineRule="auto"/>
      <w:textAlignment w:val="center"/>
    </w:pPr>
    <w:rPr>
      <w:rFonts w:ascii="Times New Roman" w:hAnsi="Times New Roman"/>
      <w:sz w:val="18"/>
      <w:szCs w:val="18"/>
      <w:lang w:val="en-US" w:eastAsia="en-US"/>
    </w:rPr>
  </w:style>
  <w:style w:type="paragraph" w:customStyle="1" w:styleId="xl71">
    <w:name w:val="xl71"/>
    <w:basedOn w:val="Normal"/>
    <w:rsid w:val="007625E1"/>
    <w:pPr>
      <w:pBdr>
        <w:top w:val="single" w:sz="4" w:space="0" w:color="005A71"/>
        <w:left w:val="single" w:sz="4" w:space="0" w:color="005A71"/>
        <w:bottom w:val="single" w:sz="4" w:space="0" w:color="005A71"/>
        <w:right w:val="single" w:sz="4" w:space="0" w:color="005A71"/>
      </w:pBdr>
      <w:spacing w:before="100" w:beforeAutospacing="1" w:after="100" w:afterAutospacing="1" w:line="240" w:lineRule="auto"/>
      <w:jc w:val="center"/>
      <w:textAlignment w:val="center"/>
    </w:pPr>
    <w:rPr>
      <w:rFonts w:ascii="Times New Roman" w:hAnsi="Times New Roman"/>
      <w:sz w:val="18"/>
      <w:szCs w:val="18"/>
      <w:lang w:val="en-US" w:eastAsia="en-US"/>
    </w:rPr>
  </w:style>
  <w:style w:type="character" w:customStyle="1" w:styleId="None">
    <w:name w:val="None"/>
    <w:rsid w:val="00174B61"/>
  </w:style>
  <w:style w:type="paragraph" w:customStyle="1" w:styleId="BodyA">
    <w:name w:val="Body A"/>
    <w:rsid w:val="00174B61"/>
    <w:pPr>
      <w:pBdr>
        <w:top w:val="nil"/>
        <w:left w:val="nil"/>
        <w:bottom w:val="nil"/>
        <w:right w:val="nil"/>
        <w:between w:val="nil"/>
        <w:bar w:val="nil"/>
      </w:pBdr>
      <w:spacing w:line="288" w:lineRule="auto"/>
      <w:ind w:firstLine="600"/>
    </w:pPr>
    <w:rPr>
      <w:rFonts w:ascii="Palatino" w:eastAsia="Arial Unicode MS" w:hAnsi="Palatino" w:cs="Arial Unicode MS"/>
      <w:color w:val="000000"/>
      <w:sz w:val="24"/>
      <w:szCs w:val="24"/>
      <w:u w:color="000000"/>
      <w:bdr w:val="nil"/>
      <w:lang w:val="fr-FR" w:eastAsia="zh-CN"/>
    </w:rPr>
  </w:style>
  <w:style w:type="table" w:styleId="GridTable4-Accent3">
    <w:name w:val="Grid Table 4 Accent 3"/>
    <w:basedOn w:val="TableNormal"/>
    <w:uiPriority w:val="49"/>
    <w:rsid w:val="00F427F1"/>
    <w:tblPr>
      <w:tblStyleRowBandSize w:val="1"/>
      <w:tblStyleColBandSize w:val="1"/>
      <w:tblBorders>
        <w:top w:val="single" w:sz="4" w:space="0" w:color="B87ACF" w:themeColor="accent3" w:themeTint="99"/>
        <w:left w:val="single" w:sz="4" w:space="0" w:color="B87ACF" w:themeColor="accent3" w:themeTint="99"/>
        <w:bottom w:val="single" w:sz="4" w:space="0" w:color="B87ACF" w:themeColor="accent3" w:themeTint="99"/>
        <w:right w:val="single" w:sz="4" w:space="0" w:color="B87ACF" w:themeColor="accent3" w:themeTint="99"/>
        <w:insideH w:val="single" w:sz="4" w:space="0" w:color="B87ACF" w:themeColor="accent3" w:themeTint="99"/>
        <w:insideV w:val="single" w:sz="4" w:space="0" w:color="B87ACF" w:themeColor="accent3" w:themeTint="99"/>
      </w:tblBorders>
    </w:tblPr>
    <w:tblStylePr w:type="firstRow">
      <w:rPr>
        <w:b/>
        <w:bCs/>
        <w:color w:val="FFFFFF" w:themeColor="background1"/>
      </w:rPr>
      <w:tblPr/>
      <w:tcPr>
        <w:tcBorders>
          <w:top w:val="single" w:sz="4" w:space="0" w:color="80379B" w:themeColor="accent3"/>
          <w:left w:val="single" w:sz="4" w:space="0" w:color="80379B" w:themeColor="accent3"/>
          <w:bottom w:val="single" w:sz="4" w:space="0" w:color="80379B" w:themeColor="accent3"/>
          <w:right w:val="single" w:sz="4" w:space="0" w:color="80379B" w:themeColor="accent3"/>
          <w:insideH w:val="nil"/>
          <w:insideV w:val="nil"/>
        </w:tcBorders>
        <w:shd w:val="clear" w:color="auto" w:fill="80379B" w:themeFill="accent3"/>
      </w:tcPr>
    </w:tblStylePr>
    <w:tblStylePr w:type="lastRow">
      <w:rPr>
        <w:b/>
        <w:bCs/>
      </w:rPr>
      <w:tblPr/>
      <w:tcPr>
        <w:tcBorders>
          <w:top w:val="double" w:sz="4" w:space="0" w:color="80379B" w:themeColor="accent3"/>
        </w:tcBorders>
      </w:tcPr>
    </w:tblStylePr>
    <w:tblStylePr w:type="firstCol">
      <w:rPr>
        <w:b/>
        <w:bCs/>
      </w:rPr>
    </w:tblStylePr>
    <w:tblStylePr w:type="lastCol">
      <w:rPr>
        <w:b/>
        <w:bCs/>
      </w:rPr>
    </w:tblStylePr>
    <w:tblStylePr w:type="band1Vert">
      <w:tblPr/>
      <w:tcPr>
        <w:shd w:val="clear" w:color="auto" w:fill="E7D2EF" w:themeFill="accent3" w:themeFillTint="33"/>
      </w:tcPr>
    </w:tblStylePr>
    <w:tblStylePr w:type="band1Horz">
      <w:tblPr/>
      <w:tcPr>
        <w:shd w:val="clear" w:color="auto" w:fill="E7D2EF" w:themeFill="accent3" w:themeFillTint="33"/>
      </w:tcPr>
    </w:tblStylePr>
  </w:style>
  <w:style w:type="table" w:styleId="GridTable4-Accent2">
    <w:name w:val="Grid Table 4 Accent 2"/>
    <w:basedOn w:val="TableNormal"/>
    <w:uiPriority w:val="49"/>
    <w:rsid w:val="00F427F1"/>
    <w:tblPr>
      <w:tblStyleRowBandSize w:val="1"/>
      <w:tblStyleColBandSize w:val="1"/>
      <w:tblBorders>
        <w:top w:val="single" w:sz="4" w:space="0" w:color="EAFF4D" w:themeColor="accent2" w:themeTint="99"/>
        <w:left w:val="single" w:sz="4" w:space="0" w:color="EAFF4D" w:themeColor="accent2" w:themeTint="99"/>
        <w:bottom w:val="single" w:sz="4" w:space="0" w:color="EAFF4D" w:themeColor="accent2" w:themeTint="99"/>
        <w:right w:val="single" w:sz="4" w:space="0" w:color="EAFF4D" w:themeColor="accent2" w:themeTint="99"/>
        <w:insideH w:val="single" w:sz="4" w:space="0" w:color="EAFF4D" w:themeColor="accent2" w:themeTint="99"/>
        <w:insideV w:val="single" w:sz="4" w:space="0" w:color="EAFF4D" w:themeColor="accent2" w:themeTint="99"/>
      </w:tblBorders>
    </w:tblPr>
    <w:tblStylePr w:type="firstRow">
      <w:rPr>
        <w:b/>
        <w:bCs/>
        <w:color w:val="FFFFFF" w:themeColor="background1"/>
      </w:rPr>
      <w:tblPr/>
      <w:tcPr>
        <w:tcBorders>
          <w:top w:val="single" w:sz="4" w:space="0" w:color="BED600" w:themeColor="accent2"/>
          <w:left w:val="single" w:sz="4" w:space="0" w:color="BED600" w:themeColor="accent2"/>
          <w:bottom w:val="single" w:sz="4" w:space="0" w:color="BED600" w:themeColor="accent2"/>
          <w:right w:val="single" w:sz="4" w:space="0" w:color="BED600" w:themeColor="accent2"/>
          <w:insideH w:val="nil"/>
          <w:insideV w:val="nil"/>
        </w:tcBorders>
        <w:shd w:val="clear" w:color="auto" w:fill="BED600" w:themeFill="accent2"/>
      </w:tcPr>
    </w:tblStylePr>
    <w:tblStylePr w:type="lastRow">
      <w:rPr>
        <w:b/>
        <w:bCs/>
      </w:rPr>
      <w:tblPr/>
      <w:tcPr>
        <w:tcBorders>
          <w:top w:val="double" w:sz="4" w:space="0" w:color="BED600" w:themeColor="accent2"/>
        </w:tcBorders>
      </w:tcPr>
    </w:tblStylePr>
    <w:tblStylePr w:type="firstCol">
      <w:rPr>
        <w:b/>
        <w:bCs/>
      </w:rPr>
    </w:tblStylePr>
    <w:tblStylePr w:type="lastCol">
      <w:rPr>
        <w:b/>
        <w:bCs/>
      </w:rPr>
    </w:tblStylePr>
    <w:tblStylePr w:type="band1Vert">
      <w:tblPr/>
      <w:tcPr>
        <w:shd w:val="clear" w:color="auto" w:fill="F8FFC3" w:themeFill="accent2" w:themeFillTint="33"/>
      </w:tcPr>
    </w:tblStylePr>
    <w:tblStylePr w:type="band1Horz">
      <w:tblPr/>
      <w:tcPr>
        <w:shd w:val="clear" w:color="auto" w:fill="F8FFC3" w:themeFill="accent2" w:themeFillTint="33"/>
      </w:tcPr>
    </w:tblStylePr>
  </w:style>
  <w:style w:type="table" w:styleId="GridTable4-Accent1">
    <w:name w:val="Grid Table 4 Accent 1"/>
    <w:basedOn w:val="TableNormal"/>
    <w:uiPriority w:val="49"/>
    <w:rsid w:val="00F427F1"/>
    <w:tblPr>
      <w:tblStyleRowBandSize w:val="1"/>
      <w:tblStyleColBandSize w:val="1"/>
      <w:tblBorders>
        <w:top w:val="single" w:sz="4" w:space="0" w:color="55DEFF" w:themeColor="accent1" w:themeTint="99"/>
        <w:left w:val="single" w:sz="4" w:space="0" w:color="55DEFF" w:themeColor="accent1" w:themeTint="99"/>
        <w:bottom w:val="single" w:sz="4" w:space="0" w:color="55DEFF" w:themeColor="accent1" w:themeTint="99"/>
        <w:right w:val="single" w:sz="4" w:space="0" w:color="55DEFF" w:themeColor="accent1" w:themeTint="99"/>
        <w:insideH w:val="single" w:sz="4" w:space="0" w:color="55DEFF" w:themeColor="accent1" w:themeTint="99"/>
        <w:insideV w:val="single" w:sz="4" w:space="0" w:color="55DEFF" w:themeColor="accent1" w:themeTint="99"/>
      </w:tblBorders>
    </w:tblPr>
    <w:tblStylePr w:type="firstRow">
      <w:rPr>
        <w:b/>
        <w:bCs/>
        <w:color w:val="FFFFFF" w:themeColor="background1"/>
      </w:rPr>
      <w:tblPr/>
      <w:tcPr>
        <w:tcBorders>
          <w:top w:val="single" w:sz="4" w:space="0" w:color="00B9E4" w:themeColor="accent1"/>
          <w:left w:val="single" w:sz="4" w:space="0" w:color="00B9E4" w:themeColor="accent1"/>
          <w:bottom w:val="single" w:sz="4" w:space="0" w:color="00B9E4" w:themeColor="accent1"/>
          <w:right w:val="single" w:sz="4" w:space="0" w:color="00B9E4" w:themeColor="accent1"/>
          <w:insideH w:val="nil"/>
          <w:insideV w:val="nil"/>
        </w:tcBorders>
        <w:shd w:val="clear" w:color="auto" w:fill="00B9E4" w:themeFill="accent1"/>
      </w:tcPr>
    </w:tblStylePr>
    <w:tblStylePr w:type="lastRow">
      <w:rPr>
        <w:b/>
        <w:bCs/>
      </w:rPr>
      <w:tblPr/>
      <w:tcPr>
        <w:tcBorders>
          <w:top w:val="double" w:sz="4" w:space="0" w:color="00B9E4" w:themeColor="accent1"/>
        </w:tcBorders>
      </w:tcPr>
    </w:tblStylePr>
    <w:tblStylePr w:type="firstCol">
      <w:rPr>
        <w:b/>
        <w:bCs/>
      </w:rPr>
    </w:tblStylePr>
    <w:tblStylePr w:type="lastCol">
      <w:rPr>
        <w:b/>
        <w:bCs/>
      </w:rPr>
    </w:tblStylePr>
    <w:tblStylePr w:type="band1Vert">
      <w:tblPr/>
      <w:tcPr>
        <w:shd w:val="clear" w:color="auto" w:fill="C6F4FF" w:themeFill="accent1" w:themeFillTint="33"/>
      </w:tcPr>
    </w:tblStylePr>
    <w:tblStylePr w:type="band1Horz">
      <w:tblPr/>
      <w:tcPr>
        <w:shd w:val="clear" w:color="auto" w:fill="C6F4FF" w:themeFill="accent1" w:themeFillTint="33"/>
      </w:tcPr>
    </w:tblStylePr>
  </w:style>
  <w:style w:type="table" w:styleId="GridTable5Dark-Accent1">
    <w:name w:val="Grid Table 5 Dark Accent 1"/>
    <w:basedOn w:val="TableNormal"/>
    <w:uiPriority w:val="50"/>
    <w:rsid w:val="00F427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9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9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9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9E4" w:themeFill="accent1"/>
      </w:tcPr>
    </w:tblStylePr>
    <w:tblStylePr w:type="band1Vert">
      <w:tblPr/>
      <w:tcPr>
        <w:shd w:val="clear" w:color="auto" w:fill="8EE9FF" w:themeFill="accent1" w:themeFillTint="66"/>
      </w:tcPr>
    </w:tblStylePr>
    <w:tblStylePr w:type="band1Horz">
      <w:tblPr/>
      <w:tcPr>
        <w:shd w:val="clear" w:color="auto" w:fill="8EE9FF" w:themeFill="accent1" w:themeFillTint="66"/>
      </w:tcPr>
    </w:tblStylePr>
  </w:style>
  <w:style w:type="table" w:styleId="GridTable4">
    <w:name w:val="Grid Table 4"/>
    <w:basedOn w:val="TableNormal"/>
    <w:uiPriority w:val="49"/>
    <w:rsid w:val="00216C0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216C0B"/>
    <w:tblPr>
      <w:tblStyleRowBandSize w:val="1"/>
      <w:tblStyleColBandSize w:val="1"/>
      <w:tblBorders>
        <w:top w:val="single" w:sz="4" w:space="0" w:color="FFC582" w:themeColor="accent6" w:themeTint="99"/>
        <w:left w:val="single" w:sz="4" w:space="0" w:color="FFC582" w:themeColor="accent6" w:themeTint="99"/>
        <w:bottom w:val="single" w:sz="4" w:space="0" w:color="FFC582" w:themeColor="accent6" w:themeTint="99"/>
        <w:right w:val="single" w:sz="4" w:space="0" w:color="FFC582" w:themeColor="accent6" w:themeTint="99"/>
        <w:insideH w:val="single" w:sz="4" w:space="0" w:color="FFC582" w:themeColor="accent6" w:themeTint="99"/>
        <w:insideV w:val="single" w:sz="4" w:space="0" w:color="FFC582" w:themeColor="accent6" w:themeTint="99"/>
      </w:tblBorders>
    </w:tblPr>
    <w:tblStylePr w:type="firstRow">
      <w:rPr>
        <w:b/>
        <w:bCs/>
        <w:color w:val="FFFFFF" w:themeColor="background1"/>
      </w:rPr>
      <w:tblPr/>
      <w:tcPr>
        <w:tcBorders>
          <w:top w:val="single" w:sz="4" w:space="0" w:color="FFA02F" w:themeColor="accent6"/>
          <w:left w:val="single" w:sz="4" w:space="0" w:color="FFA02F" w:themeColor="accent6"/>
          <w:bottom w:val="single" w:sz="4" w:space="0" w:color="FFA02F" w:themeColor="accent6"/>
          <w:right w:val="single" w:sz="4" w:space="0" w:color="FFA02F" w:themeColor="accent6"/>
          <w:insideH w:val="nil"/>
          <w:insideV w:val="nil"/>
        </w:tcBorders>
        <w:shd w:val="clear" w:color="auto" w:fill="FFA02F" w:themeFill="accent6"/>
      </w:tcPr>
    </w:tblStylePr>
    <w:tblStylePr w:type="lastRow">
      <w:rPr>
        <w:b/>
        <w:bCs/>
      </w:rPr>
      <w:tblPr/>
      <w:tcPr>
        <w:tcBorders>
          <w:top w:val="double" w:sz="4" w:space="0" w:color="FFA02F" w:themeColor="accent6"/>
        </w:tcBorders>
      </w:tcPr>
    </w:tblStylePr>
    <w:tblStylePr w:type="firstCol">
      <w:rPr>
        <w:b/>
        <w:bCs/>
      </w:rPr>
    </w:tblStylePr>
    <w:tblStylePr w:type="lastCol">
      <w:rPr>
        <w:b/>
        <w:bCs/>
      </w:rPr>
    </w:tblStylePr>
    <w:tblStylePr w:type="band1Vert">
      <w:tblPr/>
      <w:tcPr>
        <w:shd w:val="clear" w:color="auto" w:fill="FFEBD5" w:themeFill="accent6" w:themeFillTint="33"/>
      </w:tcPr>
    </w:tblStylePr>
    <w:tblStylePr w:type="band1Horz">
      <w:tblPr/>
      <w:tcPr>
        <w:shd w:val="clear" w:color="auto" w:fill="FFEBD5" w:themeFill="accent6" w:themeFillTint="33"/>
      </w:tcPr>
    </w:tblStylePr>
  </w:style>
  <w:style w:type="paragraph" w:customStyle="1" w:styleId="Footnote">
    <w:name w:val="Footnote"/>
    <w:rsid w:val="008849EA"/>
    <w:pPr>
      <w:pBdr>
        <w:top w:val="nil"/>
        <w:left w:val="nil"/>
        <w:bottom w:val="nil"/>
        <w:right w:val="nil"/>
        <w:between w:val="nil"/>
        <w:bar w:val="nil"/>
      </w:pBdr>
      <w:spacing w:before="80" w:after="180" w:line="288" w:lineRule="auto"/>
    </w:pPr>
    <w:rPr>
      <w:color w:val="000000"/>
      <w:u w:color="000000"/>
      <w:bdr w:val="nil"/>
      <w:lang w:eastAsia="zh-CN"/>
    </w:rPr>
  </w:style>
  <w:style w:type="character" w:customStyle="1" w:styleId="tlid-translation">
    <w:name w:val="tlid-translation"/>
    <w:basedOn w:val="DefaultParagraphFont"/>
    <w:rsid w:val="00FD49F9"/>
  </w:style>
  <w:style w:type="paragraph" w:customStyle="1" w:styleId="Default">
    <w:name w:val="Default"/>
    <w:rsid w:val="00AF6920"/>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97720377">
      <w:bodyDiv w:val="1"/>
      <w:marLeft w:val="0"/>
      <w:marRight w:val="0"/>
      <w:marTop w:val="0"/>
      <w:marBottom w:val="0"/>
      <w:divBdr>
        <w:top w:val="none" w:sz="0" w:space="0" w:color="auto"/>
        <w:left w:val="none" w:sz="0" w:space="0" w:color="auto"/>
        <w:bottom w:val="none" w:sz="0" w:space="0" w:color="auto"/>
        <w:right w:val="none" w:sz="0" w:space="0" w:color="auto"/>
      </w:divBdr>
    </w:div>
    <w:div w:id="99498382">
      <w:bodyDiv w:val="1"/>
      <w:marLeft w:val="0"/>
      <w:marRight w:val="0"/>
      <w:marTop w:val="0"/>
      <w:marBottom w:val="0"/>
      <w:divBdr>
        <w:top w:val="none" w:sz="0" w:space="0" w:color="auto"/>
        <w:left w:val="none" w:sz="0" w:space="0" w:color="auto"/>
        <w:bottom w:val="none" w:sz="0" w:space="0" w:color="auto"/>
        <w:right w:val="none" w:sz="0" w:space="0" w:color="auto"/>
      </w:divBdr>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52319095">
      <w:bodyDiv w:val="1"/>
      <w:marLeft w:val="0"/>
      <w:marRight w:val="0"/>
      <w:marTop w:val="0"/>
      <w:marBottom w:val="0"/>
      <w:divBdr>
        <w:top w:val="none" w:sz="0" w:space="0" w:color="auto"/>
        <w:left w:val="none" w:sz="0" w:space="0" w:color="auto"/>
        <w:bottom w:val="none" w:sz="0" w:space="0" w:color="auto"/>
        <w:right w:val="none" w:sz="0" w:space="0" w:color="auto"/>
      </w:divBdr>
    </w:div>
    <w:div w:id="267196747">
      <w:bodyDiv w:val="1"/>
      <w:marLeft w:val="0"/>
      <w:marRight w:val="0"/>
      <w:marTop w:val="0"/>
      <w:marBottom w:val="0"/>
      <w:divBdr>
        <w:top w:val="none" w:sz="0" w:space="0" w:color="auto"/>
        <w:left w:val="none" w:sz="0" w:space="0" w:color="auto"/>
        <w:bottom w:val="none" w:sz="0" w:space="0" w:color="auto"/>
        <w:right w:val="none" w:sz="0" w:space="0" w:color="auto"/>
      </w:divBdr>
    </w:div>
    <w:div w:id="290133051">
      <w:bodyDiv w:val="1"/>
      <w:marLeft w:val="0"/>
      <w:marRight w:val="0"/>
      <w:marTop w:val="0"/>
      <w:marBottom w:val="0"/>
      <w:divBdr>
        <w:top w:val="none" w:sz="0" w:space="0" w:color="auto"/>
        <w:left w:val="none" w:sz="0" w:space="0" w:color="auto"/>
        <w:bottom w:val="none" w:sz="0" w:space="0" w:color="auto"/>
        <w:right w:val="none" w:sz="0" w:space="0" w:color="auto"/>
      </w:divBdr>
    </w:div>
    <w:div w:id="333998184">
      <w:bodyDiv w:val="1"/>
      <w:marLeft w:val="0"/>
      <w:marRight w:val="0"/>
      <w:marTop w:val="0"/>
      <w:marBottom w:val="0"/>
      <w:divBdr>
        <w:top w:val="none" w:sz="0" w:space="0" w:color="auto"/>
        <w:left w:val="none" w:sz="0" w:space="0" w:color="auto"/>
        <w:bottom w:val="none" w:sz="0" w:space="0" w:color="auto"/>
        <w:right w:val="none" w:sz="0" w:space="0" w:color="auto"/>
      </w:divBdr>
    </w:div>
    <w:div w:id="421024996">
      <w:bodyDiv w:val="1"/>
      <w:marLeft w:val="0"/>
      <w:marRight w:val="0"/>
      <w:marTop w:val="0"/>
      <w:marBottom w:val="0"/>
      <w:divBdr>
        <w:top w:val="none" w:sz="0" w:space="0" w:color="auto"/>
        <w:left w:val="none" w:sz="0" w:space="0" w:color="auto"/>
        <w:bottom w:val="none" w:sz="0" w:space="0" w:color="auto"/>
        <w:right w:val="none" w:sz="0" w:space="0" w:color="auto"/>
      </w:divBdr>
    </w:div>
    <w:div w:id="429855599">
      <w:bodyDiv w:val="1"/>
      <w:marLeft w:val="0"/>
      <w:marRight w:val="0"/>
      <w:marTop w:val="0"/>
      <w:marBottom w:val="0"/>
      <w:divBdr>
        <w:top w:val="none" w:sz="0" w:space="0" w:color="auto"/>
        <w:left w:val="none" w:sz="0" w:space="0" w:color="auto"/>
        <w:bottom w:val="none" w:sz="0" w:space="0" w:color="auto"/>
        <w:right w:val="none" w:sz="0" w:space="0" w:color="auto"/>
      </w:divBdr>
    </w:div>
    <w:div w:id="458451278">
      <w:bodyDiv w:val="1"/>
      <w:marLeft w:val="0"/>
      <w:marRight w:val="0"/>
      <w:marTop w:val="0"/>
      <w:marBottom w:val="0"/>
      <w:divBdr>
        <w:top w:val="none" w:sz="0" w:space="0" w:color="auto"/>
        <w:left w:val="none" w:sz="0" w:space="0" w:color="auto"/>
        <w:bottom w:val="none" w:sz="0" w:space="0" w:color="auto"/>
        <w:right w:val="none" w:sz="0" w:space="0" w:color="auto"/>
      </w:divBdr>
    </w:div>
    <w:div w:id="492071046">
      <w:bodyDiv w:val="1"/>
      <w:marLeft w:val="0"/>
      <w:marRight w:val="0"/>
      <w:marTop w:val="0"/>
      <w:marBottom w:val="0"/>
      <w:divBdr>
        <w:top w:val="none" w:sz="0" w:space="0" w:color="auto"/>
        <w:left w:val="none" w:sz="0" w:space="0" w:color="auto"/>
        <w:bottom w:val="none" w:sz="0" w:space="0" w:color="auto"/>
        <w:right w:val="none" w:sz="0" w:space="0" w:color="auto"/>
      </w:divBdr>
    </w:div>
    <w:div w:id="643462970">
      <w:bodyDiv w:val="1"/>
      <w:marLeft w:val="0"/>
      <w:marRight w:val="0"/>
      <w:marTop w:val="0"/>
      <w:marBottom w:val="0"/>
      <w:divBdr>
        <w:top w:val="none" w:sz="0" w:space="0" w:color="auto"/>
        <w:left w:val="none" w:sz="0" w:space="0" w:color="auto"/>
        <w:bottom w:val="none" w:sz="0" w:space="0" w:color="auto"/>
        <w:right w:val="none" w:sz="0" w:space="0" w:color="auto"/>
      </w:divBdr>
    </w:div>
    <w:div w:id="730083537">
      <w:bodyDiv w:val="1"/>
      <w:marLeft w:val="0"/>
      <w:marRight w:val="0"/>
      <w:marTop w:val="0"/>
      <w:marBottom w:val="0"/>
      <w:divBdr>
        <w:top w:val="none" w:sz="0" w:space="0" w:color="auto"/>
        <w:left w:val="none" w:sz="0" w:space="0" w:color="auto"/>
        <w:bottom w:val="none" w:sz="0" w:space="0" w:color="auto"/>
        <w:right w:val="none" w:sz="0" w:space="0" w:color="auto"/>
      </w:divBdr>
      <w:divsChild>
        <w:div w:id="730034665">
          <w:marLeft w:val="720"/>
          <w:marRight w:val="0"/>
          <w:marTop w:val="0"/>
          <w:marBottom w:val="699"/>
          <w:divBdr>
            <w:top w:val="none" w:sz="0" w:space="0" w:color="auto"/>
            <w:left w:val="none" w:sz="0" w:space="0" w:color="auto"/>
            <w:bottom w:val="none" w:sz="0" w:space="0" w:color="auto"/>
            <w:right w:val="none" w:sz="0" w:space="0" w:color="auto"/>
          </w:divBdr>
        </w:div>
        <w:div w:id="222252396">
          <w:marLeft w:val="1411"/>
          <w:marRight w:val="0"/>
          <w:marTop w:val="0"/>
          <w:marBottom w:val="400"/>
          <w:divBdr>
            <w:top w:val="none" w:sz="0" w:space="0" w:color="auto"/>
            <w:left w:val="none" w:sz="0" w:space="0" w:color="auto"/>
            <w:bottom w:val="none" w:sz="0" w:space="0" w:color="auto"/>
            <w:right w:val="none" w:sz="0" w:space="0" w:color="auto"/>
          </w:divBdr>
        </w:div>
        <w:div w:id="514809184">
          <w:marLeft w:val="1411"/>
          <w:marRight w:val="0"/>
          <w:marTop w:val="0"/>
          <w:marBottom w:val="400"/>
          <w:divBdr>
            <w:top w:val="none" w:sz="0" w:space="0" w:color="auto"/>
            <w:left w:val="none" w:sz="0" w:space="0" w:color="auto"/>
            <w:bottom w:val="none" w:sz="0" w:space="0" w:color="auto"/>
            <w:right w:val="none" w:sz="0" w:space="0" w:color="auto"/>
          </w:divBdr>
        </w:div>
        <w:div w:id="84426547">
          <w:marLeft w:val="720"/>
          <w:marRight w:val="0"/>
          <w:marTop w:val="0"/>
          <w:marBottom w:val="699"/>
          <w:divBdr>
            <w:top w:val="none" w:sz="0" w:space="0" w:color="auto"/>
            <w:left w:val="none" w:sz="0" w:space="0" w:color="auto"/>
            <w:bottom w:val="none" w:sz="0" w:space="0" w:color="auto"/>
            <w:right w:val="none" w:sz="0" w:space="0" w:color="auto"/>
          </w:divBdr>
        </w:div>
      </w:divsChild>
    </w:div>
    <w:div w:id="745689260">
      <w:bodyDiv w:val="1"/>
      <w:marLeft w:val="0"/>
      <w:marRight w:val="0"/>
      <w:marTop w:val="0"/>
      <w:marBottom w:val="0"/>
      <w:divBdr>
        <w:top w:val="none" w:sz="0" w:space="0" w:color="auto"/>
        <w:left w:val="none" w:sz="0" w:space="0" w:color="auto"/>
        <w:bottom w:val="none" w:sz="0" w:space="0" w:color="auto"/>
        <w:right w:val="none" w:sz="0" w:space="0" w:color="auto"/>
      </w:divBdr>
    </w:div>
    <w:div w:id="785150283">
      <w:bodyDiv w:val="1"/>
      <w:marLeft w:val="0"/>
      <w:marRight w:val="0"/>
      <w:marTop w:val="0"/>
      <w:marBottom w:val="0"/>
      <w:divBdr>
        <w:top w:val="none" w:sz="0" w:space="0" w:color="auto"/>
        <w:left w:val="none" w:sz="0" w:space="0" w:color="auto"/>
        <w:bottom w:val="none" w:sz="0" w:space="0" w:color="auto"/>
        <w:right w:val="none" w:sz="0" w:space="0" w:color="auto"/>
      </w:divBdr>
    </w:div>
    <w:div w:id="968822560">
      <w:bodyDiv w:val="1"/>
      <w:marLeft w:val="0"/>
      <w:marRight w:val="0"/>
      <w:marTop w:val="0"/>
      <w:marBottom w:val="0"/>
      <w:divBdr>
        <w:top w:val="none" w:sz="0" w:space="0" w:color="auto"/>
        <w:left w:val="none" w:sz="0" w:space="0" w:color="auto"/>
        <w:bottom w:val="none" w:sz="0" w:space="0" w:color="auto"/>
        <w:right w:val="none" w:sz="0" w:space="0" w:color="auto"/>
      </w:divBdr>
    </w:div>
    <w:div w:id="1208880896">
      <w:bodyDiv w:val="1"/>
      <w:marLeft w:val="0"/>
      <w:marRight w:val="0"/>
      <w:marTop w:val="0"/>
      <w:marBottom w:val="0"/>
      <w:divBdr>
        <w:top w:val="none" w:sz="0" w:space="0" w:color="auto"/>
        <w:left w:val="none" w:sz="0" w:space="0" w:color="auto"/>
        <w:bottom w:val="none" w:sz="0" w:space="0" w:color="auto"/>
        <w:right w:val="none" w:sz="0" w:space="0" w:color="auto"/>
      </w:divBdr>
    </w:div>
    <w:div w:id="1238634416">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409379871">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70193948">
      <w:bodyDiv w:val="1"/>
      <w:marLeft w:val="0"/>
      <w:marRight w:val="0"/>
      <w:marTop w:val="0"/>
      <w:marBottom w:val="0"/>
      <w:divBdr>
        <w:top w:val="none" w:sz="0" w:space="0" w:color="auto"/>
        <w:left w:val="none" w:sz="0" w:space="0" w:color="auto"/>
        <w:bottom w:val="none" w:sz="0" w:space="0" w:color="auto"/>
        <w:right w:val="none" w:sz="0" w:space="0" w:color="auto"/>
      </w:divBdr>
    </w:div>
    <w:div w:id="1584336790">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822966085">
      <w:bodyDiv w:val="1"/>
      <w:marLeft w:val="0"/>
      <w:marRight w:val="0"/>
      <w:marTop w:val="0"/>
      <w:marBottom w:val="0"/>
      <w:divBdr>
        <w:top w:val="none" w:sz="0" w:space="0" w:color="auto"/>
        <w:left w:val="none" w:sz="0" w:space="0" w:color="auto"/>
        <w:bottom w:val="none" w:sz="0" w:space="0" w:color="auto"/>
        <w:right w:val="none" w:sz="0" w:space="0" w:color="auto"/>
      </w:divBdr>
    </w:div>
    <w:div w:id="1865973142">
      <w:bodyDiv w:val="1"/>
      <w:marLeft w:val="0"/>
      <w:marRight w:val="0"/>
      <w:marTop w:val="0"/>
      <w:marBottom w:val="0"/>
      <w:divBdr>
        <w:top w:val="none" w:sz="0" w:space="0" w:color="auto"/>
        <w:left w:val="none" w:sz="0" w:space="0" w:color="auto"/>
        <w:bottom w:val="none" w:sz="0" w:space="0" w:color="auto"/>
        <w:right w:val="none" w:sz="0" w:space="0" w:color="auto"/>
      </w:divBdr>
    </w:div>
    <w:div w:id="1904220787">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93558498">
      <w:bodyDiv w:val="1"/>
      <w:marLeft w:val="0"/>
      <w:marRight w:val="0"/>
      <w:marTop w:val="0"/>
      <w:marBottom w:val="0"/>
      <w:divBdr>
        <w:top w:val="none" w:sz="0" w:space="0" w:color="auto"/>
        <w:left w:val="none" w:sz="0" w:space="0" w:color="auto"/>
        <w:bottom w:val="none" w:sz="0" w:space="0" w:color="auto"/>
        <w:right w:val="none" w:sz="0" w:space="0" w:color="auto"/>
      </w:divBdr>
    </w:div>
    <w:div w:id="20123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reixa-serra@fairtrade.net" TargetMode="External"/><Relationship Id="rId13" Type="http://schemas.openxmlformats.org/officeDocument/2006/relationships/hyperlink" Target="mailto:e.freixa-serra@fairtrade.net" TargetMode="External"/><Relationship Id="rId18" Type="http://schemas.openxmlformats.org/officeDocument/2006/relationships/hyperlink" Target="https://www.fairtrade.net/fileadmin/user_upload/content/2009/standards/20190320_Fresh_Fruit_SPO-SP_v2.1.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airtrade.net/fileadmin/user_upload/content/2009/standards/documents/Mango_Price_Review_2018-2019_COSP_guidance_SP.pdf" TargetMode="External"/><Relationship Id="rId17" Type="http://schemas.openxmlformats.org/officeDocument/2006/relationships/hyperlink" Target="https://www.fairtrade.net/fileadmin/user_upload/content/2009/standards/20190320_Fresh_Fruit_HL-SP_v2.1.pdf" TargetMode="External"/><Relationship Id="rId2" Type="http://schemas.openxmlformats.org/officeDocument/2006/relationships/numbering" Target="numbering.xml"/><Relationship Id="rId16" Type="http://schemas.openxmlformats.org/officeDocument/2006/relationships/hyperlink" Target="https://www.fairtrade.net/fileadmin/user_upload/content/2009/standards/documents/Geographical_Scope_Policy_SP.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reixa-serra@fairtrade.net" TargetMode="External"/><Relationship Id="rId5" Type="http://schemas.openxmlformats.org/officeDocument/2006/relationships/webSettings" Target="webSettings.xml"/><Relationship Id="rId15" Type="http://schemas.openxmlformats.org/officeDocument/2006/relationships/hyperlink" Target="https://www.fairtrade.net/fileadmin/user_upload/content/2009/standards/20190320_Fresh_Fruit_HL-SP_v2.1.pdf" TargetMode="External"/><Relationship Id="rId23" Type="http://schemas.openxmlformats.org/officeDocument/2006/relationships/theme" Target="theme/theme1.xml"/><Relationship Id="rId10" Type="http://schemas.openxmlformats.org/officeDocument/2006/relationships/hyperlink" Target="https://www.fairtrade.net/es/standards/standards-and-price-announcement.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irtrade.net/fileadmin/user_upload/content/2009/standards/documents/2018-09-13_Mango_Price_Review_PA_final_SP.pdf" TargetMode="External"/><Relationship Id="rId14" Type="http://schemas.openxmlformats.org/officeDocument/2006/relationships/hyperlink" Target="https://www.fairtrade.net/fileadmin/user_upload/content/2009/standards/documents/generic-standards/PreparedPreservedFruit_HL_SP.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airtrade">
  <a:themeElements>
    <a:clrScheme name="Fairtrade_theme">
      <a:dk1>
        <a:srgbClr val="000000"/>
      </a:dk1>
      <a:lt1>
        <a:srgbClr val="FFFFFF"/>
      </a:lt1>
      <a:dk2>
        <a:srgbClr val="A7A7A7"/>
      </a:dk2>
      <a:lt2>
        <a:srgbClr val="535353"/>
      </a:lt2>
      <a:accent1>
        <a:srgbClr val="00B9E4"/>
      </a:accent1>
      <a:accent2>
        <a:srgbClr val="BED600"/>
      </a:accent2>
      <a:accent3>
        <a:srgbClr val="80379B"/>
      </a:accent3>
      <a:accent4>
        <a:srgbClr val="E0119D"/>
      </a:accent4>
      <a:accent5>
        <a:srgbClr val="E00034"/>
      </a:accent5>
      <a:accent6>
        <a:srgbClr val="FFA02F"/>
      </a:accent6>
      <a:hlink>
        <a:srgbClr val="0000FF"/>
      </a:hlink>
      <a:folHlink>
        <a:srgbClr val="FF00FF"/>
      </a:folHlink>
    </a:clrScheme>
    <a:fontScheme name="Fairtrade_theme">
      <a:majorFont>
        <a:latin typeface="Helvetica"/>
        <a:ea typeface="Helvetica"/>
        <a:cs typeface="Helvetica"/>
      </a:majorFont>
      <a:minorFont>
        <a:latin typeface="Helvetica"/>
        <a:ea typeface="Helvetica"/>
        <a:cs typeface="Helvetica"/>
      </a:minorFont>
    </a:fontScheme>
    <a:fmtScheme name="Fairtrade_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0A1E3-BEC0-40AE-A1DD-C5140835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29</Pages>
  <Words>8529</Words>
  <Characters>48619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6</vt:lpstr>
    </vt:vector>
  </TitlesOfParts>
  <Company>FLO</Company>
  <LinksUpToDate>false</LinksUpToDate>
  <CharactersWithSpaces>57034</CharactersWithSpaces>
  <SharedDoc>false</SharedDoc>
  <HLinks>
    <vt:vector size="6" baseType="variant">
      <vt:variant>
        <vt:i4>8323090</vt:i4>
      </vt:variant>
      <vt:variant>
        <vt:i4>0</vt:i4>
      </vt:variant>
      <vt:variant>
        <vt:i4>0</vt:i4>
      </vt:variant>
      <vt:variant>
        <vt:i4>5</vt:i4>
      </vt:variant>
      <vt:variant>
        <vt:lpwstr>mailto:X.XXX@fairtrade.net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ester</dc:creator>
  <cp:lastModifiedBy>Ester Freixa Serra</cp:lastModifiedBy>
  <cp:revision>14</cp:revision>
  <cp:lastPrinted>2019-05-14T10:51:00Z</cp:lastPrinted>
  <dcterms:created xsi:type="dcterms:W3CDTF">2019-06-14T13:36:00Z</dcterms:created>
  <dcterms:modified xsi:type="dcterms:W3CDTF">2019-06-17T08:45:00Z</dcterms:modified>
</cp:coreProperties>
</file>