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E5C03" w:rsidRPr="007E02FB" w14:paraId="6110836F" w14:textId="77777777" w:rsidTr="004F151D">
        <w:tc>
          <w:tcPr>
            <w:tcW w:w="9000" w:type="dxa"/>
            <w:gridSpan w:val="2"/>
            <w:shd w:val="clear" w:color="auto" w:fill="BED600" w:themeFill="accent2"/>
          </w:tcPr>
          <w:p w14:paraId="55C7D860" w14:textId="77777777" w:rsidR="008E5C03" w:rsidRPr="00052969" w:rsidRDefault="008E5C03" w:rsidP="00480BDB">
            <w:pPr>
              <w:spacing w:before="120" w:after="120"/>
              <w:jc w:val="center"/>
              <w:rPr>
                <w:lang w:val="fr-FR"/>
              </w:rPr>
            </w:pPr>
          </w:p>
          <w:p w14:paraId="6EC4C3EC" w14:textId="30CE7656" w:rsidR="008E5C03" w:rsidRPr="007E02FB" w:rsidRDefault="006E4024" w:rsidP="00480BDB">
            <w:pPr>
              <w:spacing w:before="120" w:after="120"/>
              <w:jc w:val="center"/>
              <w:rPr>
                <w:b/>
                <w:szCs w:val="22"/>
                <w:lang w:val="fr-FR"/>
              </w:rPr>
            </w:pPr>
            <w:r w:rsidRPr="007E02FB">
              <w:rPr>
                <w:b/>
                <w:sz w:val="24"/>
                <w:szCs w:val="28"/>
                <w:lang w:val="fr-FR"/>
              </w:rPr>
              <w:t>D</w:t>
            </w:r>
            <w:r w:rsidR="008E5C03" w:rsidRPr="007E02FB">
              <w:rPr>
                <w:b/>
                <w:sz w:val="24"/>
                <w:szCs w:val="28"/>
                <w:lang w:val="fr-FR"/>
              </w:rPr>
              <w:t xml:space="preserve">ocument </w:t>
            </w:r>
            <w:r w:rsidRPr="007E02FB">
              <w:rPr>
                <w:b/>
                <w:sz w:val="24"/>
                <w:szCs w:val="28"/>
                <w:lang w:val="fr-FR"/>
              </w:rPr>
              <w:t xml:space="preserve">de consultation pour les Partenaires </w:t>
            </w:r>
            <w:r w:rsidR="00351EB4" w:rsidRPr="007E02FB">
              <w:rPr>
                <w:b/>
                <w:sz w:val="24"/>
                <w:szCs w:val="28"/>
                <w:lang w:val="fr-FR"/>
              </w:rPr>
              <w:t>Fairtrade</w:t>
            </w:r>
            <w:r w:rsidR="00351EB4" w:rsidRPr="007E02FB">
              <w:rPr>
                <w:b/>
                <w:szCs w:val="22"/>
                <w:lang w:val="fr-FR"/>
              </w:rPr>
              <w:t xml:space="preserve"> :</w:t>
            </w:r>
          </w:p>
          <w:p w14:paraId="0D9D27E7" w14:textId="1193177C" w:rsidR="008E5C03" w:rsidRPr="007E02FB" w:rsidRDefault="008E5C03" w:rsidP="000F1A76">
            <w:pPr>
              <w:spacing w:before="120" w:after="120"/>
              <w:jc w:val="center"/>
              <w:rPr>
                <w:b/>
                <w:sz w:val="28"/>
                <w:szCs w:val="28"/>
                <w:lang w:val="fr-FR"/>
              </w:rPr>
            </w:pPr>
            <w:r w:rsidRPr="007E02FB">
              <w:rPr>
                <w:b/>
                <w:sz w:val="28"/>
                <w:szCs w:val="28"/>
                <w:lang w:val="fr-FR"/>
              </w:rPr>
              <w:t>R</w:t>
            </w:r>
            <w:r w:rsidR="006E4024" w:rsidRPr="007E02FB">
              <w:rPr>
                <w:b/>
                <w:sz w:val="28"/>
                <w:szCs w:val="28"/>
                <w:lang w:val="fr-FR"/>
              </w:rPr>
              <w:t xml:space="preserve">évision des Prix et Primes Minimum </w:t>
            </w:r>
            <w:r w:rsidR="00E36FEE" w:rsidRPr="007E02FB">
              <w:rPr>
                <w:b/>
                <w:color w:val="000000" w:themeColor="text1"/>
                <w:sz w:val="28"/>
                <w:szCs w:val="28"/>
                <w:lang w:val="fr-FR"/>
              </w:rPr>
              <w:t xml:space="preserve">Fairtrade </w:t>
            </w:r>
            <w:r w:rsidR="006E4024" w:rsidRPr="007E02FB">
              <w:rPr>
                <w:b/>
                <w:color w:val="000000" w:themeColor="text1"/>
                <w:sz w:val="28"/>
                <w:szCs w:val="28"/>
                <w:lang w:val="fr-FR"/>
              </w:rPr>
              <w:t xml:space="preserve">pour les Mangues </w:t>
            </w:r>
          </w:p>
        </w:tc>
      </w:tr>
      <w:tr w:rsidR="00351EB4" w:rsidRPr="007E02FB" w14:paraId="15F304A3" w14:textId="77777777" w:rsidTr="004F151D">
        <w:tc>
          <w:tcPr>
            <w:tcW w:w="3780" w:type="dxa"/>
          </w:tcPr>
          <w:p w14:paraId="518F3435" w14:textId="4412A396" w:rsidR="008E5C03" w:rsidRPr="007E02FB" w:rsidRDefault="006E4024" w:rsidP="00480BDB">
            <w:pPr>
              <w:spacing w:before="120" w:after="120"/>
              <w:rPr>
                <w:lang w:val="fr-FR"/>
              </w:rPr>
            </w:pPr>
            <w:r w:rsidRPr="007E02FB">
              <w:rPr>
                <w:lang w:val="fr-FR"/>
              </w:rPr>
              <w:t xml:space="preserve">Période de </w:t>
            </w:r>
            <w:r w:rsidR="008E5C03" w:rsidRPr="007E02FB">
              <w:rPr>
                <w:lang w:val="fr-FR"/>
              </w:rPr>
              <w:t xml:space="preserve">Consultation </w:t>
            </w:r>
          </w:p>
        </w:tc>
        <w:tc>
          <w:tcPr>
            <w:tcW w:w="5220" w:type="dxa"/>
          </w:tcPr>
          <w:p w14:paraId="7DD2AAE5" w14:textId="71BC3CF8" w:rsidR="008E5C03" w:rsidRPr="007E02FB" w:rsidRDefault="00D5065B" w:rsidP="00D5065B">
            <w:pPr>
              <w:spacing w:before="120" w:after="120"/>
              <w:rPr>
                <w:lang w:val="fr-FR"/>
              </w:rPr>
            </w:pPr>
            <w:r w:rsidRPr="007E02FB">
              <w:rPr>
                <w:lang w:val="fr-FR"/>
              </w:rPr>
              <w:t>17</w:t>
            </w:r>
            <w:r w:rsidR="008E5C03" w:rsidRPr="007E02FB">
              <w:rPr>
                <w:lang w:val="fr-FR"/>
              </w:rPr>
              <w:t>.</w:t>
            </w:r>
            <w:r w:rsidRPr="007E02FB">
              <w:rPr>
                <w:lang w:val="fr-FR"/>
              </w:rPr>
              <w:t>06</w:t>
            </w:r>
            <w:r w:rsidR="008E5C03" w:rsidRPr="007E02FB">
              <w:rPr>
                <w:lang w:val="fr-FR"/>
              </w:rPr>
              <w:t>.</w:t>
            </w:r>
            <w:r w:rsidRPr="007E02FB">
              <w:rPr>
                <w:lang w:val="fr-FR"/>
              </w:rPr>
              <w:t xml:space="preserve">2019 </w:t>
            </w:r>
            <w:r w:rsidR="008E5C03" w:rsidRPr="007E02FB">
              <w:rPr>
                <w:lang w:val="fr-FR"/>
              </w:rPr>
              <w:t xml:space="preserve">– </w:t>
            </w:r>
            <w:r w:rsidRPr="007E02FB">
              <w:rPr>
                <w:lang w:val="fr-FR"/>
              </w:rPr>
              <w:t>17</w:t>
            </w:r>
            <w:r w:rsidR="008E5C03" w:rsidRPr="007E02FB">
              <w:rPr>
                <w:lang w:val="fr-FR"/>
              </w:rPr>
              <w:t>.</w:t>
            </w:r>
            <w:r w:rsidRPr="007E02FB">
              <w:rPr>
                <w:lang w:val="fr-FR"/>
              </w:rPr>
              <w:t>07</w:t>
            </w:r>
            <w:r w:rsidR="008E5C03" w:rsidRPr="007E02FB">
              <w:rPr>
                <w:lang w:val="fr-FR"/>
              </w:rPr>
              <w:t>.</w:t>
            </w:r>
            <w:r w:rsidRPr="007E02FB">
              <w:rPr>
                <w:lang w:val="fr-FR"/>
              </w:rPr>
              <w:t>2019</w:t>
            </w:r>
            <w:r w:rsidR="008E5C03" w:rsidRPr="007E02FB">
              <w:rPr>
                <w:lang w:val="fr-FR"/>
              </w:rPr>
              <w:t xml:space="preserve"> </w:t>
            </w:r>
          </w:p>
        </w:tc>
      </w:tr>
      <w:tr w:rsidR="00351EB4" w:rsidRPr="007E02FB" w14:paraId="3625A069" w14:textId="77777777" w:rsidTr="004F151D">
        <w:tc>
          <w:tcPr>
            <w:tcW w:w="3780" w:type="dxa"/>
          </w:tcPr>
          <w:p w14:paraId="270594FE" w14:textId="06E1497F" w:rsidR="00351EB4" w:rsidRPr="007E02FB" w:rsidRDefault="00351EB4" w:rsidP="00351EB4">
            <w:pPr>
              <w:spacing w:before="120" w:after="120"/>
              <w:rPr>
                <w:lang w:val="fr-FR"/>
              </w:rPr>
            </w:pPr>
            <w:r w:rsidRPr="007E02FB">
              <w:rPr>
                <w:lang w:val="fr-FR"/>
              </w:rPr>
              <w:t xml:space="preserve">Contacts de la Responsable de Projet </w:t>
            </w:r>
          </w:p>
        </w:tc>
        <w:tc>
          <w:tcPr>
            <w:tcW w:w="5220" w:type="dxa"/>
          </w:tcPr>
          <w:p w14:paraId="2BF42E5D" w14:textId="77777777" w:rsidR="00351EB4" w:rsidRPr="007E02FB" w:rsidRDefault="00351EB4" w:rsidP="00351EB4">
            <w:pPr>
              <w:spacing w:before="120" w:after="120"/>
              <w:rPr>
                <w:lang w:val="fr-FR"/>
              </w:rPr>
            </w:pPr>
            <w:r w:rsidRPr="007E02FB">
              <w:rPr>
                <w:lang w:val="fr-FR"/>
              </w:rPr>
              <w:t xml:space="preserve">Ester Freixa Serra, Pricing Project Manager, </w:t>
            </w:r>
          </w:p>
          <w:p w14:paraId="51A35E95" w14:textId="16D1AB89" w:rsidR="00351EB4" w:rsidRPr="007E02FB" w:rsidRDefault="00763A00" w:rsidP="00351EB4">
            <w:pPr>
              <w:spacing w:before="120" w:after="120"/>
              <w:rPr>
                <w:color w:val="00B9E4" w:themeColor="accent1"/>
                <w:lang w:val="fr-FR"/>
              </w:rPr>
            </w:pPr>
            <w:hyperlink r:id="rId8" w:history="1">
              <w:r w:rsidR="00351EB4" w:rsidRPr="007E02FB">
                <w:rPr>
                  <w:rStyle w:val="Hyperlink"/>
                  <w:color w:val="00B9E4" w:themeColor="accent1"/>
                  <w:lang w:val="fr-FR"/>
                </w:rPr>
                <w:t>e.freixa-serra@fairtrade.net</w:t>
              </w:r>
            </w:hyperlink>
          </w:p>
          <w:p w14:paraId="1C319B75" w14:textId="55E1BE8E" w:rsidR="00351EB4" w:rsidRPr="007E02FB" w:rsidRDefault="003D491F" w:rsidP="003D491F">
            <w:pPr>
              <w:spacing w:before="120" w:after="120"/>
              <w:rPr>
                <w:color w:val="0000FF"/>
                <w:lang w:val="fr-FR"/>
              </w:rPr>
            </w:pPr>
            <w:r w:rsidRPr="007E02FB">
              <w:rPr>
                <w:lang w:val="fr-FR"/>
              </w:rPr>
              <w:t>No. Téléphone :</w:t>
            </w:r>
            <w:r w:rsidR="00351EB4" w:rsidRPr="007E02FB">
              <w:rPr>
                <w:lang w:val="fr-FR"/>
              </w:rPr>
              <w:t xml:space="preserve"> +49 (0) 228 2493 242</w:t>
            </w:r>
          </w:p>
        </w:tc>
      </w:tr>
    </w:tbl>
    <w:p w14:paraId="5C87ABDE" w14:textId="043AE720" w:rsidR="00351EB4" w:rsidRPr="007E02FB" w:rsidRDefault="00351EB4" w:rsidP="00480BDB">
      <w:pPr>
        <w:spacing w:before="120" w:after="120"/>
        <w:rPr>
          <w:lang w:val="fr-FR"/>
        </w:rPr>
      </w:pPr>
    </w:p>
    <w:p w14:paraId="62C15665" w14:textId="6EC9E704" w:rsidR="00351EB4" w:rsidRPr="007E02FB" w:rsidRDefault="00052969" w:rsidP="002D581C">
      <w:pPr>
        <w:pStyle w:val="Heading1"/>
      </w:pPr>
      <w:bookmarkStart w:id="0" w:name="_Toc12250245"/>
      <w:r w:rsidRPr="007E02FB">
        <w:t>Introduction</w:t>
      </w:r>
      <w:bookmarkEnd w:id="0"/>
    </w:p>
    <w:p w14:paraId="2360FBF7" w14:textId="5E9725C9" w:rsidR="00351EB4" w:rsidRPr="007E02FB" w:rsidRDefault="00351EB4" w:rsidP="00351EB4">
      <w:pPr>
        <w:rPr>
          <w:lang w:val="fr-FR"/>
        </w:rPr>
      </w:pPr>
      <w:r w:rsidRPr="007E02FB">
        <w:rPr>
          <w:lang w:val="fr-FR"/>
        </w:rPr>
        <w:t>Les Prix Minimums (PMF) et Primes (PF) Fairtrade pour la mangue sont en train d’être révisées par l’Unité de Prix de Fairtrade International. L’objectif de ce document est d’obtenir les opinions et avis des partenaires Fairtrade sur les propositions de PMF et PF pour la mangue. Ces propositions ne sont pas définitives. Votre feedback est très important pour nous aider à développer recommandations finales, en tant que considérant les intérêts de tous les partenaires. En Septembre 2019, le Comite de</w:t>
      </w:r>
      <w:r w:rsidR="00A32A9D" w:rsidRPr="007E02FB">
        <w:rPr>
          <w:lang w:val="fr-FR"/>
        </w:rPr>
        <w:t>s</w:t>
      </w:r>
      <w:r w:rsidRPr="007E02FB">
        <w:rPr>
          <w:lang w:val="fr-FR"/>
        </w:rPr>
        <w:t xml:space="preserve"> Standards (CS) de Fairtrade International réviserai les recommandations et déciderai sur les changements à être implémentés.   </w:t>
      </w:r>
    </w:p>
    <w:p w14:paraId="4D05FC96" w14:textId="77777777" w:rsidR="00351EB4" w:rsidRPr="007E02FB" w:rsidRDefault="00351EB4">
      <w:pPr>
        <w:spacing w:line="240" w:lineRule="auto"/>
        <w:rPr>
          <w:lang w:val="fr-FR"/>
        </w:rPr>
      </w:pPr>
    </w:p>
    <w:p w14:paraId="4F7C35A0" w14:textId="77777777" w:rsidR="00351EB4" w:rsidRPr="007E02FB" w:rsidRDefault="00351EB4" w:rsidP="00351EB4">
      <w:pPr>
        <w:spacing w:before="120" w:after="120"/>
        <w:rPr>
          <w:lang w:val="fr-FR"/>
        </w:rPr>
      </w:pPr>
      <w:r w:rsidRPr="007E02FB">
        <w:rPr>
          <w:lang w:val="fr-FR"/>
        </w:rPr>
        <w:t xml:space="preserve">Votre </w:t>
      </w:r>
      <w:r w:rsidRPr="007E02FB">
        <w:rPr>
          <w:b/>
          <w:sz w:val="22"/>
          <w:u w:val="single"/>
          <w:lang w:val="fr-FR"/>
        </w:rPr>
        <w:t>contribution est cruciale</w:t>
      </w:r>
      <w:r w:rsidRPr="007E02FB">
        <w:rPr>
          <w:lang w:val="fr-FR"/>
        </w:rPr>
        <w:t xml:space="preserve"> et ce questionnaire est le meilleur moyen de communiquer votre réponse individuelle et nous aider à mieux comprendre les problèmes et les défis communs. Veuillez inclure une justification ou une analyse dans votre réponse afin que nous puissions comprendre vos arguments. Nous prendrons le temps de lire chacune des réponses et des commentaires individuels.</w:t>
      </w:r>
    </w:p>
    <w:p w14:paraId="35CB83FD" w14:textId="3458C839" w:rsidR="00351EB4" w:rsidRPr="007E02FB" w:rsidRDefault="00351EB4">
      <w:pPr>
        <w:spacing w:line="240" w:lineRule="auto"/>
        <w:rPr>
          <w:lang w:val="fr-FR"/>
        </w:rPr>
      </w:pPr>
      <w:r w:rsidRPr="007E02FB">
        <w:rPr>
          <w:lang w:val="fr-FR"/>
        </w:rPr>
        <w:lastRenderedPageBreak/>
        <w:br w:type="page"/>
      </w:r>
    </w:p>
    <w:p w14:paraId="5D6CDE86" w14:textId="77777777" w:rsidR="008E5C03" w:rsidRPr="007E02FB" w:rsidRDefault="008E5C03" w:rsidP="00480BDB">
      <w:pPr>
        <w:spacing w:before="120" w:after="120"/>
        <w:rPr>
          <w:lang w:val="fr-FR"/>
        </w:rPr>
      </w:pPr>
    </w:p>
    <w:p w14:paraId="08502634" w14:textId="5273DB3B" w:rsidR="001652CE" w:rsidRPr="007E02FB" w:rsidRDefault="001652CE" w:rsidP="002D581C">
      <w:pPr>
        <w:pStyle w:val="Heading2"/>
        <w:numPr>
          <w:ilvl w:val="0"/>
          <w:numId w:val="0"/>
        </w:numPr>
        <w:ind w:left="360" w:hanging="360"/>
        <w:rPr>
          <w:lang w:val="fr-FR"/>
        </w:rPr>
      </w:pPr>
      <w:bookmarkStart w:id="1" w:name="_Toc12250246"/>
      <w:r w:rsidRPr="007E02FB">
        <w:rPr>
          <w:lang w:val="fr-FR"/>
        </w:rPr>
        <w:t xml:space="preserve">Table </w:t>
      </w:r>
      <w:r w:rsidR="00D4286C" w:rsidRPr="007E02FB">
        <w:rPr>
          <w:lang w:val="fr-FR"/>
        </w:rPr>
        <w:t>des matières</w:t>
      </w:r>
      <w:bookmarkEnd w:id="1"/>
    </w:p>
    <w:sdt>
      <w:sdtPr>
        <w:rPr>
          <w:rFonts w:ascii="Arial" w:eastAsia="Times New Roman" w:hAnsi="Arial" w:cs="Times New Roman"/>
          <w:color w:val="auto"/>
          <w:sz w:val="20"/>
          <w:szCs w:val="24"/>
          <w:lang w:val="fr-FR" w:eastAsia="en-GB"/>
        </w:rPr>
        <w:id w:val="-1934422409"/>
        <w:docPartObj>
          <w:docPartGallery w:val="Table of Contents"/>
          <w:docPartUnique/>
        </w:docPartObj>
      </w:sdtPr>
      <w:sdtEndPr>
        <w:rPr>
          <w:b/>
          <w:bCs/>
        </w:rPr>
      </w:sdtEndPr>
      <w:sdtContent>
        <w:p w14:paraId="64C96F38" w14:textId="7D3C607C" w:rsidR="001652CE" w:rsidRPr="007E02FB" w:rsidRDefault="001652CE">
          <w:pPr>
            <w:pStyle w:val="TOCHeading"/>
            <w:rPr>
              <w:sz w:val="16"/>
              <w:szCs w:val="16"/>
              <w:lang w:val="fr-FR"/>
            </w:rPr>
          </w:pPr>
        </w:p>
        <w:p w14:paraId="6D6C48C6" w14:textId="7B70EB53" w:rsidR="00E531D1" w:rsidRPr="007E02FB" w:rsidRDefault="00A76F8E">
          <w:pPr>
            <w:pStyle w:val="TOC1"/>
            <w:tabs>
              <w:tab w:val="right" w:leader="dot" w:pos="9019"/>
            </w:tabs>
            <w:rPr>
              <w:rFonts w:asciiTheme="minorHAnsi" w:eastAsiaTheme="minorEastAsia" w:hAnsiTheme="minorHAnsi" w:cstheme="minorBidi"/>
              <w:noProof/>
              <w:sz w:val="22"/>
              <w:szCs w:val="22"/>
              <w:lang w:val="en-US" w:eastAsia="en-US"/>
            </w:rPr>
          </w:pPr>
          <w:r w:rsidRPr="007E02FB">
            <w:rPr>
              <w:lang w:val="fr-FR"/>
            </w:rPr>
            <w:fldChar w:fldCharType="begin"/>
          </w:r>
          <w:r w:rsidRPr="007E02FB">
            <w:rPr>
              <w:lang w:val="fr-FR"/>
            </w:rPr>
            <w:instrText xml:space="preserve"> TOC \o "1-3" \h \z \u </w:instrText>
          </w:r>
          <w:r w:rsidRPr="007E02FB">
            <w:rPr>
              <w:lang w:val="fr-FR"/>
            </w:rPr>
            <w:fldChar w:fldCharType="separate"/>
          </w:r>
          <w:hyperlink w:anchor="_Toc12250245" w:history="1">
            <w:r w:rsidR="00E531D1" w:rsidRPr="007E02FB">
              <w:rPr>
                <w:rStyle w:val="Hyperlink"/>
                <w:noProof/>
              </w:rPr>
              <w:t>Introduction</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_Toc12250245 \h </w:instrText>
            </w:r>
            <w:r w:rsidR="00E531D1" w:rsidRPr="007E02FB">
              <w:rPr>
                <w:noProof/>
                <w:webHidden/>
              </w:rPr>
            </w:r>
            <w:r w:rsidR="00E531D1" w:rsidRPr="007E02FB">
              <w:rPr>
                <w:noProof/>
                <w:webHidden/>
              </w:rPr>
              <w:fldChar w:fldCharType="separate"/>
            </w:r>
            <w:r w:rsidR="00E531D1" w:rsidRPr="007E02FB">
              <w:rPr>
                <w:noProof/>
                <w:webHidden/>
              </w:rPr>
              <w:t>1</w:t>
            </w:r>
            <w:r w:rsidR="00E531D1" w:rsidRPr="007E02FB">
              <w:rPr>
                <w:noProof/>
                <w:webHidden/>
              </w:rPr>
              <w:fldChar w:fldCharType="end"/>
            </w:r>
          </w:hyperlink>
        </w:p>
        <w:p w14:paraId="6E30B4CF" w14:textId="20743FBB" w:rsidR="00E531D1" w:rsidRPr="007E02FB" w:rsidRDefault="00763A00">
          <w:pPr>
            <w:pStyle w:val="TOC2"/>
            <w:tabs>
              <w:tab w:val="right" w:leader="dot" w:pos="9019"/>
            </w:tabs>
            <w:rPr>
              <w:rFonts w:asciiTheme="minorHAnsi" w:eastAsiaTheme="minorEastAsia" w:hAnsiTheme="minorHAnsi" w:cstheme="minorBidi"/>
              <w:noProof/>
              <w:sz w:val="22"/>
              <w:szCs w:val="22"/>
              <w:lang w:val="en-US" w:eastAsia="en-US"/>
            </w:rPr>
          </w:pPr>
          <w:hyperlink w:anchor="_Toc12250246" w:history="1">
            <w:r w:rsidR="00E531D1" w:rsidRPr="007E02FB">
              <w:rPr>
                <w:rStyle w:val="Hyperlink"/>
                <w:noProof/>
                <w:lang w:val="fr-FR"/>
              </w:rPr>
              <w:t>Table des matières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_Toc12250246 \h </w:instrText>
            </w:r>
            <w:r w:rsidR="00E531D1" w:rsidRPr="007E02FB">
              <w:rPr>
                <w:noProof/>
                <w:webHidden/>
              </w:rPr>
            </w:r>
            <w:r w:rsidR="00E531D1" w:rsidRPr="007E02FB">
              <w:rPr>
                <w:noProof/>
                <w:webHidden/>
              </w:rPr>
              <w:fldChar w:fldCharType="separate"/>
            </w:r>
            <w:r w:rsidR="00E531D1" w:rsidRPr="007E02FB">
              <w:rPr>
                <w:noProof/>
                <w:webHidden/>
              </w:rPr>
              <w:t>2</w:t>
            </w:r>
            <w:r w:rsidR="00E531D1" w:rsidRPr="007E02FB">
              <w:rPr>
                <w:noProof/>
                <w:webHidden/>
              </w:rPr>
              <w:fldChar w:fldCharType="end"/>
            </w:r>
          </w:hyperlink>
        </w:p>
        <w:p w14:paraId="5D956428" w14:textId="113D84B8" w:rsidR="00E531D1" w:rsidRPr="007E02FB" w:rsidRDefault="00763A00">
          <w:pPr>
            <w:pStyle w:val="TOC2"/>
            <w:tabs>
              <w:tab w:val="right" w:leader="dot" w:pos="9019"/>
            </w:tabs>
            <w:rPr>
              <w:rFonts w:asciiTheme="minorHAnsi" w:eastAsiaTheme="minorEastAsia" w:hAnsiTheme="minorHAnsi" w:cstheme="minorBidi"/>
              <w:noProof/>
              <w:sz w:val="22"/>
              <w:szCs w:val="22"/>
              <w:lang w:val="en-US" w:eastAsia="en-US"/>
            </w:rPr>
          </w:pPr>
          <w:hyperlink w:anchor="_Toc12250247" w:history="1">
            <w:r w:rsidR="00E531D1" w:rsidRPr="007E02FB">
              <w:rPr>
                <w:rStyle w:val="Hyperlink"/>
                <w:noProof/>
                <w:lang w:val="fr-FR"/>
              </w:rPr>
              <w:t>Acronymes et définitions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_Toc12250247 \h </w:instrText>
            </w:r>
            <w:r w:rsidR="00E531D1" w:rsidRPr="007E02FB">
              <w:rPr>
                <w:noProof/>
                <w:webHidden/>
              </w:rPr>
            </w:r>
            <w:r w:rsidR="00E531D1" w:rsidRPr="007E02FB">
              <w:rPr>
                <w:noProof/>
                <w:webHidden/>
              </w:rPr>
              <w:fldChar w:fldCharType="separate"/>
            </w:r>
            <w:r w:rsidR="00E531D1" w:rsidRPr="007E02FB">
              <w:rPr>
                <w:noProof/>
                <w:webHidden/>
              </w:rPr>
              <w:t>3</w:t>
            </w:r>
            <w:r w:rsidR="00E531D1" w:rsidRPr="007E02FB">
              <w:rPr>
                <w:noProof/>
                <w:webHidden/>
              </w:rPr>
              <w:fldChar w:fldCharType="end"/>
            </w:r>
          </w:hyperlink>
        </w:p>
        <w:p w14:paraId="47302F38" w14:textId="4C19228E" w:rsidR="00E531D1" w:rsidRPr="007E02FB" w:rsidRDefault="00763A00">
          <w:pPr>
            <w:pStyle w:val="TOC1"/>
            <w:tabs>
              <w:tab w:val="right" w:leader="dot" w:pos="9019"/>
            </w:tabs>
            <w:rPr>
              <w:rFonts w:asciiTheme="minorHAnsi" w:eastAsiaTheme="minorEastAsia" w:hAnsiTheme="minorHAnsi" w:cstheme="minorBidi"/>
              <w:noProof/>
              <w:sz w:val="22"/>
              <w:szCs w:val="22"/>
              <w:lang w:val="en-US" w:eastAsia="en-US"/>
            </w:rPr>
          </w:pPr>
          <w:hyperlink w:anchor="_Toc12250248" w:history="1">
            <w:r w:rsidR="00E531D1" w:rsidRPr="007E02FB">
              <w:rPr>
                <w:rStyle w:val="Hyperlink"/>
                <w:noProof/>
              </w:rPr>
              <w:t>PARTIE 1 Aperçu du projet</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_Toc12250248 \h </w:instrText>
            </w:r>
            <w:r w:rsidR="00E531D1" w:rsidRPr="007E02FB">
              <w:rPr>
                <w:noProof/>
                <w:webHidden/>
              </w:rPr>
            </w:r>
            <w:r w:rsidR="00E531D1" w:rsidRPr="007E02FB">
              <w:rPr>
                <w:noProof/>
                <w:webHidden/>
              </w:rPr>
              <w:fldChar w:fldCharType="separate"/>
            </w:r>
            <w:r w:rsidR="00E531D1" w:rsidRPr="007E02FB">
              <w:rPr>
                <w:noProof/>
                <w:webHidden/>
              </w:rPr>
              <w:t>4</w:t>
            </w:r>
            <w:r w:rsidR="00E531D1" w:rsidRPr="007E02FB">
              <w:rPr>
                <w:noProof/>
                <w:webHidden/>
              </w:rPr>
              <w:fldChar w:fldCharType="end"/>
            </w:r>
          </w:hyperlink>
        </w:p>
        <w:p w14:paraId="1E904546" w14:textId="260B747D"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49" w:history="1">
            <w:r w:rsidR="00E531D1" w:rsidRPr="007E02FB">
              <w:rPr>
                <w:rStyle w:val="Hyperlink"/>
                <w:noProof/>
                <w:lang w:val="fr-FR"/>
              </w:rPr>
              <w:t>Progrès à ce jour</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_Toc12250249 \h </w:instrText>
            </w:r>
            <w:r w:rsidR="00E531D1" w:rsidRPr="007E02FB">
              <w:rPr>
                <w:noProof/>
                <w:webHidden/>
              </w:rPr>
            </w:r>
            <w:r w:rsidR="00E531D1" w:rsidRPr="007E02FB">
              <w:rPr>
                <w:noProof/>
                <w:webHidden/>
              </w:rPr>
              <w:fldChar w:fldCharType="separate"/>
            </w:r>
            <w:r w:rsidR="00E531D1" w:rsidRPr="007E02FB">
              <w:rPr>
                <w:noProof/>
                <w:webHidden/>
              </w:rPr>
              <w:t>4</w:t>
            </w:r>
            <w:r w:rsidR="00E531D1" w:rsidRPr="007E02FB">
              <w:rPr>
                <w:noProof/>
                <w:webHidden/>
              </w:rPr>
              <w:fldChar w:fldCharType="end"/>
            </w:r>
          </w:hyperlink>
        </w:p>
        <w:p w14:paraId="1FBE3E50" w14:textId="2FE10A66"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50" w:history="1">
            <w:r w:rsidR="00E531D1" w:rsidRPr="007E02FB">
              <w:rPr>
                <w:rStyle w:val="Hyperlink"/>
                <w:noProof/>
                <w:lang w:val="fr-FR"/>
              </w:rPr>
              <w:t>Prochaines étapes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_Toc12250250 \h </w:instrText>
            </w:r>
            <w:r w:rsidR="00E531D1" w:rsidRPr="007E02FB">
              <w:rPr>
                <w:noProof/>
                <w:webHidden/>
              </w:rPr>
            </w:r>
            <w:r w:rsidR="00E531D1" w:rsidRPr="007E02FB">
              <w:rPr>
                <w:noProof/>
                <w:webHidden/>
              </w:rPr>
              <w:fldChar w:fldCharType="separate"/>
            </w:r>
            <w:r w:rsidR="00E531D1" w:rsidRPr="007E02FB">
              <w:rPr>
                <w:noProof/>
                <w:webHidden/>
              </w:rPr>
              <w:t>4</w:t>
            </w:r>
            <w:r w:rsidR="00E531D1" w:rsidRPr="007E02FB">
              <w:rPr>
                <w:noProof/>
                <w:webHidden/>
              </w:rPr>
              <w:fldChar w:fldCharType="end"/>
            </w:r>
          </w:hyperlink>
        </w:p>
        <w:p w14:paraId="60693929" w14:textId="7D580A87"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51" w:history="1">
            <w:r w:rsidR="00E531D1" w:rsidRPr="007E02FB">
              <w:rPr>
                <w:rStyle w:val="Hyperlink"/>
                <w:noProof/>
                <w:lang w:val="fr-FR"/>
              </w:rPr>
              <w:t>Contact</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_Toc12250251 \h </w:instrText>
            </w:r>
            <w:r w:rsidR="00E531D1" w:rsidRPr="007E02FB">
              <w:rPr>
                <w:noProof/>
                <w:webHidden/>
              </w:rPr>
            </w:r>
            <w:r w:rsidR="00E531D1" w:rsidRPr="007E02FB">
              <w:rPr>
                <w:noProof/>
                <w:webHidden/>
              </w:rPr>
              <w:fldChar w:fldCharType="separate"/>
            </w:r>
            <w:r w:rsidR="00E531D1" w:rsidRPr="007E02FB">
              <w:rPr>
                <w:noProof/>
                <w:webHidden/>
              </w:rPr>
              <w:t>5</w:t>
            </w:r>
            <w:r w:rsidR="00E531D1" w:rsidRPr="007E02FB">
              <w:rPr>
                <w:noProof/>
                <w:webHidden/>
              </w:rPr>
              <w:fldChar w:fldCharType="end"/>
            </w:r>
          </w:hyperlink>
        </w:p>
        <w:p w14:paraId="3FC2B947" w14:textId="068DC4A4" w:rsidR="00E531D1" w:rsidRPr="007E02FB" w:rsidRDefault="00763A00">
          <w:pPr>
            <w:pStyle w:val="TOC1"/>
            <w:tabs>
              <w:tab w:val="right" w:leader="dot" w:pos="9019"/>
            </w:tabs>
            <w:rPr>
              <w:rFonts w:asciiTheme="minorHAnsi" w:eastAsiaTheme="minorEastAsia" w:hAnsiTheme="minorHAnsi" w:cstheme="minorBidi"/>
              <w:noProof/>
              <w:sz w:val="22"/>
              <w:szCs w:val="22"/>
              <w:lang w:val="en-US" w:eastAsia="en-US"/>
            </w:rPr>
          </w:pPr>
          <w:hyperlink w:anchor="_Toc12250252" w:history="1">
            <w:r w:rsidR="00E531D1" w:rsidRPr="007E02FB">
              <w:rPr>
                <w:rStyle w:val="Hyperlink"/>
                <w:noProof/>
              </w:rPr>
              <w:t>PARTIE 2 Consultation</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_Toc12250252 \h </w:instrText>
            </w:r>
            <w:r w:rsidR="00E531D1" w:rsidRPr="007E02FB">
              <w:rPr>
                <w:noProof/>
                <w:webHidden/>
              </w:rPr>
            </w:r>
            <w:r w:rsidR="00E531D1" w:rsidRPr="007E02FB">
              <w:rPr>
                <w:noProof/>
                <w:webHidden/>
              </w:rPr>
              <w:fldChar w:fldCharType="separate"/>
            </w:r>
            <w:r w:rsidR="00E531D1" w:rsidRPr="007E02FB">
              <w:rPr>
                <w:noProof/>
                <w:webHidden/>
              </w:rPr>
              <w:t>6</w:t>
            </w:r>
            <w:r w:rsidR="00E531D1" w:rsidRPr="007E02FB">
              <w:rPr>
                <w:noProof/>
                <w:webHidden/>
              </w:rPr>
              <w:fldChar w:fldCharType="end"/>
            </w:r>
          </w:hyperlink>
        </w:p>
        <w:p w14:paraId="2C4ABB66" w14:textId="39A02554" w:rsidR="00E531D1" w:rsidRPr="007E02FB" w:rsidRDefault="00763A00">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0253" w:history="1">
            <w:r w:rsidR="00E531D1" w:rsidRPr="007E02FB">
              <w:rPr>
                <w:rStyle w:val="Hyperlink"/>
                <w:noProof/>
                <w:lang w:val="fr-FR"/>
              </w:rPr>
              <w:t>1.</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Structure du document de consultation</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_Toc12250253 \h </w:instrText>
            </w:r>
            <w:r w:rsidR="00E531D1" w:rsidRPr="007E02FB">
              <w:rPr>
                <w:noProof/>
                <w:webHidden/>
              </w:rPr>
            </w:r>
            <w:r w:rsidR="00E531D1" w:rsidRPr="007E02FB">
              <w:rPr>
                <w:noProof/>
                <w:webHidden/>
              </w:rPr>
              <w:fldChar w:fldCharType="separate"/>
            </w:r>
            <w:r w:rsidR="00E531D1" w:rsidRPr="007E02FB">
              <w:rPr>
                <w:noProof/>
                <w:webHidden/>
              </w:rPr>
              <w:t>6</w:t>
            </w:r>
            <w:r w:rsidR="00E531D1" w:rsidRPr="007E02FB">
              <w:rPr>
                <w:noProof/>
                <w:webHidden/>
              </w:rPr>
              <w:fldChar w:fldCharType="end"/>
            </w:r>
          </w:hyperlink>
        </w:p>
        <w:p w14:paraId="4A041364" w14:textId="2515FB6E" w:rsidR="00E531D1" w:rsidRPr="007E02FB" w:rsidRDefault="00763A00">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0254" w:history="1">
            <w:r w:rsidR="00E531D1" w:rsidRPr="007E02FB">
              <w:rPr>
                <w:rStyle w:val="Hyperlink"/>
                <w:noProof/>
                <w:lang w:val="fr-FR"/>
              </w:rPr>
              <w:t>2.</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Contribution clé de la recherche CPD pour les développements des propositions de prix</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_Toc12250254 \h </w:instrText>
            </w:r>
            <w:r w:rsidR="00E531D1" w:rsidRPr="007E02FB">
              <w:rPr>
                <w:noProof/>
                <w:webHidden/>
              </w:rPr>
            </w:r>
            <w:r w:rsidR="00E531D1" w:rsidRPr="007E02FB">
              <w:rPr>
                <w:noProof/>
                <w:webHidden/>
              </w:rPr>
              <w:fldChar w:fldCharType="separate"/>
            </w:r>
            <w:r w:rsidR="00E531D1" w:rsidRPr="007E02FB">
              <w:rPr>
                <w:noProof/>
                <w:webHidden/>
              </w:rPr>
              <w:t>6</w:t>
            </w:r>
            <w:r w:rsidR="00E531D1" w:rsidRPr="007E02FB">
              <w:rPr>
                <w:noProof/>
                <w:webHidden/>
              </w:rPr>
              <w:fldChar w:fldCharType="end"/>
            </w:r>
          </w:hyperlink>
        </w:p>
        <w:p w14:paraId="1968CD48" w14:textId="54D808CB" w:rsidR="00E531D1" w:rsidRPr="007E02FB" w:rsidRDefault="00763A00">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0255" w:history="1">
            <w:r w:rsidR="00E531D1" w:rsidRPr="007E02FB">
              <w:rPr>
                <w:rStyle w:val="Hyperlink"/>
                <w:noProof/>
                <w:lang w:val="fr-FR"/>
              </w:rPr>
              <w:t>3.</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Information sur vous et votre organisation</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_Toc12250255 \h </w:instrText>
            </w:r>
            <w:r w:rsidR="00E531D1" w:rsidRPr="007E02FB">
              <w:rPr>
                <w:noProof/>
                <w:webHidden/>
              </w:rPr>
            </w:r>
            <w:r w:rsidR="00E531D1" w:rsidRPr="007E02FB">
              <w:rPr>
                <w:noProof/>
                <w:webHidden/>
              </w:rPr>
              <w:fldChar w:fldCharType="separate"/>
            </w:r>
            <w:r w:rsidR="00E531D1" w:rsidRPr="007E02FB">
              <w:rPr>
                <w:noProof/>
                <w:webHidden/>
              </w:rPr>
              <w:t>8</w:t>
            </w:r>
            <w:r w:rsidR="00E531D1" w:rsidRPr="007E02FB">
              <w:rPr>
                <w:noProof/>
                <w:webHidden/>
              </w:rPr>
              <w:fldChar w:fldCharType="end"/>
            </w:r>
          </w:hyperlink>
        </w:p>
        <w:p w14:paraId="6497F07C" w14:textId="7AD466BD" w:rsidR="00E531D1" w:rsidRPr="007E02FB" w:rsidRDefault="00763A00">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0256" w:history="1">
            <w:r w:rsidR="00E531D1" w:rsidRPr="007E02FB">
              <w:rPr>
                <w:rStyle w:val="Hyperlink"/>
                <w:noProof/>
                <w:lang w:val="fr-FR"/>
              </w:rPr>
              <w:t>4.</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Questions sur le modèle de tarification et la structure Fairtrade de la Mangue</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_Toc12250256 \h </w:instrText>
            </w:r>
            <w:r w:rsidR="00E531D1" w:rsidRPr="007E02FB">
              <w:rPr>
                <w:noProof/>
                <w:webHidden/>
              </w:rPr>
            </w:r>
            <w:r w:rsidR="00E531D1" w:rsidRPr="007E02FB">
              <w:rPr>
                <w:noProof/>
                <w:webHidden/>
              </w:rPr>
              <w:fldChar w:fldCharType="separate"/>
            </w:r>
            <w:r w:rsidR="00E531D1" w:rsidRPr="007E02FB">
              <w:rPr>
                <w:noProof/>
                <w:webHidden/>
              </w:rPr>
              <w:t>10</w:t>
            </w:r>
            <w:r w:rsidR="00E531D1" w:rsidRPr="007E02FB">
              <w:rPr>
                <w:noProof/>
                <w:webHidden/>
              </w:rPr>
              <w:fldChar w:fldCharType="end"/>
            </w:r>
          </w:hyperlink>
        </w:p>
        <w:p w14:paraId="33F1C121" w14:textId="7DD6C83F" w:rsidR="00E531D1" w:rsidRPr="007E02FB" w:rsidRDefault="00763A00">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0257" w:history="1">
            <w:r w:rsidR="00E531D1" w:rsidRPr="007E02FB">
              <w:rPr>
                <w:rStyle w:val="Hyperlink"/>
                <w:noProof/>
                <w:lang w:val="fr-FR"/>
              </w:rPr>
              <w:t>(1)</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Classification des produits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_Toc12250257 \h </w:instrText>
            </w:r>
            <w:r w:rsidR="00E531D1" w:rsidRPr="007E02FB">
              <w:rPr>
                <w:noProof/>
                <w:webHidden/>
              </w:rPr>
            </w:r>
            <w:r w:rsidR="00E531D1" w:rsidRPr="007E02FB">
              <w:rPr>
                <w:noProof/>
                <w:webHidden/>
              </w:rPr>
              <w:fldChar w:fldCharType="separate"/>
            </w:r>
            <w:r w:rsidR="00E531D1" w:rsidRPr="007E02FB">
              <w:rPr>
                <w:noProof/>
                <w:webHidden/>
              </w:rPr>
              <w:t>11</w:t>
            </w:r>
            <w:r w:rsidR="00E531D1" w:rsidRPr="007E02FB">
              <w:rPr>
                <w:noProof/>
                <w:webHidden/>
              </w:rPr>
              <w:fldChar w:fldCharType="end"/>
            </w:r>
          </w:hyperlink>
        </w:p>
        <w:p w14:paraId="5C8AE109" w14:textId="1E86DE4B" w:rsidR="00E531D1" w:rsidRPr="007E02FB" w:rsidRDefault="00763A00">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0258" w:history="1">
            <w:r w:rsidR="00E531D1" w:rsidRPr="007E02FB">
              <w:rPr>
                <w:rStyle w:val="Hyperlink"/>
                <w:noProof/>
                <w:lang w:val="fr-FR"/>
              </w:rPr>
              <w:t>(2)</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Différentiel biologique/ conventionnel</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_Toc12250258 \h </w:instrText>
            </w:r>
            <w:r w:rsidR="00E531D1" w:rsidRPr="007E02FB">
              <w:rPr>
                <w:noProof/>
                <w:webHidden/>
              </w:rPr>
            </w:r>
            <w:r w:rsidR="00E531D1" w:rsidRPr="007E02FB">
              <w:rPr>
                <w:noProof/>
                <w:webHidden/>
              </w:rPr>
              <w:fldChar w:fldCharType="separate"/>
            </w:r>
            <w:r w:rsidR="00E531D1" w:rsidRPr="007E02FB">
              <w:rPr>
                <w:noProof/>
                <w:webHidden/>
              </w:rPr>
              <w:t>12</w:t>
            </w:r>
            <w:r w:rsidR="00E531D1" w:rsidRPr="007E02FB">
              <w:rPr>
                <w:noProof/>
                <w:webHidden/>
              </w:rPr>
              <w:fldChar w:fldCharType="end"/>
            </w:r>
          </w:hyperlink>
        </w:p>
        <w:p w14:paraId="56E7EC23" w14:textId="17D55911" w:rsidR="00E531D1" w:rsidRPr="007E02FB" w:rsidRDefault="00763A00">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0259" w:history="1">
            <w:r w:rsidR="00E531D1" w:rsidRPr="007E02FB">
              <w:rPr>
                <w:rStyle w:val="Hyperlink"/>
                <w:noProof/>
                <w:lang w:val="fr-FR"/>
              </w:rPr>
              <w:t>(3)</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Portée géographique</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_Toc12250259 \h </w:instrText>
            </w:r>
            <w:r w:rsidR="00E531D1" w:rsidRPr="007E02FB">
              <w:rPr>
                <w:noProof/>
                <w:webHidden/>
              </w:rPr>
            </w:r>
            <w:r w:rsidR="00E531D1" w:rsidRPr="007E02FB">
              <w:rPr>
                <w:noProof/>
                <w:webHidden/>
              </w:rPr>
              <w:fldChar w:fldCharType="separate"/>
            </w:r>
            <w:r w:rsidR="00E531D1" w:rsidRPr="007E02FB">
              <w:rPr>
                <w:noProof/>
                <w:webHidden/>
              </w:rPr>
              <w:t>13</w:t>
            </w:r>
            <w:r w:rsidR="00E531D1" w:rsidRPr="007E02FB">
              <w:rPr>
                <w:noProof/>
                <w:webHidden/>
              </w:rPr>
              <w:fldChar w:fldCharType="end"/>
            </w:r>
          </w:hyperlink>
        </w:p>
        <w:p w14:paraId="1A5ADAB3" w14:textId="5CB2CD78" w:rsidR="00E531D1" w:rsidRPr="007E02FB" w:rsidRDefault="00763A00">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0260" w:history="1">
            <w:r w:rsidR="00E531D1" w:rsidRPr="007E02FB">
              <w:rPr>
                <w:rStyle w:val="Hyperlink"/>
                <w:noProof/>
                <w:lang w:val="fr-FR"/>
              </w:rPr>
              <w:t>(4)</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Niveau de prix</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_Toc12250260 \h </w:instrText>
            </w:r>
            <w:r w:rsidR="00E531D1" w:rsidRPr="007E02FB">
              <w:rPr>
                <w:noProof/>
                <w:webHidden/>
              </w:rPr>
            </w:r>
            <w:r w:rsidR="00E531D1" w:rsidRPr="007E02FB">
              <w:rPr>
                <w:noProof/>
                <w:webHidden/>
              </w:rPr>
              <w:fldChar w:fldCharType="separate"/>
            </w:r>
            <w:r w:rsidR="00E531D1" w:rsidRPr="007E02FB">
              <w:rPr>
                <w:noProof/>
                <w:webHidden/>
              </w:rPr>
              <w:t>14</w:t>
            </w:r>
            <w:r w:rsidR="00E531D1" w:rsidRPr="007E02FB">
              <w:rPr>
                <w:noProof/>
                <w:webHidden/>
              </w:rPr>
              <w:fldChar w:fldCharType="end"/>
            </w:r>
          </w:hyperlink>
        </w:p>
        <w:p w14:paraId="2A84D2A8" w14:textId="7DF745DB" w:rsidR="00E531D1" w:rsidRPr="007E02FB" w:rsidRDefault="00763A00">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0261" w:history="1">
            <w:r w:rsidR="00E531D1" w:rsidRPr="007E02FB">
              <w:rPr>
                <w:rStyle w:val="Hyperlink"/>
                <w:noProof/>
                <w:lang w:val="fr-FR"/>
              </w:rPr>
              <w:t>(5)</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Unités et devises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_Toc12250261 \h </w:instrText>
            </w:r>
            <w:r w:rsidR="00E531D1" w:rsidRPr="007E02FB">
              <w:rPr>
                <w:noProof/>
                <w:webHidden/>
              </w:rPr>
            </w:r>
            <w:r w:rsidR="00E531D1" w:rsidRPr="007E02FB">
              <w:rPr>
                <w:noProof/>
                <w:webHidden/>
              </w:rPr>
              <w:fldChar w:fldCharType="separate"/>
            </w:r>
            <w:r w:rsidR="00E531D1" w:rsidRPr="007E02FB">
              <w:rPr>
                <w:noProof/>
                <w:webHidden/>
              </w:rPr>
              <w:t>16</w:t>
            </w:r>
            <w:r w:rsidR="00E531D1" w:rsidRPr="007E02FB">
              <w:rPr>
                <w:noProof/>
                <w:webHidden/>
              </w:rPr>
              <w:fldChar w:fldCharType="end"/>
            </w:r>
          </w:hyperlink>
        </w:p>
        <w:p w14:paraId="44923167" w14:textId="2E28C8FA"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62" w:history="1">
            <w:r w:rsidR="00E531D1" w:rsidRPr="007E02FB">
              <w:rPr>
                <w:rStyle w:val="Hyperlink"/>
                <w:noProof/>
                <w:lang w:val="fr-FR"/>
              </w:rPr>
              <w:t>Aperçu de toutes les modifications proposées au modèle de tarification et à la structure</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_Toc12250262 \h </w:instrText>
            </w:r>
            <w:r w:rsidR="00E531D1" w:rsidRPr="007E02FB">
              <w:rPr>
                <w:noProof/>
                <w:webHidden/>
              </w:rPr>
            </w:r>
            <w:r w:rsidR="00E531D1" w:rsidRPr="007E02FB">
              <w:rPr>
                <w:noProof/>
                <w:webHidden/>
              </w:rPr>
              <w:fldChar w:fldCharType="separate"/>
            </w:r>
            <w:r w:rsidR="00E531D1" w:rsidRPr="007E02FB">
              <w:rPr>
                <w:noProof/>
                <w:webHidden/>
              </w:rPr>
              <w:t>17</w:t>
            </w:r>
            <w:r w:rsidR="00E531D1" w:rsidRPr="007E02FB">
              <w:rPr>
                <w:noProof/>
                <w:webHidden/>
              </w:rPr>
              <w:fldChar w:fldCharType="end"/>
            </w:r>
          </w:hyperlink>
        </w:p>
        <w:p w14:paraId="377E0300" w14:textId="3F52F067" w:rsidR="00E531D1" w:rsidRPr="007E02FB" w:rsidRDefault="00763A00">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0263" w:history="1">
            <w:r w:rsidR="00E531D1" w:rsidRPr="007E02FB">
              <w:rPr>
                <w:rStyle w:val="Hyperlink"/>
                <w:noProof/>
                <w:lang w:val="fr-FR"/>
              </w:rPr>
              <w:t>5.</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Questions sur les valeurs PMF</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_Toc12250263 \h </w:instrText>
            </w:r>
            <w:r w:rsidR="00E531D1" w:rsidRPr="007E02FB">
              <w:rPr>
                <w:noProof/>
                <w:webHidden/>
              </w:rPr>
            </w:r>
            <w:r w:rsidR="00E531D1" w:rsidRPr="007E02FB">
              <w:rPr>
                <w:noProof/>
                <w:webHidden/>
              </w:rPr>
              <w:fldChar w:fldCharType="separate"/>
            </w:r>
            <w:r w:rsidR="00E531D1" w:rsidRPr="007E02FB">
              <w:rPr>
                <w:noProof/>
                <w:webHidden/>
              </w:rPr>
              <w:t>18</w:t>
            </w:r>
            <w:r w:rsidR="00E531D1" w:rsidRPr="007E02FB">
              <w:rPr>
                <w:noProof/>
                <w:webHidden/>
              </w:rPr>
              <w:fldChar w:fldCharType="end"/>
            </w:r>
          </w:hyperlink>
        </w:p>
        <w:p w14:paraId="7845F4E2" w14:textId="1BE282CA"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64" w:history="1">
            <w:r w:rsidR="00E531D1" w:rsidRPr="007E02FB">
              <w:rPr>
                <w:rStyle w:val="Hyperlink"/>
                <w:noProof/>
                <w:lang w:val="fr-FR"/>
              </w:rPr>
              <w:t>Valeurs PMF pour les mangues fraîches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_Toc12250264 \h </w:instrText>
            </w:r>
            <w:r w:rsidR="00E531D1" w:rsidRPr="007E02FB">
              <w:rPr>
                <w:noProof/>
                <w:webHidden/>
              </w:rPr>
            </w:r>
            <w:r w:rsidR="00E531D1" w:rsidRPr="007E02FB">
              <w:rPr>
                <w:noProof/>
                <w:webHidden/>
              </w:rPr>
              <w:fldChar w:fldCharType="separate"/>
            </w:r>
            <w:r w:rsidR="00E531D1" w:rsidRPr="007E02FB">
              <w:rPr>
                <w:noProof/>
                <w:webHidden/>
              </w:rPr>
              <w:t>18</w:t>
            </w:r>
            <w:r w:rsidR="00E531D1" w:rsidRPr="007E02FB">
              <w:rPr>
                <w:noProof/>
                <w:webHidden/>
              </w:rPr>
              <w:fldChar w:fldCharType="end"/>
            </w:r>
          </w:hyperlink>
        </w:p>
        <w:p w14:paraId="2ED072CC" w14:textId="04866EC9"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65" w:history="1">
            <w:r w:rsidR="00E531D1" w:rsidRPr="007E02FB">
              <w:rPr>
                <w:rStyle w:val="Hyperlink"/>
                <w:noProof/>
                <w:lang w:val="fr-FR"/>
              </w:rPr>
              <w:t>Valeurs PMF pour les mangues pour la transformation</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_Toc12250265 \h </w:instrText>
            </w:r>
            <w:r w:rsidR="00E531D1" w:rsidRPr="007E02FB">
              <w:rPr>
                <w:noProof/>
                <w:webHidden/>
              </w:rPr>
            </w:r>
            <w:r w:rsidR="00E531D1" w:rsidRPr="007E02FB">
              <w:rPr>
                <w:noProof/>
                <w:webHidden/>
              </w:rPr>
              <w:fldChar w:fldCharType="separate"/>
            </w:r>
            <w:r w:rsidR="00E531D1" w:rsidRPr="007E02FB">
              <w:rPr>
                <w:noProof/>
                <w:webHidden/>
              </w:rPr>
              <w:t>18</w:t>
            </w:r>
            <w:r w:rsidR="00E531D1" w:rsidRPr="007E02FB">
              <w:rPr>
                <w:noProof/>
                <w:webHidden/>
              </w:rPr>
              <w:fldChar w:fldCharType="end"/>
            </w:r>
          </w:hyperlink>
        </w:p>
        <w:p w14:paraId="0DD0B6C8" w14:textId="614B7020"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66" w:history="1">
            <w:r w:rsidR="00E531D1" w:rsidRPr="007E02FB">
              <w:rPr>
                <w:rStyle w:val="Hyperlink"/>
                <w:noProof/>
                <w:lang w:val="fr-FR"/>
              </w:rPr>
              <w:t>Valeurs PMF pour la pulpe de mangue</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_Toc12250266 \h </w:instrText>
            </w:r>
            <w:r w:rsidR="00E531D1" w:rsidRPr="007E02FB">
              <w:rPr>
                <w:noProof/>
                <w:webHidden/>
              </w:rPr>
            </w:r>
            <w:r w:rsidR="00E531D1" w:rsidRPr="007E02FB">
              <w:rPr>
                <w:noProof/>
                <w:webHidden/>
              </w:rPr>
              <w:fldChar w:fldCharType="separate"/>
            </w:r>
            <w:r w:rsidR="00E531D1" w:rsidRPr="007E02FB">
              <w:rPr>
                <w:noProof/>
                <w:webHidden/>
              </w:rPr>
              <w:t>19</w:t>
            </w:r>
            <w:r w:rsidR="00E531D1" w:rsidRPr="007E02FB">
              <w:rPr>
                <w:noProof/>
                <w:webHidden/>
              </w:rPr>
              <w:fldChar w:fldCharType="end"/>
            </w:r>
          </w:hyperlink>
        </w:p>
        <w:p w14:paraId="1B00D2C0" w14:textId="15BE0BC6" w:rsidR="00E531D1" w:rsidRPr="007E02FB" w:rsidRDefault="00763A00">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0267" w:history="1">
            <w:r w:rsidR="00E531D1" w:rsidRPr="007E02FB">
              <w:rPr>
                <w:rStyle w:val="Hyperlink"/>
                <w:noProof/>
                <w:lang w:val="fr-FR"/>
              </w:rPr>
              <w:t>6.</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lang w:val="fr-FR"/>
              </w:rPr>
              <w:t>Questions sur les valeurs de la PF</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_Toc12250267 \h </w:instrText>
            </w:r>
            <w:r w:rsidR="00E531D1" w:rsidRPr="007E02FB">
              <w:rPr>
                <w:noProof/>
                <w:webHidden/>
              </w:rPr>
            </w:r>
            <w:r w:rsidR="00E531D1" w:rsidRPr="007E02FB">
              <w:rPr>
                <w:noProof/>
                <w:webHidden/>
              </w:rPr>
              <w:fldChar w:fldCharType="separate"/>
            </w:r>
            <w:r w:rsidR="00E531D1" w:rsidRPr="007E02FB">
              <w:rPr>
                <w:noProof/>
                <w:webHidden/>
              </w:rPr>
              <w:t>20</w:t>
            </w:r>
            <w:r w:rsidR="00E531D1" w:rsidRPr="007E02FB">
              <w:rPr>
                <w:noProof/>
                <w:webHidden/>
              </w:rPr>
              <w:fldChar w:fldCharType="end"/>
            </w:r>
          </w:hyperlink>
        </w:p>
        <w:p w14:paraId="09A1DD28" w14:textId="61C2663A" w:rsidR="00E531D1" w:rsidRPr="007E02FB" w:rsidRDefault="00763A00">
          <w:pPr>
            <w:pStyle w:val="TOC3"/>
            <w:tabs>
              <w:tab w:val="right" w:leader="dot" w:pos="9019"/>
            </w:tabs>
            <w:rPr>
              <w:rFonts w:asciiTheme="minorHAnsi" w:eastAsiaTheme="minorEastAsia" w:hAnsiTheme="minorHAnsi" w:cstheme="minorBidi"/>
              <w:noProof/>
              <w:sz w:val="22"/>
              <w:szCs w:val="22"/>
              <w:lang w:val="en-US" w:eastAsia="en-US"/>
            </w:rPr>
          </w:pPr>
          <w:hyperlink w:anchor="_Toc12250268" w:history="1">
            <w:r w:rsidR="00E531D1" w:rsidRPr="007E02FB">
              <w:rPr>
                <w:rStyle w:val="Hyperlink"/>
                <w:noProof/>
                <w:lang w:val="fr-FR"/>
              </w:rPr>
              <w:t>Autres questions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_Toc12250268 \h </w:instrText>
            </w:r>
            <w:r w:rsidR="00E531D1" w:rsidRPr="007E02FB">
              <w:rPr>
                <w:noProof/>
                <w:webHidden/>
              </w:rPr>
            </w:r>
            <w:r w:rsidR="00E531D1" w:rsidRPr="007E02FB">
              <w:rPr>
                <w:noProof/>
                <w:webHidden/>
              </w:rPr>
              <w:fldChar w:fldCharType="separate"/>
            </w:r>
            <w:r w:rsidR="00E531D1" w:rsidRPr="007E02FB">
              <w:rPr>
                <w:noProof/>
                <w:webHidden/>
              </w:rPr>
              <w:t>22</w:t>
            </w:r>
            <w:r w:rsidR="00E531D1" w:rsidRPr="007E02FB">
              <w:rPr>
                <w:noProof/>
                <w:webHidden/>
              </w:rPr>
              <w:fldChar w:fldCharType="end"/>
            </w:r>
          </w:hyperlink>
        </w:p>
        <w:p w14:paraId="21ADECFF" w14:textId="67067A3A" w:rsidR="00E531D1" w:rsidRPr="007E02FB" w:rsidRDefault="00763A00">
          <w:pPr>
            <w:pStyle w:val="TOC1"/>
            <w:tabs>
              <w:tab w:val="right" w:leader="dot" w:pos="9019"/>
            </w:tabs>
            <w:rPr>
              <w:rFonts w:asciiTheme="minorHAnsi" w:eastAsiaTheme="minorEastAsia" w:hAnsiTheme="minorHAnsi" w:cstheme="minorBidi"/>
              <w:noProof/>
              <w:sz w:val="22"/>
              <w:szCs w:val="22"/>
              <w:lang w:val="en-US" w:eastAsia="en-US"/>
            </w:rPr>
          </w:pPr>
          <w:hyperlink w:anchor="_Toc12250269" w:history="1">
            <w:r w:rsidR="00E531D1" w:rsidRPr="007E02FB">
              <w:rPr>
                <w:rStyle w:val="Hyperlink"/>
                <w:noProof/>
              </w:rPr>
              <w:t>PART 3 Annexes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_Toc12250269 \h </w:instrText>
            </w:r>
            <w:r w:rsidR="00E531D1" w:rsidRPr="007E02FB">
              <w:rPr>
                <w:noProof/>
                <w:webHidden/>
              </w:rPr>
            </w:r>
            <w:r w:rsidR="00E531D1" w:rsidRPr="007E02FB">
              <w:rPr>
                <w:noProof/>
                <w:webHidden/>
              </w:rPr>
              <w:fldChar w:fldCharType="separate"/>
            </w:r>
            <w:r w:rsidR="00E531D1" w:rsidRPr="007E02FB">
              <w:rPr>
                <w:noProof/>
                <w:webHidden/>
              </w:rPr>
              <w:t>23</w:t>
            </w:r>
            <w:r w:rsidR="00E531D1" w:rsidRPr="007E02FB">
              <w:rPr>
                <w:noProof/>
                <w:webHidden/>
              </w:rPr>
              <w:fldChar w:fldCharType="end"/>
            </w:r>
          </w:hyperlink>
        </w:p>
        <w:p w14:paraId="2869C596" w14:textId="711EC394" w:rsidR="00E531D1" w:rsidRPr="007E02FB" w:rsidRDefault="00763A00">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12250270" w:history="1">
            <w:r w:rsidR="00E531D1" w:rsidRPr="007E02FB">
              <w:rPr>
                <w:rStyle w:val="Hyperlink"/>
                <w:noProof/>
              </w:rPr>
              <w:t>Annex I.</w:t>
            </w:r>
            <w:r w:rsidR="00E531D1" w:rsidRPr="007E02FB">
              <w:rPr>
                <w:rFonts w:asciiTheme="minorHAnsi" w:eastAsiaTheme="minorEastAsia" w:hAnsiTheme="minorHAnsi" w:cstheme="minorBidi"/>
                <w:noProof/>
                <w:sz w:val="22"/>
                <w:szCs w:val="22"/>
                <w:lang w:val="en-US" w:eastAsia="en-US"/>
              </w:rPr>
              <w:tab/>
            </w:r>
            <w:r w:rsidR="00E531D1" w:rsidRPr="007E02FB">
              <w:rPr>
                <w:rStyle w:val="Hyperlink"/>
                <w:noProof/>
              </w:rPr>
              <w:t>Tableau additionnelles</w:t>
            </w:r>
            <w:r w:rsidR="00E531D1" w:rsidRPr="007E02FB">
              <w:rPr>
                <w:noProof/>
                <w:webHidden/>
              </w:rPr>
              <w:tab/>
            </w:r>
            <w:r w:rsidR="00E531D1" w:rsidRPr="007E02FB">
              <w:rPr>
                <w:noProof/>
                <w:webHidden/>
              </w:rPr>
              <w:fldChar w:fldCharType="begin"/>
            </w:r>
            <w:r w:rsidR="00E531D1" w:rsidRPr="007E02FB">
              <w:rPr>
                <w:noProof/>
                <w:webHidden/>
              </w:rPr>
              <w:instrText xml:space="preserve"> PAGEREF _Toc12250270 \h </w:instrText>
            </w:r>
            <w:r w:rsidR="00E531D1" w:rsidRPr="007E02FB">
              <w:rPr>
                <w:noProof/>
                <w:webHidden/>
              </w:rPr>
            </w:r>
            <w:r w:rsidR="00E531D1" w:rsidRPr="007E02FB">
              <w:rPr>
                <w:noProof/>
                <w:webHidden/>
              </w:rPr>
              <w:fldChar w:fldCharType="separate"/>
            </w:r>
            <w:r w:rsidR="00E531D1" w:rsidRPr="007E02FB">
              <w:rPr>
                <w:noProof/>
                <w:webHidden/>
              </w:rPr>
              <w:t>23</w:t>
            </w:r>
            <w:r w:rsidR="00E531D1" w:rsidRPr="007E02FB">
              <w:rPr>
                <w:noProof/>
                <w:webHidden/>
              </w:rPr>
              <w:fldChar w:fldCharType="end"/>
            </w:r>
          </w:hyperlink>
        </w:p>
        <w:p w14:paraId="1EBCB095" w14:textId="176A8B3C" w:rsidR="001652CE" w:rsidRPr="007E02FB" w:rsidRDefault="00A76F8E">
          <w:pPr>
            <w:rPr>
              <w:lang w:val="fr-FR"/>
            </w:rPr>
          </w:pPr>
          <w:r w:rsidRPr="007E02FB">
            <w:rPr>
              <w:lang w:val="fr-FR"/>
            </w:rPr>
            <w:fldChar w:fldCharType="end"/>
          </w:r>
        </w:p>
      </w:sdtContent>
    </w:sdt>
    <w:p w14:paraId="0F9B2E3E" w14:textId="2DA445F4" w:rsidR="00417822" w:rsidRPr="007E02FB" w:rsidRDefault="00417822" w:rsidP="00417822">
      <w:pPr>
        <w:rPr>
          <w:lang w:val="fr-FR"/>
        </w:rPr>
      </w:pPr>
    </w:p>
    <w:p w14:paraId="121C7C3B" w14:textId="584F2924" w:rsidR="00417822" w:rsidRPr="007E02FB" w:rsidRDefault="00417822">
      <w:pPr>
        <w:spacing w:line="240" w:lineRule="auto"/>
        <w:rPr>
          <w:lang w:val="fr-FR"/>
        </w:rPr>
      </w:pPr>
      <w:r w:rsidRPr="007E02FB">
        <w:rPr>
          <w:lang w:val="fr-FR"/>
        </w:rPr>
        <w:lastRenderedPageBreak/>
        <w:br w:type="page"/>
      </w:r>
    </w:p>
    <w:p w14:paraId="09B9414A" w14:textId="010BD7E7" w:rsidR="001652CE" w:rsidRPr="007E02FB" w:rsidRDefault="001652CE" w:rsidP="002D581C">
      <w:pPr>
        <w:pStyle w:val="Heading2"/>
        <w:numPr>
          <w:ilvl w:val="0"/>
          <w:numId w:val="0"/>
        </w:numPr>
        <w:ind w:left="360" w:hanging="360"/>
        <w:rPr>
          <w:lang w:val="fr-FR"/>
        </w:rPr>
      </w:pPr>
      <w:bookmarkStart w:id="2" w:name="_Toc12250247"/>
      <w:r w:rsidRPr="007E02FB">
        <w:rPr>
          <w:lang w:val="fr-FR"/>
        </w:rPr>
        <w:lastRenderedPageBreak/>
        <w:t>Acronym</w:t>
      </w:r>
      <w:r w:rsidR="006E4024" w:rsidRPr="007E02FB">
        <w:rPr>
          <w:lang w:val="fr-FR"/>
        </w:rPr>
        <w:t>e</w:t>
      </w:r>
      <w:r w:rsidRPr="007E02FB">
        <w:rPr>
          <w:lang w:val="fr-FR"/>
        </w:rPr>
        <w:t xml:space="preserve">s </w:t>
      </w:r>
      <w:r w:rsidR="006E4024" w:rsidRPr="007E02FB">
        <w:rPr>
          <w:lang w:val="fr-FR"/>
        </w:rPr>
        <w:t xml:space="preserve">et </w:t>
      </w:r>
      <w:r w:rsidRPr="007E02FB">
        <w:rPr>
          <w:lang w:val="fr-FR"/>
        </w:rPr>
        <w:t>d</w:t>
      </w:r>
      <w:r w:rsidR="006E4024" w:rsidRPr="007E02FB">
        <w:rPr>
          <w:lang w:val="fr-FR"/>
        </w:rPr>
        <w:t>é</w:t>
      </w:r>
      <w:r w:rsidRPr="007E02FB">
        <w:rPr>
          <w:lang w:val="fr-FR"/>
        </w:rPr>
        <w:t>finitions</w:t>
      </w:r>
      <w:bookmarkEnd w:id="2"/>
    </w:p>
    <w:p w14:paraId="35DD41E3" w14:textId="1AD6B2FB" w:rsidR="00295B34" w:rsidRPr="007E02FB" w:rsidRDefault="00295B34" w:rsidP="00295B34">
      <w:pPr>
        <w:spacing w:line="240" w:lineRule="auto"/>
        <w:ind w:left="1418" w:hanging="1418"/>
        <w:rPr>
          <w:lang w:val="fr-FR"/>
        </w:rPr>
      </w:pPr>
      <w:r w:rsidRPr="007E02FB">
        <w:rPr>
          <w:lang w:val="fr-FR"/>
        </w:rPr>
        <w:t>CP</w:t>
      </w:r>
      <w:r w:rsidRPr="007E02FB">
        <w:rPr>
          <w:lang w:val="fr-FR"/>
        </w:rPr>
        <w:tab/>
      </w:r>
      <w:r w:rsidR="00D4286C" w:rsidRPr="007E02FB">
        <w:rPr>
          <w:lang w:val="fr-FR"/>
        </w:rPr>
        <w:t>Organisation</w:t>
      </w:r>
      <w:r w:rsidR="006E4024" w:rsidRPr="007E02FB">
        <w:rPr>
          <w:b/>
          <w:lang w:val="fr-FR"/>
        </w:rPr>
        <w:t xml:space="preserve"> de </w:t>
      </w:r>
      <w:r w:rsidRPr="007E02FB">
        <w:rPr>
          <w:b/>
          <w:lang w:val="fr-FR"/>
        </w:rPr>
        <w:t>Production</w:t>
      </w:r>
      <w:r w:rsidRPr="007E02FB">
        <w:rPr>
          <w:lang w:val="fr-FR"/>
        </w:rPr>
        <w:t xml:space="preserve"> </w:t>
      </w:r>
      <w:r w:rsidR="006E4024" w:rsidRPr="007E02FB">
        <w:rPr>
          <w:lang w:val="fr-FR"/>
        </w:rPr>
        <w:t>Contractuelle</w:t>
      </w:r>
    </w:p>
    <w:p w14:paraId="0435704B" w14:textId="576E29E0" w:rsidR="00295B34" w:rsidRPr="007E02FB" w:rsidRDefault="00295B34" w:rsidP="00295B34">
      <w:pPr>
        <w:spacing w:line="240" w:lineRule="auto"/>
        <w:ind w:left="1418" w:hanging="1418"/>
        <w:rPr>
          <w:lang w:val="fr-FR"/>
        </w:rPr>
      </w:pPr>
      <w:r w:rsidRPr="007E02FB">
        <w:rPr>
          <w:lang w:val="fr-FR"/>
        </w:rPr>
        <w:t>C</w:t>
      </w:r>
      <w:r w:rsidR="009F52C5" w:rsidRPr="007E02FB">
        <w:rPr>
          <w:lang w:val="fr-FR"/>
        </w:rPr>
        <w:t>PD</w:t>
      </w:r>
      <w:r w:rsidRPr="007E02FB">
        <w:rPr>
          <w:lang w:val="fr-FR"/>
        </w:rPr>
        <w:t xml:space="preserve">: </w:t>
      </w:r>
      <w:r w:rsidRPr="007E02FB">
        <w:rPr>
          <w:lang w:val="fr-FR"/>
        </w:rPr>
        <w:tab/>
      </w:r>
      <w:r w:rsidR="006E4024" w:rsidRPr="007E02FB">
        <w:rPr>
          <w:lang w:val="fr-FR"/>
        </w:rPr>
        <w:t xml:space="preserve">Les </w:t>
      </w:r>
      <w:r w:rsidRPr="007E02FB">
        <w:rPr>
          <w:b/>
          <w:lang w:val="fr-FR"/>
        </w:rPr>
        <w:t>C</w:t>
      </w:r>
      <w:r w:rsidR="006E4024" w:rsidRPr="007E02FB">
        <w:rPr>
          <w:b/>
          <w:lang w:val="fr-FR"/>
        </w:rPr>
        <w:t xml:space="preserve">oûts de </w:t>
      </w:r>
      <w:r w:rsidRPr="007E02FB">
        <w:rPr>
          <w:b/>
          <w:lang w:val="fr-FR"/>
        </w:rPr>
        <w:t xml:space="preserve">Production </w:t>
      </w:r>
      <w:r w:rsidR="006E4024" w:rsidRPr="007E02FB">
        <w:rPr>
          <w:b/>
          <w:lang w:val="fr-FR"/>
        </w:rPr>
        <w:t>Durables</w:t>
      </w:r>
      <w:r w:rsidR="006E4024" w:rsidRPr="007E02FB">
        <w:rPr>
          <w:lang w:val="fr-FR"/>
        </w:rPr>
        <w:t xml:space="preserve"> </w:t>
      </w:r>
      <w:r w:rsidR="006E4024" w:rsidRPr="007E02FB">
        <w:rPr>
          <w:color w:val="222222"/>
          <w:lang w:val="fr-FR"/>
        </w:rPr>
        <w:t>sont les coûts liés à la production durable d'un produit</w:t>
      </w:r>
      <w:r w:rsidR="00313F07" w:rsidRPr="007E02FB">
        <w:rPr>
          <w:color w:val="222222"/>
          <w:lang w:val="fr-FR"/>
        </w:rPr>
        <w:t xml:space="preserve">, </w:t>
      </w:r>
      <w:r w:rsidR="006E4024" w:rsidRPr="007E02FB">
        <w:rPr>
          <w:color w:val="222222"/>
          <w:lang w:val="fr-FR"/>
        </w:rPr>
        <w:t xml:space="preserve">de manière sociale, économique et environnementale conformément aux </w:t>
      </w:r>
      <w:r w:rsidR="00313F07" w:rsidRPr="007E02FB">
        <w:rPr>
          <w:color w:val="222222"/>
          <w:lang w:val="fr-FR"/>
        </w:rPr>
        <w:t xml:space="preserve">Standards </w:t>
      </w:r>
      <w:r w:rsidR="006E4024" w:rsidRPr="007E02FB">
        <w:rPr>
          <w:color w:val="222222"/>
          <w:lang w:val="fr-FR"/>
        </w:rPr>
        <w:t>Fairtrade</w:t>
      </w:r>
    </w:p>
    <w:p w14:paraId="1121A406" w14:textId="10A23CAC" w:rsidR="00295B34" w:rsidRPr="007E02FB" w:rsidRDefault="00295B34" w:rsidP="00295B34">
      <w:pPr>
        <w:spacing w:line="240" w:lineRule="auto"/>
        <w:ind w:left="1418" w:hanging="1418"/>
        <w:rPr>
          <w:lang w:val="fr-FR"/>
        </w:rPr>
      </w:pPr>
      <w:r w:rsidRPr="007E02FB">
        <w:rPr>
          <w:lang w:val="fr-FR"/>
        </w:rPr>
        <w:t>EXW</w:t>
      </w:r>
      <w:r w:rsidRPr="007E02FB">
        <w:rPr>
          <w:lang w:val="fr-FR"/>
        </w:rPr>
        <w:tab/>
      </w:r>
      <w:r w:rsidR="00313F07" w:rsidRPr="007E02FB">
        <w:rPr>
          <w:b/>
          <w:bCs/>
          <w:lang w:val="fr-FR"/>
        </w:rPr>
        <w:t>Ex Works</w:t>
      </w:r>
      <w:r w:rsidR="00313F07" w:rsidRPr="007E02FB">
        <w:rPr>
          <w:lang w:val="fr-FR"/>
        </w:rPr>
        <w:t xml:space="preserve"> signifie que la livraison a lieu lorsque le vendeur met la marchandise à la disposition de l'acheteur dans les locaux du vendeur ou à un autre endroit désigné (chantier, usine, entrepôt, etc.) non dédouané à l'exportation et chargé sur un véhicule collecteur</w:t>
      </w:r>
    </w:p>
    <w:p w14:paraId="3A939C87" w14:textId="5E5F246B" w:rsidR="00A32A9D" w:rsidRPr="007E02FB" w:rsidRDefault="00A32A9D" w:rsidP="00A32A9D">
      <w:pPr>
        <w:spacing w:line="240" w:lineRule="auto"/>
        <w:ind w:left="1418" w:hanging="1418"/>
        <w:rPr>
          <w:lang w:val="fr-FR"/>
        </w:rPr>
      </w:pPr>
      <w:r w:rsidRPr="007E02FB">
        <w:rPr>
          <w:lang w:val="fr-FR"/>
        </w:rPr>
        <w:t>FI</w:t>
      </w:r>
      <w:r w:rsidRPr="007E02FB">
        <w:rPr>
          <w:lang w:val="fr-FR"/>
        </w:rPr>
        <w:tab/>
        <w:t>Fairtrade International</w:t>
      </w:r>
    </w:p>
    <w:p w14:paraId="28911FBD" w14:textId="450DB989" w:rsidR="00A32A9D" w:rsidRPr="007E02FB" w:rsidRDefault="00A32A9D" w:rsidP="00A32A9D">
      <w:pPr>
        <w:spacing w:line="240" w:lineRule="auto"/>
        <w:ind w:left="1418" w:hanging="1418"/>
        <w:rPr>
          <w:lang w:val="fr-FR"/>
        </w:rPr>
      </w:pPr>
      <w:r w:rsidRPr="007E02FB">
        <w:rPr>
          <w:lang w:val="fr-FR"/>
        </w:rPr>
        <w:t>FOB</w:t>
      </w:r>
      <w:r w:rsidRPr="007E02FB">
        <w:rPr>
          <w:lang w:val="fr-FR"/>
        </w:rPr>
        <w:tab/>
      </w:r>
      <w:r w:rsidRPr="007E02FB">
        <w:rPr>
          <w:color w:val="222222"/>
          <w:lang w:val="fr-FR"/>
        </w:rPr>
        <w:t>Par «</w:t>
      </w:r>
      <w:r w:rsidRPr="007E02FB">
        <w:rPr>
          <w:b/>
          <w:bCs/>
          <w:lang w:val="fr-FR"/>
        </w:rPr>
        <w:t xml:space="preserve"> Free on Board </w:t>
      </w:r>
      <w:r w:rsidRPr="007E02FB">
        <w:rPr>
          <w:color w:val="222222"/>
          <w:lang w:val="fr-FR"/>
        </w:rPr>
        <w:t>», on entend que le moment lorsque le vendeur livre les marchandises qui passent par le rail du navire au port d’embarquement indiqué. À partir de ce moment, l’acheteur doit supporter tous les coûts et risques de perte ou de détérioration de la marchandise. En termes FOB, le vendeur est tenu de dédouaner les marchandises pour exportation.</w:t>
      </w:r>
    </w:p>
    <w:p w14:paraId="13D71C29" w14:textId="086CD1BC" w:rsidR="00295B34" w:rsidRPr="007E02FB" w:rsidRDefault="00295B34" w:rsidP="00295B34">
      <w:pPr>
        <w:spacing w:line="240" w:lineRule="auto"/>
        <w:ind w:left="1418" w:hanging="1418"/>
        <w:rPr>
          <w:b/>
          <w:bCs/>
          <w:lang w:val="fr-FR"/>
        </w:rPr>
      </w:pPr>
      <w:r w:rsidRPr="007E02FB">
        <w:rPr>
          <w:lang w:val="fr-FR"/>
        </w:rPr>
        <w:t>NAPP:</w:t>
      </w:r>
      <w:r w:rsidRPr="007E02FB">
        <w:rPr>
          <w:lang w:val="fr-FR"/>
        </w:rPr>
        <w:tab/>
      </w:r>
      <w:r w:rsidR="00245DBB" w:rsidRPr="007E02FB">
        <w:rPr>
          <w:color w:val="222222"/>
          <w:lang w:val="fr-FR"/>
        </w:rPr>
        <w:t xml:space="preserve">Réseau </w:t>
      </w:r>
      <w:r w:rsidR="00245DBB" w:rsidRPr="007E02FB">
        <w:rPr>
          <w:b/>
          <w:bCs/>
          <w:color w:val="222222"/>
          <w:lang w:val="fr-FR"/>
        </w:rPr>
        <w:t>Fairtrade de producteurs d'Asie et du Pacifique</w:t>
      </w:r>
    </w:p>
    <w:p w14:paraId="3E60111C" w14:textId="37BC45BA" w:rsidR="00295B34" w:rsidRPr="007E02FB" w:rsidRDefault="00D619FE" w:rsidP="00295B34">
      <w:pPr>
        <w:spacing w:line="240" w:lineRule="auto"/>
        <w:ind w:left="1418" w:hanging="1418"/>
        <w:rPr>
          <w:lang w:val="fr-FR"/>
        </w:rPr>
      </w:pPr>
      <w:r w:rsidRPr="007E02FB">
        <w:rPr>
          <w:lang w:val="fr-FR"/>
        </w:rPr>
        <w:t>ONF</w:t>
      </w:r>
      <w:r w:rsidR="00295B34" w:rsidRPr="007E02FB">
        <w:rPr>
          <w:lang w:val="fr-FR"/>
        </w:rPr>
        <w:t xml:space="preserve">: </w:t>
      </w:r>
      <w:r w:rsidR="00295B34" w:rsidRPr="007E02FB">
        <w:rPr>
          <w:lang w:val="fr-FR"/>
        </w:rPr>
        <w:tab/>
      </w:r>
      <w:r w:rsidR="00215DE3" w:rsidRPr="007E02FB">
        <w:rPr>
          <w:b/>
          <w:bCs/>
          <w:lang w:val="fr-FR"/>
        </w:rPr>
        <w:t>Organisations nationales</w:t>
      </w:r>
      <w:r w:rsidR="00215DE3" w:rsidRPr="007E02FB">
        <w:rPr>
          <w:lang w:val="fr-FR"/>
        </w:rPr>
        <w:t xml:space="preserve"> Fairtrade, organisations nationales sur les marchés de consommation</w:t>
      </w:r>
    </w:p>
    <w:p w14:paraId="60016100" w14:textId="77777777" w:rsidR="00A32A9D" w:rsidRPr="007E02FB" w:rsidRDefault="00A32A9D" w:rsidP="00A32A9D">
      <w:pPr>
        <w:spacing w:line="240" w:lineRule="auto"/>
        <w:ind w:left="1418" w:hanging="1418"/>
        <w:rPr>
          <w:lang w:val="fr-FR"/>
        </w:rPr>
      </w:pPr>
      <w:r w:rsidRPr="007E02FB">
        <w:rPr>
          <w:lang w:val="fr-FR"/>
        </w:rPr>
        <w:t xml:space="preserve">OP: </w:t>
      </w:r>
      <w:r w:rsidRPr="007E02FB">
        <w:rPr>
          <w:lang w:val="fr-FR"/>
        </w:rPr>
        <w:tab/>
      </w:r>
      <w:r w:rsidRPr="007E02FB">
        <w:rPr>
          <w:b/>
          <w:bCs/>
          <w:color w:val="222222"/>
          <w:lang w:val="fr-FR"/>
        </w:rPr>
        <w:t>Organisation de producteurs</w:t>
      </w:r>
    </w:p>
    <w:p w14:paraId="2FF31A10" w14:textId="77777777" w:rsidR="00A32A9D" w:rsidRPr="007E02FB" w:rsidRDefault="00A32A9D" w:rsidP="00A32A9D">
      <w:pPr>
        <w:spacing w:line="240" w:lineRule="auto"/>
        <w:ind w:left="1418" w:hanging="1418"/>
        <w:rPr>
          <w:lang w:val="fr-FR"/>
        </w:rPr>
      </w:pPr>
      <w:r w:rsidRPr="007E02FB">
        <w:rPr>
          <w:lang w:val="fr-FR"/>
        </w:rPr>
        <w:t xml:space="preserve">OPP: </w:t>
      </w:r>
      <w:r w:rsidRPr="007E02FB">
        <w:rPr>
          <w:lang w:val="fr-FR"/>
        </w:rPr>
        <w:tab/>
      </w:r>
      <w:r w:rsidRPr="007E02FB">
        <w:rPr>
          <w:b/>
          <w:lang w:val="fr-FR"/>
        </w:rPr>
        <w:t>Organisation de Petits Producteurs</w:t>
      </w:r>
    </w:p>
    <w:p w14:paraId="5591FF8D" w14:textId="6C2B8588" w:rsidR="00A32A9D" w:rsidRPr="007E02FB" w:rsidRDefault="00A32A9D" w:rsidP="00295B34">
      <w:pPr>
        <w:spacing w:line="240" w:lineRule="auto"/>
        <w:ind w:left="1418" w:hanging="1418"/>
        <w:rPr>
          <w:lang w:val="fr-FR"/>
        </w:rPr>
      </w:pPr>
      <w:r w:rsidRPr="007E02FB">
        <w:rPr>
          <w:lang w:val="fr-FR"/>
        </w:rPr>
        <w:t>OMS</w:t>
      </w:r>
      <w:r w:rsidRPr="007E02FB">
        <w:rPr>
          <w:lang w:val="fr-FR"/>
        </w:rPr>
        <w:tab/>
      </w:r>
      <w:r w:rsidRPr="007E02FB">
        <w:rPr>
          <w:b/>
          <w:lang w:val="fr-FR"/>
        </w:rPr>
        <w:t>Organisation de Main d’œuvre Salariée</w:t>
      </w:r>
    </w:p>
    <w:p w14:paraId="067D2C34" w14:textId="70CF2381" w:rsidR="00295B34" w:rsidRPr="007E02FB" w:rsidRDefault="00295B34" w:rsidP="00295B34">
      <w:pPr>
        <w:spacing w:line="240" w:lineRule="auto"/>
        <w:ind w:left="1418" w:hanging="1418"/>
        <w:rPr>
          <w:lang w:val="fr-FR"/>
        </w:rPr>
      </w:pPr>
      <w:r w:rsidRPr="007E02FB">
        <w:rPr>
          <w:lang w:val="fr-FR"/>
        </w:rPr>
        <w:t>PA</w:t>
      </w:r>
      <w:r w:rsidRPr="007E02FB">
        <w:rPr>
          <w:lang w:val="fr-FR"/>
        </w:rPr>
        <w:tab/>
      </w:r>
      <w:r w:rsidR="00215DE3" w:rsidRPr="007E02FB">
        <w:rPr>
          <w:b/>
          <w:lang w:val="fr-FR"/>
        </w:rPr>
        <w:t>Projet assigné</w:t>
      </w:r>
    </w:p>
    <w:p w14:paraId="50D7863D" w14:textId="77777777" w:rsidR="00A32A9D" w:rsidRPr="007E02FB" w:rsidRDefault="00A32A9D" w:rsidP="00A32A9D">
      <w:pPr>
        <w:spacing w:line="240" w:lineRule="auto"/>
        <w:ind w:left="1418" w:hanging="1418"/>
        <w:rPr>
          <w:lang w:val="fr-FR"/>
        </w:rPr>
      </w:pPr>
      <w:r w:rsidRPr="007E02FB">
        <w:rPr>
          <w:lang w:val="fr-FR"/>
        </w:rPr>
        <w:t xml:space="preserve">PF: </w:t>
      </w:r>
      <w:r w:rsidRPr="007E02FB">
        <w:rPr>
          <w:lang w:val="fr-FR"/>
        </w:rPr>
        <w:tab/>
        <w:t xml:space="preserve">La </w:t>
      </w:r>
      <w:r w:rsidRPr="007E02FB">
        <w:rPr>
          <w:b/>
          <w:bCs/>
          <w:lang w:val="fr-FR"/>
        </w:rPr>
        <w:t>Prime Fairtrade</w:t>
      </w:r>
      <w:r w:rsidRPr="007E02FB">
        <w:rPr>
          <w:lang w:val="fr-FR"/>
        </w:rPr>
        <w:t xml:space="preserve"> est un montant versé aux producteurs en plus du paiement de leurs produits. La Prime Fairtrade est destinée à un investissement dans l’entreprise et la communauté de producteurs (pour une organisation de petits producteurs ou une installation de production en sous-traitance) ou pour le développement socio-économique des travailleurs et de leur communauté (pour une situation de travail salarié).</w:t>
      </w:r>
    </w:p>
    <w:p w14:paraId="57BEE53B" w14:textId="77777777" w:rsidR="00A32A9D" w:rsidRPr="007E02FB" w:rsidRDefault="00A32A9D" w:rsidP="00A32A9D">
      <w:pPr>
        <w:spacing w:line="240" w:lineRule="auto"/>
        <w:ind w:left="1418" w:hanging="1418"/>
        <w:rPr>
          <w:lang w:val="fr-FR"/>
        </w:rPr>
      </w:pPr>
      <w:r w:rsidRPr="007E02FB">
        <w:rPr>
          <w:lang w:val="fr-FR"/>
        </w:rPr>
        <w:t xml:space="preserve">PMF: </w:t>
      </w:r>
      <w:r w:rsidRPr="007E02FB">
        <w:rPr>
          <w:lang w:val="fr-FR"/>
        </w:rPr>
        <w:tab/>
      </w:r>
      <w:r w:rsidRPr="007E02FB">
        <w:rPr>
          <w:color w:val="222222"/>
          <w:lang w:val="fr-FR"/>
        </w:rPr>
        <w:t xml:space="preserve">Le </w:t>
      </w:r>
      <w:r w:rsidRPr="007E02FB">
        <w:rPr>
          <w:b/>
          <w:bCs/>
          <w:color w:val="222222"/>
          <w:lang w:val="fr-FR"/>
        </w:rPr>
        <w:t>Prix Minimum Fairtrade</w:t>
      </w:r>
      <w:r w:rsidRPr="007E02FB">
        <w:rPr>
          <w:color w:val="222222"/>
          <w:lang w:val="fr-FR"/>
        </w:rPr>
        <w:t xml:space="preserve"> est le prix le plus bas possible pouvant être payé par les acheteurs aux producteurs pour qu'un produit soit certifié selon les Standards Fairtrade.</w:t>
      </w:r>
    </w:p>
    <w:p w14:paraId="0B156FE1" w14:textId="0CC55617" w:rsidR="00295B34" w:rsidRPr="007E02FB" w:rsidRDefault="000813FF" w:rsidP="00295B34">
      <w:pPr>
        <w:spacing w:line="240" w:lineRule="auto"/>
        <w:ind w:left="1418" w:hanging="1418"/>
        <w:rPr>
          <w:lang w:val="fr-FR"/>
        </w:rPr>
      </w:pPr>
      <w:r w:rsidRPr="007E02FB">
        <w:rPr>
          <w:lang w:val="fr-FR"/>
        </w:rPr>
        <w:t>RP</w:t>
      </w:r>
      <w:r w:rsidR="00295B34" w:rsidRPr="007E02FB">
        <w:rPr>
          <w:lang w:val="fr-FR"/>
        </w:rPr>
        <w:t xml:space="preserve">: </w:t>
      </w:r>
      <w:r w:rsidR="00295B34" w:rsidRPr="007E02FB">
        <w:rPr>
          <w:lang w:val="fr-FR"/>
        </w:rPr>
        <w:tab/>
      </w:r>
      <w:r w:rsidR="00215DE3" w:rsidRPr="007E02FB">
        <w:rPr>
          <w:b/>
          <w:bCs/>
          <w:lang w:val="fr-FR"/>
        </w:rPr>
        <w:t>Réseaux de producteurs</w:t>
      </w:r>
      <w:r w:rsidR="00215DE3" w:rsidRPr="007E02FB">
        <w:rPr>
          <w:lang w:val="fr-FR"/>
        </w:rPr>
        <w:t xml:space="preserve">, organisations régionales Fairtrade sur les marchés de producteurs </w:t>
      </w:r>
    </w:p>
    <w:p w14:paraId="38A91DFD" w14:textId="5557C885" w:rsidR="00295B34" w:rsidRPr="007E02FB" w:rsidRDefault="00295B34" w:rsidP="00295B34">
      <w:pPr>
        <w:spacing w:line="240" w:lineRule="auto"/>
        <w:ind w:left="1418" w:hanging="1418"/>
        <w:rPr>
          <w:lang w:val="fr-FR"/>
        </w:rPr>
      </w:pPr>
      <w:r w:rsidRPr="007E02FB">
        <w:rPr>
          <w:lang w:val="fr-FR"/>
        </w:rPr>
        <w:t>SOP:</w:t>
      </w:r>
      <w:r w:rsidRPr="007E02FB">
        <w:rPr>
          <w:lang w:val="fr-FR"/>
        </w:rPr>
        <w:tab/>
      </w:r>
      <w:r w:rsidR="00215DE3" w:rsidRPr="007E02FB">
        <w:rPr>
          <w:b/>
          <w:lang w:val="fr-FR"/>
        </w:rPr>
        <w:t>Procédure d'Opération Standard</w:t>
      </w:r>
    </w:p>
    <w:p w14:paraId="48FC3416" w14:textId="77777777" w:rsidR="00C12087" w:rsidRPr="007E02FB" w:rsidRDefault="00C12087" w:rsidP="001652CE">
      <w:pPr>
        <w:spacing w:before="120" w:after="120"/>
        <w:rPr>
          <w:lang w:val="fr-FR"/>
        </w:rPr>
      </w:pPr>
    </w:p>
    <w:p w14:paraId="57B34C96" w14:textId="04698077" w:rsidR="00417822" w:rsidRPr="007E02FB" w:rsidRDefault="00417822">
      <w:pPr>
        <w:spacing w:line="240" w:lineRule="auto"/>
        <w:rPr>
          <w:lang w:val="fr-FR"/>
        </w:rPr>
      </w:pPr>
      <w:r w:rsidRPr="007E02FB">
        <w:rPr>
          <w:lang w:val="fr-FR"/>
        </w:rPr>
        <w:br w:type="page"/>
      </w:r>
    </w:p>
    <w:p w14:paraId="16431C3E" w14:textId="4DB85F3F" w:rsidR="00AE4011" w:rsidRPr="007E02FB" w:rsidRDefault="00AE4011" w:rsidP="002D581C">
      <w:pPr>
        <w:pStyle w:val="Heading1"/>
      </w:pPr>
      <w:bookmarkStart w:id="3" w:name="_Toc12250248"/>
      <w:r w:rsidRPr="007E02FB">
        <w:lastRenderedPageBreak/>
        <w:t>PARTIE 1 Aperçu du projet</w:t>
      </w:r>
      <w:bookmarkEnd w:id="3"/>
    </w:p>
    <w:p w14:paraId="279F370A" w14:textId="0A3389AE" w:rsidR="00AE4011" w:rsidRPr="007E02FB" w:rsidRDefault="0012710E" w:rsidP="00AE4011">
      <w:pPr>
        <w:rPr>
          <w:rFonts w:cs="Arial"/>
          <w:szCs w:val="20"/>
          <w:lang w:val="fr-FR"/>
        </w:rPr>
      </w:pPr>
      <w:r w:rsidRPr="007E02FB">
        <w:rPr>
          <w:rFonts w:cs="Arial"/>
          <w:szCs w:val="20"/>
          <w:lang w:val="fr-FR"/>
        </w:rPr>
        <w:t xml:space="preserve">La révision </w:t>
      </w:r>
      <w:r w:rsidR="00AE4011" w:rsidRPr="007E02FB">
        <w:rPr>
          <w:rFonts w:cs="Arial"/>
          <w:szCs w:val="20"/>
          <w:lang w:val="fr-FR"/>
        </w:rPr>
        <w:t>du prix de la mangue est compl</w:t>
      </w:r>
      <w:r w:rsidRPr="007E02FB">
        <w:rPr>
          <w:rFonts w:cs="Arial"/>
          <w:szCs w:val="20"/>
          <w:lang w:val="fr-FR"/>
        </w:rPr>
        <w:t>ète</w:t>
      </w:r>
      <w:r w:rsidR="00AE4011" w:rsidRPr="007E02FB">
        <w:rPr>
          <w:rFonts w:cs="Arial"/>
          <w:szCs w:val="20"/>
          <w:lang w:val="fr-FR"/>
        </w:rPr>
        <w:t xml:space="preserve"> et global</w:t>
      </w:r>
      <w:r w:rsidRPr="007E02FB">
        <w:rPr>
          <w:rFonts w:cs="Arial"/>
          <w:szCs w:val="20"/>
          <w:lang w:val="fr-FR"/>
        </w:rPr>
        <w:t>e,</w:t>
      </w:r>
      <w:r w:rsidR="00AE4011" w:rsidRPr="007E02FB">
        <w:rPr>
          <w:rFonts w:cs="Arial"/>
          <w:szCs w:val="20"/>
          <w:lang w:val="fr-FR"/>
        </w:rPr>
        <w:t xml:space="preserve"> en ce sens qu'</w:t>
      </w:r>
      <w:r w:rsidR="00FA36EA" w:rsidRPr="007E02FB">
        <w:rPr>
          <w:rFonts w:cs="Arial"/>
          <w:szCs w:val="20"/>
          <w:lang w:val="fr-FR"/>
        </w:rPr>
        <w:t xml:space="preserve">elle </w:t>
      </w:r>
      <w:r w:rsidR="00AE4011" w:rsidRPr="007E02FB">
        <w:rPr>
          <w:rFonts w:cs="Arial"/>
          <w:szCs w:val="20"/>
          <w:lang w:val="fr-FR"/>
        </w:rPr>
        <w:t>inclut toutes les régions et tous les produits pour la mangue. Avec cette</w:t>
      </w:r>
      <w:r w:rsidR="00FA36EA" w:rsidRPr="007E02FB">
        <w:rPr>
          <w:rFonts w:cs="Arial"/>
          <w:szCs w:val="20"/>
          <w:lang w:val="fr-FR"/>
        </w:rPr>
        <w:t xml:space="preserve"> révision</w:t>
      </w:r>
      <w:r w:rsidR="00AE4011" w:rsidRPr="007E02FB">
        <w:rPr>
          <w:rFonts w:cs="Arial"/>
          <w:szCs w:val="20"/>
          <w:lang w:val="fr-FR"/>
        </w:rPr>
        <w:t xml:space="preserve">, le projet vise à revoir tous les </w:t>
      </w:r>
      <w:r w:rsidRPr="007E02FB">
        <w:rPr>
          <w:rFonts w:cs="Arial"/>
          <w:szCs w:val="20"/>
          <w:lang w:val="fr-FR"/>
        </w:rPr>
        <w:t xml:space="preserve">PMF </w:t>
      </w:r>
      <w:r w:rsidR="00AE4011" w:rsidRPr="007E02FB">
        <w:rPr>
          <w:rFonts w:cs="Arial"/>
          <w:szCs w:val="20"/>
          <w:lang w:val="fr-FR"/>
        </w:rPr>
        <w:t>et PF définis pour la mangue, tout en apportant des améliorations et des simplifications possibles au modèle et à la structure de tarification. Cela va de pair avec la collecte d'informations fiables sur les coûts de production durable auprès des OP certifiées pour la mangue.</w:t>
      </w:r>
    </w:p>
    <w:p w14:paraId="24CEC0B7" w14:textId="70F63577" w:rsidR="00AE4011" w:rsidRPr="007E02FB" w:rsidRDefault="00AE4011" w:rsidP="00AE4011">
      <w:pPr>
        <w:rPr>
          <w:rFonts w:cs="Arial"/>
          <w:szCs w:val="20"/>
          <w:lang w:val="fr-FR"/>
        </w:rPr>
      </w:pPr>
      <w:r w:rsidRPr="007E02FB">
        <w:rPr>
          <w:rFonts w:cs="Arial"/>
          <w:szCs w:val="20"/>
          <w:lang w:val="fr-FR"/>
        </w:rPr>
        <w:t>Ci-dessous, nous décrivons les progrès réalisés à ce jour, les étapes suivantes et les coordonnées du projet. Toutefois, si vous souhaitez en savoir plus sur les raisons, la justification, le contexte et d’autres détails de ce projet, veuillez lire le projet en ligne (</w:t>
      </w:r>
      <w:hyperlink r:id="rId9" w:history="1">
        <w:r w:rsidRPr="007E02FB">
          <w:rPr>
            <w:rStyle w:val="Hyperlink"/>
            <w:lang w:val="fr-FR"/>
          </w:rPr>
          <w:t>lien</w:t>
        </w:r>
      </w:hyperlink>
      <w:r w:rsidRPr="007E02FB">
        <w:rPr>
          <w:rFonts w:cs="Arial"/>
          <w:szCs w:val="20"/>
          <w:lang w:val="fr-FR"/>
        </w:rPr>
        <w:t>).</w:t>
      </w:r>
    </w:p>
    <w:p w14:paraId="37FC792F" w14:textId="0D536CEE" w:rsidR="00A412D4" w:rsidRPr="007E02FB" w:rsidRDefault="009F52C5" w:rsidP="002D581C">
      <w:pPr>
        <w:pStyle w:val="Heading3"/>
        <w:rPr>
          <w:lang w:val="fr-FR"/>
        </w:rPr>
      </w:pPr>
      <w:bookmarkStart w:id="4" w:name="_Toc12250249"/>
      <w:r w:rsidRPr="007E02FB">
        <w:rPr>
          <w:lang w:val="fr-FR"/>
        </w:rPr>
        <w:t>Progrès à ce jour</w:t>
      </w:r>
      <w:bookmarkEnd w:id="4"/>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49"/>
        <w:gridCol w:w="7654"/>
      </w:tblGrid>
      <w:tr w:rsidR="004F151D" w:rsidRPr="007E02FB" w14:paraId="152F7454" w14:textId="77777777" w:rsidTr="008A2532">
        <w:trPr>
          <w:cantSplit/>
          <w:trHeight w:val="299"/>
          <w:jc w:val="center"/>
        </w:trPr>
        <w:tc>
          <w:tcPr>
            <w:tcW w:w="567" w:type="dxa"/>
            <w:vAlign w:val="center"/>
          </w:tcPr>
          <w:p w14:paraId="5FD06AD1" w14:textId="77777777" w:rsidR="004F151D" w:rsidRPr="007E02FB" w:rsidRDefault="004F151D" w:rsidP="001652CE">
            <w:pPr>
              <w:spacing w:line="240" w:lineRule="auto"/>
              <w:jc w:val="center"/>
              <w:rPr>
                <w:b/>
                <w:szCs w:val="20"/>
                <w:lang w:val="fr-FR"/>
              </w:rPr>
            </w:pPr>
          </w:p>
        </w:tc>
        <w:tc>
          <w:tcPr>
            <w:tcW w:w="1649" w:type="dxa"/>
            <w:shd w:val="clear" w:color="auto" w:fill="D9D9D9" w:themeFill="background1" w:themeFillShade="D9"/>
          </w:tcPr>
          <w:p w14:paraId="599ECA29" w14:textId="7C50ADA2" w:rsidR="009F52C5" w:rsidRPr="007E02FB" w:rsidRDefault="009F52C5" w:rsidP="001652CE">
            <w:pPr>
              <w:spacing w:line="240" w:lineRule="auto"/>
              <w:rPr>
                <w:b/>
                <w:szCs w:val="20"/>
                <w:lang w:val="fr-FR"/>
              </w:rPr>
            </w:pPr>
            <w:r w:rsidRPr="007E02FB">
              <w:rPr>
                <w:b/>
                <w:szCs w:val="20"/>
                <w:lang w:val="fr-FR"/>
              </w:rPr>
              <w:t>Chronologie</w:t>
            </w:r>
          </w:p>
        </w:tc>
        <w:tc>
          <w:tcPr>
            <w:tcW w:w="7654" w:type="dxa"/>
            <w:shd w:val="clear" w:color="auto" w:fill="D9D9D9" w:themeFill="background1" w:themeFillShade="D9"/>
          </w:tcPr>
          <w:p w14:paraId="3BBE78DC" w14:textId="66E2FB89" w:rsidR="004F151D" w:rsidRPr="007E02FB" w:rsidRDefault="004F151D" w:rsidP="001652CE">
            <w:pPr>
              <w:spacing w:line="240" w:lineRule="auto"/>
              <w:rPr>
                <w:b/>
                <w:szCs w:val="20"/>
                <w:lang w:val="fr-FR"/>
              </w:rPr>
            </w:pPr>
            <w:r w:rsidRPr="007E02FB">
              <w:rPr>
                <w:b/>
                <w:szCs w:val="20"/>
                <w:lang w:val="fr-FR"/>
              </w:rPr>
              <w:t>Activit</w:t>
            </w:r>
            <w:r w:rsidR="009F52C5" w:rsidRPr="007E02FB">
              <w:rPr>
                <w:b/>
                <w:szCs w:val="20"/>
                <w:lang w:val="fr-FR"/>
              </w:rPr>
              <w:t>é</w:t>
            </w:r>
          </w:p>
        </w:tc>
      </w:tr>
      <w:tr w:rsidR="004F151D" w:rsidRPr="007E02FB" w14:paraId="4AFEBBCA" w14:textId="77777777" w:rsidTr="008A2532">
        <w:trPr>
          <w:jc w:val="center"/>
        </w:trPr>
        <w:tc>
          <w:tcPr>
            <w:tcW w:w="567" w:type="dxa"/>
            <w:vMerge w:val="restart"/>
            <w:shd w:val="clear" w:color="auto" w:fill="D9D9D9" w:themeFill="background1" w:themeFillShade="D9"/>
            <w:textDirection w:val="btLr"/>
            <w:vAlign w:val="center"/>
          </w:tcPr>
          <w:p w14:paraId="66C24FA0" w14:textId="2B2F4330" w:rsidR="004F151D" w:rsidRPr="007E02FB" w:rsidRDefault="004F151D" w:rsidP="001652CE">
            <w:pPr>
              <w:spacing w:line="240" w:lineRule="auto"/>
              <w:jc w:val="center"/>
              <w:rPr>
                <w:b/>
                <w:szCs w:val="20"/>
                <w:lang w:val="fr-FR"/>
              </w:rPr>
            </w:pPr>
            <w:r w:rsidRPr="007E02FB">
              <w:rPr>
                <w:b/>
                <w:szCs w:val="20"/>
                <w:lang w:val="fr-FR"/>
              </w:rPr>
              <w:t>2018</w:t>
            </w:r>
          </w:p>
        </w:tc>
        <w:tc>
          <w:tcPr>
            <w:tcW w:w="1649" w:type="dxa"/>
            <w:vAlign w:val="center"/>
          </w:tcPr>
          <w:p w14:paraId="4775A682" w14:textId="40F1EBC1" w:rsidR="004F151D" w:rsidRPr="007E02FB" w:rsidRDefault="004F151D" w:rsidP="001652CE">
            <w:pPr>
              <w:spacing w:line="240" w:lineRule="auto"/>
              <w:rPr>
                <w:szCs w:val="20"/>
                <w:lang w:val="fr-FR"/>
              </w:rPr>
            </w:pPr>
            <w:r w:rsidRPr="007E02FB">
              <w:rPr>
                <w:b/>
                <w:szCs w:val="20"/>
                <w:lang w:val="fr-FR"/>
              </w:rPr>
              <w:t>A</w:t>
            </w:r>
            <w:r w:rsidR="009F52C5" w:rsidRPr="007E02FB">
              <w:rPr>
                <w:b/>
                <w:szCs w:val="20"/>
                <w:lang w:val="fr-FR"/>
              </w:rPr>
              <w:t>out</w:t>
            </w:r>
          </w:p>
        </w:tc>
        <w:tc>
          <w:tcPr>
            <w:tcW w:w="7654" w:type="dxa"/>
            <w:vAlign w:val="center"/>
          </w:tcPr>
          <w:p w14:paraId="0781ACF6" w14:textId="73B55C61" w:rsidR="004F151D" w:rsidRPr="007E02FB" w:rsidRDefault="004F151D" w:rsidP="003A17D9">
            <w:pPr>
              <w:pStyle w:val="ListParagraph"/>
              <w:numPr>
                <w:ilvl w:val="0"/>
                <w:numId w:val="6"/>
              </w:numPr>
              <w:spacing w:before="60" w:after="60" w:line="240" w:lineRule="auto"/>
              <w:ind w:left="453"/>
              <w:rPr>
                <w:szCs w:val="20"/>
                <w:lang w:val="fr-FR"/>
              </w:rPr>
            </w:pPr>
            <w:r w:rsidRPr="007E02FB">
              <w:rPr>
                <w:szCs w:val="20"/>
                <w:lang w:val="fr-FR"/>
              </w:rPr>
              <w:t>15</w:t>
            </w:r>
            <w:r w:rsidRPr="007E02FB">
              <w:rPr>
                <w:szCs w:val="20"/>
                <w:vertAlign w:val="superscript"/>
                <w:lang w:val="fr-FR"/>
              </w:rPr>
              <w:t>th</w:t>
            </w:r>
            <w:r w:rsidRPr="007E02FB">
              <w:rPr>
                <w:szCs w:val="20"/>
                <w:lang w:val="fr-FR"/>
              </w:rPr>
              <w:t xml:space="preserve"> - </w:t>
            </w:r>
            <w:r w:rsidR="009F52C5" w:rsidRPr="007E02FB">
              <w:rPr>
                <w:szCs w:val="20"/>
                <w:lang w:val="fr-FR"/>
              </w:rPr>
              <w:t>premier appel de l’équipe de projet</w:t>
            </w:r>
          </w:p>
          <w:p w14:paraId="14D503C8" w14:textId="7D9215A7" w:rsidR="004F151D" w:rsidRPr="007E02FB" w:rsidRDefault="004F151D" w:rsidP="003A17D9">
            <w:pPr>
              <w:pStyle w:val="ListParagraph"/>
              <w:numPr>
                <w:ilvl w:val="0"/>
                <w:numId w:val="6"/>
              </w:numPr>
              <w:spacing w:before="60" w:after="60" w:line="240" w:lineRule="auto"/>
              <w:ind w:left="453"/>
              <w:rPr>
                <w:lang w:val="fr-FR"/>
              </w:rPr>
            </w:pPr>
            <w:r w:rsidRPr="007E02FB">
              <w:rPr>
                <w:szCs w:val="20"/>
                <w:lang w:val="fr-FR"/>
              </w:rPr>
              <w:t>20</w:t>
            </w:r>
            <w:r w:rsidRPr="007E02FB">
              <w:rPr>
                <w:szCs w:val="20"/>
                <w:vertAlign w:val="superscript"/>
                <w:lang w:val="fr-FR"/>
              </w:rPr>
              <w:t>th</w:t>
            </w:r>
            <w:r w:rsidRPr="007E02FB">
              <w:rPr>
                <w:szCs w:val="20"/>
                <w:lang w:val="fr-FR"/>
              </w:rPr>
              <w:t xml:space="preserve"> - </w:t>
            </w:r>
            <w:r w:rsidR="009F52C5" w:rsidRPr="007E02FB">
              <w:rPr>
                <w:szCs w:val="20"/>
                <w:lang w:val="fr-FR"/>
              </w:rPr>
              <w:t>Projet de PA publié sur une page Web</w:t>
            </w:r>
          </w:p>
        </w:tc>
      </w:tr>
      <w:tr w:rsidR="004F151D" w:rsidRPr="007E02FB" w14:paraId="75EC6F7D" w14:textId="77777777" w:rsidTr="008A2532">
        <w:trPr>
          <w:jc w:val="center"/>
        </w:trPr>
        <w:tc>
          <w:tcPr>
            <w:tcW w:w="567" w:type="dxa"/>
            <w:vMerge/>
            <w:shd w:val="clear" w:color="auto" w:fill="D9D9D9" w:themeFill="background1" w:themeFillShade="D9"/>
            <w:textDirection w:val="btLr"/>
            <w:vAlign w:val="center"/>
          </w:tcPr>
          <w:p w14:paraId="77E83E49" w14:textId="77777777" w:rsidR="004F151D" w:rsidRPr="007E02FB" w:rsidRDefault="004F151D" w:rsidP="001652CE">
            <w:pPr>
              <w:spacing w:line="240" w:lineRule="auto"/>
              <w:jc w:val="center"/>
              <w:rPr>
                <w:b/>
                <w:szCs w:val="20"/>
                <w:lang w:val="fr-FR"/>
              </w:rPr>
            </w:pPr>
          </w:p>
        </w:tc>
        <w:tc>
          <w:tcPr>
            <w:tcW w:w="1649" w:type="dxa"/>
            <w:vAlign w:val="center"/>
          </w:tcPr>
          <w:p w14:paraId="457B6BAB" w14:textId="19B16089" w:rsidR="004F151D" w:rsidRPr="007E02FB" w:rsidRDefault="004F151D" w:rsidP="001652CE">
            <w:pPr>
              <w:spacing w:line="240" w:lineRule="auto"/>
              <w:rPr>
                <w:szCs w:val="20"/>
                <w:lang w:val="fr-FR"/>
              </w:rPr>
            </w:pPr>
            <w:r w:rsidRPr="007E02FB">
              <w:rPr>
                <w:b/>
                <w:szCs w:val="20"/>
                <w:lang w:val="fr-FR"/>
              </w:rPr>
              <w:t>Septemb</w:t>
            </w:r>
            <w:r w:rsidR="009F52C5" w:rsidRPr="007E02FB">
              <w:rPr>
                <w:b/>
                <w:szCs w:val="20"/>
                <w:lang w:val="fr-FR"/>
              </w:rPr>
              <w:t>re</w:t>
            </w:r>
          </w:p>
        </w:tc>
        <w:tc>
          <w:tcPr>
            <w:tcW w:w="7654" w:type="dxa"/>
            <w:vAlign w:val="center"/>
          </w:tcPr>
          <w:p w14:paraId="4C5EE62B" w14:textId="27D6DFEE" w:rsidR="004F151D" w:rsidRPr="007E02FB" w:rsidRDefault="004F151D" w:rsidP="003A17D9">
            <w:pPr>
              <w:pStyle w:val="ListParagraph"/>
              <w:numPr>
                <w:ilvl w:val="0"/>
                <w:numId w:val="6"/>
              </w:numPr>
              <w:spacing w:before="60" w:after="60" w:line="240" w:lineRule="auto"/>
              <w:ind w:left="453"/>
              <w:rPr>
                <w:szCs w:val="20"/>
                <w:lang w:val="fr-FR"/>
              </w:rPr>
            </w:pPr>
            <w:r w:rsidRPr="007E02FB">
              <w:rPr>
                <w:szCs w:val="20"/>
                <w:lang w:val="fr-FR"/>
              </w:rPr>
              <w:t>6</w:t>
            </w:r>
            <w:r w:rsidRPr="007E02FB">
              <w:rPr>
                <w:szCs w:val="20"/>
                <w:vertAlign w:val="superscript"/>
                <w:lang w:val="fr-FR"/>
              </w:rPr>
              <w:t>th</w:t>
            </w:r>
            <w:r w:rsidRPr="007E02FB">
              <w:rPr>
                <w:szCs w:val="20"/>
                <w:lang w:val="fr-FR"/>
              </w:rPr>
              <w:t xml:space="preserve"> - </w:t>
            </w:r>
            <w:r w:rsidR="009F52C5" w:rsidRPr="007E02FB">
              <w:rPr>
                <w:szCs w:val="20"/>
                <w:lang w:val="fr-FR"/>
              </w:rPr>
              <w:t>PA final publié sur la page Web</w:t>
            </w:r>
          </w:p>
          <w:p w14:paraId="6FB0DCE7" w14:textId="621A42A9" w:rsidR="004F151D" w:rsidRPr="007E02FB" w:rsidRDefault="004F151D" w:rsidP="003A17D9">
            <w:pPr>
              <w:pStyle w:val="ListParagraph"/>
              <w:numPr>
                <w:ilvl w:val="0"/>
                <w:numId w:val="6"/>
              </w:numPr>
              <w:spacing w:before="60" w:after="60" w:line="240" w:lineRule="auto"/>
              <w:ind w:left="453"/>
              <w:rPr>
                <w:szCs w:val="20"/>
                <w:lang w:val="fr-FR"/>
              </w:rPr>
            </w:pPr>
            <w:r w:rsidRPr="007E02FB">
              <w:rPr>
                <w:szCs w:val="20"/>
                <w:lang w:val="fr-FR"/>
              </w:rPr>
              <w:t>6</w:t>
            </w:r>
            <w:r w:rsidRPr="007E02FB">
              <w:rPr>
                <w:szCs w:val="20"/>
                <w:vertAlign w:val="superscript"/>
                <w:lang w:val="fr-FR"/>
              </w:rPr>
              <w:t>th</w:t>
            </w:r>
            <w:r w:rsidRPr="007E02FB">
              <w:rPr>
                <w:szCs w:val="20"/>
                <w:lang w:val="fr-FR"/>
              </w:rPr>
              <w:t xml:space="preserve"> - 28</w:t>
            </w:r>
            <w:r w:rsidRPr="007E02FB">
              <w:rPr>
                <w:szCs w:val="20"/>
                <w:vertAlign w:val="superscript"/>
                <w:lang w:val="fr-FR"/>
              </w:rPr>
              <w:t>th</w:t>
            </w:r>
            <w:r w:rsidRPr="007E02FB">
              <w:rPr>
                <w:szCs w:val="20"/>
                <w:lang w:val="fr-FR"/>
              </w:rPr>
              <w:t xml:space="preserve"> - </w:t>
            </w:r>
            <w:r w:rsidR="009F52C5" w:rsidRPr="007E02FB">
              <w:rPr>
                <w:szCs w:val="20"/>
                <w:lang w:val="fr-FR"/>
              </w:rPr>
              <w:t>Première proposition de classification et d'outil CPD à partager avec l'équipe de projet</w:t>
            </w:r>
          </w:p>
        </w:tc>
      </w:tr>
      <w:tr w:rsidR="004F151D" w:rsidRPr="007E02FB" w14:paraId="566365F7" w14:textId="77777777" w:rsidTr="008A2532">
        <w:trPr>
          <w:jc w:val="center"/>
        </w:trPr>
        <w:tc>
          <w:tcPr>
            <w:tcW w:w="567" w:type="dxa"/>
            <w:vMerge/>
            <w:shd w:val="clear" w:color="auto" w:fill="D9D9D9" w:themeFill="background1" w:themeFillShade="D9"/>
            <w:textDirection w:val="btLr"/>
            <w:vAlign w:val="center"/>
          </w:tcPr>
          <w:p w14:paraId="5D76EA81" w14:textId="77777777" w:rsidR="004F151D" w:rsidRPr="007E02FB" w:rsidRDefault="004F151D" w:rsidP="001652CE">
            <w:pPr>
              <w:spacing w:line="240" w:lineRule="auto"/>
              <w:jc w:val="center"/>
              <w:rPr>
                <w:b/>
                <w:szCs w:val="20"/>
                <w:lang w:val="fr-FR"/>
              </w:rPr>
            </w:pPr>
          </w:p>
        </w:tc>
        <w:tc>
          <w:tcPr>
            <w:tcW w:w="1649" w:type="dxa"/>
            <w:vAlign w:val="center"/>
          </w:tcPr>
          <w:p w14:paraId="2FBF9EC3" w14:textId="51B95890" w:rsidR="004F151D" w:rsidRPr="007E02FB" w:rsidRDefault="004F151D" w:rsidP="001652CE">
            <w:pPr>
              <w:spacing w:line="240" w:lineRule="auto"/>
              <w:rPr>
                <w:szCs w:val="20"/>
                <w:lang w:val="fr-FR"/>
              </w:rPr>
            </w:pPr>
            <w:r w:rsidRPr="007E02FB">
              <w:rPr>
                <w:b/>
                <w:szCs w:val="20"/>
                <w:lang w:val="fr-FR"/>
              </w:rPr>
              <w:t>Octob</w:t>
            </w:r>
            <w:r w:rsidR="009F52C5" w:rsidRPr="007E02FB">
              <w:rPr>
                <w:b/>
                <w:szCs w:val="20"/>
                <w:lang w:val="fr-FR"/>
              </w:rPr>
              <w:t>re</w:t>
            </w:r>
          </w:p>
        </w:tc>
        <w:tc>
          <w:tcPr>
            <w:tcW w:w="7654" w:type="dxa"/>
            <w:vAlign w:val="center"/>
          </w:tcPr>
          <w:p w14:paraId="21DDE4F5" w14:textId="60B10514" w:rsidR="004F151D" w:rsidRPr="007E02FB" w:rsidRDefault="004F151D" w:rsidP="003A17D9">
            <w:pPr>
              <w:pStyle w:val="ListParagraph"/>
              <w:numPr>
                <w:ilvl w:val="0"/>
                <w:numId w:val="6"/>
              </w:numPr>
              <w:spacing w:before="60" w:after="60" w:line="240" w:lineRule="auto"/>
              <w:ind w:left="453"/>
              <w:rPr>
                <w:b/>
                <w:szCs w:val="20"/>
                <w:lang w:val="fr-FR"/>
              </w:rPr>
            </w:pPr>
            <w:r w:rsidRPr="007E02FB">
              <w:rPr>
                <w:szCs w:val="20"/>
                <w:lang w:val="fr-FR"/>
              </w:rPr>
              <w:t>1</w:t>
            </w:r>
            <w:r w:rsidRPr="007E02FB">
              <w:rPr>
                <w:szCs w:val="20"/>
                <w:vertAlign w:val="superscript"/>
                <w:lang w:val="fr-FR"/>
              </w:rPr>
              <w:t xml:space="preserve">st </w:t>
            </w:r>
            <w:r w:rsidRPr="007E02FB">
              <w:rPr>
                <w:szCs w:val="20"/>
                <w:lang w:val="fr-FR"/>
              </w:rPr>
              <w:t>- 26</w:t>
            </w:r>
            <w:r w:rsidRPr="007E02FB">
              <w:rPr>
                <w:szCs w:val="20"/>
                <w:vertAlign w:val="superscript"/>
                <w:lang w:val="fr-FR"/>
              </w:rPr>
              <w:t xml:space="preserve">th </w:t>
            </w:r>
            <w:r w:rsidRPr="007E02FB">
              <w:rPr>
                <w:szCs w:val="20"/>
                <w:lang w:val="fr-FR"/>
              </w:rPr>
              <w:t>–</w:t>
            </w:r>
            <w:r w:rsidR="009F52C5" w:rsidRPr="007E02FB">
              <w:rPr>
                <w:szCs w:val="20"/>
                <w:lang w:val="fr-FR"/>
              </w:rPr>
              <w:t xml:space="preserve">Définition de la classification (géographique et par produit) et du CPD </w:t>
            </w:r>
          </w:p>
        </w:tc>
      </w:tr>
      <w:tr w:rsidR="004F151D" w:rsidRPr="007E02FB" w14:paraId="5405E9BE" w14:textId="77777777" w:rsidTr="008A2532">
        <w:trPr>
          <w:jc w:val="center"/>
        </w:trPr>
        <w:tc>
          <w:tcPr>
            <w:tcW w:w="567" w:type="dxa"/>
            <w:vMerge/>
            <w:shd w:val="clear" w:color="auto" w:fill="D9D9D9" w:themeFill="background1" w:themeFillShade="D9"/>
            <w:textDirection w:val="btLr"/>
            <w:vAlign w:val="center"/>
          </w:tcPr>
          <w:p w14:paraId="026FBCAD" w14:textId="77777777" w:rsidR="004F151D" w:rsidRPr="007E02FB" w:rsidRDefault="004F151D" w:rsidP="001652CE">
            <w:pPr>
              <w:spacing w:line="240" w:lineRule="auto"/>
              <w:jc w:val="center"/>
              <w:rPr>
                <w:b/>
                <w:szCs w:val="20"/>
                <w:lang w:val="fr-FR"/>
              </w:rPr>
            </w:pPr>
          </w:p>
        </w:tc>
        <w:tc>
          <w:tcPr>
            <w:tcW w:w="1649" w:type="dxa"/>
            <w:vAlign w:val="center"/>
          </w:tcPr>
          <w:p w14:paraId="0FDB3563" w14:textId="5CE0D159" w:rsidR="004F151D" w:rsidRPr="007E02FB" w:rsidRDefault="004F151D" w:rsidP="001652CE">
            <w:pPr>
              <w:spacing w:line="240" w:lineRule="auto"/>
              <w:rPr>
                <w:szCs w:val="20"/>
                <w:lang w:val="fr-FR"/>
              </w:rPr>
            </w:pPr>
            <w:r w:rsidRPr="007E02FB">
              <w:rPr>
                <w:b/>
                <w:szCs w:val="20"/>
                <w:lang w:val="fr-FR"/>
              </w:rPr>
              <w:t>Novemb</w:t>
            </w:r>
            <w:r w:rsidR="000813FF" w:rsidRPr="007E02FB">
              <w:rPr>
                <w:b/>
                <w:szCs w:val="20"/>
                <w:lang w:val="fr-FR"/>
              </w:rPr>
              <w:t>re</w:t>
            </w:r>
            <w:r w:rsidRPr="007E02FB">
              <w:rPr>
                <w:b/>
                <w:szCs w:val="20"/>
                <w:lang w:val="fr-FR"/>
              </w:rPr>
              <w:t xml:space="preserve"> - D</w:t>
            </w:r>
            <w:r w:rsidR="000813FF" w:rsidRPr="007E02FB">
              <w:rPr>
                <w:b/>
                <w:szCs w:val="20"/>
                <w:lang w:val="fr-FR"/>
              </w:rPr>
              <w:t>é</w:t>
            </w:r>
            <w:r w:rsidRPr="007E02FB">
              <w:rPr>
                <w:b/>
                <w:szCs w:val="20"/>
                <w:lang w:val="fr-FR"/>
              </w:rPr>
              <w:t>cemb</w:t>
            </w:r>
            <w:r w:rsidR="000813FF" w:rsidRPr="007E02FB">
              <w:rPr>
                <w:b/>
                <w:szCs w:val="20"/>
                <w:lang w:val="fr-FR"/>
              </w:rPr>
              <w:t>re</w:t>
            </w:r>
          </w:p>
        </w:tc>
        <w:tc>
          <w:tcPr>
            <w:tcW w:w="7654" w:type="dxa"/>
            <w:vAlign w:val="center"/>
          </w:tcPr>
          <w:p w14:paraId="777D7C9C" w14:textId="1E631463" w:rsidR="004F151D" w:rsidRPr="007E02FB" w:rsidRDefault="000813FF" w:rsidP="003A17D9">
            <w:pPr>
              <w:pStyle w:val="ListParagraph"/>
              <w:numPr>
                <w:ilvl w:val="0"/>
                <w:numId w:val="6"/>
              </w:numPr>
              <w:spacing w:before="60" w:after="60" w:line="240" w:lineRule="auto"/>
              <w:ind w:left="453"/>
              <w:rPr>
                <w:b/>
                <w:szCs w:val="20"/>
                <w:lang w:val="fr-FR"/>
              </w:rPr>
            </w:pPr>
            <w:r w:rsidRPr="007E02FB">
              <w:rPr>
                <w:szCs w:val="20"/>
                <w:lang w:val="fr-FR"/>
              </w:rPr>
              <w:t>Collection de CPD (formation sur l'utilisation des outils et soutien fourni par le personnel des RP)</w:t>
            </w:r>
          </w:p>
        </w:tc>
      </w:tr>
      <w:tr w:rsidR="004F151D" w:rsidRPr="007E02FB" w14:paraId="2299B56B" w14:textId="77777777" w:rsidTr="008A2532">
        <w:trPr>
          <w:jc w:val="center"/>
        </w:trPr>
        <w:tc>
          <w:tcPr>
            <w:tcW w:w="567" w:type="dxa"/>
            <w:vMerge w:val="restart"/>
            <w:shd w:val="clear" w:color="auto" w:fill="D9D9D9" w:themeFill="background1" w:themeFillShade="D9"/>
            <w:textDirection w:val="btLr"/>
            <w:vAlign w:val="center"/>
          </w:tcPr>
          <w:p w14:paraId="5DEF6EC4" w14:textId="3B854426" w:rsidR="004F151D" w:rsidRPr="007E02FB" w:rsidRDefault="004F151D" w:rsidP="001652CE">
            <w:pPr>
              <w:spacing w:line="240" w:lineRule="auto"/>
              <w:jc w:val="center"/>
              <w:rPr>
                <w:b/>
                <w:szCs w:val="20"/>
                <w:lang w:val="fr-FR"/>
              </w:rPr>
            </w:pPr>
            <w:r w:rsidRPr="007E02FB">
              <w:rPr>
                <w:b/>
                <w:szCs w:val="20"/>
                <w:lang w:val="fr-FR"/>
              </w:rPr>
              <w:t>2019</w:t>
            </w:r>
          </w:p>
        </w:tc>
        <w:tc>
          <w:tcPr>
            <w:tcW w:w="1649" w:type="dxa"/>
            <w:vAlign w:val="center"/>
          </w:tcPr>
          <w:p w14:paraId="5D4DB2C2" w14:textId="3DE5BC2F" w:rsidR="004F151D" w:rsidRPr="007E02FB" w:rsidRDefault="004F151D" w:rsidP="001652CE">
            <w:pPr>
              <w:spacing w:line="240" w:lineRule="auto"/>
              <w:rPr>
                <w:szCs w:val="20"/>
                <w:lang w:val="fr-FR"/>
              </w:rPr>
            </w:pPr>
            <w:r w:rsidRPr="007E02FB">
              <w:rPr>
                <w:b/>
                <w:szCs w:val="20"/>
                <w:lang w:val="fr-FR"/>
              </w:rPr>
              <w:t>Jan</w:t>
            </w:r>
            <w:r w:rsidR="000813FF" w:rsidRPr="007E02FB">
              <w:rPr>
                <w:b/>
                <w:szCs w:val="20"/>
                <w:lang w:val="fr-FR"/>
              </w:rPr>
              <w:t>vier</w:t>
            </w:r>
            <w:r w:rsidRPr="007E02FB">
              <w:rPr>
                <w:b/>
                <w:szCs w:val="20"/>
                <w:lang w:val="fr-FR"/>
              </w:rPr>
              <w:t xml:space="preserve"> - F</w:t>
            </w:r>
            <w:r w:rsidR="000813FF" w:rsidRPr="007E02FB">
              <w:rPr>
                <w:b/>
                <w:szCs w:val="20"/>
                <w:lang w:val="fr-FR"/>
              </w:rPr>
              <w:t>évrier</w:t>
            </w:r>
          </w:p>
        </w:tc>
        <w:tc>
          <w:tcPr>
            <w:tcW w:w="7654" w:type="dxa"/>
            <w:vAlign w:val="center"/>
          </w:tcPr>
          <w:p w14:paraId="4C021D0C" w14:textId="61C23377" w:rsidR="004F151D" w:rsidRPr="007E02FB" w:rsidRDefault="000813FF" w:rsidP="003A17D9">
            <w:pPr>
              <w:pStyle w:val="ListParagraph"/>
              <w:numPr>
                <w:ilvl w:val="0"/>
                <w:numId w:val="6"/>
              </w:numPr>
              <w:spacing w:before="60" w:after="60" w:line="240" w:lineRule="auto"/>
              <w:ind w:left="453"/>
              <w:rPr>
                <w:szCs w:val="20"/>
                <w:lang w:val="fr-FR"/>
              </w:rPr>
            </w:pPr>
            <w:r w:rsidRPr="007E02FB">
              <w:rPr>
                <w:szCs w:val="20"/>
                <w:lang w:val="fr-FR"/>
              </w:rPr>
              <w:t xml:space="preserve">Extension de la période de collecte des CPD </w:t>
            </w:r>
          </w:p>
          <w:p w14:paraId="08212996" w14:textId="45DB7CA4" w:rsidR="004F151D" w:rsidRPr="007E02FB" w:rsidRDefault="000813FF" w:rsidP="003A17D9">
            <w:pPr>
              <w:pStyle w:val="ListParagraph"/>
              <w:numPr>
                <w:ilvl w:val="0"/>
                <w:numId w:val="6"/>
              </w:numPr>
              <w:spacing w:before="60" w:after="60" w:line="240" w:lineRule="auto"/>
              <w:ind w:left="453"/>
              <w:rPr>
                <w:b/>
                <w:szCs w:val="20"/>
                <w:lang w:val="fr-FR"/>
              </w:rPr>
            </w:pPr>
            <w:r w:rsidRPr="007E02FB">
              <w:rPr>
                <w:szCs w:val="20"/>
                <w:lang w:val="fr-FR"/>
              </w:rPr>
              <w:t>CPD fournis à l’équipe projet</w:t>
            </w:r>
          </w:p>
        </w:tc>
      </w:tr>
      <w:tr w:rsidR="004F151D" w:rsidRPr="007E02FB" w14:paraId="5DC3551F" w14:textId="77777777" w:rsidTr="008A2532">
        <w:trPr>
          <w:jc w:val="center"/>
        </w:trPr>
        <w:tc>
          <w:tcPr>
            <w:tcW w:w="567" w:type="dxa"/>
            <w:vMerge/>
            <w:shd w:val="clear" w:color="auto" w:fill="D9D9D9" w:themeFill="background1" w:themeFillShade="D9"/>
            <w:textDirection w:val="btLr"/>
            <w:vAlign w:val="center"/>
          </w:tcPr>
          <w:p w14:paraId="58DA1EF4" w14:textId="77777777" w:rsidR="004F151D" w:rsidRPr="007E02FB" w:rsidRDefault="004F151D" w:rsidP="001652CE">
            <w:pPr>
              <w:spacing w:line="240" w:lineRule="auto"/>
              <w:jc w:val="center"/>
              <w:rPr>
                <w:b/>
                <w:szCs w:val="20"/>
                <w:lang w:val="fr-FR"/>
              </w:rPr>
            </w:pPr>
          </w:p>
        </w:tc>
        <w:tc>
          <w:tcPr>
            <w:tcW w:w="1649" w:type="dxa"/>
            <w:vAlign w:val="center"/>
          </w:tcPr>
          <w:p w14:paraId="208C9EAB" w14:textId="361024D5" w:rsidR="004F151D" w:rsidRPr="007E02FB" w:rsidRDefault="004F151D" w:rsidP="001652CE">
            <w:pPr>
              <w:spacing w:line="240" w:lineRule="auto"/>
              <w:rPr>
                <w:szCs w:val="20"/>
                <w:lang w:val="fr-FR"/>
              </w:rPr>
            </w:pPr>
            <w:r w:rsidRPr="007E02FB">
              <w:rPr>
                <w:b/>
                <w:szCs w:val="20"/>
                <w:lang w:val="fr-FR"/>
              </w:rPr>
              <w:t>F</w:t>
            </w:r>
            <w:r w:rsidR="000813FF" w:rsidRPr="007E02FB">
              <w:rPr>
                <w:b/>
                <w:szCs w:val="20"/>
                <w:lang w:val="fr-FR"/>
              </w:rPr>
              <w:t>évrier</w:t>
            </w:r>
            <w:r w:rsidRPr="007E02FB">
              <w:rPr>
                <w:b/>
                <w:szCs w:val="20"/>
                <w:lang w:val="fr-FR"/>
              </w:rPr>
              <w:t xml:space="preserve"> - Mar</w:t>
            </w:r>
            <w:r w:rsidR="00F03105" w:rsidRPr="007E02FB">
              <w:rPr>
                <w:b/>
                <w:szCs w:val="20"/>
                <w:lang w:val="fr-FR"/>
              </w:rPr>
              <w:t>s</w:t>
            </w:r>
          </w:p>
        </w:tc>
        <w:tc>
          <w:tcPr>
            <w:tcW w:w="7654" w:type="dxa"/>
            <w:vAlign w:val="center"/>
          </w:tcPr>
          <w:p w14:paraId="68B151C7" w14:textId="64F0D6B3" w:rsidR="004F151D" w:rsidRPr="007E02FB" w:rsidRDefault="000813FF" w:rsidP="003A17D9">
            <w:pPr>
              <w:pStyle w:val="ListParagraph"/>
              <w:numPr>
                <w:ilvl w:val="0"/>
                <w:numId w:val="6"/>
              </w:numPr>
              <w:spacing w:before="60" w:after="60" w:line="240" w:lineRule="auto"/>
              <w:ind w:left="453"/>
              <w:rPr>
                <w:lang w:val="fr-FR"/>
              </w:rPr>
            </w:pPr>
            <w:r w:rsidRPr="007E02FB">
              <w:rPr>
                <w:color w:val="222222"/>
                <w:lang w:val="fr-FR"/>
              </w:rPr>
              <w:t>Analyse des données CPD, nettoyage</w:t>
            </w:r>
          </w:p>
        </w:tc>
      </w:tr>
      <w:tr w:rsidR="004F151D" w:rsidRPr="007E02FB" w14:paraId="03887F94" w14:textId="77777777" w:rsidTr="008A2532">
        <w:trPr>
          <w:jc w:val="center"/>
        </w:trPr>
        <w:tc>
          <w:tcPr>
            <w:tcW w:w="567" w:type="dxa"/>
            <w:vMerge/>
            <w:shd w:val="clear" w:color="auto" w:fill="D9D9D9" w:themeFill="background1" w:themeFillShade="D9"/>
            <w:textDirection w:val="btLr"/>
            <w:vAlign w:val="center"/>
          </w:tcPr>
          <w:p w14:paraId="031EA35B" w14:textId="77777777" w:rsidR="004F151D" w:rsidRPr="007E02FB" w:rsidRDefault="004F151D" w:rsidP="001652CE">
            <w:pPr>
              <w:spacing w:line="240" w:lineRule="auto"/>
              <w:jc w:val="center"/>
              <w:rPr>
                <w:b/>
                <w:szCs w:val="20"/>
                <w:lang w:val="fr-FR"/>
              </w:rPr>
            </w:pPr>
          </w:p>
        </w:tc>
        <w:tc>
          <w:tcPr>
            <w:tcW w:w="1649" w:type="dxa"/>
            <w:vAlign w:val="center"/>
          </w:tcPr>
          <w:p w14:paraId="6986F338" w14:textId="5907E8D1" w:rsidR="004F151D" w:rsidRPr="007E02FB" w:rsidRDefault="004F151D" w:rsidP="001652CE">
            <w:pPr>
              <w:spacing w:line="240" w:lineRule="auto"/>
              <w:rPr>
                <w:szCs w:val="20"/>
                <w:lang w:val="fr-FR"/>
              </w:rPr>
            </w:pPr>
            <w:r w:rsidRPr="007E02FB">
              <w:rPr>
                <w:b/>
                <w:szCs w:val="20"/>
                <w:lang w:val="fr-FR"/>
              </w:rPr>
              <w:t>A</w:t>
            </w:r>
            <w:r w:rsidR="00F03105" w:rsidRPr="007E02FB">
              <w:rPr>
                <w:b/>
                <w:szCs w:val="20"/>
                <w:lang w:val="fr-FR"/>
              </w:rPr>
              <w:t>v</w:t>
            </w:r>
            <w:r w:rsidRPr="007E02FB">
              <w:rPr>
                <w:b/>
                <w:szCs w:val="20"/>
                <w:lang w:val="fr-FR"/>
              </w:rPr>
              <w:t>ril</w:t>
            </w:r>
          </w:p>
        </w:tc>
        <w:tc>
          <w:tcPr>
            <w:tcW w:w="7654" w:type="dxa"/>
            <w:shd w:val="clear" w:color="auto" w:fill="auto"/>
            <w:vAlign w:val="center"/>
          </w:tcPr>
          <w:p w14:paraId="49788AB4" w14:textId="7A38FB71" w:rsidR="004F151D" w:rsidRPr="007E02FB" w:rsidRDefault="00F03105" w:rsidP="003A17D9">
            <w:pPr>
              <w:pStyle w:val="ListParagraph"/>
              <w:numPr>
                <w:ilvl w:val="0"/>
                <w:numId w:val="6"/>
              </w:numPr>
              <w:spacing w:before="60" w:after="60" w:line="240" w:lineRule="auto"/>
              <w:ind w:left="453"/>
              <w:rPr>
                <w:lang w:val="fr-FR"/>
              </w:rPr>
            </w:pPr>
            <w:r w:rsidRPr="007E02FB">
              <w:rPr>
                <w:color w:val="222222"/>
                <w:lang w:val="fr-FR"/>
              </w:rPr>
              <w:t>Validation des résultats CPD</w:t>
            </w:r>
          </w:p>
        </w:tc>
      </w:tr>
      <w:tr w:rsidR="004F151D" w:rsidRPr="007E02FB" w14:paraId="5A05313D" w14:textId="77777777" w:rsidTr="008A2532">
        <w:trPr>
          <w:jc w:val="center"/>
        </w:trPr>
        <w:tc>
          <w:tcPr>
            <w:tcW w:w="567" w:type="dxa"/>
            <w:vMerge/>
            <w:shd w:val="clear" w:color="auto" w:fill="D9D9D9" w:themeFill="background1" w:themeFillShade="D9"/>
            <w:textDirection w:val="btLr"/>
            <w:vAlign w:val="center"/>
          </w:tcPr>
          <w:p w14:paraId="0896EC92" w14:textId="77777777" w:rsidR="004F151D" w:rsidRPr="007E02FB" w:rsidRDefault="004F151D" w:rsidP="001652CE">
            <w:pPr>
              <w:spacing w:line="240" w:lineRule="auto"/>
              <w:jc w:val="center"/>
              <w:rPr>
                <w:b/>
                <w:szCs w:val="20"/>
                <w:lang w:val="fr-FR"/>
              </w:rPr>
            </w:pPr>
          </w:p>
        </w:tc>
        <w:tc>
          <w:tcPr>
            <w:tcW w:w="1649" w:type="dxa"/>
            <w:vAlign w:val="center"/>
          </w:tcPr>
          <w:p w14:paraId="6318E535" w14:textId="342BCD66" w:rsidR="004F151D" w:rsidRPr="007E02FB" w:rsidRDefault="004F151D" w:rsidP="001652CE">
            <w:pPr>
              <w:spacing w:line="240" w:lineRule="auto"/>
              <w:rPr>
                <w:b/>
                <w:szCs w:val="20"/>
                <w:lang w:val="fr-FR"/>
              </w:rPr>
            </w:pPr>
            <w:r w:rsidRPr="007E02FB">
              <w:rPr>
                <w:b/>
                <w:szCs w:val="20"/>
                <w:lang w:val="fr-FR"/>
              </w:rPr>
              <w:t>Ma</w:t>
            </w:r>
            <w:r w:rsidR="00F03105" w:rsidRPr="007E02FB">
              <w:rPr>
                <w:b/>
                <w:szCs w:val="20"/>
                <w:lang w:val="fr-FR"/>
              </w:rPr>
              <w:t>i</w:t>
            </w:r>
          </w:p>
        </w:tc>
        <w:tc>
          <w:tcPr>
            <w:tcW w:w="7654" w:type="dxa"/>
            <w:vAlign w:val="center"/>
          </w:tcPr>
          <w:p w14:paraId="6858999C" w14:textId="1F6B0500" w:rsidR="004F151D" w:rsidRPr="007E02FB" w:rsidRDefault="00F03105" w:rsidP="003A17D9">
            <w:pPr>
              <w:pStyle w:val="ListParagraph"/>
              <w:numPr>
                <w:ilvl w:val="0"/>
                <w:numId w:val="6"/>
              </w:numPr>
              <w:spacing w:before="60" w:after="60" w:line="240" w:lineRule="auto"/>
              <w:ind w:left="453"/>
              <w:rPr>
                <w:lang w:val="fr-FR"/>
              </w:rPr>
            </w:pPr>
            <w:r w:rsidRPr="007E02FB">
              <w:rPr>
                <w:szCs w:val="20"/>
                <w:lang w:val="fr-FR"/>
              </w:rPr>
              <w:t>Les propositions de nouveaux prix et primes à consulter sont présentées à l'équipe de projet, discutées et approuvées avant la consultation.</w:t>
            </w:r>
          </w:p>
        </w:tc>
      </w:tr>
      <w:tr w:rsidR="004F151D" w:rsidRPr="007E02FB" w14:paraId="3EA66CEC" w14:textId="77777777" w:rsidTr="008A2532">
        <w:trPr>
          <w:jc w:val="center"/>
        </w:trPr>
        <w:tc>
          <w:tcPr>
            <w:tcW w:w="567" w:type="dxa"/>
            <w:vMerge/>
            <w:shd w:val="clear" w:color="auto" w:fill="D9D9D9" w:themeFill="background1" w:themeFillShade="D9"/>
            <w:textDirection w:val="btLr"/>
            <w:vAlign w:val="center"/>
          </w:tcPr>
          <w:p w14:paraId="590A369D" w14:textId="77777777" w:rsidR="004F151D" w:rsidRPr="007E02FB" w:rsidRDefault="004F151D" w:rsidP="001652CE">
            <w:pPr>
              <w:spacing w:line="240" w:lineRule="auto"/>
              <w:jc w:val="center"/>
              <w:rPr>
                <w:b/>
                <w:szCs w:val="20"/>
                <w:lang w:val="fr-FR"/>
              </w:rPr>
            </w:pPr>
          </w:p>
        </w:tc>
        <w:tc>
          <w:tcPr>
            <w:tcW w:w="1649" w:type="dxa"/>
            <w:shd w:val="clear" w:color="auto" w:fill="A6A6A6" w:themeFill="background1" w:themeFillShade="A6"/>
            <w:vAlign w:val="center"/>
          </w:tcPr>
          <w:p w14:paraId="17873AE7" w14:textId="76358218" w:rsidR="004F151D" w:rsidRPr="007E02FB" w:rsidRDefault="00E36FEE" w:rsidP="00D5065B">
            <w:pPr>
              <w:spacing w:line="240" w:lineRule="auto"/>
              <w:rPr>
                <w:szCs w:val="20"/>
                <w:lang w:val="fr-FR"/>
              </w:rPr>
            </w:pPr>
            <w:r w:rsidRPr="007E02FB">
              <w:rPr>
                <w:b/>
                <w:szCs w:val="20"/>
                <w:lang w:val="fr-FR"/>
              </w:rPr>
              <w:t>1</w:t>
            </w:r>
            <w:r w:rsidR="00D5065B" w:rsidRPr="007E02FB">
              <w:rPr>
                <w:b/>
                <w:szCs w:val="20"/>
                <w:lang w:val="fr-FR"/>
              </w:rPr>
              <w:t>7 Ju</w:t>
            </w:r>
            <w:r w:rsidR="00F03105" w:rsidRPr="007E02FB">
              <w:rPr>
                <w:b/>
                <w:szCs w:val="20"/>
                <w:lang w:val="fr-FR"/>
              </w:rPr>
              <w:t>in</w:t>
            </w:r>
            <w:r w:rsidR="00D5065B" w:rsidRPr="007E02FB">
              <w:rPr>
                <w:b/>
                <w:szCs w:val="20"/>
                <w:lang w:val="fr-FR"/>
              </w:rPr>
              <w:t xml:space="preserve"> – 17 Ju</w:t>
            </w:r>
            <w:r w:rsidR="00F03105" w:rsidRPr="007E02FB">
              <w:rPr>
                <w:b/>
                <w:szCs w:val="20"/>
                <w:lang w:val="fr-FR"/>
              </w:rPr>
              <w:t>illet</w:t>
            </w:r>
            <w:r w:rsidR="00D5065B" w:rsidRPr="007E02FB">
              <w:rPr>
                <w:b/>
                <w:szCs w:val="20"/>
                <w:lang w:val="fr-FR"/>
              </w:rPr>
              <w:t xml:space="preserve"> 2019</w:t>
            </w:r>
          </w:p>
        </w:tc>
        <w:tc>
          <w:tcPr>
            <w:tcW w:w="7654" w:type="dxa"/>
            <w:shd w:val="clear" w:color="auto" w:fill="A6A6A6" w:themeFill="background1" w:themeFillShade="A6"/>
            <w:vAlign w:val="center"/>
          </w:tcPr>
          <w:p w14:paraId="47AE144B" w14:textId="0698BAB7" w:rsidR="004F151D" w:rsidRPr="007E02FB" w:rsidRDefault="00F03105" w:rsidP="003A17D9">
            <w:pPr>
              <w:pStyle w:val="ListParagraph"/>
              <w:numPr>
                <w:ilvl w:val="0"/>
                <w:numId w:val="3"/>
              </w:numPr>
              <w:spacing w:before="60" w:after="60" w:line="240" w:lineRule="auto"/>
              <w:ind w:left="0" w:firstLine="0"/>
              <w:rPr>
                <w:lang w:val="fr-FR"/>
              </w:rPr>
            </w:pPr>
            <w:r w:rsidRPr="007E02FB">
              <w:rPr>
                <w:szCs w:val="20"/>
                <w:lang w:val="fr-FR"/>
              </w:rPr>
              <w:t xml:space="preserve">Période de </w:t>
            </w:r>
            <w:r w:rsidR="004F151D" w:rsidRPr="007E02FB">
              <w:rPr>
                <w:szCs w:val="20"/>
                <w:lang w:val="fr-FR"/>
              </w:rPr>
              <w:t xml:space="preserve">Consultation </w:t>
            </w:r>
          </w:p>
        </w:tc>
      </w:tr>
      <w:tr w:rsidR="004F151D" w:rsidRPr="007E02FB" w14:paraId="2E04EA8F" w14:textId="77777777" w:rsidTr="008A2532">
        <w:trPr>
          <w:jc w:val="center"/>
        </w:trPr>
        <w:tc>
          <w:tcPr>
            <w:tcW w:w="567" w:type="dxa"/>
            <w:vMerge/>
            <w:shd w:val="clear" w:color="auto" w:fill="D9D9D9" w:themeFill="background1" w:themeFillShade="D9"/>
            <w:textDirection w:val="btLr"/>
            <w:vAlign w:val="center"/>
          </w:tcPr>
          <w:p w14:paraId="1BA9FBFD" w14:textId="77777777" w:rsidR="004F151D" w:rsidRPr="007E02FB" w:rsidRDefault="004F151D" w:rsidP="001652CE">
            <w:pPr>
              <w:spacing w:line="240" w:lineRule="auto"/>
              <w:jc w:val="center"/>
              <w:rPr>
                <w:b/>
                <w:szCs w:val="20"/>
                <w:lang w:val="fr-FR"/>
              </w:rPr>
            </w:pPr>
          </w:p>
        </w:tc>
        <w:tc>
          <w:tcPr>
            <w:tcW w:w="1649" w:type="dxa"/>
            <w:vAlign w:val="center"/>
          </w:tcPr>
          <w:p w14:paraId="199E0558" w14:textId="1B1533C5" w:rsidR="004F151D" w:rsidRPr="007E02FB" w:rsidRDefault="004F151D" w:rsidP="001652CE">
            <w:pPr>
              <w:spacing w:line="240" w:lineRule="auto"/>
              <w:rPr>
                <w:szCs w:val="20"/>
                <w:lang w:val="fr-FR"/>
              </w:rPr>
            </w:pPr>
            <w:r w:rsidRPr="007E02FB">
              <w:rPr>
                <w:b/>
                <w:szCs w:val="20"/>
                <w:lang w:val="fr-FR"/>
              </w:rPr>
              <w:t>Ju</w:t>
            </w:r>
            <w:r w:rsidR="00F03105" w:rsidRPr="007E02FB">
              <w:rPr>
                <w:b/>
                <w:szCs w:val="20"/>
                <w:lang w:val="fr-FR"/>
              </w:rPr>
              <w:t>illet</w:t>
            </w:r>
          </w:p>
        </w:tc>
        <w:tc>
          <w:tcPr>
            <w:tcW w:w="7654" w:type="dxa"/>
            <w:vAlign w:val="center"/>
          </w:tcPr>
          <w:p w14:paraId="476292A0" w14:textId="52461F6D" w:rsidR="004F151D" w:rsidRPr="007E02FB" w:rsidRDefault="00F03105" w:rsidP="003A17D9">
            <w:pPr>
              <w:pStyle w:val="ListParagraph"/>
              <w:numPr>
                <w:ilvl w:val="0"/>
                <w:numId w:val="3"/>
              </w:numPr>
              <w:spacing w:before="60" w:after="60" w:line="240" w:lineRule="auto"/>
              <w:ind w:left="0" w:firstLine="0"/>
              <w:rPr>
                <w:lang w:val="fr-FR"/>
              </w:rPr>
            </w:pPr>
            <w:r w:rsidRPr="007E02FB">
              <w:rPr>
                <w:szCs w:val="20"/>
                <w:lang w:val="fr-FR"/>
              </w:rPr>
              <w:t>Les commentaires de la consultation sont traités</w:t>
            </w:r>
          </w:p>
        </w:tc>
      </w:tr>
      <w:tr w:rsidR="004F151D" w:rsidRPr="007E02FB" w14:paraId="26B34578" w14:textId="77777777" w:rsidTr="008A2532">
        <w:trPr>
          <w:jc w:val="center"/>
        </w:trPr>
        <w:tc>
          <w:tcPr>
            <w:tcW w:w="567" w:type="dxa"/>
            <w:vMerge/>
            <w:shd w:val="clear" w:color="auto" w:fill="D9D9D9" w:themeFill="background1" w:themeFillShade="D9"/>
            <w:textDirection w:val="btLr"/>
            <w:vAlign w:val="center"/>
          </w:tcPr>
          <w:p w14:paraId="7C60BA52" w14:textId="77777777" w:rsidR="004F151D" w:rsidRPr="007E02FB" w:rsidRDefault="004F151D" w:rsidP="001652CE">
            <w:pPr>
              <w:spacing w:line="240" w:lineRule="auto"/>
              <w:jc w:val="center"/>
              <w:rPr>
                <w:b/>
                <w:szCs w:val="20"/>
                <w:lang w:val="fr-FR"/>
              </w:rPr>
            </w:pPr>
          </w:p>
        </w:tc>
        <w:tc>
          <w:tcPr>
            <w:tcW w:w="1649" w:type="dxa"/>
            <w:vAlign w:val="center"/>
          </w:tcPr>
          <w:p w14:paraId="4F50302F" w14:textId="3489B675" w:rsidR="004F151D" w:rsidRPr="007E02FB" w:rsidRDefault="004F151D" w:rsidP="001652CE">
            <w:pPr>
              <w:spacing w:line="240" w:lineRule="auto"/>
              <w:rPr>
                <w:szCs w:val="20"/>
                <w:lang w:val="fr-FR"/>
              </w:rPr>
            </w:pPr>
            <w:r w:rsidRPr="007E02FB">
              <w:rPr>
                <w:b/>
                <w:szCs w:val="20"/>
                <w:lang w:val="fr-FR"/>
              </w:rPr>
              <w:t>A</w:t>
            </w:r>
            <w:r w:rsidR="00F03105" w:rsidRPr="007E02FB">
              <w:rPr>
                <w:b/>
                <w:szCs w:val="20"/>
                <w:lang w:val="fr-FR"/>
              </w:rPr>
              <w:t>oût</w:t>
            </w:r>
          </w:p>
        </w:tc>
        <w:tc>
          <w:tcPr>
            <w:tcW w:w="7654" w:type="dxa"/>
            <w:vAlign w:val="center"/>
          </w:tcPr>
          <w:p w14:paraId="6645165D" w14:textId="17F12BB9" w:rsidR="004F151D" w:rsidRPr="007E02FB" w:rsidRDefault="00F03105" w:rsidP="00A32A9D">
            <w:pPr>
              <w:pStyle w:val="ListParagraph"/>
              <w:numPr>
                <w:ilvl w:val="0"/>
                <w:numId w:val="3"/>
              </w:numPr>
              <w:spacing w:before="60" w:after="60" w:line="240" w:lineRule="auto"/>
              <w:ind w:left="0" w:firstLine="0"/>
              <w:rPr>
                <w:szCs w:val="20"/>
                <w:lang w:val="fr-FR"/>
              </w:rPr>
            </w:pPr>
            <w:r w:rsidRPr="007E02FB">
              <w:rPr>
                <w:szCs w:val="20"/>
                <w:lang w:val="fr-FR"/>
              </w:rPr>
              <w:t>Prépar</w:t>
            </w:r>
            <w:r w:rsidR="00CF7A37" w:rsidRPr="007E02FB">
              <w:rPr>
                <w:szCs w:val="20"/>
                <w:lang w:val="fr-FR"/>
              </w:rPr>
              <w:t xml:space="preserve">ation de </w:t>
            </w:r>
            <w:r w:rsidRPr="007E02FB">
              <w:rPr>
                <w:szCs w:val="20"/>
                <w:lang w:val="fr-FR"/>
              </w:rPr>
              <w:t xml:space="preserve">la documentation pour décision </w:t>
            </w:r>
          </w:p>
        </w:tc>
      </w:tr>
      <w:tr w:rsidR="004F151D" w:rsidRPr="007E02FB" w14:paraId="3E204998" w14:textId="77777777" w:rsidTr="008A2532">
        <w:trPr>
          <w:jc w:val="center"/>
        </w:trPr>
        <w:tc>
          <w:tcPr>
            <w:tcW w:w="567" w:type="dxa"/>
            <w:vMerge/>
            <w:shd w:val="clear" w:color="auto" w:fill="D9D9D9" w:themeFill="background1" w:themeFillShade="D9"/>
            <w:textDirection w:val="btLr"/>
            <w:vAlign w:val="center"/>
          </w:tcPr>
          <w:p w14:paraId="0CF22036" w14:textId="77777777" w:rsidR="004F151D" w:rsidRPr="007E02FB" w:rsidRDefault="004F151D" w:rsidP="001652CE">
            <w:pPr>
              <w:spacing w:line="240" w:lineRule="auto"/>
              <w:jc w:val="center"/>
              <w:rPr>
                <w:b/>
                <w:szCs w:val="20"/>
                <w:lang w:val="fr-FR"/>
              </w:rPr>
            </w:pPr>
          </w:p>
        </w:tc>
        <w:tc>
          <w:tcPr>
            <w:tcW w:w="1649" w:type="dxa"/>
            <w:vAlign w:val="center"/>
          </w:tcPr>
          <w:p w14:paraId="325BFC01" w14:textId="40EA64F3" w:rsidR="004F151D" w:rsidRPr="007E02FB" w:rsidRDefault="004F151D" w:rsidP="001652CE">
            <w:pPr>
              <w:spacing w:line="240" w:lineRule="auto"/>
              <w:rPr>
                <w:szCs w:val="20"/>
                <w:lang w:val="fr-FR"/>
              </w:rPr>
            </w:pPr>
            <w:r w:rsidRPr="007E02FB">
              <w:rPr>
                <w:b/>
                <w:szCs w:val="20"/>
                <w:lang w:val="fr-FR"/>
              </w:rPr>
              <w:t>Septemb</w:t>
            </w:r>
            <w:r w:rsidR="00F03105" w:rsidRPr="007E02FB">
              <w:rPr>
                <w:b/>
                <w:szCs w:val="20"/>
                <w:lang w:val="fr-FR"/>
              </w:rPr>
              <w:t>re</w:t>
            </w:r>
          </w:p>
        </w:tc>
        <w:tc>
          <w:tcPr>
            <w:tcW w:w="7654" w:type="dxa"/>
            <w:vAlign w:val="center"/>
          </w:tcPr>
          <w:p w14:paraId="58091308" w14:textId="21F8A53D" w:rsidR="00CF7A37" w:rsidRPr="007E02FB" w:rsidRDefault="00CF7A37" w:rsidP="00A32A9D">
            <w:pPr>
              <w:pStyle w:val="ListParagraph"/>
              <w:numPr>
                <w:ilvl w:val="0"/>
                <w:numId w:val="3"/>
              </w:numPr>
              <w:spacing w:before="60" w:after="60" w:line="240" w:lineRule="auto"/>
              <w:ind w:left="0" w:firstLine="0"/>
              <w:rPr>
                <w:szCs w:val="20"/>
                <w:lang w:val="fr-FR"/>
              </w:rPr>
            </w:pPr>
            <w:r w:rsidRPr="007E02FB">
              <w:rPr>
                <w:szCs w:val="20"/>
                <w:lang w:val="fr-FR"/>
              </w:rPr>
              <w:t>Présentation au Comité des Standards</w:t>
            </w:r>
          </w:p>
          <w:p w14:paraId="3E4B1CE5" w14:textId="6DF2CDD7" w:rsidR="00CF7A37" w:rsidRPr="007E02FB" w:rsidRDefault="00CF7A37" w:rsidP="00A32A9D">
            <w:pPr>
              <w:pStyle w:val="ListParagraph"/>
              <w:numPr>
                <w:ilvl w:val="0"/>
                <w:numId w:val="3"/>
              </w:numPr>
              <w:spacing w:before="60" w:after="60" w:line="240" w:lineRule="auto"/>
              <w:ind w:left="0" w:firstLine="0"/>
              <w:rPr>
                <w:szCs w:val="20"/>
                <w:lang w:val="fr-FR"/>
              </w:rPr>
            </w:pPr>
            <w:r w:rsidRPr="007E02FB">
              <w:rPr>
                <w:szCs w:val="20"/>
                <w:lang w:val="fr-FR"/>
              </w:rPr>
              <w:t>Publication et mise en œuvre des nouveaux PMF et PF</w:t>
            </w:r>
            <w:r w:rsidR="00FA36EA" w:rsidRPr="007E02FB">
              <w:rPr>
                <w:vertAlign w:val="superscript"/>
                <w:lang w:val="fr-FR"/>
              </w:rPr>
              <w:footnoteReference w:id="1"/>
            </w:r>
          </w:p>
        </w:tc>
      </w:tr>
    </w:tbl>
    <w:p w14:paraId="47F9F15E" w14:textId="77777777" w:rsidR="00F73C3E" w:rsidRPr="007E02FB" w:rsidRDefault="00F73C3E" w:rsidP="002D581C">
      <w:pPr>
        <w:pStyle w:val="Heading3"/>
        <w:rPr>
          <w:lang w:val="fr-FR"/>
        </w:rPr>
      </w:pPr>
      <w:bookmarkStart w:id="5" w:name="_Toc12250250"/>
      <w:r w:rsidRPr="007E02FB">
        <w:rPr>
          <w:lang w:val="fr-FR"/>
        </w:rPr>
        <w:lastRenderedPageBreak/>
        <w:t>Prochaines étapes</w:t>
      </w:r>
      <w:bookmarkEnd w:id="5"/>
    </w:p>
    <w:p w14:paraId="5AAD8E98" w14:textId="306DFE15" w:rsidR="00F73C3E" w:rsidRPr="007E02FB" w:rsidRDefault="00F73C3E" w:rsidP="00F73C3E">
      <w:pPr>
        <w:spacing w:before="120" w:after="120"/>
        <w:rPr>
          <w:lang w:val="fr-FR"/>
        </w:rPr>
      </w:pPr>
      <w:r w:rsidRPr="007E02FB">
        <w:rPr>
          <w:lang w:val="fr-FR"/>
        </w:rPr>
        <w:t>L'</w:t>
      </w:r>
      <w:r w:rsidR="00FA36EA" w:rsidRPr="007E02FB">
        <w:rPr>
          <w:lang w:val="fr-FR"/>
        </w:rPr>
        <w:t>U</w:t>
      </w:r>
      <w:r w:rsidRPr="007E02FB">
        <w:rPr>
          <w:lang w:val="fr-FR"/>
        </w:rPr>
        <w:t>nité de Prix compilera et analysera tous les commentaires recueillis lors des consultations et préparera une proposition à l'intention du Comité des Standards. Les membres du Comité des Standards se prononceront sur la proposition du 25 au 26 septembre 2019. Une fois cette décision prise, l'Unité des Prix communiquera la décision à tous les acteurs de la mangue et la publiera sur la page Web Fairtrade (</w:t>
      </w:r>
      <w:hyperlink r:id="rId10" w:history="1">
        <w:r w:rsidRPr="007E02FB">
          <w:rPr>
            <w:rStyle w:val="Hyperlink"/>
            <w:lang w:val="fr-FR"/>
          </w:rPr>
          <w:t>lien</w:t>
        </w:r>
      </w:hyperlink>
      <w:r w:rsidRPr="007E02FB">
        <w:rPr>
          <w:lang w:val="fr-FR"/>
        </w:rPr>
        <w:t>). La date de validité des nouveaux prix sera également annoncée dans la communication.</w:t>
      </w:r>
    </w:p>
    <w:p w14:paraId="09B8ACD4" w14:textId="77777777" w:rsidR="00F73C3E" w:rsidRPr="007E02FB" w:rsidRDefault="00F73C3E" w:rsidP="002D581C">
      <w:pPr>
        <w:pStyle w:val="Heading3"/>
        <w:rPr>
          <w:lang w:val="fr-FR"/>
        </w:rPr>
      </w:pPr>
      <w:bookmarkStart w:id="6" w:name="_Toc12250251"/>
      <w:r w:rsidRPr="007E02FB">
        <w:rPr>
          <w:lang w:val="fr-FR"/>
        </w:rPr>
        <w:t>Contact</w:t>
      </w:r>
      <w:bookmarkEnd w:id="6"/>
    </w:p>
    <w:p w14:paraId="0153EE95" w14:textId="06B93C2E" w:rsidR="00F73C3E" w:rsidRPr="007E02FB" w:rsidRDefault="00F73C3E" w:rsidP="00F73C3E">
      <w:pPr>
        <w:spacing w:before="120" w:after="120"/>
        <w:rPr>
          <w:lang w:val="fr-FR"/>
        </w:rPr>
      </w:pPr>
      <w:r w:rsidRPr="007E02FB">
        <w:rPr>
          <w:lang w:val="fr-FR"/>
        </w:rPr>
        <w:t>Si vous avez des questions</w:t>
      </w:r>
      <w:r w:rsidR="00A32A9D" w:rsidRPr="007E02FB">
        <w:rPr>
          <w:lang w:val="fr-FR"/>
        </w:rPr>
        <w:t xml:space="preserve"> ou des commentaires</w:t>
      </w:r>
      <w:r w:rsidRPr="007E02FB">
        <w:rPr>
          <w:lang w:val="fr-FR"/>
        </w:rPr>
        <w:t>, veuillez contacter l</w:t>
      </w:r>
      <w:r w:rsidR="00FA36EA" w:rsidRPr="007E02FB">
        <w:rPr>
          <w:lang w:val="fr-FR"/>
        </w:rPr>
        <w:t xml:space="preserve">a responsable </w:t>
      </w:r>
      <w:r w:rsidRPr="007E02FB">
        <w:rPr>
          <w:lang w:val="fr-FR"/>
        </w:rPr>
        <w:t xml:space="preserve">de projet. </w:t>
      </w:r>
      <w:r w:rsidRPr="007E02FB">
        <w:rPr>
          <w:b/>
          <w:sz w:val="22"/>
          <w:lang w:val="fr-FR"/>
        </w:rPr>
        <w:t>Veuillez envoyer ce formulaire dûment rempli</w:t>
      </w:r>
      <w:r w:rsidRPr="007E02FB">
        <w:rPr>
          <w:lang w:val="fr-FR"/>
        </w:rPr>
        <w:t xml:space="preserve"> </w:t>
      </w:r>
      <w:r w:rsidRPr="007E02FB">
        <w:rPr>
          <w:b/>
          <w:sz w:val="22"/>
          <w:lang w:val="fr-FR"/>
        </w:rPr>
        <w:t>avant le mercredi</w:t>
      </w:r>
      <w:r w:rsidRPr="007E02FB">
        <w:rPr>
          <w:b/>
          <w:sz w:val="22"/>
          <w:szCs w:val="22"/>
          <w:lang w:val="fr-FR"/>
        </w:rPr>
        <w:t xml:space="preserve"> 1</w:t>
      </w:r>
      <w:r w:rsidR="00A32A9D" w:rsidRPr="007E02FB">
        <w:rPr>
          <w:b/>
          <w:sz w:val="22"/>
          <w:szCs w:val="22"/>
          <w:lang w:val="fr-FR"/>
        </w:rPr>
        <w:t>7</w:t>
      </w:r>
      <w:r w:rsidRPr="007E02FB">
        <w:rPr>
          <w:b/>
          <w:sz w:val="22"/>
          <w:szCs w:val="22"/>
          <w:lang w:val="fr-FR"/>
        </w:rPr>
        <w:t xml:space="preserve"> juillet 2019</w:t>
      </w:r>
      <w:r w:rsidRPr="007E02FB">
        <w:rPr>
          <w:lang w:val="fr-FR"/>
        </w:rPr>
        <w:t xml:space="preserve"> à Ester Freixa Serra, </w:t>
      </w:r>
      <w:r w:rsidR="00901B0D" w:rsidRPr="007E02FB">
        <w:rPr>
          <w:lang w:val="fr-FR"/>
        </w:rPr>
        <w:t xml:space="preserve">responsable de projets des Prix </w:t>
      </w:r>
      <w:r w:rsidRPr="007E02FB">
        <w:rPr>
          <w:lang w:val="fr-FR"/>
        </w:rPr>
        <w:t xml:space="preserve">à Fairtrade International, </w:t>
      </w:r>
      <w:hyperlink r:id="rId11" w:history="1">
        <w:r w:rsidR="00A32A9D" w:rsidRPr="007E02FB">
          <w:rPr>
            <w:rStyle w:val="Hyperlink"/>
            <w:lang w:val="fr-FR"/>
          </w:rPr>
          <w:t>e.freixa-serra@fairtrade.net</w:t>
        </w:r>
      </w:hyperlink>
      <w:r w:rsidRPr="007E02FB">
        <w:rPr>
          <w:color w:val="0000FF"/>
          <w:lang w:val="fr-FR"/>
        </w:rPr>
        <w:t>.</w:t>
      </w:r>
    </w:p>
    <w:p w14:paraId="3C88D02B" w14:textId="77777777" w:rsidR="005B1A4F" w:rsidRPr="007E02FB" w:rsidRDefault="005B1A4F" w:rsidP="00901B0D">
      <w:pPr>
        <w:rPr>
          <w:lang w:val="fr-FR"/>
        </w:rPr>
      </w:pPr>
    </w:p>
    <w:p w14:paraId="1131C475" w14:textId="7F1750EF" w:rsidR="00357952" w:rsidRPr="007E02FB" w:rsidRDefault="00357952">
      <w:pPr>
        <w:spacing w:line="240" w:lineRule="auto"/>
        <w:rPr>
          <w:b/>
          <w:sz w:val="22"/>
          <w:szCs w:val="22"/>
          <w:lang w:val="fr-FR"/>
        </w:rPr>
      </w:pPr>
      <w:r w:rsidRPr="007E02FB">
        <w:rPr>
          <w:b/>
          <w:sz w:val="22"/>
          <w:szCs w:val="22"/>
          <w:lang w:val="fr-FR"/>
        </w:rPr>
        <w:br w:type="page"/>
      </w:r>
    </w:p>
    <w:p w14:paraId="328C88A4" w14:textId="53A5EFAC" w:rsidR="00D619FE" w:rsidRPr="007E02FB" w:rsidRDefault="00D619FE" w:rsidP="00901B0D">
      <w:pPr>
        <w:pStyle w:val="Heading1"/>
      </w:pPr>
      <w:bookmarkStart w:id="7" w:name="_Toc12250252"/>
      <w:r w:rsidRPr="007E02FB">
        <w:lastRenderedPageBreak/>
        <w:t>PARTIE 2 Consultation</w:t>
      </w:r>
      <w:bookmarkEnd w:id="7"/>
    </w:p>
    <w:p w14:paraId="180F25BB" w14:textId="16C6CE5A" w:rsidR="00D619FE" w:rsidRPr="007E02FB" w:rsidRDefault="00D619FE" w:rsidP="002D581C">
      <w:pPr>
        <w:pStyle w:val="Heading2"/>
        <w:rPr>
          <w:lang w:val="fr-FR"/>
        </w:rPr>
      </w:pPr>
      <w:bookmarkStart w:id="8" w:name="_Toc12250253"/>
      <w:r w:rsidRPr="007E02FB">
        <w:rPr>
          <w:lang w:val="fr-FR"/>
        </w:rPr>
        <w:t>Structure d</w:t>
      </w:r>
      <w:r w:rsidR="00A32A9D" w:rsidRPr="007E02FB">
        <w:rPr>
          <w:lang w:val="fr-FR"/>
        </w:rPr>
        <w:t>u document d</w:t>
      </w:r>
      <w:r w:rsidRPr="007E02FB">
        <w:rPr>
          <w:lang w:val="fr-FR"/>
        </w:rPr>
        <w:t>e consultation</w:t>
      </w:r>
      <w:bookmarkEnd w:id="8"/>
    </w:p>
    <w:p w14:paraId="18272B3C" w14:textId="3F50475E" w:rsidR="00D619FE" w:rsidRPr="007E02FB" w:rsidRDefault="00D619FE" w:rsidP="00D619FE">
      <w:pPr>
        <w:rPr>
          <w:lang w:val="fr-FR"/>
        </w:rPr>
      </w:pPr>
      <w:r w:rsidRPr="007E02FB">
        <w:rPr>
          <w:lang w:val="fr-FR"/>
        </w:rPr>
        <w:t xml:space="preserve">La première section </w:t>
      </w:r>
      <w:r w:rsidR="00901B0D" w:rsidRPr="007E02FB">
        <w:rPr>
          <w:lang w:val="fr-FR"/>
        </w:rPr>
        <w:fldChar w:fldCharType="begin"/>
      </w:r>
      <w:r w:rsidR="00901B0D" w:rsidRPr="007E02FB">
        <w:rPr>
          <w:lang w:val="fr-FR"/>
        </w:rPr>
        <w:instrText xml:space="preserve"> REF _Ref12004168 \r \h </w:instrText>
      </w:r>
      <w:r w:rsidR="007E02FB">
        <w:rPr>
          <w:lang w:val="fr-FR"/>
        </w:rPr>
        <w:instrText xml:space="preserve"> \* MERGEFORMAT </w:instrText>
      </w:r>
      <w:r w:rsidR="00901B0D" w:rsidRPr="007E02FB">
        <w:rPr>
          <w:lang w:val="fr-FR"/>
        </w:rPr>
      </w:r>
      <w:r w:rsidR="00901B0D" w:rsidRPr="007E02FB">
        <w:rPr>
          <w:lang w:val="fr-FR"/>
        </w:rPr>
        <w:fldChar w:fldCharType="separate"/>
      </w:r>
      <w:r w:rsidR="00E531D1" w:rsidRPr="007E02FB">
        <w:rPr>
          <w:lang w:val="fr-FR"/>
        </w:rPr>
        <w:t>2</w:t>
      </w:r>
      <w:r w:rsidR="00901B0D" w:rsidRPr="007E02FB">
        <w:rPr>
          <w:lang w:val="fr-FR"/>
        </w:rPr>
        <w:fldChar w:fldCharType="end"/>
      </w:r>
      <w:r w:rsidR="00901B0D" w:rsidRPr="007E02FB">
        <w:rPr>
          <w:lang w:val="fr-FR"/>
        </w:rPr>
        <w:t xml:space="preserve"> </w:t>
      </w:r>
      <w:r w:rsidRPr="007E02FB">
        <w:rPr>
          <w:lang w:val="fr-FR"/>
        </w:rPr>
        <w:t xml:space="preserve">présente la recherche sur les coûts de production réalisée et met en contexte les propositions présentées aux partenaires dans les questions des sections </w:t>
      </w:r>
      <w:r w:rsidR="00901B0D" w:rsidRPr="007E02FB">
        <w:rPr>
          <w:lang w:val="fr-FR"/>
        </w:rPr>
        <w:fldChar w:fldCharType="begin"/>
      </w:r>
      <w:r w:rsidR="00901B0D" w:rsidRPr="007E02FB">
        <w:rPr>
          <w:lang w:val="fr-FR"/>
        </w:rPr>
        <w:instrText xml:space="preserve"> REF _Ref12004176 \r \h </w:instrText>
      </w:r>
      <w:r w:rsidR="007E02FB">
        <w:rPr>
          <w:lang w:val="fr-FR"/>
        </w:rPr>
        <w:instrText xml:space="preserve"> \* MERGEFORMAT </w:instrText>
      </w:r>
      <w:r w:rsidR="00901B0D" w:rsidRPr="007E02FB">
        <w:rPr>
          <w:lang w:val="fr-FR"/>
        </w:rPr>
      </w:r>
      <w:r w:rsidR="00901B0D" w:rsidRPr="007E02FB">
        <w:rPr>
          <w:lang w:val="fr-FR"/>
        </w:rPr>
        <w:fldChar w:fldCharType="separate"/>
      </w:r>
      <w:r w:rsidR="00E531D1" w:rsidRPr="007E02FB">
        <w:rPr>
          <w:lang w:val="fr-FR"/>
        </w:rPr>
        <w:t>4</w:t>
      </w:r>
      <w:r w:rsidR="00901B0D" w:rsidRPr="007E02FB">
        <w:rPr>
          <w:lang w:val="fr-FR"/>
        </w:rPr>
        <w:fldChar w:fldCharType="end"/>
      </w:r>
      <w:r w:rsidRPr="007E02FB">
        <w:rPr>
          <w:lang w:val="fr-FR"/>
        </w:rPr>
        <w:t xml:space="preserve">, </w:t>
      </w:r>
      <w:r w:rsidR="00901B0D" w:rsidRPr="007E02FB">
        <w:rPr>
          <w:lang w:val="fr-FR"/>
        </w:rPr>
        <w:fldChar w:fldCharType="begin"/>
      </w:r>
      <w:r w:rsidR="00901B0D" w:rsidRPr="007E02FB">
        <w:rPr>
          <w:lang w:val="fr-FR"/>
        </w:rPr>
        <w:instrText xml:space="preserve"> REF _Ref12004183 \r \h </w:instrText>
      </w:r>
      <w:r w:rsidR="007E02FB">
        <w:rPr>
          <w:lang w:val="fr-FR"/>
        </w:rPr>
        <w:instrText xml:space="preserve"> \* MERGEFORMAT </w:instrText>
      </w:r>
      <w:r w:rsidR="00901B0D" w:rsidRPr="007E02FB">
        <w:rPr>
          <w:lang w:val="fr-FR"/>
        </w:rPr>
      </w:r>
      <w:r w:rsidR="00901B0D" w:rsidRPr="007E02FB">
        <w:rPr>
          <w:lang w:val="fr-FR"/>
        </w:rPr>
        <w:fldChar w:fldCharType="separate"/>
      </w:r>
      <w:r w:rsidR="00E531D1" w:rsidRPr="007E02FB">
        <w:rPr>
          <w:lang w:val="fr-FR"/>
        </w:rPr>
        <w:t>5</w:t>
      </w:r>
      <w:r w:rsidR="00901B0D" w:rsidRPr="007E02FB">
        <w:rPr>
          <w:lang w:val="fr-FR"/>
        </w:rPr>
        <w:fldChar w:fldCharType="end"/>
      </w:r>
      <w:r w:rsidRPr="007E02FB">
        <w:rPr>
          <w:lang w:val="fr-FR"/>
        </w:rPr>
        <w:t xml:space="preserve"> et </w:t>
      </w:r>
      <w:r w:rsidR="00901B0D" w:rsidRPr="007E02FB">
        <w:rPr>
          <w:lang w:val="fr-FR"/>
        </w:rPr>
        <w:fldChar w:fldCharType="begin"/>
      </w:r>
      <w:r w:rsidR="00901B0D" w:rsidRPr="007E02FB">
        <w:rPr>
          <w:lang w:val="fr-FR"/>
        </w:rPr>
        <w:instrText xml:space="preserve"> REF _Ref12004187 \r \h </w:instrText>
      </w:r>
      <w:r w:rsidR="007E02FB">
        <w:rPr>
          <w:lang w:val="fr-FR"/>
        </w:rPr>
        <w:instrText xml:space="preserve"> \* MERGEFORMAT </w:instrText>
      </w:r>
      <w:r w:rsidR="00901B0D" w:rsidRPr="007E02FB">
        <w:rPr>
          <w:lang w:val="fr-FR"/>
        </w:rPr>
      </w:r>
      <w:r w:rsidR="00901B0D" w:rsidRPr="007E02FB">
        <w:rPr>
          <w:lang w:val="fr-FR"/>
        </w:rPr>
        <w:fldChar w:fldCharType="separate"/>
      </w:r>
      <w:r w:rsidR="00E531D1" w:rsidRPr="007E02FB">
        <w:rPr>
          <w:lang w:val="fr-FR"/>
        </w:rPr>
        <w:t>6</w:t>
      </w:r>
      <w:r w:rsidR="00901B0D" w:rsidRPr="007E02FB">
        <w:rPr>
          <w:lang w:val="fr-FR"/>
        </w:rPr>
        <w:fldChar w:fldCharType="end"/>
      </w:r>
      <w:r w:rsidRPr="007E02FB">
        <w:rPr>
          <w:lang w:val="fr-FR"/>
        </w:rPr>
        <w:t xml:space="preserve"> ci-dessous.</w:t>
      </w:r>
    </w:p>
    <w:p w14:paraId="31B26E65" w14:textId="2EA12CF6" w:rsidR="00D619FE" w:rsidRPr="007E02FB" w:rsidRDefault="00D619FE" w:rsidP="00D619FE">
      <w:pPr>
        <w:rPr>
          <w:lang w:val="fr-FR"/>
        </w:rPr>
      </w:pPr>
      <w:r w:rsidRPr="007E02FB">
        <w:rPr>
          <w:lang w:val="fr-FR"/>
        </w:rPr>
        <w:t xml:space="preserve">La section </w:t>
      </w:r>
      <w:r w:rsidR="00901B0D" w:rsidRPr="007E02FB">
        <w:rPr>
          <w:lang w:val="fr-FR"/>
        </w:rPr>
        <w:fldChar w:fldCharType="begin"/>
      </w:r>
      <w:r w:rsidR="00901B0D" w:rsidRPr="007E02FB">
        <w:rPr>
          <w:lang w:val="fr-FR"/>
        </w:rPr>
        <w:instrText xml:space="preserve"> REF _Ref12004193 \r \h </w:instrText>
      </w:r>
      <w:r w:rsidR="007E02FB">
        <w:rPr>
          <w:lang w:val="fr-FR"/>
        </w:rPr>
        <w:instrText xml:space="preserve"> \* MERGEFORMAT </w:instrText>
      </w:r>
      <w:r w:rsidR="00901B0D" w:rsidRPr="007E02FB">
        <w:rPr>
          <w:lang w:val="fr-FR"/>
        </w:rPr>
      </w:r>
      <w:r w:rsidR="00901B0D" w:rsidRPr="007E02FB">
        <w:rPr>
          <w:lang w:val="fr-FR"/>
        </w:rPr>
        <w:fldChar w:fldCharType="separate"/>
      </w:r>
      <w:r w:rsidR="00E531D1" w:rsidRPr="007E02FB">
        <w:rPr>
          <w:lang w:val="fr-FR"/>
        </w:rPr>
        <w:t>4</w:t>
      </w:r>
      <w:r w:rsidR="00901B0D" w:rsidRPr="007E02FB">
        <w:rPr>
          <w:lang w:val="fr-FR"/>
        </w:rPr>
        <w:fldChar w:fldCharType="end"/>
      </w:r>
      <w:r w:rsidRPr="007E02FB">
        <w:rPr>
          <w:lang w:val="fr-FR"/>
        </w:rPr>
        <w:t xml:space="preserve"> explique le modèle actuel de tarification Fairtrade pour la mangue et présente les propositions d'amélioration. Les questions </w:t>
      </w:r>
      <w:r w:rsidR="00901B0D" w:rsidRPr="007E02FB">
        <w:rPr>
          <w:lang w:val="fr-FR"/>
        </w:rPr>
        <w:fldChar w:fldCharType="begin"/>
      </w:r>
      <w:r w:rsidR="00901B0D" w:rsidRPr="007E02FB">
        <w:rPr>
          <w:lang w:val="fr-FR"/>
        </w:rPr>
        <w:instrText xml:space="preserve"> REF _Ref12004183 \r \h </w:instrText>
      </w:r>
      <w:r w:rsidR="007E02FB">
        <w:rPr>
          <w:lang w:val="fr-FR"/>
        </w:rPr>
        <w:instrText xml:space="preserve"> \* MERGEFORMAT </w:instrText>
      </w:r>
      <w:r w:rsidR="00901B0D" w:rsidRPr="007E02FB">
        <w:rPr>
          <w:lang w:val="fr-FR"/>
        </w:rPr>
      </w:r>
      <w:r w:rsidR="00901B0D" w:rsidRPr="007E02FB">
        <w:rPr>
          <w:lang w:val="fr-FR"/>
        </w:rPr>
        <w:fldChar w:fldCharType="separate"/>
      </w:r>
      <w:r w:rsidR="00E531D1" w:rsidRPr="007E02FB">
        <w:rPr>
          <w:lang w:val="fr-FR"/>
        </w:rPr>
        <w:t>5</w:t>
      </w:r>
      <w:r w:rsidR="00901B0D" w:rsidRPr="007E02FB">
        <w:rPr>
          <w:lang w:val="fr-FR"/>
        </w:rPr>
        <w:fldChar w:fldCharType="end"/>
      </w:r>
      <w:r w:rsidR="00901B0D" w:rsidRPr="007E02FB">
        <w:rPr>
          <w:lang w:val="fr-FR"/>
        </w:rPr>
        <w:t xml:space="preserve"> et </w:t>
      </w:r>
      <w:r w:rsidR="00901B0D" w:rsidRPr="007E02FB">
        <w:rPr>
          <w:lang w:val="fr-FR"/>
        </w:rPr>
        <w:fldChar w:fldCharType="begin"/>
      </w:r>
      <w:r w:rsidR="00901B0D" w:rsidRPr="007E02FB">
        <w:rPr>
          <w:lang w:val="fr-FR"/>
        </w:rPr>
        <w:instrText xml:space="preserve"> REF _Ref12004187 \r \h </w:instrText>
      </w:r>
      <w:r w:rsidR="007E02FB">
        <w:rPr>
          <w:lang w:val="fr-FR"/>
        </w:rPr>
        <w:instrText xml:space="preserve"> \* MERGEFORMAT </w:instrText>
      </w:r>
      <w:r w:rsidR="00901B0D" w:rsidRPr="007E02FB">
        <w:rPr>
          <w:lang w:val="fr-FR"/>
        </w:rPr>
      </w:r>
      <w:r w:rsidR="00901B0D" w:rsidRPr="007E02FB">
        <w:rPr>
          <w:lang w:val="fr-FR"/>
        </w:rPr>
        <w:fldChar w:fldCharType="separate"/>
      </w:r>
      <w:r w:rsidR="00E531D1" w:rsidRPr="007E02FB">
        <w:rPr>
          <w:lang w:val="fr-FR"/>
        </w:rPr>
        <w:t>6</w:t>
      </w:r>
      <w:r w:rsidR="00901B0D" w:rsidRPr="007E02FB">
        <w:rPr>
          <w:lang w:val="fr-FR"/>
        </w:rPr>
        <w:fldChar w:fldCharType="end"/>
      </w:r>
      <w:r w:rsidR="00901B0D" w:rsidRPr="007E02FB">
        <w:rPr>
          <w:lang w:val="fr-FR"/>
        </w:rPr>
        <w:t xml:space="preserve"> </w:t>
      </w:r>
      <w:r w:rsidRPr="007E02FB">
        <w:rPr>
          <w:lang w:val="fr-FR"/>
        </w:rPr>
        <w:t>présentent les propositions finales sur les valeurs de PMF et de PF, basées sur la structure proposée et sur l</w:t>
      </w:r>
      <w:r w:rsidR="00A32A9D" w:rsidRPr="007E02FB">
        <w:rPr>
          <w:lang w:val="fr-FR"/>
        </w:rPr>
        <w:t xml:space="preserve">es résultats </w:t>
      </w:r>
      <w:r w:rsidR="002C311E" w:rsidRPr="007E02FB">
        <w:rPr>
          <w:lang w:val="fr-FR"/>
        </w:rPr>
        <w:t xml:space="preserve">de </w:t>
      </w:r>
      <w:r w:rsidRPr="007E02FB">
        <w:rPr>
          <w:lang w:val="fr-FR"/>
        </w:rPr>
        <w:t>CPD.</w:t>
      </w:r>
    </w:p>
    <w:p w14:paraId="4132A1CC" w14:textId="6C811998" w:rsidR="00D619FE" w:rsidRPr="007E02FB" w:rsidRDefault="00D619FE" w:rsidP="00D619FE">
      <w:pPr>
        <w:rPr>
          <w:lang w:val="fr-FR"/>
        </w:rPr>
      </w:pPr>
      <w:r w:rsidRPr="007E02FB">
        <w:rPr>
          <w:lang w:val="fr-FR"/>
        </w:rPr>
        <w:t>Si vous avez besoin d'aide ou d'explications sur certaines des sections, n'hésitez pas à contacter l</w:t>
      </w:r>
      <w:r w:rsidR="002C311E" w:rsidRPr="007E02FB">
        <w:rPr>
          <w:lang w:val="fr-FR"/>
        </w:rPr>
        <w:t xml:space="preserve">a responsable </w:t>
      </w:r>
      <w:r w:rsidRPr="007E02FB">
        <w:rPr>
          <w:lang w:val="fr-FR"/>
        </w:rPr>
        <w:t>de projet ou votre point de contact dans le système (contact RP / ONF).</w:t>
      </w:r>
    </w:p>
    <w:p w14:paraId="04D08534" w14:textId="3E8A0F8A" w:rsidR="00CC1524" w:rsidRPr="007E02FB" w:rsidRDefault="00CC1524" w:rsidP="00CC1524">
      <w:pPr>
        <w:rPr>
          <w:rFonts w:cs="Arial"/>
          <w:szCs w:val="20"/>
          <w:lang w:val="fr-FR"/>
        </w:rPr>
      </w:pPr>
    </w:p>
    <w:p w14:paraId="08522A07" w14:textId="529F5FA7" w:rsidR="00CC1524" w:rsidRPr="007E02FB" w:rsidRDefault="00CC1524" w:rsidP="002D581C">
      <w:pPr>
        <w:pStyle w:val="Heading2"/>
        <w:rPr>
          <w:lang w:val="fr-FR"/>
        </w:rPr>
      </w:pPr>
      <w:bookmarkStart w:id="9" w:name="_Ref12004168"/>
      <w:bookmarkStart w:id="10" w:name="_Toc12250254"/>
      <w:r w:rsidRPr="007E02FB">
        <w:rPr>
          <w:lang w:val="fr-FR"/>
        </w:rPr>
        <w:t xml:space="preserve">Contribution clé de la recherche CPD pour les </w:t>
      </w:r>
      <w:r w:rsidR="00A32A9D" w:rsidRPr="007E02FB">
        <w:rPr>
          <w:lang w:val="fr-FR"/>
        </w:rPr>
        <w:t xml:space="preserve">développements des </w:t>
      </w:r>
      <w:r w:rsidRPr="007E02FB">
        <w:rPr>
          <w:lang w:val="fr-FR"/>
        </w:rPr>
        <w:t>propositions de prix</w:t>
      </w:r>
      <w:bookmarkEnd w:id="9"/>
      <w:bookmarkEnd w:id="10"/>
    </w:p>
    <w:p w14:paraId="5323053E" w14:textId="28217DC0" w:rsidR="00CC1524" w:rsidRPr="007E02FB" w:rsidRDefault="00CC1524" w:rsidP="00CC1524">
      <w:pPr>
        <w:rPr>
          <w:rFonts w:cs="Arial"/>
          <w:szCs w:val="20"/>
          <w:lang w:val="fr-FR"/>
        </w:rPr>
      </w:pPr>
      <w:r w:rsidRPr="007E02FB">
        <w:rPr>
          <w:rFonts w:cs="Arial"/>
          <w:szCs w:val="20"/>
          <w:lang w:val="fr-FR"/>
        </w:rPr>
        <w:t xml:space="preserve">Les coûts de production durable des producteurs de mangue Fairtrade ont été collectés entre novembre 2018 et mars 2019. Un outil spécifique a été conçu à cet effet (voir </w:t>
      </w:r>
      <w:hyperlink r:id="rId12" w:history="1">
        <w:r w:rsidRPr="007E02FB">
          <w:rPr>
            <w:rStyle w:val="Hyperlink"/>
            <w:lang w:val="fr-FR"/>
          </w:rPr>
          <w:t>LIEN</w:t>
        </w:r>
      </w:hyperlink>
      <w:r w:rsidRPr="007E02FB">
        <w:rPr>
          <w:rFonts w:cs="Arial"/>
          <w:szCs w:val="20"/>
          <w:lang w:val="fr-FR"/>
        </w:rPr>
        <w:t xml:space="preserve">). L'outil a été envoyé à toutes les organisations de producteurs de mangue (61) et un total de 24 OP (plus d'un tiers) ont rempli le formulaire et envoyé leurs données. Ces 24 organisations représentent 66% des ventes de Mangue Fairtrade (en USD prime reçue en 2017). Les agents de terrain de chaque réseau de producteurs (CLAC, NAPP et FTA) ont assuré un soutien sur le terrain. Globalement, le taux de réponse et </w:t>
      </w:r>
      <w:r w:rsidRPr="007E02FB">
        <w:rPr>
          <w:rFonts w:cs="Arial"/>
          <w:szCs w:val="20"/>
          <w:lang w:val="fr-FR"/>
        </w:rPr>
        <w:lastRenderedPageBreak/>
        <w:t>la qualité des données ont été suffisants pour préparer des propositions de prix minimum Fairtrade fondées sur le principe de la couverture des coûts moyens d'une production durable pour la mangue.</w:t>
      </w:r>
    </w:p>
    <w:p w14:paraId="018CF16F" w14:textId="75393321" w:rsidR="00CC1524" w:rsidRPr="007E02FB" w:rsidRDefault="00CC1524" w:rsidP="00CC1524">
      <w:pPr>
        <w:rPr>
          <w:rFonts w:cs="Arial"/>
          <w:szCs w:val="20"/>
          <w:lang w:val="fr-FR"/>
        </w:rPr>
      </w:pPr>
      <w:r w:rsidRPr="007E02FB">
        <w:rPr>
          <w:rFonts w:cs="Arial"/>
          <w:szCs w:val="20"/>
          <w:lang w:val="fr-FR"/>
        </w:rPr>
        <w:t>Les résultats ont été compilés et traités par l’unité de tarification et des moyennes finales ont été calculées pour chacune des régions afin d’aboutir aux propositions finales du PMF présentées lors de cette consultation.</w:t>
      </w:r>
    </w:p>
    <w:p w14:paraId="1716D949" w14:textId="08D1717A" w:rsidR="00CC1524" w:rsidRPr="007E02FB" w:rsidRDefault="00CC1524" w:rsidP="00CC1524">
      <w:pPr>
        <w:rPr>
          <w:rFonts w:cs="Arial"/>
          <w:szCs w:val="20"/>
          <w:lang w:val="fr-FR"/>
        </w:rPr>
      </w:pPr>
      <w:r w:rsidRPr="007E02FB">
        <w:rPr>
          <w:rFonts w:cs="Arial"/>
          <w:szCs w:val="20"/>
          <w:lang w:val="fr-FR"/>
        </w:rPr>
        <w:t>Si vous souhaitez voir une description complèt</w:t>
      </w:r>
      <w:r w:rsidR="00A32A9D" w:rsidRPr="007E02FB">
        <w:rPr>
          <w:rFonts w:cs="Arial"/>
          <w:szCs w:val="20"/>
          <w:lang w:val="fr-FR"/>
        </w:rPr>
        <w:t>e du processus de recherche CPD</w:t>
      </w:r>
      <w:r w:rsidRPr="007E02FB">
        <w:rPr>
          <w:rFonts w:cs="Arial"/>
          <w:szCs w:val="20"/>
          <w:lang w:val="fr-FR"/>
        </w:rPr>
        <w:t xml:space="preserve">, celle-ci est publique mais disponible uniquement sur demande en envoyant un courrier électronique à </w:t>
      </w:r>
      <w:r w:rsidRPr="007E02FB">
        <w:rPr>
          <w:rStyle w:val="Hyperlink"/>
          <w:lang w:val="fr-FR"/>
        </w:rPr>
        <w:t>e.freixa-serra@fairtrade.net</w:t>
      </w:r>
      <w:r w:rsidRPr="007E02FB">
        <w:rPr>
          <w:rFonts w:cs="Arial"/>
          <w:szCs w:val="20"/>
          <w:lang w:val="fr-FR"/>
        </w:rPr>
        <w:t>. Ici, seul un résumé des principales conclusions de la recherche est présenté. Sachez que ces informations ne concernent que l’échantillon d’offres ayant présenté des données.</w:t>
      </w:r>
    </w:p>
    <w:p w14:paraId="629A9491" w14:textId="0588F59C" w:rsidR="00CC1524" w:rsidRPr="007E02FB" w:rsidRDefault="00CC1524" w:rsidP="003A17D9">
      <w:pPr>
        <w:pStyle w:val="ListParagraph"/>
        <w:numPr>
          <w:ilvl w:val="0"/>
          <w:numId w:val="8"/>
        </w:numPr>
        <w:rPr>
          <w:rFonts w:cs="Arial"/>
          <w:szCs w:val="20"/>
          <w:lang w:val="fr-FR"/>
        </w:rPr>
      </w:pPr>
      <w:r w:rsidRPr="007E02FB">
        <w:rPr>
          <w:rFonts w:cs="Arial"/>
          <w:szCs w:val="20"/>
          <w:lang w:val="fr-FR"/>
        </w:rPr>
        <w:t xml:space="preserve">Les coûts de production des organisations dont la vente est la mangue pour la consommation fraîche sont plus élevés que ceux dont la principale activité est la mangue destinée </w:t>
      </w:r>
      <w:r w:rsidR="002C311E" w:rsidRPr="007E02FB">
        <w:rPr>
          <w:rFonts w:cs="Arial"/>
          <w:szCs w:val="20"/>
          <w:lang w:val="fr-FR"/>
        </w:rPr>
        <w:t xml:space="preserve">au séchage ou </w:t>
      </w:r>
      <w:r w:rsidRPr="007E02FB">
        <w:rPr>
          <w:rFonts w:cs="Arial"/>
          <w:szCs w:val="20"/>
          <w:lang w:val="fr-FR"/>
        </w:rPr>
        <w:t>à la transformation.</w:t>
      </w:r>
    </w:p>
    <w:p w14:paraId="5F427C37" w14:textId="77777777" w:rsidR="00CC1524" w:rsidRPr="007E02FB" w:rsidRDefault="00CC1524" w:rsidP="003A17D9">
      <w:pPr>
        <w:pStyle w:val="ListParagraph"/>
        <w:numPr>
          <w:ilvl w:val="0"/>
          <w:numId w:val="8"/>
        </w:numPr>
        <w:rPr>
          <w:rFonts w:cs="Arial"/>
          <w:szCs w:val="20"/>
          <w:lang w:val="fr-FR"/>
        </w:rPr>
      </w:pPr>
      <w:r w:rsidRPr="007E02FB">
        <w:rPr>
          <w:rFonts w:cs="Arial"/>
          <w:szCs w:val="20"/>
          <w:lang w:val="fr-FR"/>
        </w:rPr>
        <w:t>Les coûts de production de mangue auprès d’organisations axées sur d’autres produits (et non la mangue) sont plus élevés que ceux d’organisations dont la mangue est l’un des principaux produits.</w:t>
      </w:r>
    </w:p>
    <w:p w14:paraId="14A443F7" w14:textId="1D0005FA" w:rsidR="00CC1524" w:rsidRPr="007E02FB" w:rsidRDefault="00CC1524" w:rsidP="003A17D9">
      <w:pPr>
        <w:pStyle w:val="ListParagraph"/>
        <w:numPr>
          <w:ilvl w:val="0"/>
          <w:numId w:val="8"/>
        </w:numPr>
        <w:rPr>
          <w:rFonts w:cs="Arial"/>
          <w:szCs w:val="20"/>
          <w:lang w:val="fr-FR"/>
        </w:rPr>
      </w:pPr>
      <w:r w:rsidRPr="007E02FB">
        <w:rPr>
          <w:rFonts w:cs="Arial"/>
          <w:szCs w:val="20"/>
          <w:lang w:val="fr-FR"/>
        </w:rPr>
        <w:t>La mangue est un produit complexe, avec de nombreuses destinations différentes de produit (frais, pour la transformation, transformée) et dans de nombreux cas, il n'est jamais le seul produit fabriqué par les organisations, car les arbres sont souvent cultivés avec d'autres cultures. La production peut varier d'une année à l'autre et, par conséquent, les ventes ne sont pas stables.</w:t>
      </w:r>
    </w:p>
    <w:p w14:paraId="12AE0CD2" w14:textId="64ABB4E6" w:rsidR="00CC1524" w:rsidRPr="007E02FB" w:rsidRDefault="00CC1524" w:rsidP="003A17D9">
      <w:pPr>
        <w:pStyle w:val="ListParagraph"/>
        <w:numPr>
          <w:ilvl w:val="0"/>
          <w:numId w:val="8"/>
        </w:numPr>
        <w:rPr>
          <w:rFonts w:cs="Arial"/>
          <w:szCs w:val="20"/>
          <w:lang w:val="fr-FR"/>
        </w:rPr>
      </w:pPr>
      <w:r w:rsidRPr="007E02FB">
        <w:rPr>
          <w:rFonts w:cs="Arial"/>
          <w:szCs w:val="20"/>
          <w:lang w:val="fr-FR"/>
        </w:rPr>
        <w:lastRenderedPageBreak/>
        <w:t>Les résultats sur les coûts de production biologiques et conventionnels ont été peu concluants. Il n’y a pas de différence entre les OP de l’échantillon qui produisent des produits biologiques et conventionnels.</w:t>
      </w:r>
    </w:p>
    <w:p w14:paraId="1803A8FE" w14:textId="4BD729FA" w:rsidR="00FB76F4" w:rsidRPr="007E02FB" w:rsidRDefault="00FB76F4">
      <w:pPr>
        <w:spacing w:line="240" w:lineRule="auto"/>
        <w:rPr>
          <w:rFonts w:cs="Arial"/>
          <w:szCs w:val="20"/>
          <w:lang w:val="fr-FR"/>
        </w:rPr>
      </w:pPr>
    </w:p>
    <w:p w14:paraId="10E9AD48" w14:textId="1DCBEF0C" w:rsidR="00CC1524" w:rsidRPr="007E02FB" w:rsidRDefault="001652CE" w:rsidP="00CC1524">
      <w:pPr>
        <w:pStyle w:val="Heading2"/>
        <w:rPr>
          <w:lang w:val="fr-FR"/>
        </w:rPr>
      </w:pPr>
      <w:bookmarkStart w:id="11" w:name="_Toc5803303"/>
      <w:bookmarkStart w:id="12" w:name="_Ref8795884"/>
      <w:bookmarkStart w:id="13" w:name="_Toc12250255"/>
      <w:r w:rsidRPr="007E02FB">
        <w:rPr>
          <w:lang w:val="fr-FR"/>
        </w:rPr>
        <w:t>Information</w:t>
      </w:r>
      <w:bookmarkEnd w:id="11"/>
      <w:bookmarkEnd w:id="12"/>
      <w:r w:rsidR="00CC1524" w:rsidRPr="007E02FB">
        <w:rPr>
          <w:lang w:val="fr-FR"/>
        </w:rPr>
        <w:t xml:space="preserve"> sur vous et votre organisation</w:t>
      </w:r>
      <w:r w:rsidR="00E455F1" w:rsidRPr="007E02FB">
        <w:rPr>
          <w:rStyle w:val="FootnoteReference"/>
          <w:lang w:val="fr-FR"/>
        </w:rPr>
        <w:footnoteReference w:id="2"/>
      </w:r>
      <w:bookmarkEnd w:id="13"/>
    </w:p>
    <w:tbl>
      <w:tblPr>
        <w:tblW w:w="9322" w:type="dxa"/>
        <w:tbl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insideH w:val="single" w:sz="2" w:space="0" w:color="005C72" w:themeColor="accent1" w:themeShade="80"/>
          <w:insideV w:val="single" w:sz="2" w:space="0" w:color="005C72" w:themeColor="accent1" w:themeShade="80"/>
        </w:tblBorders>
        <w:tblLook w:val="01E0" w:firstRow="1" w:lastRow="1" w:firstColumn="1" w:lastColumn="1" w:noHBand="0" w:noVBand="0"/>
      </w:tblPr>
      <w:tblGrid>
        <w:gridCol w:w="9322"/>
      </w:tblGrid>
      <w:tr w:rsidR="001652CE" w:rsidRPr="007E02FB" w14:paraId="5FF902EA" w14:textId="77777777" w:rsidTr="001652CE">
        <w:trPr>
          <w:trHeight w:val="2826"/>
        </w:trPr>
        <w:tc>
          <w:tcPr>
            <w:tcW w:w="9322" w:type="dxa"/>
            <w:vAlign w:val="center"/>
          </w:tcPr>
          <w:p w14:paraId="5E93C392" w14:textId="30BFF52A" w:rsidR="001652CE" w:rsidRPr="007E02FB" w:rsidRDefault="001652CE" w:rsidP="00386E1C">
            <w:pPr>
              <w:pStyle w:val="Caption"/>
              <w:spacing w:before="0" w:after="0" w:line="360" w:lineRule="auto"/>
            </w:pPr>
            <w:bookmarkStart w:id="14" w:name="_Ref8803624"/>
            <w:r w:rsidRPr="007E02FB">
              <w:t xml:space="preserve">Question </w:t>
            </w:r>
            <w:r w:rsidR="00486095" w:rsidRPr="007E02FB">
              <w:fldChar w:fldCharType="begin"/>
            </w:r>
            <w:r w:rsidR="00486095" w:rsidRPr="007E02FB">
              <w:instrText xml:space="preserve"> SEQ Question \* ARABIC </w:instrText>
            </w:r>
            <w:r w:rsidR="00486095" w:rsidRPr="007E02FB">
              <w:fldChar w:fldCharType="separate"/>
            </w:r>
            <w:r w:rsidR="00E531D1" w:rsidRPr="007E02FB">
              <w:rPr>
                <w:noProof/>
              </w:rPr>
              <w:t>1</w:t>
            </w:r>
            <w:r w:rsidR="00486095" w:rsidRPr="007E02FB">
              <w:fldChar w:fldCharType="end"/>
            </w:r>
            <w:bookmarkEnd w:id="14"/>
          </w:p>
          <w:p w14:paraId="392A83E0" w14:textId="06FB7781" w:rsidR="00CC1524" w:rsidRPr="007E02FB" w:rsidRDefault="00CC1524" w:rsidP="00A32A9D">
            <w:pPr>
              <w:rPr>
                <w:lang w:val="fr-FR"/>
              </w:rPr>
            </w:pPr>
            <w:r w:rsidRPr="007E02FB">
              <w:rPr>
                <w:lang w:val="fr-FR"/>
              </w:rPr>
              <w:t>Veuillez nous fournir des informations sur votre organisation. Si des clarifications sont nécessaires, nous contacterons</w:t>
            </w:r>
            <w:r w:rsidR="00A32A9D" w:rsidRPr="007E02FB">
              <w:rPr>
                <w:lang w:val="fr-FR"/>
              </w:rPr>
              <w:t xml:space="preserve"> la personne ici inclue :</w:t>
            </w:r>
          </w:p>
          <w:p w14:paraId="2F11EDAF" w14:textId="12E77593" w:rsidR="00CC1524" w:rsidRPr="007E02FB" w:rsidRDefault="00CC1524" w:rsidP="00A32A9D">
            <w:pPr>
              <w:rPr>
                <w:lang w:val="fr-FR"/>
              </w:rPr>
            </w:pPr>
            <w:r w:rsidRPr="007E02FB">
              <w:rPr>
                <w:lang w:val="fr-FR"/>
              </w:rPr>
              <w:t xml:space="preserve">Nom de votre organisation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5DD82D16" w14:textId="2497C07D" w:rsidR="00CC1524" w:rsidRPr="007E02FB" w:rsidRDefault="00CC1524" w:rsidP="00A32A9D">
            <w:pPr>
              <w:rPr>
                <w:lang w:val="fr-FR"/>
              </w:rPr>
            </w:pPr>
            <w:r w:rsidRPr="007E02FB">
              <w:rPr>
                <w:lang w:val="fr-FR"/>
              </w:rPr>
              <w:t xml:space="preserve">Nom de la personne de contact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49468F04" w14:textId="247D2482" w:rsidR="00CC1524" w:rsidRPr="007E02FB" w:rsidRDefault="00CC1524" w:rsidP="00A32A9D">
            <w:pPr>
              <w:rPr>
                <w:lang w:val="fr-FR"/>
              </w:rPr>
            </w:pPr>
            <w:r w:rsidRPr="007E02FB">
              <w:rPr>
                <w:lang w:val="fr-FR"/>
              </w:rPr>
              <w:t>Email / numéro de téléphone de la personne de contact</w:t>
            </w:r>
            <w:r w:rsidR="008A710A"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32E9671E" w14:textId="2641D9DF" w:rsidR="00CC1524" w:rsidRPr="007E02FB" w:rsidRDefault="00CC1524" w:rsidP="00A32A9D">
            <w:pPr>
              <w:rPr>
                <w:lang w:val="fr-FR"/>
              </w:rPr>
            </w:pPr>
            <w:r w:rsidRPr="007E02FB">
              <w:rPr>
                <w:lang w:val="fr-FR"/>
              </w:rPr>
              <w:t xml:space="preserve">Pays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02ED2D8C" w14:textId="61DDCCD7" w:rsidR="00CC1524" w:rsidRPr="007E02FB" w:rsidRDefault="00CC1524" w:rsidP="00A32A9D">
            <w:pPr>
              <w:rPr>
                <w:lang w:val="fr-FR"/>
              </w:rPr>
            </w:pPr>
            <w:r w:rsidRPr="007E02FB">
              <w:rPr>
                <w:lang w:val="fr-FR"/>
              </w:rPr>
              <w:t xml:space="preserve">ID FLO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tc>
      </w:tr>
      <w:tr w:rsidR="001652CE" w:rsidRPr="007E02FB" w14:paraId="6A6FAC9A" w14:textId="77777777" w:rsidTr="004B59E1">
        <w:trPr>
          <w:trHeight w:val="1909"/>
        </w:trPr>
        <w:tc>
          <w:tcPr>
            <w:tcW w:w="9322" w:type="dxa"/>
            <w:tcBorders>
              <w:bottom w:val="single" w:sz="2" w:space="0" w:color="005C72" w:themeColor="accent1" w:themeShade="80"/>
            </w:tcBorders>
          </w:tcPr>
          <w:p w14:paraId="6EF1A78B" w14:textId="2B84CE91" w:rsidR="001652CE" w:rsidRPr="007E02FB" w:rsidRDefault="001652CE" w:rsidP="00386E1C">
            <w:pPr>
              <w:pStyle w:val="Caption"/>
              <w:spacing w:before="0" w:after="0" w:line="360" w:lineRule="auto"/>
            </w:pPr>
            <w:r w:rsidRPr="007E02FB">
              <w:t xml:space="preserve">Question </w:t>
            </w:r>
            <w:r w:rsidR="00486095" w:rsidRPr="007E02FB">
              <w:fldChar w:fldCharType="begin"/>
            </w:r>
            <w:r w:rsidR="00486095" w:rsidRPr="007E02FB">
              <w:instrText xml:space="preserve"> SEQ Question \* ARABIC </w:instrText>
            </w:r>
            <w:r w:rsidR="00486095" w:rsidRPr="007E02FB">
              <w:fldChar w:fldCharType="separate"/>
            </w:r>
            <w:r w:rsidR="00E531D1" w:rsidRPr="007E02FB">
              <w:rPr>
                <w:noProof/>
              </w:rPr>
              <w:t>2</w:t>
            </w:r>
            <w:r w:rsidR="00486095" w:rsidRPr="007E02FB">
              <w:fldChar w:fldCharType="end"/>
            </w:r>
          </w:p>
          <w:p w14:paraId="1458E66E" w14:textId="34C6AC78" w:rsidR="00CC1524" w:rsidRPr="007E02FB" w:rsidRDefault="00CC1524" w:rsidP="00A32A9D">
            <w:pPr>
              <w:rPr>
                <w:lang w:val="fr-FR"/>
              </w:rPr>
            </w:pPr>
            <w:r w:rsidRPr="007E02FB">
              <w:rPr>
                <w:lang w:val="fr-FR"/>
              </w:rPr>
              <w:t xml:space="preserve">Quelle est votre responsabilité dans la chaîne </w:t>
            </w:r>
            <w:r w:rsidR="00A32A9D" w:rsidRPr="007E02FB">
              <w:rPr>
                <w:lang w:val="fr-FR"/>
              </w:rPr>
              <w:t>d’approvisionnement ?</w:t>
            </w:r>
            <w:r w:rsidRPr="007E02FB">
              <w:rPr>
                <w:lang w:val="fr-FR"/>
              </w:rPr>
              <w:t xml:space="preserve"> Veuillez cocher toutes les cases applicables</w:t>
            </w:r>
          </w:p>
          <w:p w14:paraId="009B6F9D" w14:textId="3F68612D" w:rsidR="00CC1524" w:rsidRPr="007E02FB" w:rsidRDefault="00CC1524" w:rsidP="00A32A9D">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Producteur</w:t>
            </w:r>
            <w:r w:rsidR="00901B0D" w:rsidRPr="007E02FB">
              <w:tab/>
            </w:r>
            <w:r w:rsidR="00901B0D" w:rsidRPr="007E02FB">
              <w:tab/>
            </w:r>
            <w:r w:rsidR="00901B0D" w:rsidRPr="007E02FB">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Exportateur</w:t>
            </w:r>
            <w:r w:rsidR="00901B0D" w:rsidRPr="007E02FB">
              <w:tab/>
            </w:r>
            <w:r w:rsidR="00901B0D" w:rsidRPr="007E02FB">
              <w:tab/>
            </w:r>
            <w:r w:rsidR="00901B0D" w:rsidRPr="007E02FB">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Importateur</w:t>
            </w:r>
          </w:p>
          <w:p w14:paraId="01CD4686" w14:textId="706D77AA" w:rsidR="00CC1524" w:rsidRPr="007E02FB" w:rsidRDefault="00CC1524" w:rsidP="00A32A9D">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Processeur</w:t>
            </w:r>
            <w:r w:rsidR="00901B0D" w:rsidRPr="007E02FB">
              <w:tab/>
            </w:r>
            <w:r w:rsidR="00901B0D" w:rsidRPr="007E02FB">
              <w:tab/>
            </w:r>
            <w:r w:rsidR="00901B0D" w:rsidRPr="007E02FB">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Détenteur de Licence</w:t>
            </w:r>
          </w:p>
          <w:p w14:paraId="3B17376E" w14:textId="02369723" w:rsidR="00CC1524" w:rsidRPr="007E02FB" w:rsidRDefault="00CC1524" w:rsidP="00A32A9D">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Personnel du système Fairtrade (personnel de Fairtrade International, ONF, RP ou FLOCERT)</w:t>
            </w:r>
          </w:p>
          <w:p w14:paraId="197CF92B" w14:textId="7CD6F73E" w:rsidR="00CC1524" w:rsidRPr="007E02FB" w:rsidRDefault="00CC1524" w:rsidP="00A32A9D">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Autre, veuillez </w:t>
            </w:r>
            <w:r w:rsidR="008A710A" w:rsidRPr="007E02FB">
              <w:rPr>
                <w:lang w:val="fr-FR"/>
              </w:rPr>
              <w:t>spécifier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tc>
      </w:tr>
      <w:tr w:rsidR="00657C45" w:rsidRPr="007E02FB" w14:paraId="44B757F6" w14:textId="77777777" w:rsidTr="00DE6ED5">
        <w:trPr>
          <w:trHeight w:val="450"/>
        </w:trPr>
        <w:tc>
          <w:tcPr>
            <w:tcW w:w="9322" w:type="dxa"/>
          </w:tcPr>
          <w:p w14:paraId="22A32035" w14:textId="245A0557" w:rsidR="00657C45" w:rsidRPr="007E02FB" w:rsidRDefault="00657C45" w:rsidP="00657C45">
            <w:pPr>
              <w:pStyle w:val="Caption"/>
              <w:spacing w:before="0" w:after="0" w:line="360" w:lineRule="auto"/>
            </w:pPr>
            <w:bookmarkStart w:id="15" w:name="_Ref8731113"/>
            <w:r w:rsidRPr="007E02FB">
              <w:t xml:space="preserve">Question </w:t>
            </w:r>
            <w:r w:rsidR="00486095" w:rsidRPr="007E02FB">
              <w:fldChar w:fldCharType="begin"/>
            </w:r>
            <w:r w:rsidR="00486095" w:rsidRPr="007E02FB">
              <w:instrText xml:space="preserve"> SEQ Question \* ARABIC </w:instrText>
            </w:r>
            <w:r w:rsidR="00486095" w:rsidRPr="007E02FB">
              <w:fldChar w:fldCharType="separate"/>
            </w:r>
            <w:r w:rsidR="00E531D1" w:rsidRPr="007E02FB">
              <w:rPr>
                <w:noProof/>
              </w:rPr>
              <w:t>3</w:t>
            </w:r>
            <w:r w:rsidR="00486095" w:rsidRPr="007E02FB">
              <w:fldChar w:fldCharType="end"/>
            </w:r>
            <w:bookmarkEnd w:id="15"/>
          </w:p>
          <w:p w14:paraId="11D9B7BA" w14:textId="4E67064D" w:rsidR="0055013A" w:rsidRPr="007E02FB" w:rsidRDefault="0055013A" w:rsidP="0055013A">
            <w:pPr>
              <w:rPr>
                <w:lang w:val="fr-FR"/>
              </w:rPr>
            </w:pPr>
            <w:r w:rsidRPr="007E02FB">
              <w:rPr>
                <w:lang w:val="fr-FR"/>
              </w:rPr>
              <w:t xml:space="preserve">(pour </w:t>
            </w:r>
            <w:r w:rsidR="00253237" w:rsidRPr="007E02FB">
              <w:rPr>
                <w:lang w:val="fr-FR"/>
              </w:rPr>
              <w:t xml:space="preserve">acteurs </w:t>
            </w:r>
            <w:r w:rsidRPr="007E02FB">
              <w:rPr>
                <w:lang w:val="fr-FR"/>
              </w:rPr>
              <w:t>commer</w:t>
            </w:r>
            <w:r w:rsidR="00253237" w:rsidRPr="007E02FB">
              <w:rPr>
                <w:lang w:val="fr-FR"/>
              </w:rPr>
              <w:t>ciaux</w:t>
            </w:r>
            <w:r w:rsidRPr="007E02FB">
              <w:rPr>
                <w:lang w:val="fr-FR"/>
              </w:rPr>
              <w:t xml:space="preserve"> et producteurs uniquement)</w:t>
            </w:r>
          </w:p>
          <w:p w14:paraId="686A0E92" w14:textId="7C24F558" w:rsidR="0055013A" w:rsidRPr="007E02FB" w:rsidRDefault="0055013A" w:rsidP="0055013A">
            <w:pPr>
              <w:rPr>
                <w:lang w:val="fr-FR"/>
              </w:rPr>
            </w:pPr>
            <w:r w:rsidRPr="007E02FB">
              <w:rPr>
                <w:lang w:val="fr-FR"/>
              </w:rPr>
              <w:t xml:space="preserve">En termes de valeur des ventes / achats, quels sont les principaux produits de votre </w:t>
            </w:r>
            <w:r w:rsidR="00BC48BD" w:rsidRPr="007E02FB">
              <w:rPr>
                <w:lang w:val="fr-FR"/>
              </w:rPr>
              <w:t>organisation :</w:t>
            </w:r>
          </w:p>
          <w:p w14:paraId="47BDD320" w14:textId="04B640B0" w:rsidR="0055013A" w:rsidRPr="007E02FB" w:rsidRDefault="00901B0D" w:rsidP="0055013A">
            <w:pPr>
              <w:rPr>
                <w:lang w:val="fr-FR"/>
              </w:rPr>
            </w:pPr>
            <w:r w:rsidRPr="007E02FB">
              <w:rPr>
                <w:lang w:val="fr-FR"/>
              </w:rPr>
              <w:t>N</w:t>
            </w:r>
            <w:r w:rsidR="00253237" w:rsidRPr="007E02FB">
              <w:rPr>
                <w:lang w:val="fr-FR"/>
              </w:rPr>
              <w:t xml:space="preserve">om du </w:t>
            </w:r>
            <w:r w:rsidRPr="007E02FB">
              <w:rPr>
                <w:lang w:val="fr-FR"/>
              </w:rPr>
              <w:t>1</w:t>
            </w:r>
            <w:r w:rsidRPr="007E02FB">
              <w:rPr>
                <w:vertAlign w:val="superscript"/>
                <w:lang w:val="fr-FR"/>
              </w:rPr>
              <w:t>er</w:t>
            </w:r>
            <w:r w:rsidRPr="007E02FB">
              <w:rPr>
                <w:lang w:val="fr-FR"/>
              </w:rPr>
              <w:t xml:space="preserve"> </w:t>
            </w:r>
            <w:r w:rsidR="00253237" w:rsidRPr="007E02FB">
              <w:rPr>
                <w:lang w:val="fr-FR"/>
              </w:rPr>
              <w:t xml:space="preserve">produit </w:t>
            </w:r>
            <w:r w:rsidR="00BC48BD" w:rsidRPr="007E02FB">
              <w:rPr>
                <w:lang w:val="fr-FR"/>
              </w:rPr>
              <w:t>principal :</w:t>
            </w:r>
            <w:r w:rsidR="0055013A" w:rsidRPr="007E02FB">
              <w:rPr>
                <w:lang w:val="fr-FR"/>
              </w:rPr>
              <w:t xml:space="preserve"> </w:t>
            </w:r>
            <w:r w:rsidR="00253237" w:rsidRPr="007E02FB">
              <w:rPr>
                <w:lang w:val="fr-FR"/>
              </w:rPr>
              <w:fldChar w:fldCharType="begin">
                <w:ffData>
                  <w:name w:val="Text7"/>
                  <w:enabled/>
                  <w:calcOnExit w:val="0"/>
                  <w:textInput/>
                </w:ffData>
              </w:fldChar>
            </w:r>
            <w:r w:rsidR="00253237" w:rsidRPr="007E02FB">
              <w:rPr>
                <w:lang w:val="fr-FR"/>
              </w:rPr>
              <w:instrText xml:space="preserve"> FORMTEXT </w:instrText>
            </w:r>
            <w:r w:rsidR="00253237" w:rsidRPr="007E02FB">
              <w:rPr>
                <w:lang w:val="fr-FR"/>
              </w:rPr>
            </w:r>
            <w:r w:rsidR="00253237"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253237" w:rsidRPr="007E02FB">
              <w:rPr>
                <w:lang w:val="fr-FR"/>
              </w:rPr>
              <w:fldChar w:fldCharType="end"/>
            </w:r>
          </w:p>
          <w:p w14:paraId="58595587" w14:textId="450E7FF7" w:rsidR="0055013A" w:rsidRPr="007E02FB" w:rsidRDefault="00901B0D" w:rsidP="0055013A">
            <w:pPr>
              <w:rPr>
                <w:lang w:val="fr-FR"/>
              </w:rPr>
            </w:pPr>
            <w:r w:rsidRPr="007E02FB">
              <w:rPr>
                <w:lang w:val="fr-FR"/>
              </w:rPr>
              <w:t>N</w:t>
            </w:r>
            <w:r w:rsidR="0055013A" w:rsidRPr="007E02FB">
              <w:rPr>
                <w:lang w:val="fr-FR"/>
              </w:rPr>
              <w:t xml:space="preserve">om du </w:t>
            </w:r>
            <w:r w:rsidRPr="007E02FB">
              <w:rPr>
                <w:lang w:val="fr-FR"/>
              </w:rPr>
              <w:t>2</w:t>
            </w:r>
            <w:r w:rsidRPr="007E02FB">
              <w:rPr>
                <w:vertAlign w:val="superscript"/>
                <w:lang w:val="fr-FR"/>
              </w:rPr>
              <w:t>ème</w:t>
            </w:r>
            <w:r w:rsidRPr="007E02FB">
              <w:rPr>
                <w:lang w:val="fr-FR"/>
              </w:rPr>
              <w:t xml:space="preserve"> </w:t>
            </w:r>
            <w:r w:rsidR="0055013A" w:rsidRPr="007E02FB">
              <w:rPr>
                <w:lang w:val="fr-FR"/>
              </w:rPr>
              <w:t xml:space="preserve">produit </w:t>
            </w:r>
            <w:r w:rsidR="00BC48BD" w:rsidRPr="007E02FB">
              <w:rPr>
                <w:lang w:val="fr-FR"/>
              </w:rPr>
              <w:t>principal :</w:t>
            </w:r>
            <w:r w:rsidR="0055013A" w:rsidRPr="007E02FB">
              <w:rPr>
                <w:lang w:val="fr-FR"/>
              </w:rPr>
              <w:t xml:space="preserve"> </w:t>
            </w:r>
            <w:r w:rsidR="00253237" w:rsidRPr="007E02FB">
              <w:rPr>
                <w:lang w:val="fr-FR"/>
              </w:rPr>
              <w:fldChar w:fldCharType="begin">
                <w:ffData>
                  <w:name w:val="Text7"/>
                  <w:enabled/>
                  <w:calcOnExit w:val="0"/>
                  <w:textInput/>
                </w:ffData>
              </w:fldChar>
            </w:r>
            <w:r w:rsidR="00253237" w:rsidRPr="007E02FB">
              <w:rPr>
                <w:lang w:val="fr-FR"/>
              </w:rPr>
              <w:instrText xml:space="preserve"> FORMTEXT </w:instrText>
            </w:r>
            <w:r w:rsidR="00253237" w:rsidRPr="007E02FB">
              <w:rPr>
                <w:lang w:val="fr-FR"/>
              </w:rPr>
            </w:r>
            <w:r w:rsidR="00253237"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253237" w:rsidRPr="007E02FB">
              <w:rPr>
                <w:lang w:val="fr-FR"/>
              </w:rPr>
              <w:fldChar w:fldCharType="end"/>
            </w:r>
            <w:r w:rsidR="00253237" w:rsidRPr="007E02FB">
              <w:rPr>
                <w:lang w:val="fr-FR"/>
              </w:rPr>
              <w:t xml:space="preserve"> </w:t>
            </w:r>
          </w:p>
          <w:p w14:paraId="0FDDA2B3" w14:textId="0FFC152C" w:rsidR="0055013A" w:rsidRPr="007E02FB" w:rsidRDefault="0055013A" w:rsidP="00901B0D">
            <w:pPr>
              <w:rPr>
                <w:lang w:val="fr-FR"/>
              </w:rPr>
            </w:pPr>
            <w:r w:rsidRPr="007E02FB">
              <w:rPr>
                <w:lang w:val="fr-FR"/>
              </w:rPr>
              <w:t xml:space="preserve">Nom du </w:t>
            </w:r>
            <w:r w:rsidR="00901B0D" w:rsidRPr="007E02FB">
              <w:rPr>
                <w:lang w:val="fr-FR"/>
              </w:rPr>
              <w:t>3</w:t>
            </w:r>
            <w:r w:rsidR="00901B0D" w:rsidRPr="007E02FB">
              <w:rPr>
                <w:vertAlign w:val="superscript"/>
                <w:lang w:val="fr-FR"/>
              </w:rPr>
              <w:t>ème</w:t>
            </w:r>
            <w:r w:rsidR="00901B0D" w:rsidRPr="007E02FB">
              <w:rPr>
                <w:lang w:val="fr-FR"/>
              </w:rPr>
              <w:t xml:space="preserve"> </w:t>
            </w:r>
            <w:r w:rsidRPr="007E02FB">
              <w:rPr>
                <w:lang w:val="fr-FR"/>
              </w:rPr>
              <w:t xml:space="preserve">produit </w:t>
            </w:r>
            <w:r w:rsidR="00BC48BD" w:rsidRPr="007E02FB">
              <w:rPr>
                <w:lang w:val="fr-FR"/>
              </w:rPr>
              <w:t>principal :</w:t>
            </w:r>
            <w:r w:rsidRPr="007E02FB">
              <w:rPr>
                <w:lang w:val="fr-FR"/>
              </w:rPr>
              <w:t xml:space="preserve"> </w:t>
            </w:r>
            <w:r w:rsidR="00253237" w:rsidRPr="007E02FB">
              <w:rPr>
                <w:lang w:val="fr-FR"/>
              </w:rPr>
              <w:fldChar w:fldCharType="begin">
                <w:ffData>
                  <w:name w:val="Text7"/>
                  <w:enabled/>
                  <w:calcOnExit w:val="0"/>
                  <w:textInput/>
                </w:ffData>
              </w:fldChar>
            </w:r>
            <w:r w:rsidR="00253237" w:rsidRPr="007E02FB">
              <w:rPr>
                <w:lang w:val="fr-FR"/>
              </w:rPr>
              <w:instrText xml:space="preserve"> FORMTEXT </w:instrText>
            </w:r>
            <w:r w:rsidR="00253237" w:rsidRPr="007E02FB">
              <w:rPr>
                <w:lang w:val="fr-FR"/>
              </w:rPr>
            </w:r>
            <w:r w:rsidR="00253237"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253237" w:rsidRPr="007E02FB">
              <w:rPr>
                <w:lang w:val="fr-FR"/>
              </w:rPr>
              <w:fldChar w:fldCharType="end"/>
            </w:r>
          </w:p>
        </w:tc>
      </w:tr>
      <w:tr w:rsidR="00DE6ED5" w:rsidRPr="007E02FB" w14:paraId="1C702958" w14:textId="77777777" w:rsidTr="00386E1C">
        <w:trPr>
          <w:trHeight w:val="450"/>
        </w:trPr>
        <w:tc>
          <w:tcPr>
            <w:tcW w:w="9322" w:type="dxa"/>
          </w:tcPr>
          <w:p w14:paraId="22BA782A" w14:textId="757CBCF2" w:rsidR="00DE6ED5" w:rsidRPr="007E02FB" w:rsidRDefault="00DE6ED5" w:rsidP="00DE6ED5">
            <w:pPr>
              <w:pStyle w:val="Caption"/>
              <w:spacing w:before="0" w:after="0" w:line="360" w:lineRule="auto"/>
            </w:pPr>
            <w:r w:rsidRPr="007E02FB">
              <w:t xml:space="preserve">Question </w:t>
            </w:r>
            <w:r w:rsidR="00486095" w:rsidRPr="007E02FB">
              <w:fldChar w:fldCharType="begin"/>
            </w:r>
            <w:r w:rsidR="00486095" w:rsidRPr="007E02FB">
              <w:instrText xml:space="preserve"> SEQ Question \* ARABIC </w:instrText>
            </w:r>
            <w:r w:rsidR="00486095" w:rsidRPr="007E02FB">
              <w:fldChar w:fldCharType="separate"/>
            </w:r>
            <w:r w:rsidR="00E531D1" w:rsidRPr="007E02FB">
              <w:rPr>
                <w:noProof/>
              </w:rPr>
              <w:t>4</w:t>
            </w:r>
            <w:r w:rsidR="00486095" w:rsidRPr="007E02FB">
              <w:fldChar w:fldCharType="end"/>
            </w:r>
          </w:p>
          <w:p w14:paraId="01E53F81" w14:textId="7DA89AE7" w:rsidR="001E22D9" w:rsidRPr="007E02FB" w:rsidRDefault="001E22D9" w:rsidP="001E22D9">
            <w:pPr>
              <w:rPr>
                <w:lang w:val="fr-FR"/>
              </w:rPr>
            </w:pPr>
            <w:r w:rsidRPr="007E02FB">
              <w:rPr>
                <w:lang w:val="fr-FR"/>
              </w:rPr>
              <w:lastRenderedPageBreak/>
              <w:t xml:space="preserve"> (pour acteurs commerciaux et producteurs uniquement)</w:t>
            </w:r>
          </w:p>
          <w:p w14:paraId="52C1DC94" w14:textId="33604C8F" w:rsidR="001E22D9" w:rsidRPr="007E02FB" w:rsidRDefault="001E22D9" w:rsidP="001E22D9">
            <w:pPr>
              <w:rPr>
                <w:lang w:val="fr-FR"/>
              </w:rPr>
            </w:pPr>
            <w:r w:rsidRPr="007E02FB">
              <w:rPr>
                <w:lang w:val="fr-FR"/>
              </w:rPr>
              <w:t xml:space="preserve">Quels produits à base de mangue votre organisation commercialise-t-elle (vente / achat) aux conditions </w:t>
            </w:r>
            <w:r w:rsidR="00A32A9D" w:rsidRPr="007E02FB">
              <w:rPr>
                <w:lang w:val="fr-FR"/>
              </w:rPr>
              <w:t>Fairtrade ?</w:t>
            </w:r>
          </w:p>
          <w:p w14:paraId="7237F3C1" w14:textId="4477CEC3" w:rsidR="001E22D9" w:rsidRPr="007E02FB" w:rsidRDefault="001E22D9" w:rsidP="001E22D9">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Mangue fraîche destinée à la consommation directe</w:t>
            </w:r>
          </w:p>
          <w:p w14:paraId="678F29B9" w14:textId="64AF6B12" w:rsidR="001E22D9" w:rsidRPr="007E02FB" w:rsidRDefault="001E22D9" w:rsidP="001E22D9">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Mangue fraîche pour la transformation</w:t>
            </w:r>
          </w:p>
          <w:p w14:paraId="7A408CB9" w14:textId="3CD79BD5" w:rsidR="001E22D9" w:rsidRPr="007E02FB" w:rsidRDefault="001E22D9" w:rsidP="001E22D9">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Pulpe de mangue</w:t>
            </w:r>
          </w:p>
          <w:p w14:paraId="19639257" w14:textId="1B78159A" w:rsidR="001E22D9" w:rsidRPr="007E02FB" w:rsidRDefault="001E22D9" w:rsidP="001E22D9">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Mangue séchée</w:t>
            </w:r>
          </w:p>
          <w:p w14:paraId="7354EF60" w14:textId="618651CA" w:rsidR="001E22D9" w:rsidRPr="007E02FB" w:rsidRDefault="001E22D9" w:rsidP="001E22D9">
            <w:pPr>
              <w:rPr>
                <w:lang w:val="fr-FR"/>
              </w:rPr>
            </w:pPr>
            <w:r w:rsidRPr="007E02FB">
              <w:rPr>
                <w:lang w:val="fr-FR"/>
              </w:rPr>
              <w:t>Parmi les quatre types de produits à base de mangue, lequel est le plus important</w:t>
            </w:r>
            <w:r w:rsidR="00BC48BD"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tc>
      </w:tr>
      <w:tr w:rsidR="00386E1C" w:rsidRPr="007E02FB" w14:paraId="4F4D1E0F" w14:textId="77777777" w:rsidTr="00056559">
        <w:trPr>
          <w:trHeight w:val="450"/>
        </w:trPr>
        <w:tc>
          <w:tcPr>
            <w:tcW w:w="9322" w:type="dxa"/>
            <w:tcBorders>
              <w:bottom w:val="single" w:sz="2" w:space="0" w:color="005C72" w:themeColor="accent1" w:themeShade="80"/>
            </w:tcBorders>
          </w:tcPr>
          <w:p w14:paraId="1D78B459" w14:textId="2F28CF92" w:rsidR="00386E1C" w:rsidRPr="007E02FB" w:rsidRDefault="00386E1C" w:rsidP="00D1189B">
            <w:pPr>
              <w:pStyle w:val="Caption"/>
              <w:spacing w:before="0" w:after="0" w:line="360" w:lineRule="auto"/>
            </w:pPr>
            <w:r w:rsidRPr="007E02FB">
              <w:lastRenderedPageBreak/>
              <w:t xml:space="preserve">Question </w:t>
            </w:r>
            <w:r w:rsidR="00486095" w:rsidRPr="007E02FB">
              <w:fldChar w:fldCharType="begin"/>
            </w:r>
            <w:r w:rsidR="00486095" w:rsidRPr="007E02FB">
              <w:instrText xml:space="preserve"> SEQ Question \* ARABIC </w:instrText>
            </w:r>
            <w:r w:rsidR="00486095" w:rsidRPr="007E02FB">
              <w:fldChar w:fldCharType="separate"/>
            </w:r>
            <w:r w:rsidR="00E531D1" w:rsidRPr="007E02FB">
              <w:rPr>
                <w:noProof/>
              </w:rPr>
              <w:t>5</w:t>
            </w:r>
            <w:r w:rsidR="00486095" w:rsidRPr="007E02FB">
              <w:fldChar w:fldCharType="end"/>
            </w:r>
          </w:p>
          <w:p w14:paraId="2FC4EC54" w14:textId="22A0363B" w:rsidR="00D1189B" w:rsidRPr="007E02FB" w:rsidRDefault="00D1189B" w:rsidP="00D1189B">
            <w:pPr>
              <w:rPr>
                <w:lang w:val="fr-FR"/>
              </w:rPr>
            </w:pPr>
            <w:r w:rsidRPr="007E02FB">
              <w:rPr>
                <w:lang w:val="fr-FR"/>
              </w:rPr>
              <w:t>(</w:t>
            </w:r>
            <w:r w:rsidR="00A32A9D" w:rsidRPr="007E02FB">
              <w:rPr>
                <w:lang w:val="fr-FR"/>
              </w:rPr>
              <w:t>réservé</w:t>
            </w:r>
            <w:r w:rsidRPr="007E02FB">
              <w:rPr>
                <w:lang w:val="fr-FR"/>
              </w:rPr>
              <w:t xml:space="preserve"> aux acteurs commerciaux)</w:t>
            </w:r>
          </w:p>
          <w:p w14:paraId="4279A21E" w14:textId="372EA372" w:rsidR="00D1189B" w:rsidRPr="007E02FB" w:rsidRDefault="00D1189B" w:rsidP="00D1189B">
            <w:pPr>
              <w:rPr>
                <w:lang w:val="fr-FR"/>
              </w:rPr>
            </w:pPr>
            <w:r w:rsidRPr="007E02FB">
              <w:rPr>
                <w:lang w:val="fr-FR"/>
              </w:rPr>
              <w:t>Dans quels pays votre organisation achète-t-elle des produits de mangue Fairtrade</w:t>
            </w:r>
            <w:r w:rsidR="00BC48BD"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tc>
      </w:tr>
      <w:tr w:rsidR="00386E1C" w:rsidRPr="007E02FB" w14:paraId="6D8A27B9" w14:textId="77777777" w:rsidTr="00386E1C">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2D1BC8D8" w14:textId="2EA8530E" w:rsidR="00386E1C" w:rsidRPr="007E02FB" w:rsidRDefault="00386E1C" w:rsidP="00386E1C">
            <w:pPr>
              <w:pStyle w:val="Caption"/>
              <w:spacing w:before="0" w:after="0" w:line="360" w:lineRule="auto"/>
            </w:pPr>
            <w:r w:rsidRPr="007E02FB">
              <w:t xml:space="preserve">Question </w:t>
            </w:r>
            <w:r w:rsidR="00486095" w:rsidRPr="007E02FB">
              <w:fldChar w:fldCharType="begin"/>
            </w:r>
            <w:r w:rsidR="00486095" w:rsidRPr="007E02FB">
              <w:instrText xml:space="preserve"> SEQ Question \* ARABIC </w:instrText>
            </w:r>
            <w:r w:rsidR="00486095" w:rsidRPr="007E02FB">
              <w:fldChar w:fldCharType="separate"/>
            </w:r>
            <w:r w:rsidR="00E531D1" w:rsidRPr="007E02FB">
              <w:rPr>
                <w:noProof/>
              </w:rPr>
              <w:t>6</w:t>
            </w:r>
            <w:r w:rsidR="00486095" w:rsidRPr="007E02FB">
              <w:fldChar w:fldCharType="end"/>
            </w:r>
          </w:p>
          <w:p w14:paraId="3076745E" w14:textId="2A51336E" w:rsidR="00D1189B" w:rsidRPr="007E02FB" w:rsidRDefault="00D1189B" w:rsidP="00D1189B">
            <w:pPr>
              <w:rPr>
                <w:lang w:val="fr-FR"/>
              </w:rPr>
            </w:pPr>
            <w:r w:rsidRPr="007E02FB">
              <w:rPr>
                <w:lang w:val="fr-FR"/>
              </w:rPr>
              <w:t>(pour les producteurs seulement)</w:t>
            </w:r>
          </w:p>
          <w:p w14:paraId="0D075665" w14:textId="7AC9B87A" w:rsidR="00D1189B" w:rsidRPr="007E02FB" w:rsidRDefault="00D1189B" w:rsidP="00D1189B">
            <w:pPr>
              <w:rPr>
                <w:lang w:val="fr-FR"/>
              </w:rPr>
            </w:pPr>
            <w:r w:rsidRPr="007E02FB">
              <w:rPr>
                <w:lang w:val="fr-FR"/>
              </w:rPr>
              <w:t>Dans quels pays votre organisation vend-elle des produits de mangue Fairtrade</w:t>
            </w:r>
            <w:r w:rsidR="00BC48BD"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tc>
      </w:tr>
      <w:tr w:rsidR="00386E1C" w:rsidRPr="007E02FB" w14:paraId="624ED0BF" w14:textId="77777777" w:rsidTr="00386E1C">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7120E605" w14:textId="137DB73A" w:rsidR="00386E1C" w:rsidRPr="007E02FB" w:rsidRDefault="00386E1C" w:rsidP="00386E1C">
            <w:pPr>
              <w:pStyle w:val="Caption"/>
              <w:spacing w:before="0" w:after="0" w:line="360" w:lineRule="auto"/>
            </w:pPr>
            <w:r w:rsidRPr="007E02FB">
              <w:t xml:space="preserve">Question </w:t>
            </w:r>
            <w:r w:rsidR="00486095" w:rsidRPr="007E02FB">
              <w:fldChar w:fldCharType="begin"/>
            </w:r>
            <w:r w:rsidR="00486095" w:rsidRPr="007E02FB">
              <w:instrText xml:space="preserve"> SEQ Question \* ARABIC </w:instrText>
            </w:r>
            <w:r w:rsidR="00486095" w:rsidRPr="007E02FB">
              <w:fldChar w:fldCharType="separate"/>
            </w:r>
            <w:r w:rsidR="00E531D1" w:rsidRPr="007E02FB">
              <w:rPr>
                <w:noProof/>
              </w:rPr>
              <w:t>7</w:t>
            </w:r>
            <w:r w:rsidR="00486095" w:rsidRPr="007E02FB">
              <w:fldChar w:fldCharType="end"/>
            </w:r>
          </w:p>
          <w:p w14:paraId="15E2BFD9" w14:textId="45A8AE5E" w:rsidR="00386E1C" w:rsidRPr="007E02FB" w:rsidRDefault="00D1189B" w:rsidP="00386E1C">
            <w:pPr>
              <w:rPr>
                <w:lang w:val="fr-FR"/>
              </w:rPr>
            </w:pPr>
            <w:r w:rsidRPr="007E02FB">
              <w:rPr>
                <w:lang w:val="fr-FR"/>
              </w:rPr>
              <w:t>Pouvez-vous nous dire quelle est la pertinence du résultat de cette révision pour votre organisation</w:t>
            </w:r>
            <w:r w:rsidR="00BC48BD" w:rsidRPr="007E02FB">
              <w:rPr>
                <w:lang w:val="fr-FR"/>
              </w:rPr>
              <w:t xml:space="preserve"> </w:t>
            </w:r>
            <w:r w:rsidRPr="007E02FB">
              <w:rPr>
                <w:lang w:val="fr-FR"/>
              </w:rPr>
              <w:t>?</w:t>
            </w:r>
            <w:r w:rsidR="006B588C" w:rsidRPr="007E02FB">
              <w:rPr>
                <w:lang w:val="fr-FR"/>
              </w:rPr>
              <w:t xml:space="preserve"> </w:t>
            </w:r>
            <w:r w:rsidR="000E4C5B" w:rsidRPr="007E02FB">
              <w:rPr>
                <w:lang w:val="fr-FR"/>
              </w:rPr>
              <w:fldChar w:fldCharType="begin">
                <w:ffData>
                  <w:name w:val="Text7"/>
                  <w:enabled/>
                  <w:calcOnExit w:val="0"/>
                  <w:textInput/>
                </w:ffData>
              </w:fldChar>
            </w:r>
            <w:r w:rsidR="000E4C5B" w:rsidRPr="007E02FB">
              <w:rPr>
                <w:lang w:val="fr-FR"/>
              </w:rPr>
              <w:instrText xml:space="preserve"> FORMTEXT </w:instrText>
            </w:r>
            <w:r w:rsidR="000E4C5B" w:rsidRPr="007E02FB">
              <w:rPr>
                <w:lang w:val="fr-FR"/>
              </w:rPr>
            </w:r>
            <w:r w:rsidR="000E4C5B"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0E4C5B" w:rsidRPr="007E02FB">
              <w:rPr>
                <w:lang w:val="fr-FR"/>
              </w:rPr>
              <w:fldChar w:fldCharType="end"/>
            </w:r>
          </w:p>
          <w:p w14:paraId="21700A7B" w14:textId="38184383" w:rsidR="000E4C5B" w:rsidRPr="007E02FB" w:rsidRDefault="000E4C5B" w:rsidP="00386E1C">
            <w:pPr>
              <w:rPr>
                <w:lang w:val="fr-FR"/>
              </w:rPr>
            </w:pPr>
          </w:p>
        </w:tc>
      </w:tr>
    </w:tbl>
    <w:p w14:paraId="4F164120" w14:textId="57DE799D" w:rsidR="00E1778F" w:rsidRPr="007E02FB" w:rsidRDefault="00E1778F" w:rsidP="00417822">
      <w:pPr>
        <w:rPr>
          <w:lang w:val="fr-FR"/>
        </w:rPr>
      </w:pPr>
    </w:p>
    <w:p w14:paraId="0CEC5F52" w14:textId="2FD380E9" w:rsidR="00417822" w:rsidRPr="007E02FB" w:rsidRDefault="00417822" w:rsidP="00417822">
      <w:pPr>
        <w:rPr>
          <w:lang w:val="fr-FR"/>
        </w:rPr>
      </w:pPr>
    </w:p>
    <w:p w14:paraId="79E26627" w14:textId="04CF0A94" w:rsidR="001A376A" w:rsidRPr="007E02FB" w:rsidRDefault="00417822" w:rsidP="001A376A">
      <w:pPr>
        <w:spacing w:line="240" w:lineRule="auto"/>
        <w:rPr>
          <w:lang w:val="fr-FR"/>
        </w:rPr>
      </w:pPr>
      <w:r w:rsidRPr="007E02FB">
        <w:rPr>
          <w:lang w:val="fr-FR"/>
        </w:rPr>
        <w:br w:type="page"/>
      </w:r>
    </w:p>
    <w:p w14:paraId="1242E730" w14:textId="69AE18AB" w:rsidR="001A376A" w:rsidRPr="007E02FB" w:rsidRDefault="001A376A" w:rsidP="002D581C">
      <w:pPr>
        <w:pStyle w:val="Heading2"/>
        <w:rPr>
          <w:lang w:val="fr-FR"/>
        </w:rPr>
      </w:pPr>
      <w:bookmarkStart w:id="16" w:name="_Ref12004176"/>
      <w:bookmarkStart w:id="17" w:name="_Ref12004193"/>
      <w:bookmarkStart w:id="18" w:name="_Toc12250256"/>
      <w:r w:rsidRPr="007E02FB">
        <w:rPr>
          <w:lang w:val="fr-FR"/>
        </w:rPr>
        <w:lastRenderedPageBreak/>
        <w:t xml:space="preserve">Questions sur le modèle de tarification et la structure </w:t>
      </w:r>
      <w:r w:rsidR="006B588C" w:rsidRPr="007E02FB">
        <w:rPr>
          <w:lang w:val="fr-FR"/>
        </w:rPr>
        <w:t xml:space="preserve">Fairtrade </w:t>
      </w:r>
      <w:r w:rsidRPr="007E02FB">
        <w:rPr>
          <w:lang w:val="fr-FR"/>
        </w:rPr>
        <w:t>de la Mangue</w:t>
      </w:r>
      <w:bookmarkEnd w:id="16"/>
      <w:bookmarkEnd w:id="17"/>
      <w:bookmarkEnd w:id="18"/>
    </w:p>
    <w:p w14:paraId="2BABD0E4" w14:textId="7846B1DB" w:rsidR="001A376A" w:rsidRPr="007E02FB" w:rsidRDefault="001A376A" w:rsidP="001A376A">
      <w:pPr>
        <w:rPr>
          <w:lang w:val="fr-FR"/>
        </w:rPr>
      </w:pPr>
      <w:r w:rsidRPr="007E02FB">
        <w:rPr>
          <w:lang w:val="fr-FR"/>
        </w:rPr>
        <w:t>Par modèle et structure de tarification, nous faisons référence à la manière dont les outils de tarification (PMF et</w:t>
      </w:r>
      <w:r w:rsidR="00BC48BD" w:rsidRPr="007E02FB">
        <w:rPr>
          <w:lang w:val="fr-FR"/>
        </w:rPr>
        <w:t xml:space="preserve"> </w:t>
      </w:r>
      <w:r w:rsidRPr="007E02FB">
        <w:rPr>
          <w:lang w:val="fr-FR"/>
        </w:rPr>
        <w:t xml:space="preserve">PF) sont mis en œuvre. Le PMF et le PF actuels pour les produits à base de mangue dépendent de plusieurs </w:t>
      </w:r>
      <w:r w:rsidR="006B588C" w:rsidRPr="007E02FB">
        <w:rPr>
          <w:lang w:val="fr-FR"/>
        </w:rPr>
        <w:t>attributs</w:t>
      </w:r>
      <w:r w:rsidRPr="007E02FB">
        <w:rPr>
          <w:lang w:val="fr-FR"/>
        </w:rPr>
        <w:t>, définissant (1) le mode de classement des produits à base de mangue (2)</w:t>
      </w:r>
      <w:r w:rsidR="006B588C" w:rsidRPr="007E02FB">
        <w:rPr>
          <w:lang w:val="fr-FR"/>
        </w:rPr>
        <w:t xml:space="preserve"> qualités pour les catégories biologique/conventionnelle (3)</w:t>
      </w:r>
      <w:r w:rsidRPr="007E02FB">
        <w:rPr>
          <w:lang w:val="fr-FR"/>
        </w:rPr>
        <w:t xml:space="preserve"> le champ d'application géographique où les prix s'appliquent, (</w:t>
      </w:r>
      <w:r w:rsidR="006B588C" w:rsidRPr="007E02FB">
        <w:rPr>
          <w:lang w:val="fr-FR"/>
        </w:rPr>
        <w:t>4</w:t>
      </w:r>
      <w:r w:rsidRPr="007E02FB">
        <w:rPr>
          <w:lang w:val="fr-FR"/>
        </w:rPr>
        <w:t>) le niveau de prix auquel le prix est calculé et dans lequel (</w:t>
      </w:r>
      <w:r w:rsidR="006B588C" w:rsidRPr="007E02FB">
        <w:rPr>
          <w:lang w:val="fr-FR"/>
        </w:rPr>
        <w:t>5</w:t>
      </w:r>
      <w:r w:rsidRPr="007E02FB">
        <w:rPr>
          <w:lang w:val="fr-FR"/>
        </w:rPr>
        <w:t xml:space="preserve">) les unités et les devises dans lesquelles les prix sont fixés. Les 89 PMF et PF actuels pour la mangue sont des combinaisons différentes de ces </w:t>
      </w:r>
      <w:r w:rsidR="006B588C" w:rsidRPr="007E02FB">
        <w:rPr>
          <w:lang w:val="fr-FR"/>
        </w:rPr>
        <w:t>5</w:t>
      </w:r>
      <w:r w:rsidRPr="007E02FB">
        <w:rPr>
          <w:lang w:val="fr-FR"/>
        </w:rPr>
        <w:t xml:space="preserve"> </w:t>
      </w:r>
      <w:r w:rsidR="006B588C" w:rsidRPr="007E02FB">
        <w:rPr>
          <w:lang w:val="fr-FR"/>
        </w:rPr>
        <w:t>attributs</w:t>
      </w:r>
      <w:r w:rsidRPr="007E02FB">
        <w:rPr>
          <w:lang w:val="fr-FR"/>
        </w:rPr>
        <w:t>. Pour consulter le PMF et le PF complets pour la mangue, veuillez</w:t>
      </w:r>
      <w:r w:rsidR="00BC48BD" w:rsidRPr="007E02FB">
        <w:rPr>
          <w:lang w:val="fr-FR"/>
        </w:rPr>
        <w:t>-</w:t>
      </w:r>
      <w:r w:rsidRPr="007E02FB">
        <w:rPr>
          <w:lang w:val="fr-FR"/>
        </w:rPr>
        <w:t xml:space="preserve">vous reporter au </w:t>
      </w:r>
      <w:r w:rsidR="005B0013" w:rsidRPr="007E02FB">
        <w:rPr>
          <w:lang w:val="fr-FR"/>
        </w:rPr>
        <w:fldChar w:fldCharType="begin"/>
      </w:r>
      <w:r w:rsidR="005B0013" w:rsidRPr="007E02FB">
        <w:rPr>
          <w:lang w:val="fr-FR"/>
        </w:rPr>
        <w:instrText xml:space="preserve"> REF _Ref12004690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10</w:t>
      </w:r>
      <w:r w:rsidR="005B0013" w:rsidRPr="007E02FB">
        <w:rPr>
          <w:lang w:val="fr-FR"/>
        </w:rPr>
        <w:fldChar w:fldCharType="end"/>
      </w:r>
      <w:r w:rsidR="00901B0D" w:rsidRPr="007E02FB">
        <w:rPr>
          <w:lang w:val="fr-FR"/>
        </w:rPr>
        <w:t xml:space="preserve"> de l'annexe.</w:t>
      </w:r>
    </w:p>
    <w:p w14:paraId="797973FF" w14:textId="4B220C41" w:rsidR="001A376A" w:rsidRPr="007E02FB" w:rsidRDefault="001A376A" w:rsidP="001A376A">
      <w:pPr>
        <w:rPr>
          <w:lang w:val="fr-FR"/>
        </w:rPr>
      </w:pPr>
      <w:r w:rsidRPr="007E02FB">
        <w:rPr>
          <w:lang w:val="fr-FR"/>
        </w:rPr>
        <w:t xml:space="preserve">Le </w:t>
      </w:r>
      <w:r w:rsidR="005B0013" w:rsidRPr="007E02FB">
        <w:rPr>
          <w:lang w:val="fr-FR"/>
        </w:rPr>
        <w:fldChar w:fldCharType="begin"/>
      </w:r>
      <w:r w:rsidR="005B0013" w:rsidRPr="007E02FB">
        <w:rPr>
          <w:lang w:val="fr-FR"/>
        </w:rPr>
        <w:instrText xml:space="preserve"> REF _Ref12004694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1</w:t>
      </w:r>
      <w:r w:rsidR="005B0013" w:rsidRPr="007E02FB">
        <w:rPr>
          <w:lang w:val="fr-FR"/>
        </w:rPr>
        <w:fldChar w:fldCharType="end"/>
      </w:r>
      <w:r w:rsidRPr="007E02FB">
        <w:rPr>
          <w:lang w:val="fr-FR"/>
        </w:rPr>
        <w:t xml:space="preserve"> ci-dessous tente de présenter brièvement la complexité de la structure de tarification, ses </w:t>
      </w:r>
      <w:r w:rsidR="006B588C" w:rsidRPr="007E02FB">
        <w:rPr>
          <w:lang w:val="fr-FR"/>
        </w:rPr>
        <w:t>attributs</w:t>
      </w:r>
      <w:r w:rsidRPr="007E02FB">
        <w:rPr>
          <w:lang w:val="fr-FR"/>
        </w:rPr>
        <w:t xml:space="preserve"> et ses</w:t>
      </w:r>
      <w:r w:rsidR="006B588C" w:rsidRPr="007E02FB">
        <w:rPr>
          <w:lang w:val="fr-FR"/>
        </w:rPr>
        <w:t xml:space="preserve"> composants</w:t>
      </w:r>
      <w:r w:rsidRPr="007E02FB">
        <w:rPr>
          <w:lang w:val="fr-FR"/>
        </w:rPr>
        <w:t xml:space="preserve"> spécifiques dans chaque </w:t>
      </w:r>
      <w:r w:rsidR="006B588C" w:rsidRPr="007E02FB">
        <w:rPr>
          <w:lang w:val="fr-FR"/>
        </w:rPr>
        <w:t>attribut</w:t>
      </w:r>
      <w:r w:rsidRPr="007E02FB">
        <w:rPr>
          <w:lang w:val="fr-FR"/>
        </w:rPr>
        <w:t>.</w:t>
      </w:r>
    </w:p>
    <w:p w14:paraId="76FF1F2F" w14:textId="77777777" w:rsidR="00052969" w:rsidRPr="007E02FB" w:rsidRDefault="00052969" w:rsidP="001A376A">
      <w:pPr>
        <w:rPr>
          <w:lang w:val="fr-FR"/>
        </w:rPr>
      </w:pPr>
    </w:p>
    <w:p w14:paraId="547DE0FE" w14:textId="40F307CC" w:rsidR="00052969" w:rsidRPr="007E02FB" w:rsidRDefault="00052969" w:rsidP="00052969">
      <w:pPr>
        <w:pStyle w:val="Caption"/>
        <w:keepNext/>
      </w:pPr>
      <w:bookmarkStart w:id="19" w:name="_Ref12004694"/>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1</w:t>
      </w:r>
      <w:r w:rsidRPr="007E02FB">
        <w:fldChar w:fldCharType="end"/>
      </w:r>
      <w:bookmarkEnd w:id="19"/>
      <w:r w:rsidRPr="007E02FB">
        <w:t xml:space="preserve"> Attributs du modèle actuel de tarification Fairtrade pour la mangue</w:t>
      </w:r>
    </w:p>
    <w:tbl>
      <w:tblPr>
        <w:tblW w:w="8921"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440"/>
        <w:gridCol w:w="1095"/>
        <w:gridCol w:w="3692"/>
        <w:gridCol w:w="2694"/>
      </w:tblGrid>
      <w:tr w:rsidR="006B588C" w:rsidRPr="007E02FB" w14:paraId="1EB32D01" w14:textId="29048E6F" w:rsidTr="006B588C">
        <w:trPr>
          <w:trHeight w:val="804"/>
        </w:trPr>
        <w:tc>
          <w:tcPr>
            <w:tcW w:w="1440" w:type="dxa"/>
            <w:vMerge w:val="restart"/>
            <w:tcBorders>
              <w:top w:val="single" w:sz="8" w:space="0" w:color="FFA02F" w:themeColor="accent6"/>
              <w:right w:val="nil"/>
            </w:tcBorders>
            <w:shd w:val="clear" w:color="auto" w:fill="auto"/>
            <w:vAlign w:val="center"/>
            <w:hideMark/>
          </w:tcPr>
          <w:p w14:paraId="27169BF4" w14:textId="77777777" w:rsidR="006B588C" w:rsidRPr="007E02FB" w:rsidRDefault="006B588C" w:rsidP="0042641B">
            <w:pPr>
              <w:spacing w:line="240" w:lineRule="auto"/>
              <w:jc w:val="center"/>
              <w:rPr>
                <w:rFonts w:cs="Arial"/>
                <w:color w:val="000000"/>
                <w:szCs w:val="20"/>
                <w:lang w:val="fr-FR" w:eastAsia="en-US"/>
              </w:rPr>
            </w:pPr>
            <w:r w:rsidRPr="007E02FB">
              <w:rPr>
                <w:rFonts w:cs="Arial"/>
                <w:color w:val="000000"/>
                <w:szCs w:val="20"/>
                <w:lang w:val="fr-FR" w:eastAsia="en-US"/>
              </w:rPr>
              <w:t xml:space="preserve">(1) </w:t>
            </w:r>
          </w:p>
          <w:p w14:paraId="35DB1E27" w14:textId="4A06A6AE" w:rsidR="006B588C" w:rsidRPr="007E02FB" w:rsidRDefault="006B588C" w:rsidP="0042641B">
            <w:pPr>
              <w:spacing w:line="240" w:lineRule="auto"/>
              <w:jc w:val="center"/>
              <w:rPr>
                <w:rFonts w:cs="Arial"/>
                <w:color w:val="000000"/>
                <w:szCs w:val="20"/>
                <w:lang w:val="fr-FR" w:eastAsia="en-US"/>
              </w:rPr>
            </w:pPr>
            <w:r w:rsidRPr="007E02FB">
              <w:rPr>
                <w:color w:val="222222"/>
                <w:lang w:val="fr-FR"/>
              </w:rPr>
              <w:t>Classification du produit</w:t>
            </w:r>
          </w:p>
        </w:tc>
        <w:tc>
          <w:tcPr>
            <w:tcW w:w="1095"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32208D85" w14:textId="34B6AA42"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Produits</w:t>
            </w:r>
          </w:p>
        </w:tc>
        <w:tc>
          <w:tcPr>
            <w:tcW w:w="3692" w:type="dxa"/>
            <w:tcBorders>
              <w:top w:val="single" w:sz="8" w:space="0" w:color="FFA02F" w:themeColor="accent6"/>
              <w:left w:val="nil"/>
              <w:right w:val="nil"/>
            </w:tcBorders>
            <w:shd w:val="clear" w:color="000000" w:fill="FFEBD5"/>
            <w:noWrap/>
            <w:vAlign w:val="center"/>
            <w:hideMark/>
          </w:tcPr>
          <w:p w14:paraId="665824A4" w14:textId="6FA34570" w:rsidR="006B588C" w:rsidRPr="007E02FB" w:rsidRDefault="006B588C" w:rsidP="00E22280">
            <w:pPr>
              <w:spacing w:line="240" w:lineRule="auto"/>
              <w:ind w:firstLineChars="100" w:firstLine="200"/>
              <w:rPr>
                <w:rFonts w:cs="Arial"/>
                <w:bCs/>
                <w:color w:val="000000"/>
                <w:szCs w:val="20"/>
                <w:lang w:val="fr-FR" w:eastAsia="en-US"/>
              </w:rPr>
            </w:pPr>
            <w:r w:rsidRPr="007E02FB">
              <w:rPr>
                <w:rFonts w:cs="Arial"/>
                <w:bCs/>
                <w:color w:val="000000"/>
                <w:szCs w:val="20"/>
                <w:lang w:val="fr-FR" w:eastAsia="en-US"/>
              </w:rPr>
              <w:t>o Mangue fraîche</w:t>
            </w:r>
          </w:p>
          <w:p w14:paraId="5E82A023" w14:textId="12021941" w:rsidR="006B588C" w:rsidRPr="007E02FB" w:rsidRDefault="006B588C" w:rsidP="00E22280">
            <w:pPr>
              <w:spacing w:line="240" w:lineRule="auto"/>
              <w:ind w:firstLineChars="100" w:firstLine="200"/>
              <w:rPr>
                <w:rFonts w:cs="Arial"/>
                <w:bCs/>
                <w:color w:val="000000"/>
                <w:szCs w:val="20"/>
                <w:lang w:val="fr-FR" w:eastAsia="en-US"/>
              </w:rPr>
            </w:pPr>
            <w:r w:rsidRPr="007E02FB">
              <w:rPr>
                <w:rFonts w:cs="Arial"/>
                <w:bCs/>
                <w:color w:val="000000"/>
                <w:szCs w:val="20"/>
                <w:lang w:val="fr-FR" w:eastAsia="en-US"/>
              </w:rPr>
              <w:t>o Mangue pour la transformation</w:t>
            </w:r>
          </w:p>
          <w:p w14:paraId="4FF254FC" w14:textId="1DBE6665" w:rsidR="006B588C" w:rsidRPr="007E02FB" w:rsidRDefault="006B588C" w:rsidP="006B588C">
            <w:pPr>
              <w:spacing w:line="240" w:lineRule="auto"/>
              <w:ind w:firstLineChars="100" w:firstLine="200"/>
              <w:rPr>
                <w:rFonts w:cs="Arial"/>
                <w:bCs/>
                <w:color w:val="000000"/>
                <w:szCs w:val="20"/>
                <w:lang w:val="fr-FR" w:eastAsia="en-US"/>
              </w:rPr>
            </w:pPr>
            <w:r w:rsidRPr="007E02FB">
              <w:rPr>
                <w:rFonts w:cs="Arial"/>
                <w:bCs/>
                <w:color w:val="000000"/>
                <w:szCs w:val="20"/>
                <w:lang w:val="fr-FR" w:eastAsia="en-US"/>
              </w:rPr>
              <w:t>o Mangue pour le séchage</w:t>
            </w:r>
          </w:p>
        </w:tc>
        <w:tc>
          <w:tcPr>
            <w:tcW w:w="2694" w:type="dxa"/>
            <w:tcBorders>
              <w:top w:val="single" w:sz="8" w:space="0" w:color="FFA02F" w:themeColor="accent6"/>
              <w:left w:val="nil"/>
            </w:tcBorders>
            <w:shd w:val="clear" w:color="000000" w:fill="FFEBD5"/>
          </w:tcPr>
          <w:p w14:paraId="6D93C74D" w14:textId="77777777" w:rsidR="006B588C" w:rsidRPr="007E02FB" w:rsidRDefault="006B588C" w:rsidP="006B588C">
            <w:pPr>
              <w:spacing w:line="240" w:lineRule="auto"/>
              <w:ind w:firstLineChars="100" w:firstLine="200"/>
              <w:rPr>
                <w:rFonts w:cs="Arial"/>
                <w:bCs/>
                <w:color w:val="000000"/>
                <w:szCs w:val="20"/>
                <w:lang w:val="fr-FR" w:eastAsia="en-US"/>
              </w:rPr>
            </w:pPr>
            <w:r w:rsidRPr="007E02FB">
              <w:rPr>
                <w:rFonts w:cs="Arial"/>
                <w:bCs/>
                <w:color w:val="000000"/>
                <w:szCs w:val="20"/>
                <w:lang w:val="fr-FR" w:eastAsia="en-US"/>
              </w:rPr>
              <w:t>o pulpe de mangue</w:t>
            </w:r>
          </w:p>
          <w:p w14:paraId="2ED8F9F6" w14:textId="5951CDC1" w:rsidR="006B588C" w:rsidRPr="007E02FB" w:rsidRDefault="006B588C" w:rsidP="006B588C">
            <w:pPr>
              <w:spacing w:line="240" w:lineRule="auto"/>
              <w:ind w:firstLineChars="100" w:firstLine="200"/>
              <w:rPr>
                <w:rFonts w:cs="Arial"/>
                <w:bCs/>
                <w:color w:val="000000"/>
                <w:szCs w:val="20"/>
                <w:lang w:val="fr-FR" w:eastAsia="en-US"/>
              </w:rPr>
            </w:pPr>
            <w:r w:rsidRPr="007E02FB">
              <w:rPr>
                <w:rFonts w:cs="Arial"/>
                <w:bCs/>
                <w:color w:val="000000"/>
                <w:szCs w:val="20"/>
                <w:lang w:val="fr-FR" w:eastAsia="en-US"/>
              </w:rPr>
              <w:t>o mangue séchée</w:t>
            </w:r>
          </w:p>
        </w:tc>
      </w:tr>
      <w:tr w:rsidR="006B588C" w:rsidRPr="007E02FB" w14:paraId="02178457" w14:textId="54FA30B3" w:rsidTr="006B588C">
        <w:trPr>
          <w:trHeight w:val="540"/>
        </w:trPr>
        <w:tc>
          <w:tcPr>
            <w:tcW w:w="1440" w:type="dxa"/>
            <w:vMerge/>
            <w:tcBorders>
              <w:right w:val="nil"/>
            </w:tcBorders>
            <w:shd w:val="clear" w:color="auto" w:fill="auto"/>
            <w:vAlign w:val="center"/>
            <w:hideMark/>
          </w:tcPr>
          <w:p w14:paraId="5AD23097" w14:textId="77777777" w:rsidR="006B588C" w:rsidRPr="007E02FB" w:rsidRDefault="006B588C" w:rsidP="0042641B">
            <w:pPr>
              <w:spacing w:line="240" w:lineRule="auto"/>
              <w:rPr>
                <w:rFonts w:cs="Arial"/>
                <w:color w:val="000000"/>
                <w:szCs w:val="20"/>
                <w:lang w:val="fr-FR" w:eastAsia="en-US"/>
              </w:rPr>
            </w:pPr>
          </w:p>
        </w:tc>
        <w:tc>
          <w:tcPr>
            <w:tcW w:w="1095"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4C9EF7A8" w14:textId="17B5E32B"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Variétés</w:t>
            </w:r>
          </w:p>
        </w:tc>
        <w:tc>
          <w:tcPr>
            <w:tcW w:w="3692" w:type="dxa"/>
            <w:tcBorders>
              <w:left w:val="nil"/>
              <w:right w:val="nil"/>
            </w:tcBorders>
            <w:shd w:val="clear" w:color="000000" w:fill="FFEBD5"/>
            <w:noWrap/>
            <w:vAlign w:val="center"/>
            <w:hideMark/>
          </w:tcPr>
          <w:p w14:paraId="2A913C00" w14:textId="77777777"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Nam Dok Mai</w:t>
            </w:r>
          </w:p>
          <w:p w14:paraId="045FDF7B" w14:textId="6D0D1951"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Kesar</w:t>
            </w:r>
          </w:p>
          <w:p w14:paraId="296A8417" w14:textId="765A3973"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Totapuri</w:t>
            </w:r>
          </w:p>
          <w:p w14:paraId="3E133651" w14:textId="702FC2A7" w:rsidR="006B588C" w:rsidRPr="007E02FB" w:rsidRDefault="006B588C" w:rsidP="0042641B">
            <w:pPr>
              <w:spacing w:line="240" w:lineRule="auto"/>
              <w:ind w:firstLineChars="100" w:firstLine="200"/>
              <w:rPr>
                <w:rFonts w:ascii="Calibri" w:hAnsi="Calibri" w:cs="Calibri"/>
                <w:color w:val="000000"/>
                <w:sz w:val="22"/>
                <w:szCs w:val="22"/>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reste</w:t>
            </w:r>
          </w:p>
        </w:tc>
        <w:tc>
          <w:tcPr>
            <w:tcW w:w="2694" w:type="dxa"/>
            <w:tcBorders>
              <w:left w:val="nil"/>
            </w:tcBorders>
            <w:shd w:val="clear" w:color="000000" w:fill="FFEBD5"/>
          </w:tcPr>
          <w:p w14:paraId="3CFD5B0C" w14:textId="77777777"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 xml:space="preserve">Totapuri, Willard, Kartha, Betti amba, Pol amba, Wal amba </w:t>
            </w:r>
          </w:p>
          <w:p w14:paraId="1D2B372B" w14:textId="00DC3CBC"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 xml:space="preserve">Alphonso </w:t>
            </w:r>
          </w:p>
        </w:tc>
      </w:tr>
      <w:tr w:rsidR="006B588C" w:rsidRPr="007E02FB" w14:paraId="7B647AA6" w14:textId="1DF034EE" w:rsidTr="006B588C">
        <w:trPr>
          <w:trHeight w:val="225"/>
        </w:trPr>
        <w:tc>
          <w:tcPr>
            <w:tcW w:w="1440" w:type="dxa"/>
            <w:tcBorders>
              <w:right w:val="nil"/>
            </w:tcBorders>
            <w:shd w:val="clear" w:color="auto" w:fill="auto"/>
            <w:vAlign w:val="center"/>
            <w:hideMark/>
          </w:tcPr>
          <w:p w14:paraId="5B3CB8F3" w14:textId="64BA3E27" w:rsidR="006B588C" w:rsidRPr="007E02FB" w:rsidRDefault="006B588C" w:rsidP="006B588C">
            <w:pPr>
              <w:spacing w:line="240" w:lineRule="auto"/>
              <w:rPr>
                <w:rFonts w:cs="Arial"/>
                <w:color w:val="000000"/>
                <w:szCs w:val="20"/>
                <w:lang w:val="fr-FR" w:eastAsia="en-US"/>
              </w:rPr>
            </w:pPr>
            <w:r w:rsidRPr="007E02FB">
              <w:rPr>
                <w:rFonts w:cs="Arial"/>
                <w:color w:val="000000"/>
                <w:szCs w:val="20"/>
                <w:lang w:val="fr-FR" w:eastAsia="en-US"/>
              </w:rPr>
              <w:t>(2) Qualité</w:t>
            </w:r>
          </w:p>
        </w:tc>
        <w:tc>
          <w:tcPr>
            <w:tcW w:w="1095"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439016B9" w14:textId="6BFE57C8"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Qualité</w:t>
            </w:r>
          </w:p>
        </w:tc>
        <w:tc>
          <w:tcPr>
            <w:tcW w:w="3692" w:type="dxa"/>
            <w:tcBorders>
              <w:left w:val="nil"/>
              <w:right w:val="nil"/>
            </w:tcBorders>
            <w:shd w:val="clear" w:color="000000" w:fill="FFEBD5"/>
            <w:vAlign w:val="center"/>
            <w:hideMark/>
          </w:tcPr>
          <w:p w14:paraId="578DF107" w14:textId="3D3F2664"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Biologique</w:t>
            </w:r>
          </w:p>
        </w:tc>
        <w:tc>
          <w:tcPr>
            <w:tcW w:w="2694" w:type="dxa"/>
            <w:tcBorders>
              <w:left w:val="nil"/>
            </w:tcBorders>
            <w:shd w:val="clear" w:color="000000" w:fill="FFEBD5"/>
          </w:tcPr>
          <w:p w14:paraId="232B4CCE" w14:textId="33B5B707"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Conventionnelle</w:t>
            </w:r>
          </w:p>
        </w:tc>
      </w:tr>
      <w:tr w:rsidR="006B588C" w:rsidRPr="007E02FB" w14:paraId="649E6EB2" w14:textId="4F2E331B" w:rsidTr="006B588C">
        <w:trPr>
          <w:trHeight w:val="816"/>
        </w:trPr>
        <w:tc>
          <w:tcPr>
            <w:tcW w:w="1440" w:type="dxa"/>
            <w:vMerge w:val="restart"/>
            <w:tcBorders>
              <w:right w:val="nil"/>
            </w:tcBorders>
            <w:shd w:val="clear" w:color="auto" w:fill="auto"/>
            <w:vAlign w:val="center"/>
            <w:hideMark/>
          </w:tcPr>
          <w:p w14:paraId="25A0EB53" w14:textId="6FBEEAD0" w:rsidR="006B588C" w:rsidRPr="007E02FB" w:rsidRDefault="006B588C" w:rsidP="0042641B">
            <w:pPr>
              <w:spacing w:line="240" w:lineRule="auto"/>
              <w:jc w:val="center"/>
              <w:rPr>
                <w:rFonts w:cs="Arial"/>
                <w:color w:val="000000"/>
                <w:szCs w:val="20"/>
                <w:lang w:val="fr-FR" w:eastAsia="en-US"/>
              </w:rPr>
            </w:pPr>
            <w:r w:rsidRPr="007E02FB">
              <w:rPr>
                <w:rFonts w:cs="Arial"/>
                <w:color w:val="000000"/>
                <w:szCs w:val="20"/>
                <w:lang w:val="fr-FR" w:eastAsia="en-US"/>
              </w:rPr>
              <w:t xml:space="preserve">(3) </w:t>
            </w:r>
          </w:p>
          <w:p w14:paraId="58C21BBA" w14:textId="470FBF7C" w:rsidR="006B588C" w:rsidRPr="007E02FB" w:rsidRDefault="006B588C" w:rsidP="0042641B">
            <w:pPr>
              <w:spacing w:line="240" w:lineRule="auto"/>
              <w:jc w:val="center"/>
              <w:rPr>
                <w:rFonts w:cs="Arial"/>
                <w:color w:val="000000"/>
                <w:szCs w:val="20"/>
                <w:lang w:val="fr-FR" w:eastAsia="en-US"/>
              </w:rPr>
            </w:pPr>
            <w:r w:rsidRPr="007E02FB">
              <w:rPr>
                <w:rFonts w:cs="Arial"/>
                <w:color w:val="000000"/>
                <w:szCs w:val="20"/>
                <w:lang w:val="fr-FR" w:eastAsia="en-US"/>
              </w:rPr>
              <w:t xml:space="preserve">Portée géographique </w:t>
            </w:r>
          </w:p>
        </w:tc>
        <w:tc>
          <w:tcPr>
            <w:tcW w:w="1095"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29AE9E4A" w14:textId="6E37708E"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Pays</w:t>
            </w:r>
          </w:p>
        </w:tc>
        <w:tc>
          <w:tcPr>
            <w:tcW w:w="3692" w:type="dxa"/>
            <w:tcBorders>
              <w:left w:val="nil"/>
              <w:right w:val="nil"/>
            </w:tcBorders>
            <w:shd w:val="clear" w:color="000000" w:fill="FFEBD5"/>
            <w:noWrap/>
            <w:vAlign w:val="center"/>
            <w:hideMark/>
          </w:tcPr>
          <w:p w14:paraId="3D3A43A8" w14:textId="77777777"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 xml:space="preserve">Ghana </w:t>
            </w:r>
          </w:p>
          <w:p w14:paraId="06641D7F" w14:textId="2563BE18"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Haïti</w:t>
            </w:r>
          </w:p>
          <w:p w14:paraId="3EB85799" w14:textId="65ADFEF6"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Mexique</w:t>
            </w:r>
          </w:p>
          <w:p w14:paraId="1C4D82C5" w14:textId="47D39E97"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South Afrique de Sud</w:t>
            </w:r>
          </w:p>
        </w:tc>
        <w:tc>
          <w:tcPr>
            <w:tcW w:w="2694" w:type="dxa"/>
            <w:tcBorders>
              <w:left w:val="nil"/>
            </w:tcBorders>
            <w:shd w:val="clear" w:color="000000" w:fill="FFEBD5"/>
          </w:tcPr>
          <w:p w14:paraId="27850354" w14:textId="123A5C05"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Thaïlande</w:t>
            </w:r>
          </w:p>
          <w:p w14:paraId="34DD7BAB" w14:textId="77777777"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Nicaragua</w:t>
            </w:r>
          </w:p>
          <w:p w14:paraId="3A6B7C75" w14:textId="2FDE13E8"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Pérou</w:t>
            </w:r>
            <w:r w:rsidRPr="007E02FB">
              <w:rPr>
                <w:rFonts w:ascii="Calibri" w:hAnsi="Calibri" w:cs="Calibri"/>
                <w:color w:val="000000"/>
                <w:sz w:val="22"/>
                <w:szCs w:val="22"/>
                <w:lang w:val="fr-FR" w:eastAsia="en-US"/>
              </w:rPr>
              <w:t> </w:t>
            </w:r>
          </w:p>
        </w:tc>
      </w:tr>
      <w:tr w:rsidR="006B588C" w:rsidRPr="007E02FB" w14:paraId="2A0DD1D5" w14:textId="489272B0" w:rsidTr="006B588C">
        <w:trPr>
          <w:trHeight w:val="300"/>
        </w:trPr>
        <w:tc>
          <w:tcPr>
            <w:tcW w:w="1440" w:type="dxa"/>
            <w:vMerge/>
            <w:tcBorders>
              <w:right w:val="nil"/>
            </w:tcBorders>
            <w:vAlign w:val="center"/>
            <w:hideMark/>
          </w:tcPr>
          <w:p w14:paraId="2D09862C" w14:textId="77777777" w:rsidR="006B588C" w:rsidRPr="007E02FB" w:rsidRDefault="006B588C" w:rsidP="0042641B">
            <w:pPr>
              <w:spacing w:line="240" w:lineRule="auto"/>
              <w:rPr>
                <w:rFonts w:cs="Arial"/>
                <w:color w:val="000000"/>
                <w:szCs w:val="20"/>
                <w:lang w:val="fr-FR" w:eastAsia="en-US"/>
              </w:rPr>
            </w:pPr>
          </w:p>
        </w:tc>
        <w:tc>
          <w:tcPr>
            <w:tcW w:w="1095"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616D01DA" w14:textId="14B8EE33"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Régions</w:t>
            </w:r>
          </w:p>
        </w:tc>
        <w:tc>
          <w:tcPr>
            <w:tcW w:w="3692" w:type="dxa"/>
            <w:tcBorders>
              <w:left w:val="nil"/>
              <w:right w:val="nil"/>
            </w:tcBorders>
            <w:shd w:val="clear" w:color="000000" w:fill="FFEBD5"/>
            <w:noWrap/>
            <w:vAlign w:val="center"/>
            <w:hideMark/>
          </w:tcPr>
          <w:p w14:paraId="50B72906" w14:textId="5455B602" w:rsidR="006B588C" w:rsidRPr="007E02FB" w:rsidRDefault="006B588C" w:rsidP="00E22280">
            <w:pPr>
              <w:spacing w:line="240" w:lineRule="auto"/>
              <w:ind w:firstLineChars="100" w:firstLine="200"/>
              <w:rPr>
                <w:rFonts w:cs="Arial"/>
                <w:color w:val="000000"/>
                <w:szCs w:val="20"/>
                <w:lang w:val="fr-FR" w:eastAsia="en-US"/>
              </w:rPr>
            </w:pPr>
            <w:r w:rsidRPr="007E02FB">
              <w:rPr>
                <w:rFonts w:ascii="Courier New" w:hAnsi="Courier New" w:cs="Courier New"/>
                <w:color w:val="000000"/>
                <w:szCs w:val="20"/>
                <w:lang w:val="fr-FR" w:eastAsia="en-US"/>
              </w:rPr>
              <w:t>o</w:t>
            </w:r>
            <w:r w:rsidRPr="007E02FB">
              <w:rPr>
                <w:rFonts w:cs="Arial"/>
                <w:color w:val="000000"/>
                <w:szCs w:val="20"/>
                <w:lang w:val="fr-FR" w:eastAsia="en-US"/>
              </w:rPr>
              <w:t xml:space="preserve"> Caraïbes (sauf Haïti)</w:t>
            </w:r>
          </w:p>
          <w:p w14:paraId="1DADB98D" w14:textId="77777777" w:rsidR="006B588C" w:rsidRPr="007E02FB" w:rsidRDefault="006B588C" w:rsidP="00E22280">
            <w:pPr>
              <w:spacing w:line="240" w:lineRule="auto"/>
              <w:ind w:firstLineChars="100" w:firstLine="200"/>
              <w:rPr>
                <w:rFonts w:cs="Arial"/>
                <w:color w:val="000000"/>
                <w:szCs w:val="20"/>
                <w:lang w:val="fr-FR" w:eastAsia="en-US"/>
              </w:rPr>
            </w:pPr>
            <w:r w:rsidRPr="007E02FB">
              <w:rPr>
                <w:rFonts w:cs="Arial"/>
                <w:color w:val="000000"/>
                <w:szCs w:val="20"/>
                <w:lang w:val="fr-FR" w:eastAsia="en-US"/>
              </w:rPr>
              <w:t>o Amérique centrale et Mexique</w:t>
            </w:r>
          </w:p>
          <w:p w14:paraId="2CB41F0E" w14:textId="77777777" w:rsidR="006B588C" w:rsidRPr="007E02FB" w:rsidRDefault="006B588C" w:rsidP="00E22280">
            <w:pPr>
              <w:spacing w:line="240" w:lineRule="auto"/>
              <w:ind w:firstLineChars="100" w:firstLine="200"/>
              <w:rPr>
                <w:rFonts w:cs="Arial"/>
                <w:color w:val="000000"/>
                <w:szCs w:val="20"/>
                <w:lang w:val="fr-FR" w:eastAsia="en-US"/>
              </w:rPr>
            </w:pPr>
            <w:r w:rsidRPr="007E02FB">
              <w:rPr>
                <w:rFonts w:cs="Arial"/>
                <w:color w:val="000000"/>
                <w:szCs w:val="20"/>
                <w:lang w:val="fr-FR" w:eastAsia="en-US"/>
              </w:rPr>
              <w:t>o Afrique du nord</w:t>
            </w:r>
          </w:p>
          <w:p w14:paraId="151824D8" w14:textId="77777777" w:rsidR="006B588C" w:rsidRPr="007E02FB" w:rsidRDefault="006B588C" w:rsidP="00E22280">
            <w:pPr>
              <w:spacing w:line="240" w:lineRule="auto"/>
              <w:ind w:firstLineChars="100" w:firstLine="200"/>
              <w:rPr>
                <w:rFonts w:cs="Arial"/>
                <w:color w:val="000000"/>
                <w:szCs w:val="20"/>
                <w:lang w:val="fr-FR" w:eastAsia="en-US"/>
              </w:rPr>
            </w:pPr>
            <w:r w:rsidRPr="007E02FB">
              <w:rPr>
                <w:rFonts w:cs="Arial"/>
                <w:color w:val="000000"/>
                <w:szCs w:val="20"/>
                <w:lang w:val="fr-FR" w:eastAsia="en-US"/>
              </w:rPr>
              <w:t>o Amérique du Sud</w:t>
            </w:r>
          </w:p>
          <w:p w14:paraId="41CE7FE8" w14:textId="056256C0" w:rsidR="006B588C" w:rsidRPr="007E02FB" w:rsidRDefault="006B588C" w:rsidP="00E22280">
            <w:pPr>
              <w:spacing w:line="240" w:lineRule="auto"/>
              <w:ind w:firstLineChars="100" w:firstLine="200"/>
              <w:rPr>
                <w:rFonts w:ascii="Courier New" w:hAnsi="Courier New" w:cs="Courier New"/>
                <w:color w:val="000000"/>
                <w:szCs w:val="20"/>
                <w:lang w:val="fr-FR" w:eastAsia="en-US"/>
              </w:rPr>
            </w:pPr>
            <w:r w:rsidRPr="007E02FB">
              <w:rPr>
                <w:rFonts w:cs="Arial"/>
                <w:color w:val="000000"/>
                <w:szCs w:val="20"/>
                <w:lang w:val="fr-FR" w:eastAsia="en-US"/>
              </w:rPr>
              <w:lastRenderedPageBreak/>
              <w:t>o Afrique occidentale</w:t>
            </w:r>
          </w:p>
        </w:tc>
        <w:tc>
          <w:tcPr>
            <w:tcW w:w="2694" w:type="dxa"/>
            <w:tcBorders>
              <w:left w:val="nil"/>
            </w:tcBorders>
            <w:shd w:val="clear" w:color="000000" w:fill="FFEBD5"/>
          </w:tcPr>
          <w:p w14:paraId="1C3D34DE" w14:textId="77777777" w:rsidR="006B588C" w:rsidRPr="007E02FB" w:rsidRDefault="006B588C" w:rsidP="006B588C">
            <w:pPr>
              <w:spacing w:line="240" w:lineRule="auto"/>
              <w:ind w:firstLineChars="100" w:firstLine="200"/>
              <w:rPr>
                <w:rFonts w:cs="Arial"/>
                <w:color w:val="000000"/>
                <w:szCs w:val="20"/>
                <w:lang w:val="fr-FR" w:eastAsia="en-US"/>
              </w:rPr>
            </w:pPr>
            <w:r w:rsidRPr="007E02FB">
              <w:rPr>
                <w:rFonts w:cs="Arial"/>
                <w:color w:val="000000"/>
                <w:szCs w:val="20"/>
                <w:lang w:val="fr-FR" w:eastAsia="en-US"/>
              </w:rPr>
              <w:lastRenderedPageBreak/>
              <w:t>o Afrique occidentale (sauf le Ghana)</w:t>
            </w:r>
          </w:p>
          <w:p w14:paraId="7321E88F" w14:textId="77777777" w:rsidR="006B588C" w:rsidRPr="007E02FB" w:rsidRDefault="006B588C" w:rsidP="006B588C">
            <w:pPr>
              <w:spacing w:line="240" w:lineRule="auto"/>
              <w:ind w:firstLineChars="100" w:firstLine="200"/>
              <w:rPr>
                <w:rFonts w:cs="Arial"/>
                <w:color w:val="000000"/>
                <w:szCs w:val="20"/>
                <w:lang w:val="fr-FR" w:eastAsia="en-US"/>
              </w:rPr>
            </w:pPr>
            <w:r w:rsidRPr="007E02FB">
              <w:rPr>
                <w:rFonts w:cs="Arial"/>
                <w:color w:val="000000"/>
                <w:szCs w:val="20"/>
                <w:lang w:val="fr-FR" w:eastAsia="en-US"/>
              </w:rPr>
              <w:t>o Afrique de l'Est et Zambie</w:t>
            </w:r>
          </w:p>
          <w:p w14:paraId="76E3B3D3" w14:textId="77777777" w:rsidR="006B588C" w:rsidRPr="007E02FB" w:rsidRDefault="006B588C" w:rsidP="006B588C">
            <w:pPr>
              <w:spacing w:line="240" w:lineRule="auto"/>
              <w:ind w:firstLineChars="100" w:firstLine="200"/>
              <w:rPr>
                <w:rFonts w:cs="Arial"/>
                <w:color w:val="000000"/>
                <w:szCs w:val="20"/>
                <w:lang w:val="fr-FR" w:eastAsia="en-US"/>
              </w:rPr>
            </w:pPr>
            <w:r w:rsidRPr="007E02FB">
              <w:rPr>
                <w:rFonts w:cs="Arial"/>
                <w:color w:val="000000"/>
                <w:szCs w:val="20"/>
                <w:lang w:val="fr-FR" w:eastAsia="en-US"/>
              </w:rPr>
              <w:t>o Asie du sud-est</w:t>
            </w:r>
          </w:p>
          <w:p w14:paraId="3546B024" w14:textId="2B2BBAF8"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cs="Arial"/>
                <w:color w:val="000000"/>
                <w:szCs w:val="20"/>
                <w:lang w:val="fr-FR" w:eastAsia="en-US"/>
              </w:rPr>
              <w:lastRenderedPageBreak/>
              <w:t>o Asie du Sud</w:t>
            </w:r>
          </w:p>
        </w:tc>
      </w:tr>
      <w:tr w:rsidR="006B588C" w:rsidRPr="007E02FB" w14:paraId="29D76100" w14:textId="73E025A0" w:rsidTr="006B588C">
        <w:trPr>
          <w:trHeight w:val="540"/>
        </w:trPr>
        <w:tc>
          <w:tcPr>
            <w:tcW w:w="1440" w:type="dxa"/>
            <w:tcBorders>
              <w:right w:val="nil"/>
            </w:tcBorders>
            <w:shd w:val="clear" w:color="auto" w:fill="auto"/>
            <w:vAlign w:val="center"/>
            <w:hideMark/>
          </w:tcPr>
          <w:p w14:paraId="4F15CE23" w14:textId="3A067F35" w:rsidR="006B588C" w:rsidRPr="007E02FB" w:rsidRDefault="006B588C" w:rsidP="0042641B">
            <w:pPr>
              <w:spacing w:line="240" w:lineRule="auto"/>
              <w:jc w:val="center"/>
              <w:rPr>
                <w:rFonts w:cs="Arial"/>
                <w:color w:val="000000"/>
                <w:szCs w:val="20"/>
                <w:lang w:val="fr-FR" w:eastAsia="en-US"/>
              </w:rPr>
            </w:pPr>
            <w:r w:rsidRPr="007E02FB">
              <w:rPr>
                <w:rFonts w:cs="Arial"/>
                <w:color w:val="000000"/>
                <w:szCs w:val="20"/>
                <w:lang w:val="fr-FR" w:eastAsia="en-US"/>
              </w:rPr>
              <w:lastRenderedPageBreak/>
              <w:t xml:space="preserve">(4) </w:t>
            </w:r>
          </w:p>
          <w:p w14:paraId="6F379717" w14:textId="0DC04B60" w:rsidR="006B588C" w:rsidRPr="007E02FB" w:rsidRDefault="006B588C" w:rsidP="0042641B">
            <w:pPr>
              <w:spacing w:line="240" w:lineRule="auto"/>
              <w:jc w:val="center"/>
              <w:rPr>
                <w:rFonts w:cs="Arial"/>
                <w:color w:val="000000"/>
                <w:szCs w:val="20"/>
                <w:lang w:val="fr-FR" w:eastAsia="en-US"/>
              </w:rPr>
            </w:pPr>
            <w:r w:rsidRPr="007E02FB">
              <w:rPr>
                <w:rFonts w:cs="Arial"/>
                <w:color w:val="000000"/>
                <w:szCs w:val="20"/>
                <w:lang w:val="fr-FR" w:eastAsia="en-US"/>
              </w:rPr>
              <w:t>Niveaux de Prix</w:t>
            </w:r>
          </w:p>
        </w:tc>
        <w:tc>
          <w:tcPr>
            <w:tcW w:w="1095"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42AC4ED5" w14:textId="39F194E3"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Niveaux de Prix</w:t>
            </w:r>
          </w:p>
        </w:tc>
        <w:tc>
          <w:tcPr>
            <w:tcW w:w="3692" w:type="dxa"/>
            <w:tcBorders>
              <w:left w:val="nil"/>
              <w:right w:val="nil"/>
            </w:tcBorders>
            <w:shd w:val="clear" w:color="000000" w:fill="FFEBD5"/>
            <w:noWrap/>
            <w:vAlign w:val="center"/>
            <w:hideMark/>
          </w:tcPr>
          <w:p w14:paraId="6FE59E61" w14:textId="77777777"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EXW</w:t>
            </w:r>
          </w:p>
          <w:p w14:paraId="1FD7835E" w14:textId="7C3C065D" w:rsidR="006B588C" w:rsidRPr="007E02FB" w:rsidRDefault="006B588C" w:rsidP="006B588C">
            <w:pPr>
              <w:spacing w:line="240" w:lineRule="auto"/>
              <w:ind w:firstLineChars="100" w:firstLine="200"/>
              <w:rPr>
                <w:rFonts w:cs="Arial"/>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FOB</w:t>
            </w:r>
          </w:p>
        </w:tc>
        <w:tc>
          <w:tcPr>
            <w:tcW w:w="2694" w:type="dxa"/>
            <w:tcBorders>
              <w:left w:val="nil"/>
            </w:tcBorders>
            <w:shd w:val="clear" w:color="000000" w:fill="FFEBD5"/>
          </w:tcPr>
          <w:p w14:paraId="3884AB20" w14:textId="77777777"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color w:val="00000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lang w:val="fr-FR" w:eastAsia="en-US"/>
              </w:rPr>
              <w:t>EXW  (pré-emballé)</w:t>
            </w:r>
          </w:p>
          <w:p w14:paraId="79104F14" w14:textId="54A5B94C"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EXW (</w:t>
            </w:r>
            <w:r w:rsidRPr="007E02FB">
              <w:rPr>
                <w:color w:val="222222"/>
                <w:lang w:val="fr-FR"/>
              </w:rPr>
              <w:t>livré à la porte de l'unité de transformation)</w:t>
            </w:r>
          </w:p>
        </w:tc>
      </w:tr>
      <w:tr w:rsidR="006B588C" w:rsidRPr="007E02FB" w14:paraId="024C1AFF" w14:textId="01B69819" w:rsidTr="006B588C">
        <w:trPr>
          <w:trHeight w:val="540"/>
        </w:trPr>
        <w:tc>
          <w:tcPr>
            <w:tcW w:w="1440" w:type="dxa"/>
            <w:vMerge w:val="restart"/>
            <w:tcBorders>
              <w:right w:val="nil"/>
            </w:tcBorders>
            <w:shd w:val="clear" w:color="auto" w:fill="auto"/>
            <w:vAlign w:val="center"/>
            <w:hideMark/>
          </w:tcPr>
          <w:p w14:paraId="35B7ECC1" w14:textId="3E393B8A" w:rsidR="006B588C" w:rsidRPr="007E02FB" w:rsidRDefault="006B588C" w:rsidP="0042641B">
            <w:pPr>
              <w:spacing w:line="240" w:lineRule="auto"/>
              <w:jc w:val="center"/>
              <w:rPr>
                <w:rFonts w:cs="Arial"/>
                <w:color w:val="000000"/>
                <w:szCs w:val="20"/>
                <w:lang w:val="fr-FR" w:eastAsia="en-US"/>
              </w:rPr>
            </w:pPr>
            <w:r w:rsidRPr="007E02FB">
              <w:rPr>
                <w:rFonts w:cs="Arial"/>
                <w:color w:val="000000"/>
                <w:szCs w:val="20"/>
                <w:lang w:val="fr-FR" w:eastAsia="en-US"/>
              </w:rPr>
              <w:t xml:space="preserve">(5) </w:t>
            </w:r>
          </w:p>
          <w:p w14:paraId="46B10B26" w14:textId="26CF9EE8" w:rsidR="006B588C" w:rsidRPr="007E02FB" w:rsidRDefault="006B588C" w:rsidP="0042641B">
            <w:pPr>
              <w:spacing w:line="240" w:lineRule="auto"/>
              <w:jc w:val="center"/>
              <w:rPr>
                <w:rFonts w:cs="Arial"/>
                <w:color w:val="000000"/>
                <w:szCs w:val="20"/>
                <w:lang w:val="fr-FR" w:eastAsia="en-US"/>
              </w:rPr>
            </w:pPr>
            <w:r w:rsidRPr="007E02FB">
              <w:rPr>
                <w:rFonts w:cs="Arial"/>
                <w:color w:val="000000"/>
                <w:szCs w:val="20"/>
                <w:lang w:val="fr-FR" w:eastAsia="en-US"/>
              </w:rPr>
              <w:t>Unités &amp; Devises</w:t>
            </w:r>
          </w:p>
        </w:tc>
        <w:tc>
          <w:tcPr>
            <w:tcW w:w="1095"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11059BF5" w14:textId="1136601A"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Unités</w:t>
            </w:r>
          </w:p>
        </w:tc>
        <w:tc>
          <w:tcPr>
            <w:tcW w:w="3692" w:type="dxa"/>
            <w:tcBorders>
              <w:left w:val="nil"/>
              <w:right w:val="nil"/>
            </w:tcBorders>
            <w:shd w:val="clear" w:color="000000" w:fill="FFEBD5"/>
            <w:noWrap/>
            <w:vAlign w:val="center"/>
            <w:hideMark/>
          </w:tcPr>
          <w:p w14:paraId="0FB1E8F8" w14:textId="796BE1D8"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Kg</w:t>
            </w:r>
          </w:p>
          <w:p w14:paraId="20589B57" w14:textId="1E322327" w:rsidR="006B588C" w:rsidRPr="007E02FB" w:rsidRDefault="006B588C" w:rsidP="006B588C">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MT</w:t>
            </w:r>
          </w:p>
        </w:tc>
        <w:tc>
          <w:tcPr>
            <w:tcW w:w="2694" w:type="dxa"/>
            <w:tcBorders>
              <w:left w:val="nil"/>
            </w:tcBorders>
            <w:shd w:val="clear" w:color="000000" w:fill="FFEBD5"/>
          </w:tcPr>
          <w:p w14:paraId="54F5A4DD" w14:textId="22A965F5" w:rsidR="006B588C" w:rsidRPr="007E02FB" w:rsidRDefault="006B588C" w:rsidP="0042641B">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13 fruit units</w:t>
            </w:r>
          </w:p>
        </w:tc>
      </w:tr>
      <w:tr w:rsidR="006B588C" w:rsidRPr="007E02FB" w14:paraId="58AD2F4D" w14:textId="6EC28B73" w:rsidTr="006B588C">
        <w:trPr>
          <w:trHeight w:val="300"/>
        </w:trPr>
        <w:tc>
          <w:tcPr>
            <w:tcW w:w="1440" w:type="dxa"/>
            <w:vMerge/>
            <w:tcBorders>
              <w:bottom w:val="single" w:sz="8" w:space="0" w:color="FFA02F" w:themeColor="accent6"/>
              <w:right w:val="nil"/>
            </w:tcBorders>
            <w:vAlign w:val="center"/>
            <w:hideMark/>
          </w:tcPr>
          <w:p w14:paraId="3CB45991" w14:textId="77777777" w:rsidR="006B588C" w:rsidRPr="007E02FB" w:rsidRDefault="006B588C" w:rsidP="0042641B">
            <w:pPr>
              <w:spacing w:line="240" w:lineRule="auto"/>
              <w:rPr>
                <w:rFonts w:cs="Arial"/>
                <w:color w:val="000000"/>
                <w:szCs w:val="20"/>
                <w:lang w:val="fr-FR" w:eastAsia="en-US"/>
              </w:rPr>
            </w:pPr>
          </w:p>
        </w:tc>
        <w:tc>
          <w:tcPr>
            <w:tcW w:w="1095"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6DDCDA9B" w14:textId="349D727D" w:rsidR="006B588C" w:rsidRPr="007E02FB" w:rsidRDefault="006B588C" w:rsidP="0042641B">
            <w:pPr>
              <w:spacing w:line="240" w:lineRule="auto"/>
              <w:rPr>
                <w:rFonts w:cs="Arial"/>
                <w:b/>
                <w:bCs/>
                <w:color w:val="000000"/>
                <w:szCs w:val="20"/>
                <w:lang w:val="fr-FR" w:eastAsia="en-US"/>
              </w:rPr>
            </w:pPr>
            <w:r w:rsidRPr="007E02FB">
              <w:rPr>
                <w:rFonts w:cs="Arial"/>
                <w:b/>
                <w:bCs/>
                <w:color w:val="000000"/>
                <w:szCs w:val="20"/>
                <w:lang w:val="fr-FR" w:eastAsia="en-US"/>
              </w:rPr>
              <w:t>Devises</w:t>
            </w:r>
          </w:p>
        </w:tc>
        <w:tc>
          <w:tcPr>
            <w:tcW w:w="3692" w:type="dxa"/>
            <w:tcBorders>
              <w:left w:val="nil"/>
              <w:bottom w:val="single" w:sz="8" w:space="0" w:color="FFA02F" w:themeColor="accent6"/>
              <w:right w:val="nil"/>
            </w:tcBorders>
            <w:shd w:val="clear" w:color="000000" w:fill="FFEBD5"/>
            <w:noWrap/>
            <w:vAlign w:val="center"/>
            <w:hideMark/>
          </w:tcPr>
          <w:p w14:paraId="116A3DFB" w14:textId="77777777" w:rsidR="006B588C" w:rsidRPr="007E02FB" w:rsidRDefault="006B588C" w:rsidP="0042641B">
            <w:pPr>
              <w:spacing w:line="240" w:lineRule="auto"/>
              <w:ind w:firstLineChars="100" w:firstLine="200"/>
              <w:rPr>
                <w:rFonts w:cs="Arial"/>
                <w:color w:val="000000"/>
                <w:szCs w:val="20"/>
                <w:lang w:val="fr-FR" w:eastAsia="en-US"/>
              </w:rPr>
            </w:pPr>
            <w:r w:rsidRPr="007E02FB">
              <w:rPr>
                <w:rFonts w:cs="Arial"/>
                <w:color w:val="000000"/>
                <w:szCs w:val="20"/>
                <w:lang w:val="fr-FR" w:eastAsia="en-US"/>
              </w:rPr>
              <w:t xml:space="preserve">USD </w:t>
            </w:r>
          </w:p>
          <w:p w14:paraId="7AF9B54C" w14:textId="1C56786F" w:rsidR="006B588C" w:rsidRPr="007E02FB" w:rsidRDefault="006B588C" w:rsidP="006B588C">
            <w:pPr>
              <w:spacing w:line="240" w:lineRule="auto"/>
              <w:ind w:firstLineChars="100" w:firstLine="200"/>
              <w:rPr>
                <w:rFonts w:cs="Arial"/>
                <w:color w:val="000000"/>
                <w:szCs w:val="20"/>
                <w:lang w:val="fr-FR" w:eastAsia="en-US"/>
              </w:rPr>
            </w:pPr>
            <w:r w:rsidRPr="007E02FB">
              <w:rPr>
                <w:rFonts w:cs="Arial"/>
                <w:color w:val="000000"/>
                <w:szCs w:val="20"/>
                <w:lang w:val="fr-FR" w:eastAsia="en-US"/>
              </w:rPr>
              <w:t xml:space="preserve">EUR </w:t>
            </w:r>
          </w:p>
        </w:tc>
        <w:tc>
          <w:tcPr>
            <w:tcW w:w="2694" w:type="dxa"/>
            <w:tcBorders>
              <w:left w:val="nil"/>
              <w:bottom w:val="single" w:sz="8" w:space="0" w:color="FFA02F" w:themeColor="accent6"/>
            </w:tcBorders>
            <w:shd w:val="clear" w:color="000000" w:fill="FFEBD5"/>
          </w:tcPr>
          <w:p w14:paraId="386CB177" w14:textId="5014E74A" w:rsidR="006B588C" w:rsidRPr="007E02FB" w:rsidRDefault="006B588C" w:rsidP="0042641B">
            <w:pPr>
              <w:spacing w:line="240" w:lineRule="auto"/>
              <w:ind w:firstLineChars="100" w:firstLine="200"/>
              <w:rPr>
                <w:rFonts w:cs="Arial"/>
                <w:color w:val="000000"/>
                <w:szCs w:val="20"/>
                <w:lang w:val="fr-FR" w:eastAsia="en-US"/>
              </w:rPr>
            </w:pPr>
            <w:r w:rsidRPr="007E02FB">
              <w:rPr>
                <w:rFonts w:cs="Arial"/>
                <w:color w:val="000000"/>
                <w:szCs w:val="20"/>
                <w:lang w:val="fr-FR" w:eastAsia="en-US"/>
              </w:rPr>
              <w:t>ZAR</w:t>
            </w:r>
          </w:p>
        </w:tc>
      </w:tr>
    </w:tbl>
    <w:p w14:paraId="1C7DFF57" w14:textId="77777777" w:rsidR="00424539" w:rsidRPr="007E02FB" w:rsidRDefault="00424539" w:rsidP="00424539">
      <w:pPr>
        <w:rPr>
          <w:lang w:val="fr-FR"/>
        </w:rPr>
      </w:pPr>
    </w:p>
    <w:p w14:paraId="7C93F35A" w14:textId="743CF074" w:rsidR="00424539" w:rsidRPr="007E02FB" w:rsidRDefault="00424539" w:rsidP="00424539">
      <w:pPr>
        <w:rPr>
          <w:lang w:val="fr-FR"/>
        </w:rPr>
      </w:pPr>
      <w:r w:rsidRPr="007E02FB">
        <w:rPr>
          <w:lang w:val="fr-FR"/>
        </w:rPr>
        <w:t xml:space="preserve">Les sections suivantes traiteront une à une </w:t>
      </w:r>
      <w:r w:rsidR="00D47B92" w:rsidRPr="007E02FB">
        <w:rPr>
          <w:lang w:val="fr-FR"/>
        </w:rPr>
        <w:t>l</w:t>
      </w:r>
      <w:r w:rsidRPr="007E02FB">
        <w:rPr>
          <w:lang w:val="fr-FR"/>
        </w:rPr>
        <w:t xml:space="preserve">es </w:t>
      </w:r>
      <w:r w:rsidR="00D47B92" w:rsidRPr="007E02FB">
        <w:rPr>
          <w:lang w:val="fr-FR"/>
        </w:rPr>
        <w:t>attributs</w:t>
      </w:r>
      <w:r w:rsidR="00165874" w:rsidRPr="007E02FB">
        <w:rPr>
          <w:lang w:val="fr-FR"/>
        </w:rPr>
        <w:t xml:space="preserve"> </w:t>
      </w:r>
      <w:r w:rsidRPr="007E02FB">
        <w:rPr>
          <w:lang w:val="fr-FR"/>
        </w:rPr>
        <w:t xml:space="preserve">définissant le modèle de tarification de la mangue. Les différentes propositions seront décrites dans différentes questions spécifiques, mais vous pouvez voir un tableau complet avec toutes les modifications proposées dans le </w:t>
      </w:r>
      <w:r w:rsidR="005B0013" w:rsidRPr="007E02FB">
        <w:rPr>
          <w:lang w:val="fr-FR"/>
        </w:rPr>
        <w:fldChar w:fldCharType="begin"/>
      </w:r>
      <w:r w:rsidR="005B0013" w:rsidRPr="007E02FB">
        <w:rPr>
          <w:lang w:val="fr-FR"/>
        </w:rPr>
        <w:instrText xml:space="preserve"> REF _Ref12004716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4</w:t>
      </w:r>
      <w:r w:rsidR="005B0013" w:rsidRPr="007E02FB">
        <w:rPr>
          <w:lang w:val="fr-FR"/>
        </w:rPr>
        <w:fldChar w:fldCharType="end"/>
      </w:r>
      <w:r w:rsidRPr="007E02FB">
        <w:rPr>
          <w:lang w:val="fr-FR"/>
        </w:rPr>
        <w:t>.</w:t>
      </w:r>
    </w:p>
    <w:p w14:paraId="573EA137" w14:textId="77777777" w:rsidR="00424539" w:rsidRPr="007E02FB" w:rsidRDefault="00424539" w:rsidP="00424539">
      <w:pPr>
        <w:rPr>
          <w:lang w:val="fr-FR"/>
        </w:rPr>
      </w:pPr>
    </w:p>
    <w:p w14:paraId="5F409307" w14:textId="07269EE7" w:rsidR="00D47B92" w:rsidRPr="007E02FB" w:rsidRDefault="00FE4610" w:rsidP="003F0ADC">
      <w:pPr>
        <w:pStyle w:val="Heading3"/>
        <w:numPr>
          <w:ilvl w:val="0"/>
          <w:numId w:val="11"/>
        </w:numPr>
        <w:rPr>
          <w:lang w:val="fr-FR"/>
        </w:rPr>
      </w:pPr>
      <w:bookmarkStart w:id="20" w:name="_Toc12250257"/>
      <w:r w:rsidRPr="007E02FB">
        <w:rPr>
          <w:lang w:val="fr-FR"/>
        </w:rPr>
        <w:t>Classification des produits</w:t>
      </w:r>
      <w:bookmarkEnd w:id="20"/>
    </w:p>
    <w:p w14:paraId="71C402A5" w14:textId="7E4D1E5F" w:rsidR="00052969" w:rsidRPr="007E02FB" w:rsidRDefault="00FE4610" w:rsidP="00FE4610">
      <w:pPr>
        <w:rPr>
          <w:lang w:val="fr-FR"/>
        </w:rPr>
      </w:pPr>
      <w:r w:rsidRPr="007E02FB">
        <w:rPr>
          <w:lang w:val="fr-FR"/>
        </w:rPr>
        <w:t>La proposition principale consiste à éliminer des variétés spécifiques et à réduire le nombre de produits utilisés pour la mangue</w:t>
      </w:r>
      <w:r w:rsidR="00D47B92" w:rsidRPr="007E02FB">
        <w:rPr>
          <w:lang w:val="fr-FR"/>
        </w:rPr>
        <w:t xml:space="preserve">. En conséquence, ne garder que deux catégories : les mangues fraîches et les mangues </w:t>
      </w:r>
      <w:r w:rsidR="00CF5D92" w:rsidRPr="007E02FB">
        <w:rPr>
          <w:lang w:val="fr-FR"/>
        </w:rPr>
        <w:t>pour</w:t>
      </w:r>
      <w:r w:rsidR="00D47B92" w:rsidRPr="007E02FB">
        <w:rPr>
          <w:lang w:val="fr-FR"/>
        </w:rPr>
        <w:t xml:space="preserve"> la transformation ; et éliminer la mangue séchée, la mangue pour le séchage et la pulpe / jus de la mangue.</w:t>
      </w:r>
    </w:p>
    <w:p w14:paraId="4B89FDFF" w14:textId="35508931"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8</w:t>
      </w:r>
      <w:r w:rsidRPr="007E02FB">
        <w:fldChar w:fldCharType="end"/>
      </w:r>
    </w:p>
    <w:p w14:paraId="6EEA7FCE" w14:textId="63CD52FF" w:rsidR="00FE4610" w:rsidRPr="007E02FB" w:rsidRDefault="00FE4610" w:rsidP="00FE4610">
      <w:pPr>
        <w:rPr>
          <w:lang w:val="fr-FR"/>
        </w:rPr>
      </w:pPr>
      <w:r w:rsidRPr="007E02FB">
        <w:rPr>
          <w:b/>
          <w:lang w:val="fr-FR"/>
        </w:rPr>
        <w:t>Proposition</w:t>
      </w:r>
      <w:r w:rsidR="00165874" w:rsidRPr="007E02FB">
        <w:rPr>
          <w:b/>
          <w:lang w:val="fr-FR"/>
        </w:rPr>
        <w:t xml:space="preserve"> </w:t>
      </w:r>
      <w:r w:rsidRPr="007E02FB">
        <w:rPr>
          <w:lang w:val="fr-FR"/>
        </w:rPr>
        <w:t>: Élimination de variétés spécifiques pour la Thaïlande et l'Asie du Sud.</w:t>
      </w:r>
    </w:p>
    <w:p w14:paraId="3535E9EA" w14:textId="15FB9E2A" w:rsidR="00FE4610" w:rsidRPr="007E02FB" w:rsidRDefault="00FE4610" w:rsidP="00FE4610">
      <w:pPr>
        <w:rPr>
          <w:lang w:val="fr-FR"/>
        </w:rPr>
      </w:pPr>
      <w:r w:rsidRPr="007E02FB">
        <w:rPr>
          <w:b/>
          <w:lang w:val="fr-FR"/>
        </w:rPr>
        <w:t>Justification</w:t>
      </w:r>
      <w:r w:rsidR="00165874" w:rsidRPr="007E02FB">
        <w:rPr>
          <w:b/>
          <w:lang w:val="fr-FR"/>
        </w:rPr>
        <w:t xml:space="preserve"> </w:t>
      </w:r>
      <w:r w:rsidRPr="007E02FB">
        <w:rPr>
          <w:lang w:val="fr-FR"/>
        </w:rPr>
        <w:t xml:space="preserve">: Bien que la différence de prix entre ces variétés soit assez élevée, en réalité, les producteurs qui les ont négociées ont été payés beaucoup plus que le PMF </w:t>
      </w:r>
      <w:r w:rsidRPr="007E02FB">
        <w:rPr>
          <w:lang w:val="fr-FR"/>
        </w:rPr>
        <w:lastRenderedPageBreak/>
        <w:t>fixé pour chaque variété</w:t>
      </w:r>
      <w:r w:rsidR="00D47B92" w:rsidRPr="007E02FB">
        <w:rPr>
          <w:rStyle w:val="FootnoteReference"/>
          <w:lang w:val="fr-FR"/>
        </w:rPr>
        <w:footnoteReference w:id="3"/>
      </w:r>
      <w:r w:rsidRPr="007E02FB">
        <w:rPr>
          <w:lang w:val="fr-FR"/>
        </w:rPr>
        <w:t>. L'utilisation d'un PMF et d'un PF «</w:t>
      </w:r>
      <w:r w:rsidR="00165874" w:rsidRPr="007E02FB">
        <w:rPr>
          <w:lang w:val="fr-FR"/>
        </w:rPr>
        <w:t xml:space="preserve"> </w:t>
      </w:r>
      <w:r w:rsidRPr="007E02FB">
        <w:rPr>
          <w:lang w:val="fr-FR"/>
        </w:rPr>
        <w:t>génériques</w:t>
      </w:r>
      <w:r w:rsidR="00165874" w:rsidRPr="007E02FB">
        <w:rPr>
          <w:lang w:val="fr-FR"/>
        </w:rPr>
        <w:t xml:space="preserve"> </w:t>
      </w:r>
      <w:r w:rsidRPr="007E02FB">
        <w:rPr>
          <w:lang w:val="fr-FR"/>
        </w:rPr>
        <w:t>» n'aurait aucun impact sur eux, car les prix qu'ils reçoivent sont plus élevés et sont décidés en fonction du profil de goût, de leur manque relatif de fibres, de leur facilité de consommation, etc.</w:t>
      </w:r>
    </w:p>
    <w:p w14:paraId="705B7505" w14:textId="7C0BAE7E" w:rsidR="00FE4610" w:rsidRPr="007E02FB" w:rsidRDefault="00FE4610" w:rsidP="00FE4610">
      <w:pPr>
        <w:rPr>
          <w:lang w:val="fr-FR"/>
        </w:rPr>
      </w:pPr>
      <w:r w:rsidRPr="007E02FB">
        <w:rPr>
          <w:b/>
          <w:bCs/>
          <w:lang w:val="fr-FR"/>
        </w:rPr>
        <w:t>Implications</w:t>
      </w:r>
      <w:r w:rsidR="00165874" w:rsidRPr="007E02FB">
        <w:rPr>
          <w:b/>
          <w:bCs/>
          <w:lang w:val="fr-FR"/>
        </w:rPr>
        <w:t xml:space="preserve"> </w:t>
      </w:r>
      <w:r w:rsidRPr="007E02FB">
        <w:rPr>
          <w:lang w:val="fr-FR"/>
        </w:rPr>
        <w:t>: les producteurs commer</w:t>
      </w:r>
      <w:r w:rsidR="00D47B92" w:rsidRPr="007E02FB">
        <w:rPr>
          <w:lang w:val="fr-FR"/>
        </w:rPr>
        <w:t>cialisant ces produits utilisero</w:t>
      </w:r>
      <w:r w:rsidRPr="007E02FB">
        <w:rPr>
          <w:lang w:val="fr-FR"/>
        </w:rPr>
        <w:t xml:space="preserve">nt le </w:t>
      </w:r>
      <w:r w:rsidR="00165874" w:rsidRPr="007E02FB">
        <w:rPr>
          <w:lang w:val="fr-FR"/>
        </w:rPr>
        <w:t xml:space="preserve">PMF </w:t>
      </w:r>
      <w:r w:rsidRPr="007E02FB">
        <w:rPr>
          <w:lang w:val="fr-FR"/>
        </w:rPr>
        <w:t xml:space="preserve">et le </w:t>
      </w:r>
      <w:r w:rsidR="00165874" w:rsidRPr="007E02FB">
        <w:rPr>
          <w:lang w:val="fr-FR"/>
        </w:rPr>
        <w:t xml:space="preserve">PF </w:t>
      </w:r>
      <w:r w:rsidRPr="007E02FB">
        <w:rPr>
          <w:lang w:val="fr-FR"/>
        </w:rPr>
        <w:t>pour la mangue générique.</w:t>
      </w:r>
    </w:p>
    <w:p w14:paraId="7FA537CD" w14:textId="71BE0550" w:rsidR="00FE4610" w:rsidRPr="007E02FB" w:rsidRDefault="00FE4610" w:rsidP="00FE4610">
      <w:pPr>
        <w:rPr>
          <w:b/>
          <w:bCs/>
          <w:lang w:val="fr-FR"/>
        </w:rPr>
      </w:pPr>
      <w:r w:rsidRPr="007E02FB">
        <w:rPr>
          <w:b/>
          <w:bCs/>
          <w:lang w:val="fr-FR"/>
        </w:rPr>
        <w:t xml:space="preserve">Êtes-vous d'accord avec l'élimination de variétés spécifiques </w:t>
      </w:r>
      <w:r w:rsidR="00165874" w:rsidRPr="007E02FB">
        <w:rPr>
          <w:b/>
          <w:bCs/>
          <w:lang w:val="fr-FR"/>
        </w:rPr>
        <w:t xml:space="preserve">PMF </w:t>
      </w:r>
      <w:r w:rsidRPr="007E02FB">
        <w:rPr>
          <w:b/>
          <w:bCs/>
          <w:lang w:val="fr-FR"/>
        </w:rPr>
        <w:t xml:space="preserve">et </w:t>
      </w:r>
      <w:r w:rsidR="00165874" w:rsidRPr="007E02FB">
        <w:rPr>
          <w:b/>
          <w:bCs/>
          <w:lang w:val="fr-FR"/>
        </w:rPr>
        <w:t xml:space="preserve">PF </w:t>
      </w:r>
      <w:r w:rsidRPr="007E02FB">
        <w:rPr>
          <w:b/>
          <w:bCs/>
          <w:lang w:val="fr-FR"/>
        </w:rPr>
        <w:t xml:space="preserve">de Thaïlande et d'Asie du </w:t>
      </w:r>
      <w:r w:rsidR="00D47B92" w:rsidRPr="007E02FB">
        <w:rPr>
          <w:b/>
          <w:bCs/>
          <w:lang w:val="fr-FR"/>
        </w:rPr>
        <w:t>Sud ?</w:t>
      </w:r>
    </w:p>
    <w:p w14:paraId="005A9E66" w14:textId="1488250C" w:rsidR="00FE4610" w:rsidRPr="007E02FB" w:rsidRDefault="00424539" w:rsidP="00FE4610">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FE4610" w:rsidRPr="007E02FB">
        <w:rPr>
          <w:lang w:val="fr-FR"/>
        </w:rPr>
        <w:t xml:space="preserve">oui </w:t>
      </w:r>
      <w:r w:rsidRPr="007E02FB">
        <w:rPr>
          <w:lang w:val="fr-FR"/>
        </w:rPr>
        <w:t xml:space="preserve">  </w:t>
      </w:r>
      <w:r w:rsidR="00D47B92" w:rsidRPr="007E02FB">
        <w:rPr>
          <w:lang w:val="fr-FR"/>
        </w:rPr>
        <w:tab/>
      </w:r>
      <w:r w:rsidR="00D47B92"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FE4610" w:rsidRPr="007E02FB">
        <w:rPr>
          <w:lang w:val="fr-FR"/>
        </w:rPr>
        <w:t xml:space="preserve">non </w:t>
      </w:r>
      <w:r w:rsidR="00D47B92" w:rsidRPr="007E02FB">
        <w:rPr>
          <w:lang w:val="fr-FR"/>
        </w:rPr>
        <w:tab/>
      </w:r>
      <w:r w:rsidR="00D47B92" w:rsidRPr="007E02FB">
        <w:rPr>
          <w:lang w:val="fr-FR"/>
        </w:rPr>
        <w:tab/>
      </w:r>
      <w:r w:rsidR="00D47B92"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FE4610" w:rsidRPr="007E02FB">
        <w:rPr>
          <w:lang w:val="fr-FR"/>
        </w:rPr>
        <w:t>non pertinent</w:t>
      </w:r>
    </w:p>
    <w:p w14:paraId="7AED9222" w14:textId="11DE2285" w:rsidR="00052969" w:rsidRPr="007E02FB" w:rsidRDefault="00FE4610" w:rsidP="00052969">
      <w:pPr>
        <w:rPr>
          <w:lang w:val="fr-FR"/>
        </w:rPr>
      </w:pPr>
      <w:r w:rsidRPr="007E02FB">
        <w:rPr>
          <w:lang w:val="fr-FR"/>
        </w:rPr>
        <w:t>Justification de votre réponse</w:t>
      </w:r>
      <w:r w:rsidR="00165874" w:rsidRPr="007E02FB">
        <w:rPr>
          <w:lang w:val="fr-FR"/>
        </w:rPr>
        <w:t xml:space="preserve"> </w:t>
      </w:r>
      <w:r w:rsidRPr="007E02FB">
        <w:rPr>
          <w:lang w:val="fr-FR"/>
        </w:rPr>
        <w:t>:</w:t>
      </w:r>
      <w:r w:rsidR="00424539" w:rsidRPr="007E02FB">
        <w:rPr>
          <w:lang w:val="fr-FR"/>
        </w:rPr>
        <w:t xml:space="preserve"> </w:t>
      </w:r>
      <w:r w:rsidR="00424539" w:rsidRPr="007E02FB">
        <w:rPr>
          <w:lang w:val="fr-FR"/>
        </w:rPr>
        <w:fldChar w:fldCharType="begin">
          <w:ffData>
            <w:name w:val="Text7"/>
            <w:enabled/>
            <w:calcOnExit w:val="0"/>
            <w:textInput/>
          </w:ffData>
        </w:fldChar>
      </w:r>
      <w:r w:rsidR="00424539" w:rsidRPr="007E02FB">
        <w:rPr>
          <w:lang w:val="fr-FR"/>
        </w:rPr>
        <w:instrText xml:space="preserve"> FORMTEXT </w:instrText>
      </w:r>
      <w:r w:rsidR="00424539" w:rsidRPr="007E02FB">
        <w:rPr>
          <w:lang w:val="fr-FR"/>
        </w:rPr>
      </w:r>
      <w:r w:rsidR="00424539"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424539" w:rsidRPr="007E02FB">
        <w:rPr>
          <w:lang w:val="fr-FR"/>
        </w:rPr>
        <w:fldChar w:fldCharType="end"/>
      </w:r>
    </w:p>
    <w:p w14:paraId="77B499C7" w14:textId="7DBE0643"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9</w:t>
      </w:r>
      <w:r w:rsidRPr="007E02FB">
        <w:fldChar w:fldCharType="end"/>
      </w:r>
    </w:p>
    <w:p w14:paraId="0B0FC48F" w14:textId="5082D471" w:rsidR="00424539" w:rsidRPr="007E02FB" w:rsidRDefault="00424539" w:rsidP="00424539">
      <w:pPr>
        <w:pStyle w:val="Caption"/>
        <w:rPr>
          <w:rFonts w:cs="Times New Roman"/>
          <w:b w:val="0"/>
          <w:bCs w:val="0"/>
          <w:color w:val="auto"/>
          <w:szCs w:val="24"/>
        </w:rPr>
      </w:pPr>
      <w:r w:rsidRPr="007E02FB">
        <w:rPr>
          <w:rFonts w:cs="Times New Roman"/>
          <w:color w:val="auto"/>
          <w:szCs w:val="24"/>
        </w:rPr>
        <w:t>Proposition</w:t>
      </w:r>
      <w:r w:rsidR="00165874" w:rsidRPr="007E02FB">
        <w:rPr>
          <w:rFonts w:cs="Times New Roman"/>
          <w:color w:val="auto"/>
          <w:szCs w:val="24"/>
        </w:rPr>
        <w:t xml:space="preserve"> </w:t>
      </w:r>
      <w:r w:rsidRPr="007E02FB">
        <w:rPr>
          <w:rFonts w:cs="Times New Roman"/>
          <w:b w:val="0"/>
          <w:bCs w:val="0"/>
          <w:color w:val="auto"/>
          <w:szCs w:val="24"/>
        </w:rPr>
        <w:t>: éliminer la «</w:t>
      </w:r>
      <w:r w:rsidR="00165874" w:rsidRPr="007E02FB">
        <w:rPr>
          <w:rFonts w:cs="Times New Roman"/>
          <w:b w:val="0"/>
          <w:bCs w:val="0"/>
          <w:color w:val="auto"/>
          <w:szCs w:val="24"/>
        </w:rPr>
        <w:t xml:space="preserve"> </w:t>
      </w:r>
      <w:r w:rsidRPr="007E02FB">
        <w:rPr>
          <w:rFonts w:cs="Times New Roman"/>
          <w:b w:val="0"/>
          <w:bCs w:val="0"/>
          <w:color w:val="auto"/>
          <w:szCs w:val="24"/>
        </w:rPr>
        <w:t>mangue séchée</w:t>
      </w:r>
      <w:r w:rsidR="00165874" w:rsidRPr="007E02FB">
        <w:rPr>
          <w:rFonts w:cs="Times New Roman"/>
          <w:b w:val="0"/>
          <w:bCs w:val="0"/>
          <w:color w:val="auto"/>
          <w:szCs w:val="24"/>
        </w:rPr>
        <w:t xml:space="preserve"> </w:t>
      </w:r>
      <w:r w:rsidRPr="007E02FB">
        <w:rPr>
          <w:rFonts w:cs="Times New Roman"/>
          <w:b w:val="0"/>
          <w:bCs w:val="0"/>
          <w:color w:val="auto"/>
          <w:szCs w:val="24"/>
        </w:rPr>
        <w:t>» du modèle de tarification de la mangue.</w:t>
      </w:r>
    </w:p>
    <w:p w14:paraId="76F44D08" w14:textId="37D1E423" w:rsidR="00424539" w:rsidRPr="007E02FB" w:rsidRDefault="00C73530" w:rsidP="00424539">
      <w:pPr>
        <w:rPr>
          <w:bCs/>
          <w:lang w:val="fr-FR"/>
        </w:rPr>
      </w:pPr>
      <w:r w:rsidRPr="007E02FB">
        <w:rPr>
          <w:b/>
          <w:lang w:val="fr-FR"/>
        </w:rPr>
        <w:t>Justification</w:t>
      </w:r>
      <w:r w:rsidR="00165874" w:rsidRPr="007E02FB">
        <w:rPr>
          <w:b/>
          <w:lang w:val="fr-FR"/>
        </w:rPr>
        <w:t xml:space="preserve"> </w:t>
      </w:r>
      <w:r w:rsidR="00424539" w:rsidRPr="007E02FB">
        <w:rPr>
          <w:bCs/>
          <w:lang w:val="fr-FR"/>
        </w:rPr>
        <w:t>: éviter d'avoir des PMF et des PF différents qui pourraient être appliqués à la même chaîne de valeur. Exemple</w:t>
      </w:r>
      <w:r w:rsidR="00165874" w:rsidRPr="007E02FB">
        <w:rPr>
          <w:bCs/>
          <w:lang w:val="fr-FR"/>
        </w:rPr>
        <w:t xml:space="preserve"> </w:t>
      </w:r>
      <w:r w:rsidR="00424539" w:rsidRPr="007E02FB">
        <w:rPr>
          <w:bCs/>
          <w:lang w:val="fr-FR"/>
        </w:rPr>
        <w:t>: actuellement, les producteurs vendant de la mangue séchée pourraient utiliser soit le PMF «</w:t>
      </w:r>
      <w:r w:rsidR="00165874" w:rsidRPr="007E02FB">
        <w:rPr>
          <w:bCs/>
          <w:lang w:val="fr-FR"/>
        </w:rPr>
        <w:t xml:space="preserve"> </w:t>
      </w:r>
      <w:r w:rsidR="00424539" w:rsidRPr="007E02FB">
        <w:rPr>
          <w:bCs/>
          <w:lang w:val="fr-FR"/>
        </w:rPr>
        <w:t>mangue séchée</w:t>
      </w:r>
      <w:r w:rsidR="00165874" w:rsidRPr="007E02FB">
        <w:rPr>
          <w:bCs/>
          <w:lang w:val="fr-FR"/>
        </w:rPr>
        <w:t xml:space="preserve"> </w:t>
      </w:r>
      <w:r w:rsidR="00424539" w:rsidRPr="007E02FB">
        <w:rPr>
          <w:bCs/>
          <w:lang w:val="fr-FR"/>
        </w:rPr>
        <w:t>», soit le PMF «</w:t>
      </w:r>
      <w:r w:rsidR="00165874" w:rsidRPr="007E02FB">
        <w:rPr>
          <w:bCs/>
          <w:lang w:val="fr-FR"/>
        </w:rPr>
        <w:t xml:space="preserve"> </w:t>
      </w:r>
      <w:r w:rsidR="00424539" w:rsidRPr="007E02FB">
        <w:rPr>
          <w:bCs/>
          <w:lang w:val="fr-FR"/>
        </w:rPr>
        <w:t xml:space="preserve">Mangue pour </w:t>
      </w:r>
      <w:r w:rsidR="00CF5D92" w:rsidRPr="007E02FB">
        <w:rPr>
          <w:bCs/>
          <w:lang w:val="fr-FR"/>
        </w:rPr>
        <w:t xml:space="preserve">la </w:t>
      </w:r>
      <w:r w:rsidR="00424539" w:rsidRPr="007E02FB">
        <w:rPr>
          <w:bCs/>
          <w:lang w:val="fr-FR"/>
        </w:rPr>
        <w:t xml:space="preserve">transformation / </w:t>
      </w:r>
      <w:r w:rsidR="00CF5D92" w:rsidRPr="007E02FB">
        <w:rPr>
          <w:bCs/>
          <w:lang w:val="fr-FR"/>
        </w:rPr>
        <w:t xml:space="preserve">pour le </w:t>
      </w:r>
      <w:r w:rsidR="00424539" w:rsidRPr="007E02FB">
        <w:rPr>
          <w:bCs/>
          <w:lang w:val="fr-FR"/>
        </w:rPr>
        <w:t>séchage</w:t>
      </w:r>
      <w:r w:rsidR="00165874" w:rsidRPr="007E02FB">
        <w:rPr>
          <w:bCs/>
          <w:lang w:val="fr-FR"/>
        </w:rPr>
        <w:t xml:space="preserve"> </w:t>
      </w:r>
      <w:r w:rsidR="00424539" w:rsidRPr="007E02FB">
        <w:rPr>
          <w:bCs/>
          <w:lang w:val="fr-FR"/>
        </w:rPr>
        <w:t>».</w:t>
      </w:r>
    </w:p>
    <w:p w14:paraId="153C16C2" w14:textId="27F87CE2" w:rsidR="00424539" w:rsidRPr="007E02FB" w:rsidRDefault="00C73530" w:rsidP="00424539">
      <w:pPr>
        <w:rPr>
          <w:bCs/>
          <w:lang w:val="fr-FR"/>
        </w:rPr>
      </w:pPr>
      <w:r w:rsidRPr="007E02FB">
        <w:rPr>
          <w:b/>
          <w:lang w:val="fr-FR"/>
        </w:rPr>
        <w:t>Implications</w:t>
      </w:r>
      <w:r w:rsidR="00D47B92" w:rsidRPr="007E02FB">
        <w:rPr>
          <w:b/>
          <w:lang w:val="fr-FR"/>
        </w:rPr>
        <w:t> </w:t>
      </w:r>
      <w:r w:rsidR="00D47B92" w:rsidRPr="007E02FB">
        <w:rPr>
          <w:bCs/>
          <w:lang w:val="fr-FR"/>
        </w:rPr>
        <w:t>: (1)</w:t>
      </w:r>
      <w:r w:rsidR="00424539" w:rsidRPr="007E02FB">
        <w:rPr>
          <w:bCs/>
          <w:lang w:val="fr-FR"/>
        </w:rPr>
        <w:t xml:space="preserve"> les producteurs négociant en mangues séchées utiliseraient les prix de «</w:t>
      </w:r>
      <w:r w:rsidR="00165874" w:rsidRPr="007E02FB">
        <w:rPr>
          <w:bCs/>
          <w:lang w:val="fr-FR"/>
        </w:rPr>
        <w:t xml:space="preserve"> </w:t>
      </w:r>
      <w:r w:rsidR="00424539" w:rsidRPr="007E02FB">
        <w:rPr>
          <w:bCs/>
          <w:lang w:val="fr-FR"/>
        </w:rPr>
        <w:t>mangues pour la transformation</w:t>
      </w:r>
      <w:r w:rsidR="00165874" w:rsidRPr="007E02FB">
        <w:rPr>
          <w:bCs/>
          <w:lang w:val="fr-FR"/>
        </w:rPr>
        <w:t xml:space="preserve"> </w:t>
      </w:r>
      <w:r w:rsidR="00424539" w:rsidRPr="007E02FB">
        <w:rPr>
          <w:bCs/>
          <w:lang w:val="fr-FR"/>
        </w:rPr>
        <w:t xml:space="preserve">» et calculeraient la conversion en fonction </w:t>
      </w:r>
      <w:r w:rsidR="00D47B92" w:rsidRPr="007E02FB">
        <w:rPr>
          <w:bCs/>
          <w:lang w:val="fr-FR"/>
        </w:rPr>
        <w:t>de</w:t>
      </w:r>
      <w:r w:rsidR="00424539" w:rsidRPr="007E02FB">
        <w:rPr>
          <w:bCs/>
          <w:lang w:val="fr-FR"/>
        </w:rPr>
        <w:t xml:space="preserve"> </w:t>
      </w:r>
      <w:r w:rsidR="00D47B92" w:rsidRPr="007E02FB">
        <w:rPr>
          <w:bCs/>
          <w:lang w:val="fr-FR"/>
        </w:rPr>
        <w:t xml:space="preserve">ses </w:t>
      </w:r>
      <w:r w:rsidR="00424539" w:rsidRPr="007E02FB">
        <w:rPr>
          <w:bCs/>
          <w:lang w:val="fr-FR"/>
        </w:rPr>
        <w:t>ratios de transformation et de</w:t>
      </w:r>
      <w:r w:rsidR="00D47B92" w:rsidRPr="007E02FB">
        <w:rPr>
          <w:bCs/>
          <w:lang w:val="fr-FR"/>
        </w:rPr>
        <w:t xml:space="preserve"> se</w:t>
      </w:r>
      <w:r w:rsidR="00424539" w:rsidRPr="007E02FB">
        <w:rPr>
          <w:bCs/>
          <w:lang w:val="fr-FR"/>
        </w:rPr>
        <w:t xml:space="preserve">s coûts de transformation. </w:t>
      </w:r>
      <w:r w:rsidR="00D47B92" w:rsidRPr="007E02FB">
        <w:rPr>
          <w:bCs/>
          <w:lang w:val="fr-FR"/>
        </w:rPr>
        <w:t xml:space="preserve">(2) </w:t>
      </w:r>
      <w:r w:rsidR="00424539" w:rsidRPr="007E02FB">
        <w:rPr>
          <w:bCs/>
          <w:lang w:val="fr-FR"/>
        </w:rPr>
        <w:t xml:space="preserve">Les producteurs et les négociants non </w:t>
      </w:r>
      <w:r w:rsidR="00D47B92" w:rsidRPr="007E02FB">
        <w:rPr>
          <w:bCs/>
          <w:lang w:val="fr-FR"/>
        </w:rPr>
        <w:t xml:space="preserve">certifiés </w:t>
      </w:r>
      <w:r w:rsidR="00424539" w:rsidRPr="007E02FB">
        <w:rPr>
          <w:bCs/>
          <w:lang w:val="fr-FR"/>
        </w:rPr>
        <w:t xml:space="preserve">en vertu du Standard Fairtrade pour les fruits frais devraient être certifiés pour </w:t>
      </w:r>
      <w:r w:rsidR="00D47B92" w:rsidRPr="007E02FB">
        <w:rPr>
          <w:bCs/>
          <w:lang w:val="fr-FR"/>
        </w:rPr>
        <w:t>ce Standard</w:t>
      </w:r>
      <w:r w:rsidR="00424539" w:rsidRPr="007E02FB">
        <w:rPr>
          <w:bCs/>
          <w:lang w:val="fr-FR"/>
        </w:rPr>
        <w:t>.</w:t>
      </w:r>
    </w:p>
    <w:p w14:paraId="3D41C4DA" w14:textId="7CF7D9FB" w:rsidR="00424539" w:rsidRPr="007E02FB" w:rsidRDefault="00D47B92" w:rsidP="00424539">
      <w:pPr>
        <w:rPr>
          <w:bCs/>
          <w:i/>
          <w:lang w:val="fr-FR"/>
        </w:rPr>
      </w:pPr>
      <w:r w:rsidRPr="007E02FB">
        <w:rPr>
          <w:bCs/>
          <w:i/>
          <w:lang w:val="fr-FR"/>
        </w:rPr>
        <w:lastRenderedPageBreak/>
        <w:t>Remarque :</w:t>
      </w:r>
      <w:r w:rsidR="00424539" w:rsidRPr="007E02FB">
        <w:rPr>
          <w:bCs/>
          <w:i/>
          <w:lang w:val="fr-FR"/>
        </w:rPr>
        <w:t xml:space="preserve"> la limitation de la production de</w:t>
      </w:r>
      <w:r w:rsidRPr="007E02FB">
        <w:rPr>
          <w:bCs/>
          <w:i/>
          <w:lang w:val="fr-FR"/>
        </w:rPr>
        <w:t xml:space="preserve"> « mangues</w:t>
      </w:r>
      <w:r w:rsidR="00424539" w:rsidRPr="007E02FB">
        <w:rPr>
          <w:bCs/>
          <w:i/>
          <w:lang w:val="fr-FR"/>
        </w:rPr>
        <w:t xml:space="preserve"> séchées</w:t>
      </w:r>
      <w:r w:rsidRPr="007E02FB">
        <w:rPr>
          <w:bCs/>
          <w:i/>
          <w:lang w:val="fr-FR"/>
        </w:rPr>
        <w:t xml:space="preserve"> </w:t>
      </w:r>
      <w:r w:rsidR="00424539" w:rsidRPr="007E02FB">
        <w:rPr>
          <w:bCs/>
          <w:i/>
          <w:lang w:val="fr-FR"/>
        </w:rPr>
        <w:t xml:space="preserve">» par </w:t>
      </w:r>
      <w:r w:rsidR="006D2FE6" w:rsidRPr="007E02FB">
        <w:rPr>
          <w:bCs/>
          <w:i/>
          <w:lang w:val="fr-FR"/>
        </w:rPr>
        <w:t xml:space="preserve">des </w:t>
      </w:r>
      <w:r w:rsidR="00424539" w:rsidRPr="007E02FB">
        <w:rPr>
          <w:bCs/>
          <w:i/>
          <w:lang w:val="fr-FR"/>
        </w:rPr>
        <w:t>OPP</w:t>
      </w:r>
      <w:r w:rsidR="006D2FE6" w:rsidRPr="007E02FB">
        <w:rPr>
          <w:bCs/>
          <w:i/>
          <w:lang w:val="fr-FR"/>
        </w:rPr>
        <w:t xml:space="preserve"> </w:t>
      </w:r>
      <w:r w:rsidRPr="007E02FB">
        <w:rPr>
          <w:bCs/>
          <w:i/>
          <w:lang w:val="fr-FR"/>
        </w:rPr>
        <w:t>uniquement (</w:t>
      </w:r>
      <w:r w:rsidR="00424539" w:rsidRPr="007E02FB">
        <w:rPr>
          <w:bCs/>
          <w:i/>
          <w:lang w:val="fr-FR"/>
        </w:rPr>
        <w:t xml:space="preserve">à l'exception du Ghana et de l'Afrique du Sud) subsiste (voir </w:t>
      </w:r>
      <w:hyperlink r:id="rId13" w:history="1">
        <w:r w:rsidR="00424539" w:rsidRPr="007E02FB">
          <w:rPr>
            <w:rStyle w:val="Hyperlink"/>
            <w:bCs/>
            <w:i/>
            <w:lang w:val="fr-FR"/>
          </w:rPr>
          <w:t>Standard Fairtrade pour les fruits préparés et conservés pour la main-d'œuvre et les acteurs commerciaux</w:t>
        </w:r>
      </w:hyperlink>
      <w:r w:rsidR="00424539" w:rsidRPr="007E02FB">
        <w:rPr>
          <w:bCs/>
          <w:i/>
          <w:lang w:val="fr-FR"/>
        </w:rPr>
        <w:t>).</w:t>
      </w:r>
    </w:p>
    <w:p w14:paraId="1F29B7C3" w14:textId="299FD14C" w:rsidR="00424539" w:rsidRPr="007E02FB" w:rsidRDefault="00424539" w:rsidP="00424539">
      <w:pPr>
        <w:rPr>
          <w:b/>
          <w:lang w:val="fr-FR"/>
        </w:rPr>
      </w:pPr>
      <w:r w:rsidRPr="007E02FB">
        <w:rPr>
          <w:b/>
          <w:lang w:val="fr-FR"/>
        </w:rPr>
        <w:t>Êtes-vous d'accord avec l'élimination du PMF et de la PF pour la «</w:t>
      </w:r>
      <w:r w:rsidR="00D47B92" w:rsidRPr="007E02FB">
        <w:rPr>
          <w:b/>
          <w:lang w:val="fr-FR"/>
        </w:rPr>
        <w:t xml:space="preserve"> </w:t>
      </w:r>
      <w:r w:rsidRPr="007E02FB">
        <w:rPr>
          <w:b/>
          <w:lang w:val="fr-FR"/>
        </w:rPr>
        <w:t>mangue séchée</w:t>
      </w:r>
      <w:r w:rsidR="00D47B92" w:rsidRPr="007E02FB">
        <w:rPr>
          <w:b/>
          <w:lang w:val="fr-FR"/>
        </w:rPr>
        <w:t xml:space="preserve"> </w:t>
      </w:r>
      <w:r w:rsidRPr="007E02FB">
        <w:rPr>
          <w:b/>
          <w:lang w:val="fr-FR"/>
        </w:rPr>
        <w:t>»</w:t>
      </w:r>
      <w:r w:rsidR="00D47B92" w:rsidRPr="007E02FB">
        <w:rPr>
          <w:b/>
          <w:lang w:val="fr-FR"/>
        </w:rPr>
        <w:t xml:space="preserve"> </w:t>
      </w:r>
      <w:r w:rsidRPr="007E02FB">
        <w:rPr>
          <w:b/>
          <w:lang w:val="fr-FR"/>
        </w:rPr>
        <w:t>?</w:t>
      </w:r>
    </w:p>
    <w:p w14:paraId="1E7B8224" w14:textId="468C6D78" w:rsidR="00424539" w:rsidRPr="007E02FB" w:rsidRDefault="00424539" w:rsidP="00424539">
      <w:pPr>
        <w:rPr>
          <w:bCs/>
          <w:lang w:val="fr-FR"/>
        </w:rPr>
      </w:pPr>
      <w:r w:rsidRPr="007E02FB">
        <w:rPr>
          <w:bCs/>
          <w:lang w:val="fr-FR"/>
        </w:rPr>
        <w:t xml:space="preserve"> </w:t>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Pr="007E02FB">
        <w:rPr>
          <w:bCs/>
          <w:lang w:val="fr-FR"/>
        </w:rPr>
        <w:t xml:space="preserve">oui   </w:t>
      </w:r>
      <w:r w:rsidR="00D47B92" w:rsidRPr="007E02FB">
        <w:rPr>
          <w:bCs/>
          <w:lang w:val="fr-FR"/>
        </w:rPr>
        <w:tab/>
      </w:r>
      <w:r w:rsidR="00D47B92" w:rsidRPr="007E02FB">
        <w:rPr>
          <w:bCs/>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Pr="007E02FB">
        <w:rPr>
          <w:bCs/>
          <w:lang w:val="fr-FR"/>
        </w:rPr>
        <w:t xml:space="preserve">non </w:t>
      </w:r>
      <w:r w:rsidR="00D47B92" w:rsidRPr="007E02FB">
        <w:rPr>
          <w:bCs/>
          <w:lang w:val="fr-FR"/>
        </w:rPr>
        <w:tab/>
      </w:r>
      <w:r w:rsidR="00D47B92" w:rsidRPr="007E02FB">
        <w:rPr>
          <w:bCs/>
          <w:lang w:val="fr-FR"/>
        </w:rPr>
        <w:tab/>
      </w:r>
      <w:r w:rsidR="00D47B92" w:rsidRPr="007E02FB">
        <w:rPr>
          <w:bCs/>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Pr="007E02FB">
        <w:rPr>
          <w:bCs/>
          <w:lang w:val="fr-FR"/>
        </w:rPr>
        <w:t>non pertinent</w:t>
      </w:r>
    </w:p>
    <w:p w14:paraId="5B136DA2" w14:textId="5B2D0ECC" w:rsidR="00424539" w:rsidRPr="007E02FB" w:rsidRDefault="00424539" w:rsidP="00424539">
      <w:pPr>
        <w:rPr>
          <w:lang w:val="fr-FR"/>
        </w:rPr>
      </w:pPr>
      <w:r w:rsidRPr="007E02FB">
        <w:rPr>
          <w:bCs/>
          <w:lang w:val="fr-FR"/>
        </w:rPr>
        <w:t xml:space="preserve">Justification de votre réponse: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271B61E2" w14:textId="3D9CD278" w:rsidR="00D47B92" w:rsidRPr="007E02FB" w:rsidRDefault="00D47B92" w:rsidP="00424539">
      <w:pPr>
        <w:rPr>
          <w:bCs/>
          <w:lang w:val="fr-FR"/>
        </w:rPr>
      </w:pPr>
    </w:p>
    <w:p w14:paraId="44432D38" w14:textId="6E38EE54" w:rsidR="00052969" w:rsidRPr="007E02FB" w:rsidRDefault="00052969" w:rsidP="00424539">
      <w:pPr>
        <w:rPr>
          <w:bCs/>
          <w:lang w:val="fr-FR"/>
        </w:rPr>
      </w:pPr>
    </w:p>
    <w:p w14:paraId="3FDB65E5" w14:textId="7423153C"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10</w:t>
      </w:r>
      <w:r w:rsidRPr="007E02FB">
        <w:fldChar w:fldCharType="end"/>
      </w:r>
    </w:p>
    <w:p w14:paraId="0F50F4A1" w14:textId="6065ADC1" w:rsidR="00C73530" w:rsidRPr="007E02FB" w:rsidRDefault="00C73530" w:rsidP="007135A4">
      <w:pPr>
        <w:rPr>
          <w:lang w:val="fr-FR"/>
        </w:rPr>
      </w:pPr>
      <w:bookmarkStart w:id="21" w:name="_Ref8803925"/>
      <w:r w:rsidRPr="007E02FB">
        <w:rPr>
          <w:b/>
          <w:bCs/>
          <w:lang w:val="fr-FR"/>
        </w:rPr>
        <w:t>Proposition</w:t>
      </w:r>
      <w:r w:rsidR="006D2FE6" w:rsidRPr="007E02FB">
        <w:rPr>
          <w:b/>
          <w:bCs/>
          <w:lang w:val="fr-FR"/>
        </w:rPr>
        <w:t xml:space="preserve"> </w:t>
      </w:r>
      <w:r w:rsidRPr="007E02FB">
        <w:rPr>
          <w:lang w:val="fr-FR"/>
        </w:rPr>
        <w:t xml:space="preserve">: éliminer «la mangue pour le </w:t>
      </w:r>
      <w:r w:rsidR="00D47B92" w:rsidRPr="007E02FB">
        <w:rPr>
          <w:lang w:val="fr-FR"/>
        </w:rPr>
        <w:t>séchage »</w:t>
      </w:r>
      <w:r w:rsidRPr="007E02FB">
        <w:rPr>
          <w:lang w:val="fr-FR"/>
        </w:rPr>
        <w:t xml:space="preserve"> du modèle de tarification de la mangue.</w:t>
      </w:r>
    </w:p>
    <w:p w14:paraId="2FC588D3" w14:textId="47D193C6" w:rsidR="00C73530" w:rsidRPr="007E02FB" w:rsidRDefault="00D47B92" w:rsidP="007135A4">
      <w:pPr>
        <w:rPr>
          <w:lang w:val="fr-FR"/>
        </w:rPr>
      </w:pPr>
      <w:r w:rsidRPr="007E02FB">
        <w:rPr>
          <w:b/>
          <w:bCs/>
          <w:lang w:val="fr-FR"/>
        </w:rPr>
        <w:t>Justification</w:t>
      </w:r>
      <w:r w:rsidRPr="007E02FB">
        <w:rPr>
          <w:lang w:val="fr-FR"/>
        </w:rPr>
        <w:t xml:space="preserve"> :</w:t>
      </w:r>
      <w:r w:rsidR="00C73530" w:rsidRPr="007E02FB">
        <w:rPr>
          <w:lang w:val="fr-FR"/>
        </w:rPr>
        <w:t xml:space="preserve"> </w:t>
      </w:r>
      <w:r w:rsidRPr="007E02FB">
        <w:rPr>
          <w:lang w:val="fr-FR"/>
        </w:rPr>
        <w:t xml:space="preserve">il n’y a pas besoin </w:t>
      </w:r>
      <w:r w:rsidR="00C73530" w:rsidRPr="007E02FB">
        <w:rPr>
          <w:lang w:val="fr-FR"/>
        </w:rPr>
        <w:t xml:space="preserve">de conserver les deux produits car tous les modèles </w:t>
      </w:r>
      <w:r w:rsidR="006D2FE6" w:rsidRPr="007E02FB">
        <w:rPr>
          <w:lang w:val="fr-FR"/>
        </w:rPr>
        <w:t xml:space="preserve">de PMF et PF pour la </w:t>
      </w:r>
      <w:r w:rsidR="00C73530" w:rsidRPr="007E02FB">
        <w:rPr>
          <w:lang w:val="fr-FR"/>
        </w:rPr>
        <w:t>«</w:t>
      </w:r>
      <w:r w:rsidR="005B0013" w:rsidRPr="007E02FB">
        <w:rPr>
          <w:lang w:val="fr-FR"/>
        </w:rPr>
        <w:t xml:space="preserve"> </w:t>
      </w:r>
      <w:r w:rsidR="00C73530" w:rsidRPr="007E02FB">
        <w:rPr>
          <w:lang w:val="fr-FR"/>
        </w:rPr>
        <w:t xml:space="preserve">mangue pour </w:t>
      </w:r>
      <w:r w:rsidR="00CF5D92" w:rsidRPr="007E02FB">
        <w:rPr>
          <w:lang w:val="fr-FR"/>
        </w:rPr>
        <w:t xml:space="preserve">le </w:t>
      </w:r>
      <w:r w:rsidR="00C73530" w:rsidRPr="007E02FB">
        <w:rPr>
          <w:lang w:val="fr-FR"/>
        </w:rPr>
        <w:t>séchage</w:t>
      </w:r>
      <w:r w:rsidR="005B0013" w:rsidRPr="007E02FB">
        <w:rPr>
          <w:lang w:val="fr-FR"/>
        </w:rPr>
        <w:t xml:space="preserve"> </w:t>
      </w:r>
      <w:r w:rsidR="00C73530" w:rsidRPr="007E02FB">
        <w:rPr>
          <w:lang w:val="fr-FR"/>
        </w:rPr>
        <w:t xml:space="preserve">» ont un </w:t>
      </w:r>
      <w:r w:rsidR="006D2FE6" w:rsidRPr="007E02FB">
        <w:rPr>
          <w:lang w:val="fr-FR"/>
        </w:rPr>
        <w:t xml:space="preserve">PMF et PF </w:t>
      </w:r>
      <w:r w:rsidR="00C73530" w:rsidRPr="007E02FB">
        <w:rPr>
          <w:lang w:val="fr-FR"/>
        </w:rPr>
        <w:t>équivalent</w:t>
      </w:r>
      <w:r w:rsidR="006D2FE6" w:rsidRPr="007E02FB">
        <w:rPr>
          <w:lang w:val="fr-FR"/>
        </w:rPr>
        <w:t>s pour</w:t>
      </w:r>
      <w:r w:rsidR="00C73530" w:rsidRPr="007E02FB">
        <w:rPr>
          <w:lang w:val="fr-FR"/>
        </w:rPr>
        <w:t xml:space="preserve"> </w:t>
      </w:r>
      <w:r w:rsidR="006D2FE6" w:rsidRPr="007E02FB">
        <w:rPr>
          <w:lang w:val="fr-FR"/>
        </w:rPr>
        <w:t xml:space="preserve">la </w:t>
      </w:r>
      <w:r w:rsidR="00C73530" w:rsidRPr="007E02FB">
        <w:rPr>
          <w:lang w:val="fr-FR"/>
        </w:rPr>
        <w:t>«</w:t>
      </w:r>
      <w:r w:rsidR="005B0013" w:rsidRPr="007E02FB">
        <w:rPr>
          <w:lang w:val="fr-FR"/>
        </w:rPr>
        <w:t xml:space="preserve"> </w:t>
      </w:r>
      <w:r w:rsidR="00C73530" w:rsidRPr="007E02FB">
        <w:rPr>
          <w:lang w:val="fr-FR"/>
        </w:rPr>
        <w:t xml:space="preserve">mangue pour </w:t>
      </w:r>
      <w:r w:rsidR="00CF5D92" w:rsidRPr="007E02FB">
        <w:rPr>
          <w:lang w:val="fr-FR"/>
        </w:rPr>
        <w:t xml:space="preserve">la </w:t>
      </w:r>
      <w:r w:rsidR="00C73530" w:rsidRPr="007E02FB">
        <w:rPr>
          <w:lang w:val="fr-FR"/>
        </w:rPr>
        <w:t>transformation</w:t>
      </w:r>
      <w:r w:rsidR="005B0013" w:rsidRPr="007E02FB">
        <w:rPr>
          <w:lang w:val="fr-FR"/>
        </w:rPr>
        <w:t xml:space="preserve"> </w:t>
      </w:r>
      <w:r w:rsidR="00C73530" w:rsidRPr="007E02FB">
        <w:rPr>
          <w:lang w:val="fr-FR"/>
        </w:rPr>
        <w:t xml:space="preserve">» </w:t>
      </w:r>
      <w:r w:rsidR="006D2FE6" w:rsidRPr="007E02FB">
        <w:rPr>
          <w:lang w:val="fr-FR"/>
        </w:rPr>
        <w:t>.</w:t>
      </w:r>
    </w:p>
    <w:p w14:paraId="7FE65539" w14:textId="72AB8BFA" w:rsidR="00D47B92" w:rsidRPr="007E02FB" w:rsidRDefault="00C73530" w:rsidP="007135A4">
      <w:pPr>
        <w:rPr>
          <w:lang w:val="fr-FR"/>
        </w:rPr>
      </w:pPr>
      <w:r w:rsidRPr="007E02FB">
        <w:rPr>
          <w:b/>
          <w:bCs/>
          <w:lang w:val="fr-FR"/>
        </w:rPr>
        <w:t>Implications</w:t>
      </w:r>
      <w:r w:rsidR="006D2FE6" w:rsidRPr="007E02FB">
        <w:rPr>
          <w:b/>
          <w:bCs/>
          <w:lang w:val="fr-FR"/>
        </w:rPr>
        <w:t xml:space="preserve"> </w:t>
      </w:r>
      <w:r w:rsidRPr="007E02FB">
        <w:rPr>
          <w:lang w:val="fr-FR"/>
        </w:rPr>
        <w:t xml:space="preserve">: les tables </w:t>
      </w:r>
      <w:r w:rsidR="007135A4" w:rsidRPr="007E02FB">
        <w:rPr>
          <w:lang w:val="fr-FR"/>
        </w:rPr>
        <w:t xml:space="preserve">PMF </w:t>
      </w:r>
      <w:r w:rsidRPr="007E02FB">
        <w:rPr>
          <w:lang w:val="fr-FR"/>
        </w:rPr>
        <w:t xml:space="preserve">et </w:t>
      </w:r>
      <w:r w:rsidR="007135A4" w:rsidRPr="007E02FB">
        <w:rPr>
          <w:lang w:val="fr-FR"/>
        </w:rPr>
        <w:t xml:space="preserve">PF </w:t>
      </w:r>
      <w:r w:rsidRPr="007E02FB">
        <w:rPr>
          <w:lang w:val="fr-FR"/>
        </w:rPr>
        <w:t xml:space="preserve">seraient simplifiées. </w:t>
      </w:r>
      <w:r w:rsidR="00D47B92" w:rsidRPr="007E02FB">
        <w:rPr>
          <w:lang w:val="fr-FR"/>
        </w:rPr>
        <w:t xml:space="preserve">Producteurs </w:t>
      </w:r>
      <w:r w:rsidR="00D47B92" w:rsidRPr="007E02FB">
        <w:rPr>
          <w:bCs/>
          <w:lang w:val="fr-FR"/>
        </w:rPr>
        <w:t xml:space="preserve">négociant </w:t>
      </w:r>
      <w:r w:rsidR="00D47B92" w:rsidRPr="007E02FB">
        <w:rPr>
          <w:lang w:val="fr-FR"/>
        </w:rPr>
        <w:t xml:space="preserve">«la mangue pour le séchage » vont désormais utiliser les PMF et PF pour la « mangue pour la transformation ». </w:t>
      </w:r>
    </w:p>
    <w:p w14:paraId="481ED34E" w14:textId="384AF4B4" w:rsidR="00C73530" w:rsidRPr="007E02FB" w:rsidRDefault="00D47B92" w:rsidP="007135A4">
      <w:pPr>
        <w:rPr>
          <w:i/>
          <w:lang w:val="fr-FR"/>
        </w:rPr>
      </w:pPr>
      <w:r w:rsidRPr="007E02FB">
        <w:rPr>
          <w:i/>
          <w:lang w:val="fr-FR"/>
        </w:rPr>
        <w:t xml:space="preserve">Remarque : </w:t>
      </w:r>
      <w:r w:rsidR="00C73530" w:rsidRPr="007E02FB">
        <w:rPr>
          <w:i/>
          <w:lang w:val="fr-FR"/>
        </w:rPr>
        <w:t>La limitation de la production de «mangue</w:t>
      </w:r>
      <w:r w:rsidR="00CF5D92" w:rsidRPr="007E02FB">
        <w:rPr>
          <w:i/>
          <w:lang w:val="fr-FR"/>
        </w:rPr>
        <w:t xml:space="preserve"> pour le </w:t>
      </w:r>
      <w:r w:rsidR="00C73530" w:rsidRPr="007E02FB">
        <w:rPr>
          <w:i/>
          <w:lang w:val="fr-FR"/>
        </w:rPr>
        <w:t>séch</w:t>
      </w:r>
      <w:r w:rsidR="00CF5D92" w:rsidRPr="007E02FB">
        <w:rPr>
          <w:i/>
          <w:lang w:val="fr-FR"/>
        </w:rPr>
        <w:t>age</w:t>
      </w:r>
      <w:r w:rsidR="00C73530" w:rsidRPr="007E02FB">
        <w:rPr>
          <w:i/>
          <w:lang w:val="fr-FR"/>
        </w:rPr>
        <w:t xml:space="preserve">» uniquement pour les OPP (à l'exception du Ghana et de l'Afrique du Sud) subsiste, mais elle est uniquement indiquée dans </w:t>
      </w:r>
      <w:r w:rsidR="007135A4" w:rsidRPr="007E02FB">
        <w:rPr>
          <w:i/>
          <w:lang w:val="fr-FR"/>
        </w:rPr>
        <w:t xml:space="preserve">le </w:t>
      </w:r>
      <w:hyperlink r:id="rId14" w:history="1">
        <w:r w:rsidR="007135A4" w:rsidRPr="007E02FB">
          <w:rPr>
            <w:rStyle w:val="Hyperlink"/>
            <w:i/>
            <w:lang w:val="fr-FR"/>
          </w:rPr>
          <w:t xml:space="preserve">Standard </w:t>
        </w:r>
        <w:r w:rsidR="00C73530" w:rsidRPr="007E02FB">
          <w:rPr>
            <w:rStyle w:val="Hyperlink"/>
            <w:i/>
            <w:lang w:val="fr-FR"/>
          </w:rPr>
          <w:t xml:space="preserve">Fairtrade pour les fruits frais pour les organisations de </w:t>
        </w:r>
        <w:r w:rsidR="003F0ADC" w:rsidRPr="007E02FB">
          <w:rPr>
            <w:rStyle w:val="Hyperlink"/>
            <w:i/>
            <w:lang w:val="fr-FR"/>
          </w:rPr>
          <w:t>Main d’œuvre Salariée</w:t>
        </w:r>
      </w:hyperlink>
      <w:r w:rsidR="00C73530" w:rsidRPr="007E02FB">
        <w:rPr>
          <w:i/>
          <w:lang w:val="fr-FR"/>
        </w:rPr>
        <w:t>.</w:t>
      </w:r>
    </w:p>
    <w:p w14:paraId="619D2A34" w14:textId="4DD90C06" w:rsidR="00C73530" w:rsidRPr="007E02FB" w:rsidRDefault="00C73530" w:rsidP="007135A4">
      <w:pPr>
        <w:rPr>
          <w:b/>
          <w:lang w:val="fr-FR"/>
        </w:rPr>
      </w:pPr>
      <w:r w:rsidRPr="007E02FB">
        <w:rPr>
          <w:b/>
          <w:lang w:val="fr-FR"/>
        </w:rPr>
        <w:lastRenderedPageBreak/>
        <w:t xml:space="preserve">Êtes-vous d'accord avec l'élimination du </w:t>
      </w:r>
      <w:r w:rsidR="007135A4" w:rsidRPr="007E02FB">
        <w:rPr>
          <w:b/>
          <w:lang w:val="fr-FR"/>
        </w:rPr>
        <w:t xml:space="preserve">PMF </w:t>
      </w:r>
      <w:r w:rsidRPr="007E02FB">
        <w:rPr>
          <w:b/>
          <w:lang w:val="fr-FR"/>
        </w:rPr>
        <w:t>et d</w:t>
      </w:r>
      <w:r w:rsidR="007135A4" w:rsidRPr="007E02FB">
        <w:rPr>
          <w:b/>
          <w:lang w:val="fr-FR"/>
        </w:rPr>
        <w:t xml:space="preserve">u PF </w:t>
      </w:r>
      <w:r w:rsidRPr="007E02FB">
        <w:rPr>
          <w:b/>
          <w:lang w:val="fr-FR"/>
        </w:rPr>
        <w:t>pour la «</w:t>
      </w:r>
      <w:r w:rsidR="006D2FE6" w:rsidRPr="007E02FB">
        <w:rPr>
          <w:b/>
          <w:lang w:val="fr-FR"/>
        </w:rPr>
        <w:t xml:space="preserve"> </w:t>
      </w:r>
      <w:r w:rsidRPr="007E02FB">
        <w:rPr>
          <w:b/>
          <w:lang w:val="fr-FR"/>
        </w:rPr>
        <w:t xml:space="preserve">mangue </w:t>
      </w:r>
      <w:r w:rsidR="00CF5D92" w:rsidRPr="007E02FB">
        <w:rPr>
          <w:b/>
          <w:lang w:val="fr-FR"/>
        </w:rPr>
        <w:t xml:space="preserve">pour le </w:t>
      </w:r>
      <w:r w:rsidRPr="007E02FB">
        <w:rPr>
          <w:b/>
          <w:lang w:val="fr-FR"/>
        </w:rPr>
        <w:t>séch</w:t>
      </w:r>
      <w:r w:rsidR="00CF5D92" w:rsidRPr="007E02FB">
        <w:rPr>
          <w:b/>
          <w:lang w:val="fr-FR"/>
        </w:rPr>
        <w:t>age</w:t>
      </w:r>
      <w:r w:rsidR="006D2FE6" w:rsidRPr="007E02FB">
        <w:rPr>
          <w:b/>
          <w:lang w:val="fr-FR"/>
        </w:rPr>
        <w:t xml:space="preserve"> </w:t>
      </w:r>
      <w:r w:rsidRPr="007E02FB">
        <w:rPr>
          <w:b/>
          <w:lang w:val="fr-FR"/>
        </w:rPr>
        <w:t>»</w:t>
      </w:r>
      <w:r w:rsidR="003F0ADC" w:rsidRPr="007E02FB">
        <w:rPr>
          <w:b/>
          <w:lang w:val="fr-FR"/>
        </w:rPr>
        <w:t xml:space="preserve"> </w:t>
      </w:r>
      <w:r w:rsidRPr="007E02FB">
        <w:rPr>
          <w:b/>
          <w:lang w:val="fr-FR"/>
        </w:rPr>
        <w:t>?</w:t>
      </w:r>
    </w:p>
    <w:p w14:paraId="6569090B" w14:textId="7B66D9AA" w:rsidR="00C73530" w:rsidRPr="007E02FB" w:rsidRDefault="007135A4" w:rsidP="007135A4">
      <w:pPr>
        <w:rPr>
          <w:lang w:val="fr-FR"/>
        </w:rPr>
      </w:pPr>
      <w:r w:rsidRPr="007E02FB">
        <w:rPr>
          <w:lang w:val="fr-FR"/>
        </w:rPr>
        <w:t xml:space="preserve"> </w:t>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C73530" w:rsidRPr="007E02FB">
        <w:rPr>
          <w:lang w:val="fr-FR"/>
        </w:rPr>
        <w:t xml:space="preserve">oui </w:t>
      </w:r>
      <w:r w:rsidR="003F0ADC" w:rsidRPr="007E02FB">
        <w:rPr>
          <w:lang w:val="fr-FR"/>
        </w:rPr>
        <w:tab/>
      </w:r>
      <w:r w:rsidR="003F0ADC" w:rsidRPr="007E02FB">
        <w:rPr>
          <w:lang w:val="fr-FR"/>
        </w:rPr>
        <w:tab/>
      </w:r>
      <w:r w:rsidR="003F0ADC"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C73530" w:rsidRPr="007E02FB">
        <w:rPr>
          <w:lang w:val="fr-FR"/>
        </w:rPr>
        <w:t>non</w:t>
      </w:r>
      <w:r w:rsidR="003F0ADC" w:rsidRPr="007E02FB">
        <w:rPr>
          <w:lang w:val="fr-FR"/>
        </w:rPr>
        <w:tab/>
      </w:r>
      <w:r w:rsidR="003F0ADC" w:rsidRPr="007E02FB">
        <w:rPr>
          <w:lang w:val="fr-FR"/>
        </w:rPr>
        <w:tab/>
      </w:r>
      <w:r w:rsidR="003F0ADC"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C73530" w:rsidRPr="007E02FB">
        <w:rPr>
          <w:lang w:val="fr-FR"/>
        </w:rPr>
        <w:t>non pertinent</w:t>
      </w:r>
    </w:p>
    <w:p w14:paraId="746945DD" w14:textId="051888B8" w:rsidR="00052969" w:rsidRPr="007E02FB" w:rsidRDefault="00C73530" w:rsidP="00052969">
      <w:pPr>
        <w:rPr>
          <w:lang w:val="fr-FR"/>
        </w:rPr>
      </w:pPr>
      <w:r w:rsidRPr="007E02FB">
        <w:rPr>
          <w:lang w:val="fr-FR"/>
        </w:rPr>
        <w:t>Justification de votre réponse:</w:t>
      </w:r>
      <w:r w:rsidR="007135A4" w:rsidRPr="007E02FB">
        <w:rPr>
          <w:lang w:val="fr-FR"/>
        </w:rPr>
        <w:t xml:space="preserve"> </w:t>
      </w:r>
      <w:r w:rsidR="007135A4" w:rsidRPr="007E02FB">
        <w:rPr>
          <w:lang w:val="fr-FR"/>
        </w:rPr>
        <w:fldChar w:fldCharType="begin">
          <w:ffData>
            <w:name w:val="Text7"/>
            <w:enabled/>
            <w:calcOnExit w:val="0"/>
            <w:textInput/>
          </w:ffData>
        </w:fldChar>
      </w:r>
      <w:r w:rsidR="007135A4" w:rsidRPr="007E02FB">
        <w:rPr>
          <w:lang w:val="fr-FR"/>
        </w:rPr>
        <w:instrText xml:space="preserve"> FORMTEXT </w:instrText>
      </w:r>
      <w:r w:rsidR="007135A4" w:rsidRPr="007E02FB">
        <w:rPr>
          <w:lang w:val="fr-FR"/>
        </w:rPr>
      </w:r>
      <w:r w:rsidR="007135A4"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7135A4" w:rsidRPr="007E02FB">
        <w:rPr>
          <w:lang w:val="fr-FR"/>
        </w:rPr>
        <w:fldChar w:fldCharType="end"/>
      </w:r>
      <w:bookmarkEnd w:id="21"/>
    </w:p>
    <w:p w14:paraId="78B12420" w14:textId="2B8787B7" w:rsidR="00052969" w:rsidRPr="007E02FB" w:rsidRDefault="00052969" w:rsidP="00052969">
      <w:pPr>
        <w:pStyle w:val="Caption"/>
      </w:pPr>
      <w:bookmarkStart w:id="22" w:name="_Ref12005373"/>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11</w:t>
      </w:r>
      <w:r w:rsidRPr="007E02FB">
        <w:fldChar w:fldCharType="end"/>
      </w:r>
      <w:bookmarkEnd w:id="22"/>
    </w:p>
    <w:p w14:paraId="4AC932A0" w14:textId="2546C4CC" w:rsidR="007135A4" w:rsidRPr="007E02FB" w:rsidRDefault="007135A4" w:rsidP="007135A4">
      <w:pPr>
        <w:rPr>
          <w:lang w:val="fr-FR"/>
        </w:rPr>
      </w:pPr>
      <w:r w:rsidRPr="007E02FB">
        <w:rPr>
          <w:b/>
          <w:bCs/>
          <w:lang w:val="fr-FR"/>
        </w:rPr>
        <w:t>Proposition</w:t>
      </w:r>
      <w:r w:rsidR="006D2FE6" w:rsidRPr="007E02FB">
        <w:rPr>
          <w:b/>
          <w:bCs/>
          <w:lang w:val="fr-FR"/>
        </w:rPr>
        <w:t xml:space="preserve"> </w:t>
      </w:r>
      <w:r w:rsidRPr="007E02FB">
        <w:rPr>
          <w:lang w:val="fr-FR"/>
        </w:rPr>
        <w:t>: éliminer la «</w:t>
      </w:r>
      <w:r w:rsidR="006D2FE6" w:rsidRPr="007E02FB">
        <w:rPr>
          <w:lang w:val="fr-FR"/>
        </w:rPr>
        <w:t xml:space="preserve"> </w:t>
      </w:r>
      <w:r w:rsidRPr="007E02FB">
        <w:rPr>
          <w:lang w:val="fr-FR"/>
        </w:rPr>
        <w:t>pulpe de mangue</w:t>
      </w:r>
      <w:r w:rsidR="006D2FE6" w:rsidRPr="007E02FB">
        <w:rPr>
          <w:lang w:val="fr-FR"/>
        </w:rPr>
        <w:t xml:space="preserve"> </w:t>
      </w:r>
      <w:r w:rsidRPr="007E02FB">
        <w:rPr>
          <w:lang w:val="fr-FR"/>
        </w:rPr>
        <w:t>» du modèle de tarification de la mangue.</w:t>
      </w:r>
    </w:p>
    <w:p w14:paraId="23A80037" w14:textId="260DBA6A" w:rsidR="007135A4" w:rsidRPr="007E02FB" w:rsidRDefault="007135A4" w:rsidP="007135A4">
      <w:pPr>
        <w:rPr>
          <w:lang w:val="fr-FR"/>
        </w:rPr>
      </w:pPr>
      <w:r w:rsidRPr="007E02FB">
        <w:rPr>
          <w:b/>
          <w:bCs/>
          <w:lang w:val="fr-FR"/>
        </w:rPr>
        <w:t>Justification</w:t>
      </w:r>
      <w:r w:rsidR="006D2FE6" w:rsidRPr="007E02FB">
        <w:rPr>
          <w:b/>
          <w:bCs/>
          <w:lang w:val="fr-FR"/>
        </w:rPr>
        <w:t xml:space="preserve"> </w:t>
      </w:r>
      <w:r w:rsidRPr="007E02FB">
        <w:rPr>
          <w:lang w:val="fr-FR"/>
        </w:rPr>
        <w:t>: éviter d'avoir des PMF et des PF différents qui pourraient être appliqués à la même chaîne de valeur.</w:t>
      </w:r>
    </w:p>
    <w:p w14:paraId="7F1CFA85" w14:textId="1A4573D5" w:rsidR="007135A4" w:rsidRPr="007E02FB" w:rsidRDefault="007135A4" w:rsidP="007135A4">
      <w:pPr>
        <w:rPr>
          <w:lang w:val="fr-FR"/>
        </w:rPr>
      </w:pPr>
      <w:r w:rsidRPr="007E02FB">
        <w:rPr>
          <w:b/>
          <w:bCs/>
          <w:lang w:val="fr-FR"/>
        </w:rPr>
        <w:t>Implications</w:t>
      </w:r>
      <w:r w:rsidR="006D2FE6" w:rsidRPr="007E02FB">
        <w:rPr>
          <w:b/>
          <w:bCs/>
          <w:lang w:val="fr-FR"/>
        </w:rPr>
        <w:t xml:space="preserve"> </w:t>
      </w:r>
      <w:r w:rsidRPr="007E02FB">
        <w:rPr>
          <w:lang w:val="fr-FR"/>
        </w:rPr>
        <w:t>:</w:t>
      </w:r>
      <w:r w:rsidR="003F0ADC" w:rsidRPr="007E02FB">
        <w:rPr>
          <w:lang w:val="fr-FR"/>
        </w:rPr>
        <w:t xml:space="preserve"> (1)</w:t>
      </w:r>
      <w:r w:rsidRPr="007E02FB">
        <w:rPr>
          <w:lang w:val="fr-FR"/>
        </w:rPr>
        <w:t xml:space="preserve"> les producteurs qui négocient de la pulpe de mangue utiliseraient les prix de la «</w:t>
      </w:r>
      <w:r w:rsidR="006D2FE6" w:rsidRPr="007E02FB">
        <w:rPr>
          <w:lang w:val="fr-FR"/>
        </w:rPr>
        <w:t xml:space="preserve"> </w:t>
      </w:r>
      <w:r w:rsidRPr="007E02FB">
        <w:rPr>
          <w:lang w:val="fr-FR"/>
        </w:rPr>
        <w:t>mangue pour la transformation</w:t>
      </w:r>
      <w:r w:rsidR="003F0ADC" w:rsidRPr="007E02FB">
        <w:rPr>
          <w:lang w:val="fr-FR"/>
        </w:rPr>
        <w:t xml:space="preserve"> </w:t>
      </w:r>
      <w:r w:rsidRPr="007E02FB">
        <w:rPr>
          <w:lang w:val="fr-FR"/>
        </w:rPr>
        <w:t>» et calculeraient la conversion en fonction de</w:t>
      </w:r>
      <w:r w:rsidR="003F0ADC" w:rsidRPr="007E02FB">
        <w:rPr>
          <w:lang w:val="fr-FR"/>
        </w:rPr>
        <w:t xml:space="preserve"> ses propres</w:t>
      </w:r>
      <w:r w:rsidRPr="007E02FB">
        <w:rPr>
          <w:lang w:val="fr-FR"/>
        </w:rPr>
        <w:t xml:space="preserve"> ratios de transformation et de</w:t>
      </w:r>
      <w:r w:rsidR="003F0ADC" w:rsidRPr="007E02FB">
        <w:rPr>
          <w:lang w:val="fr-FR"/>
        </w:rPr>
        <w:t xml:space="preserve"> se</w:t>
      </w:r>
      <w:r w:rsidRPr="007E02FB">
        <w:rPr>
          <w:lang w:val="fr-FR"/>
        </w:rPr>
        <w:t>s coûts de transformation.</w:t>
      </w:r>
      <w:r w:rsidR="003F0ADC" w:rsidRPr="007E02FB">
        <w:rPr>
          <w:lang w:val="fr-FR"/>
        </w:rPr>
        <w:t xml:space="preserve"> (2)</w:t>
      </w:r>
      <w:r w:rsidRPr="007E02FB">
        <w:rPr>
          <w:lang w:val="fr-FR"/>
        </w:rPr>
        <w:t xml:space="preserve"> Les producteurs et les acteurs commerciaux</w:t>
      </w:r>
      <w:r w:rsidR="003F0ADC" w:rsidRPr="007E02FB">
        <w:rPr>
          <w:lang w:val="fr-FR"/>
        </w:rPr>
        <w:t xml:space="preserve"> qui négocient de la pulpe de mangue mais qui sont </w:t>
      </w:r>
      <w:r w:rsidRPr="007E02FB">
        <w:rPr>
          <w:lang w:val="fr-FR"/>
        </w:rPr>
        <w:t xml:space="preserve">non </w:t>
      </w:r>
      <w:r w:rsidR="003F0ADC" w:rsidRPr="007E02FB">
        <w:rPr>
          <w:lang w:val="fr-FR"/>
        </w:rPr>
        <w:t xml:space="preserve">certifiés </w:t>
      </w:r>
      <w:r w:rsidRPr="007E02FB">
        <w:rPr>
          <w:lang w:val="fr-FR"/>
        </w:rPr>
        <w:t xml:space="preserve">en vertu du Standard Fairtrade pour les fruits frais devraient être certifiés pour </w:t>
      </w:r>
      <w:r w:rsidR="003F0ADC" w:rsidRPr="007E02FB">
        <w:rPr>
          <w:lang w:val="fr-FR"/>
        </w:rPr>
        <w:t>ce Standard</w:t>
      </w:r>
      <w:r w:rsidRPr="007E02FB">
        <w:rPr>
          <w:lang w:val="fr-FR"/>
        </w:rPr>
        <w:t>.</w:t>
      </w:r>
    </w:p>
    <w:p w14:paraId="15C3B788" w14:textId="6B475BDF" w:rsidR="007135A4" w:rsidRPr="007E02FB" w:rsidRDefault="007135A4" w:rsidP="007135A4">
      <w:pPr>
        <w:rPr>
          <w:b/>
          <w:lang w:val="fr-FR"/>
        </w:rPr>
      </w:pPr>
      <w:r w:rsidRPr="007E02FB">
        <w:rPr>
          <w:b/>
          <w:lang w:val="fr-FR"/>
        </w:rPr>
        <w:t>Êtes-vous d'accord avec l'élimination du PMF et du PF pour la «</w:t>
      </w:r>
      <w:r w:rsidR="003F0ADC" w:rsidRPr="007E02FB">
        <w:rPr>
          <w:b/>
          <w:lang w:val="fr-FR"/>
        </w:rPr>
        <w:t xml:space="preserve"> </w:t>
      </w:r>
      <w:r w:rsidRPr="007E02FB">
        <w:rPr>
          <w:b/>
          <w:lang w:val="fr-FR"/>
        </w:rPr>
        <w:t>pulpe de mangue</w:t>
      </w:r>
      <w:r w:rsidR="003F0ADC" w:rsidRPr="007E02FB">
        <w:rPr>
          <w:b/>
          <w:lang w:val="fr-FR"/>
        </w:rPr>
        <w:t xml:space="preserve"> </w:t>
      </w:r>
      <w:r w:rsidRPr="007E02FB">
        <w:rPr>
          <w:b/>
          <w:lang w:val="fr-FR"/>
        </w:rPr>
        <w:t>»</w:t>
      </w:r>
      <w:r w:rsidR="003F0ADC" w:rsidRPr="007E02FB">
        <w:rPr>
          <w:b/>
          <w:lang w:val="fr-FR"/>
        </w:rPr>
        <w:t xml:space="preserve"> </w:t>
      </w:r>
      <w:r w:rsidRPr="007E02FB">
        <w:rPr>
          <w:b/>
          <w:lang w:val="fr-FR"/>
        </w:rPr>
        <w:t>?</w:t>
      </w:r>
    </w:p>
    <w:p w14:paraId="10648F96" w14:textId="5B146E23" w:rsidR="007135A4" w:rsidRPr="007E02FB" w:rsidRDefault="007135A4" w:rsidP="007135A4">
      <w:pPr>
        <w:rPr>
          <w:lang w:val="fr-FR"/>
        </w:rPr>
      </w:pPr>
      <w:r w:rsidRPr="007E02FB">
        <w:rPr>
          <w:lang w:val="fr-FR"/>
        </w:rPr>
        <w:t xml:space="preserve"> </w:t>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w:t>
      </w:r>
      <w:r w:rsidR="003F0ADC" w:rsidRPr="007E02FB">
        <w:rPr>
          <w:lang w:val="fr-FR"/>
        </w:rPr>
        <w:tab/>
      </w:r>
      <w:r w:rsidR="003F0ADC" w:rsidRPr="007E02FB">
        <w:rPr>
          <w:lang w:val="fr-FR"/>
        </w:rPr>
        <w:tab/>
      </w:r>
      <w:r w:rsidR="003F0ADC"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w:t>
      </w:r>
      <w:r w:rsidR="003F0ADC" w:rsidRPr="007E02FB">
        <w:rPr>
          <w:lang w:val="fr-FR"/>
        </w:rPr>
        <w:tab/>
      </w:r>
      <w:r w:rsidR="003F0ADC" w:rsidRPr="007E02FB">
        <w:rPr>
          <w:lang w:val="fr-FR"/>
        </w:rPr>
        <w:tab/>
      </w:r>
      <w:r w:rsidR="003F0ADC"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pertinent</w:t>
      </w:r>
    </w:p>
    <w:p w14:paraId="0325E313" w14:textId="64250FA2" w:rsidR="003F0ADC" w:rsidRPr="007E02FB" w:rsidRDefault="007135A4" w:rsidP="007135A4">
      <w:pPr>
        <w:rPr>
          <w:lang w:val="fr-FR"/>
        </w:rPr>
      </w:pPr>
      <w:r w:rsidRPr="007E02FB">
        <w:rPr>
          <w:lang w:val="fr-FR"/>
        </w:rPr>
        <w:t xml:space="preserve">Justification de votre réponse: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4FF9282A" w14:textId="5FE774C7" w:rsidR="00052969" w:rsidRPr="007E02FB" w:rsidRDefault="00141862" w:rsidP="00141862">
      <w:pPr>
        <w:pStyle w:val="Heading3"/>
        <w:numPr>
          <w:ilvl w:val="0"/>
          <w:numId w:val="11"/>
        </w:numPr>
        <w:rPr>
          <w:lang w:val="fr-FR"/>
        </w:rPr>
      </w:pPr>
      <w:bookmarkStart w:id="23" w:name="_Toc12250258"/>
      <w:r w:rsidRPr="007E02FB">
        <w:rPr>
          <w:lang w:val="fr-FR"/>
        </w:rPr>
        <w:t>Différentiel biologique/ conventionnel</w:t>
      </w:r>
      <w:bookmarkEnd w:id="23"/>
    </w:p>
    <w:p w14:paraId="134020C8" w14:textId="7E701333" w:rsidR="00052969" w:rsidRPr="007E02FB" w:rsidRDefault="00052969" w:rsidP="00052969">
      <w:pPr>
        <w:pStyle w:val="Caption"/>
      </w:pPr>
      <w:bookmarkStart w:id="24" w:name="_Ref12005157"/>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12</w:t>
      </w:r>
      <w:r w:rsidRPr="007E02FB">
        <w:fldChar w:fldCharType="end"/>
      </w:r>
      <w:bookmarkEnd w:id="24"/>
    </w:p>
    <w:p w14:paraId="1C89312C" w14:textId="79265E36" w:rsidR="00141862" w:rsidRPr="007E02FB" w:rsidRDefault="00141862" w:rsidP="00141862">
      <w:pPr>
        <w:rPr>
          <w:lang w:val="fr-FR"/>
        </w:rPr>
      </w:pPr>
      <w:r w:rsidRPr="007E02FB">
        <w:rPr>
          <w:b/>
          <w:bCs/>
          <w:lang w:val="fr-FR"/>
        </w:rPr>
        <w:lastRenderedPageBreak/>
        <w:t>Proposition</w:t>
      </w:r>
      <w:r w:rsidR="006D2FE6" w:rsidRPr="007E02FB">
        <w:rPr>
          <w:b/>
          <w:bCs/>
          <w:lang w:val="fr-FR"/>
        </w:rPr>
        <w:t xml:space="preserve"> </w:t>
      </w:r>
      <w:r w:rsidRPr="007E02FB">
        <w:rPr>
          <w:lang w:val="fr-FR"/>
        </w:rPr>
        <w:t>: Appliquer un différentiel biologique</w:t>
      </w:r>
      <w:r w:rsidR="003F0ADC" w:rsidRPr="007E02FB">
        <w:rPr>
          <w:rStyle w:val="FootnoteReference"/>
          <w:lang w:val="fr-FR"/>
        </w:rPr>
        <w:footnoteReference w:id="4"/>
      </w:r>
      <w:r w:rsidR="003F0ADC" w:rsidRPr="007E02FB">
        <w:rPr>
          <w:lang w:val="fr-FR"/>
        </w:rPr>
        <w:t xml:space="preserve"> </w:t>
      </w:r>
      <w:r w:rsidRPr="007E02FB">
        <w:rPr>
          <w:lang w:val="fr-FR"/>
        </w:rPr>
        <w:t xml:space="preserve"> unique à tous les PMF </w:t>
      </w:r>
      <w:r w:rsidR="002D581C" w:rsidRPr="007E02FB">
        <w:rPr>
          <w:lang w:val="fr-FR"/>
        </w:rPr>
        <w:t>conventionnelle</w:t>
      </w:r>
      <w:r w:rsidRPr="007E02FB">
        <w:rPr>
          <w:lang w:val="fr-FR"/>
        </w:rPr>
        <w:t xml:space="preserve"> pour toutes les régions et tous les produits à base de mangue.</w:t>
      </w:r>
    </w:p>
    <w:p w14:paraId="56301384" w14:textId="2D1D009D" w:rsidR="00141862" w:rsidRPr="007E02FB" w:rsidRDefault="00141862" w:rsidP="00141862">
      <w:pPr>
        <w:rPr>
          <w:lang w:val="fr-FR"/>
        </w:rPr>
      </w:pPr>
      <w:r w:rsidRPr="007E02FB">
        <w:rPr>
          <w:b/>
          <w:bCs/>
          <w:lang w:val="fr-FR"/>
        </w:rPr>
        <w:t>Justification</w:t>
      </w:r>
      <w:r w:rsidR="006D2FE6" w:rsidRPr="007E02FB">
        <w:rPr>
          <w:b/>
          <w:bCs/>
          <w:lang w:val="fr-FR"/>
        </w:rPr>
        <w:t xml:space="preserve"> </w:t>
      </w:r>
      <w:r w:rsidRPr="007E02FB">
        <w:rPr>
          <w:lang w:val="fr-FR"/>
        </w:rPr>
        <w:t>: unifier le différentiel biologique pour tous les produits à base de mangue. Les valeurs proposées en USD par kg de mangue fraîche sont basées sur les niveaux actuels.</w:t>
      </w:r>
    </w:p>
    <w:p w14:paraId="0D698114" w14:textId="5E4E65A8" w:rsidR="00141862" w:rsidRPr="007E02FB" w:rsidRDefault="00141862" w:rsidP="00141862">
      <w:pPr>
        <w:rPr>
          <w:lang w:val="fr-FR"/>
        </w:rPr>
      </w:pPr>
      <w:r w:rsidRPr="007E02FB">
        <w:rPr>
          <w:b/>
          <w:bCs/>
          <w:lang w:val="fr-FR"/>
        </w:rPr>
        <w:t>Implications</w:t>
      </w:r>
      <w:r w:rsidR="006D2FE6" w:rsidRPr="007E02FB">
        <w:rPr>
          <w:b/>
          <w:bCs/>
          <w:lang w:val="fr-FR"/>
        </w:rPr>
        <w:t xml:space="preserve"> </w:t>
      </w:r>
      <w:r w:rsidRPr="007E02FB">
        <w:rPr>
          <w:lang w:val="fr-FR"/>
        </w:rPr>
        <w:t>: tous les PMF po</w:t>
      </w:r>
      <w:r w:rsidR="003F0ADC" w:rsidRPr="007E02FB">
        <w:rPr>
          <w:lang w:val="fr-FR"/>
        </w:rPr>
        <w:t>ur les qualités biologiques sero</w:t>
      </w:r>
      <w:r w:rsidRPr="007E02FB">
        <w:rPr>
          <w:lang w:val="fr-FR"/>
        </w:rPr>
        <w:t>nt calculés comme l'addition du PMF spécifique pour la qualité conventionnelle + différentiel biologique.</w:t>
      </w:r>
    </w:p>
    <w:p w14:paraId="238992BE" w14:textId="3316BB4A" w:rsidR="00141862" w:rsidRPr="007E02FB" w:rsidRDefault="00141862" w:rsidP="00141862">
      <w:pPr>
        <w:rPr>
          <w:b/>
          <w:bCs/>
          <w:lang w:val="fr-FR"/>
        </w:rPr>
      </w:pPr>
      <w:r w:rsidRPr="007E02FB">
        <w:rPr>
          <w:b/>
          <w:bCs/>
          <w:lang w:val="fr-FR"/>
        </w:rPr>
        <w:t>Êtes-vous d'accord pour appliquer un différentiel biologique unique à tous les PMF pour toutes les régions et tous les produits à base de mangue</w:t>
      </w:r>
      <w:r w:rsidR="006D2FE6" w:rsidRPr="007E02FB">
        <w:rPr>
          <w:b/>
          <w:bCs/>
          <w:lang w:val="fr-FR"/>
        </w:rPr>
        <w:t xml:space="preserve"> </w:t>
      </w:r>
      <w:r w:rsidRPr="007E02FB">
        <w:rPr>
          <w:b/>
          <w:bCs/>
          <w:lang w:val="fr-FR"/>
        </w:rPr>
        <w:t>?</w:t>
      </w:r>
    </w:p>
    <w:p w14:paraId="6FCF3885" w14:textId="5536DFAF" w:rsidR="00141862" w:rsidRPr="007E02FB" w:rsidRDefault="00141862" w:rsidP="00141862">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003F0ADC" w:rsidRPr="007E02FB">
        <w:rPr>
          <w:lang w:val="fr-FR"/>
        </w:rPr>
        <w:t xml:space="preserve"> </w:t>
      </w:r>
      <w:r w:rsidRPr="007E02FB">
        <w:rPr>
          <w:lang w:val="fr-FR"/>
        </w:rPr>
        <w:t>oui, valeur unique de</w:t>
      </w:r>
      <w:r w:rsidR="003F0ADC" w:rsidRPr="007E02FB">
        <w:rPr>
          <w:lang w:val="fr-FR"/>
        </w:rPr>
        <w:t xml:space="preserve"> </w:t>
      </w:r>
      <w:r w:rsidRPr="007E02FB">
        <w:rPr>
          <w:lang w:val="fr-FR"/>
        </w:rPr>
        <w:t>:</w:t>
      </w:r>
    </w:p>
    <w:p w14:paraId="7BB83AAD" w14:textId="1D71F0A3" w:rsidR="00141862" w:rsidRPr="007E02FB" w:rsidRDefault="00141862" w:rsidP="003F0ADC">
      <w:pPr>
        <w:ind w:left="708" w:firstLine="708"/>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0.15 USD / kg     </w:t>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0.10 USD / kg                </w:t>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autre valeur (en USD / kg):</w:t>
      </w:r>
      <w:r w:rsidR="00A1728D" w:rsidRPr="00A1728D">
        <w:rPr>
          <w:lang w:val="fr-FR"/>
        </w:rPr>
        <w:t xml:space="preserve"> </w:t>
      </w:r>
      <w:r w:rsidR="00A1728D" w:rsidRPr="007E02FB">
        <w:rPr>
          <w:lang w:val="fr-FR"/>
        </w:rPr>
        <w:fldChar w:fldCharType="begin">
          <w:ffData>
            <w:name w:val="Text7"/>
            <w:enabled/>
            <w:calcOnExit w:val="0"/>
            <w:textInput/>
          </w:ffData>
        </w:fldChar>
      </w:r>
      <w:r w:rsidR="00A1728D" w:rsidRPr="007E02FB">
        <w:rPr>
          <w:lang w:val="fr-FR"/>
        </w:rPr>
        <w:instrText xml:space="preserve"> FORMTEXT </w:instrText>
      </w:r>
      <w:r w:rsidR="00A1728D" w:rsidRPr="007E02FB">
        <w:rPr>
          <w:lang w:val="fr-FR"/>
        </w:rPr>
      </w:r>
      <w:r w:rsidR="00A1728D" w:rsidRPr="007E02FB">
        <w:rPr>
          <w:lang w:val="fr-FR"/>
        </w:rPr>
        <w:fldChar w:fldCharType="separate"/>
      </w:r>
      <w:r w:rsidR="00A1728D" w:rsidRPr="007E02FB">
        <w:rPr>
          <w:noProof/>
          <w:lang w:val="fr-FR"/>
        </w:rPr>
        <w:t> </w:t>
      </w:r>
      <w:r w:rsidR="00A1728D" w:rsidRPr="007E02FB">
        <w:rPr>
          <w:noProof/>
          <w:lang w:val="fr-FR"/>
        </w:rPr>
        <w:t> </w:t>
      </w:r>
      <w:r w:rsidR="00A1728D" w:rsidRPr="007E02FB">
        <w:rPr>
          <w:noProof/>
          <w:lang w:val="fr-FR"/>
        </w:rPr>
        <w:t> </w:t>
      </w:r>
      <w:r w:rsidR="00A1728D" w:rsidRPr="007E02FB">
        <w:rPr>
          <w:noProof/>
          <w:lang w:val="fr-FR"/>
        </w:rPr>
        <w:t> </w:t>
      </w:r>
      <w:r w:rsidR="00A1728D" w:rsidRPr="007E02FB">
        <w:rPr>
          <w:noProof/>
          <w:lang w:val="fr-FR"/>
        </w:rPr>
        <w:t> </w:t>
      </w:r>
      <w:r w:rsidR="00A1728D" w:rsidRPr="007E02FB">
        <w:rPr>
          <w:lang w:val="fr-FR"/>
        </w:rPr>
        <w:fldChar w:fldCharType="end"/>
      </w:r>
    </w:p>
    <w:p w14:paraId="65B0027F" w14:textId="32CBCB80" w:rsidR="00141862" w:rsidRPr="007E02FB" w:rsidRDefault="00141862" w:rsidP="00141862">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(expliquer plus dans la justification)</w:t>
      </w:r>
    </w:p>
    <w:p w14:paraId="2C5CA186" w14:textId="26FF9AE1" w:rsidR="00141862" w:rsidRPr="007E02FB" w:rsidRDefault="00141862" w:rsidP="00141862">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pertinent</w:t>
      </w:r>
    </w:p>
    <w:p w14:paraId="7314383F" w14:textId="1A2F1175" w:rsidR="00EF0A63" w:rsidRPr="007E02FB" w:rsidRDefault="00141862" w:rsidP="00EF0A63">
      <w:pPr>
        <w:rPr>
          <w:lang w:val="fr-FR"/>
        </w:rPr>
      </w:pPr>
      <w:r w:rsidRPr="007E02FB">
        <w:rPr>
          <w:lang w:val="fr-FR"/>
        </w:rPr>
        <w:t>Justification de votre réponse</w:t>
      </w:r>
      <w:r w:rsidR="006D2FE6"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120831C7" w14:textId="7D5CB219" w:rsidR="00EF0A63" w:rsidRPr="007E02FB" w:rsidRDefault="00EF0A63" w:rsidP="003F0ADC">
      <w:pPr>
        <w:pStyle w:val="Heading3"/>
        <w:numPr>
          <w:ilvl w:val="0"/>
          <w:numId w:val="11"/>
        </w:numPr>
        <w:rPr>
          <w:lang w:val="fr-FR"/>
        </w:rPr>
      </w:pPr>
      <w:bookmarkStart w:id="25" w:name="_Toc12250259"/>
      <w:r w:rsidRPr="007E02FB">
        <w:rPr>
          <w:lang w:val="fr-FR"/>
        </w:rPr>
        <w:t>Portée géographique</w:t>
      </w:r>
      <w:bookmarkEnd w:id="25"/>
    </w:p>
    <w:p w14:paraId="5F6A632D" w14:textId="4228BE60" w:rsidR="00EF0A63" w:rsidRPr="007E02FB" w:rsidRDefault="00EF0A63" w:rsidP="00EF0A63">
      <w:pPr>
        <w:rPr>
          <w:lang w:val="fr-FR"/>
        </w:rPr>
      </w:pPr>
      <w:r w:rsidRPr="007E02FB">
        <w:rPr>
          <w:lang w:val="fr-FR"/>
        </w:rPr>
        <w:t xml:space="preserve">La proposition principale est de ne plus conserver les prix de mangue spécifiques à un pays et de </w:t>
      </w:r>
      <w:r w:rsidR="00FD3BFA" w:rsidRPr="007E02FB">
        <w:rPr>
          <w:lang w:val="fr-FR"/>
        </w:rPr>
        <w:t xml:space="preserve">ne </w:t>
      </w:r>
      <w:r w:rsidRPr="007E02FB">
        <w:rPr>
          <w:lang w:val="fr-FR"/>
        </w:rPr>
        <w:t xml:space="preserve">créer que des prix régionaux à la suite des divisions régionales de la tarification Fairtrade (voir Portée géographique de Fairtrade dans ce </w:t>
      </w:r>
      <w:hyperlink r:id="rId15" w:history="1">
        <w:r w:rsidRPr="007E02FB">
          <w:rPr>
            <w:rStyle w:val="Hyperlink"/>
            <w:lang w:val="fr-FR"/>
          </w:rPr>
          <w:t>lien</w:t>
        </w:r>
      </w:hyperlink>
      <w:r w:rsidRPr="007E02FB">
        <w:rPr>
          <w:lang w:val="fr-FR"/>
        </w:rPr>
        <w:t xml:space="preserve">). Les régions proposées pour avoir des PMF et des PF spécifiques pour la mangue ne sont que les </w:t>
      </w:r>
      <w:r w:rsidRPr="007E02FB">
        <w:rPr>
          <w:lang w:val="fr-FR"/>
        </w:rPr>
        <w:lastRenderedPageBreak/>
        <w:t xml:space="preserve">cinq régions pour lesquelles il existe des producteurs certifiés pour la mangue et </w:t>
      </w:r>
      <w:r w:rsidR="00876234" w:rsidRPr="007E02FB">
        <w:rPr>
          <w:lang w:val="fr-FR"/>
        </w:rPr>
        <w:t xml:space="preserve">pour lesquelles </w:t>
      </w:r>
      <w:r w:rsidRPr="007E02FB">
        <w:rPr>
          <w:lang w:val="fr-FR"/>
        </w:rPr>
        <w:t>nous avons des informations sur le CPD.</w:t>
      </w:r>
    </w:p>
    <w:p w14:paraId="0F6BA4EB" w14:textId="2415BF5D" w:rsidR="00EF0A63" w:rsidRPr="007E02FB" w:rsidRDefault="00EF0A63" w:rsidP="00EF0A63">
      <w:pPr>
        <w:rPr>
          <w:lang w:val="fr-FR"/>
        </w:rPr>
      </w:pPr>
      <w:r w:rsidRPr="007E02FB">
        <w:rPr>
          <w:lang w:val="fr-FR"/>
        </w:rPr>
        <w:t>La deuxième proposition consiste à créer un «</w:t>
      </w:r>
      <w:r w:rsidR="00E531D1" w:rsidRPr="007E02FB">
        <w:rPr>
          <w:lang w:val="fr-FR"/>
        </w:rPr>
        <w:t> à</w:t>
      </w:r>
      <w:r w:rsidR="00FD3BFA" w:rsidRPr="007E02FB">
        <w:rPr>
          <w:lang w:val="fr-FR"/>
        </w:rPr>
        <w:t xml:space="preserve"> niveau</w:t>
      </w:r>
      <w:r w:rsidR="00D2250C" w:rsidRPr="007E02FB">
        <w:rPr>
          <w:lang w:val="fr-FR"/>
        </w:rPr>
        <w:t xml:space="preserve"> </w:t>
      </w:r>
      <w:r w:rsidR="00FD3BFA" w:rsidRPr="007E02FB">
        <w:rPr>
          <w:lang w:val="fr-FR"/>
        </w:rPr>
        <w:t>m</w:t>
      </w:r>
      <w:r w:rsidRPr="007E02FB">
        <w:rPr>
          <w:lang w:val="fr-FR"/>
        </w:rPr>
        <w:t>ond</w:t>
      </w:r>
      <w:r w:rsidR="00876234" w:rsidRPr="007E02FB">
        <w:rPr>
          <w:lang w:val="fr-FR"/>
        </w:rPr>
        <w:t>ial</w:t>
      </w:r>
      <w:r w:rsidRPr="007E02FB">
        <w:rPr>
          <w:lang w:val="fr-FR"/>
        </w:rPr>
        <w:t xml:space="preserve"> (sauf </w:t>
      </w:r>
      <w:r w:rsidR="00876234" w:rsidRPr="007E02FB">
        <w:rPr>
          <w:lang w:val="fr-FR"/>
        </w:rPr>
        <w:t xml:space="preserve">pour </w:t>
      </w:r>
      <w:r w:rsidRPr="007E02FB">
        <w:rPr>
          <w:lang w:val="fr-FR"/>
        </w:rPr>
        <w:t>les régions avec des prix spécifiques)</w:t>
      </w:r>
      <w:r w:rsidR="00D2250C" w:rsidRPr="007E02FB">
        <w:rPr>
          <w:lang w:val="fr-FR"/>
        </w:rPr>
        <w:t xml:space="preserve"> </w:t>
      </w:r>
      <w:r w:rsidRPr="007E02FB">
        <w:rPr>
          <w:lang w:val="fr-FR"/>
        </w:rPr>
        <w:t xml:space="preserve">» applicable à tout autre pays </w:t>
      </w:r>
      <w:r w:rsidR="00FD3BFA" w:rsidRPr="007E02FB">
        <w:rPr>
          <w:lang w:val="fr-FR"/>
        </w:rPr>
        <w:t>qui ne se trouvent pas dans les</w:t>
      </w:r>
      <w:r w:rsidRPr="007E02FB">
        <w:rPr>
          <w:lang w:val="fr-FR"/>
        </w:rPr>
        <w:t xml:space="preserve"> cinq régions proposées.</w:t>
      </w:r>
    </w:p>
    <w:p w14:paraId="2FA2909B" w14:textId="60E17FFC" w:rsidR="00EF0A63" w:rsidRPr="007E02FB" w:rsidRDefault="00EF0A63" w:rsidP="00EF0A63">
      <w:pPr>
        <w:rPr>
          <w:lang w:val="fr-FR"/>
        </w:rPr>
      </w:pPr>
      <w:r w:rsidRPr="007E02FB">
        <w:rPr>
          <w:lang w:val="fr-FR"/>
        </w:rPr>
        <w:t xml:space="preserve">Les deux propositions sont présentées au </w:t>
      </w:r>
      <w:r w:rsidR="005B0013" w:rsidRPr="007E02FB">
        <w:rPr>
          <w:lang w:val="fr-FR"/>
        </w:rPr>
        <w:fldChar w:fldCharType="begin"/>
      </w:r>
      <w:r w:rsidR="005B0013" w:rsidRPr="007E02FB">
        <w:rPr>
          <w:lang w:val="fr-FR"/>
        </w:rPr>
        <w:instrText xml:space="preserve"> REF _Ref12004853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2</w:t>
      </w:r>
      <w:r w:rsidR="005B0013" w:rsidRPr="007E02FB">
        <w:rPr>
          <w:lang w:val="fr-FR"/>
        </w:rPr>
        <w:fldChar w:fldCharType="end"/>
      </w:r>
      <w:r w:rsidRPr="007E02FB">
        <w:rPr>
          <w:lang w:val="fr-FR"/>
        </w:rPr>
        <w:t>.</w:t>
      </w:r>
    </w:p>
    <w:p w14:paraId="67403B38" w14:textId="0D98BA36" w:rsidR="00052969" w:rsidRPr="007E02FB" w:rsidRDefault="00EF0A63" w:rsidP="00EF0A63">
      <w:pPr>
        <w:rPr>
          <w:lang w:val="fr-FR"/>
        </w:rPr>
      </w:pPr>
      <w:r w:rsidRPr="007E02FB">
        <w:rPr>
          <w:lang w:val="fr-FR"/>
        </w:rPr>
        <w:t xml:space="preserve">Les valeurs pour </w:t>
      </w:r>
      <w:r w:rsidR="00876234" w:rsidRPr="007E02FB">
        <w:rPr>
          <w:lang w:val="fr-FR"/>
        </w:rPr>
        <w:t xml:space="preserve">le PMF </w:t>
      </w:r>
      <w:r w:rsidRPr="007E02FB">
        <w:rPr>
          <w:lang w:val="fr-FR"/>
        </w:rPr>
        <w:t xml:space="preserve">et </w:t>
      </w:r>
      <w:r w:rsidR="00876234" w:rsidRPr="007E02FB">
        <w:rPr>
          <w:lang w:val="fr-FR"/>
        </w:rPr>
        <w:t xml:space="preserve">la PF </w:t>
      </w:r>
      <w:r w:rsidRPr="007E02FB">
        <w:rPr>
          <w:lang w:val="fr-FR"/>
        </w:rPr>
        <w:t>pour toutes les régions seront proposées dans les sections 5 et 6 suivantes.</w:t>
      </w:r>
    </w:p>
    <w:p w14:paraId="3A0A1459" w14:textId="66EFE327" w:rsidR="00052969" w:rsidRPr="007E02FB" w:rsidRDefault="00052969" w:rsidP="00052969">
      <w:pPr>
        <w:pStyle w:val="Caption"/>
        <w:keepNext/>
      </w:pPr>
      <w:bookmarkStart w:id="26" w:name="_Ref12004853"/>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2</w:t>
      </w:r>
      <w:r w:rsidRPr="007E02FB">
        <w:fldChar w:fldCharType="end"/>
      </w:r>
      <w:bookmarkEnd w:id="26"/>
      <w:r w:rsidRPr="007E02FB">
        <w:t xml:space="preserve"> Régions proposées actuelles et pays dotés de PMF et de PF pour la mangue et régions proposées dans lesquelles ils seraient appliqués</w:t>
      </w:r>
    </w:p>
    <w:tbl>
      <w:tblPr>
        <w:tblW w:w="7547" w:type="dxa"/>
        <w:tblLook w:val="04A0" w:firstRow="1" w:lastRow="0" w:firstColumn="1" w:lastColumn="0" w:noHBand="0" w:noVBand="1"/>
      </w:tblPr>
      <w:tblGrid>
        <w:gridCol w:w="3073"/>
        <w:gridCol w:w="4474"/>
      </w:tblGrid>
      <w:tr w:rsidR="008B1F24" w:rsidRPr="007E02FB" w14:paraId="142C2417" w14:textId="77777777" w:rsidTr="006E4024">
        <w:trPr>
          <w:trHeight w:val="20"/>
        </w:trPr>
        <w:tc>
          <w:tcPr>
            <w:tcW w:w="3073"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03D51286" w14:textId="468EDEAD" w:rsidR="000379AE" w:rsidRPr="007E02FB" w:rsidRDefault="000379AE" w:rsidP="006E4024">
            <w:pPr>
              <w:spacing w:line="240" w:lineRule="auto"/>
              <w:jc w:val="center"/>
              <w:rPr>
                <w:rFonts w:cs="Arial"/>
                <w:b/>
                <w:bCs/>
                <w:color w:val="FFFFFF"/>
                <w:sz w:val="18"/>
                <w:szCs w:val="18"/>
                <w:lang w:val="fr-FR" w:eastAsia="en-US"/>
              </w:rPr>
            </w:pPr>
            <w:r w:rsidRPr="007E02FB">
              <w:rPr>
                <w:rFonts w:cs="Arial"/>
                <w:b/>
                <w:bCs/>
                <w:color w:val="FFFFFF"/>
                <w:sz w:val="18"/>
                <w:szCs w:val="18"/>
                <w:lang w:val="fr-FR" w:eastAsia="en-US"/>
              </w:rPr>
              <w:t>Pays / région actuels avec des prix spécifiques pour la mangue</w:t>
            </w:r>
          </w:p>
        </w:tc>
        <w:tc>
          <w:tcPr>
            <w:tcW w:w="4474"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20345EF8" w14:textId="2675CABC" w:rsidR="008B1F24" w:rsidRPr="007E02FB" w:rsidRDefault="008B1F24" w:rsidP="006E4024">
            <w:pPr>
              <w:spacing w:line="240" w:lineRule="auto"/>
              <w:jc w:val="center"/>
              <w:rPr>
                <w:rFonts w:cs="Arial"/>
                <w:b/>
                <w:bCs/>
                <w:color w:val="FFFFFF"/>
                <w:szCs w:val="18"/>
                <w:lang w:val="fr-FR" w:eastAsia="en-US"/>
              </w:rPr>
            </w:pPr>
            <w:r w:rsidRPr="007E02FB">
              <w:rPr>
                <w:rFonts w:cs="Arial"/>
                <w:b/>
                <w:bCs/>
                <w:color w:val="FFFFFF"/>
                <w:szCs w:val="18"/>
                <w:lang w:val="fr-FR" w:eastAsia="en-US"/>
              </w:rPr>
              <w:t>R</w:t>
            </w:r>
            <w:r w:rsidR="000379AE" w:rsidRPr="007E02FB">
              <w:rPr>
                <w:rFonts w:cs="Arial"/>
                <w:b/>
                <w:bCs/>
                <w:color w:val="FFFFFF"/>
                <w:szCs w:val="18"/>
                <w:lang w:val="fr-FR" w:eastAsia="en-US"/>
              </w:rPr>
              <w:t>é</w:t>
            </w:r>
            <w:r w:rsidRPr="007E02FB">
              <w:rPr>
                <w:rFonts w:cs="Arial"/>
                <w:b/>
                <w:bCs/>
                <w:color w:val="FFFFFF"/>
                <w:szCs w:val="18"/>
                <w:lang w:val="fr-FR" w:eastAsia="en-US"/>
              </w:rPr>
              <w:t>gions</w:t>
            </w:r>
            <w:r w:rsidR="000379AE" w:rsidRPr="007E02FB">
              <w:rPr>
                <w:rFonts w:cs="Arial"/>
                <w:b/>
                <w:bCs/>
                <w:color w:val="FFFFFF"/>
                <w:szCs w:val="18"/>
                <w:lang w:val="fr-FR" w:eastAsia="en-US"/>
              </w:rPr>
              <w:t xml:space="preserve"> Proposées</w:t>
            </w:r>
          </w:p>
        </w:tc>
      </w:tr>
      <w:tr w:rsidR="008B1F24" w:rsidRPr="007E02FB" w14:paraId="7E895586" w14:textId="77777777" w:rsidTr="006E4024">
        <w:trPr>
          <w:trHeight w:val="20"/>
        </w:trPr>
        <w:tc>
          <w:tcPr>
            <w:tcW w:w="3073" w:type="dxa"/>
            <w:tcBorders>
              <w:top w:val="nil"/>
              <w:left w:val="single" w:sz="8" w:space="0" w:color="00B9E4"/>
              <w:bottom w:val="nil"/>
              <w:right w:val="single" w:sz="8" w:space="0" w:color="00B9E4"/>
            </w:tcBorders>
            <w:shd w:val="clear" w:color="000000" w:fill="E7F3FA"/>
            <w:noWrap/>
            <w:vAlign w:val="center"/>
            <w:hideMark/>
          </w:tcPr>
          <w:p w14:paraId="7C715195" w14:textId="57BA52D2" w:rsidR="008B1F24" w:rsidRPr="007E02FB" w:rsidRDefault="000379AE" w:rsidP="006E4024">
            <w:pPr>
              <w:spacing w:line="240" w:lineRule="auto"/>
              <w:rPr>
                <w:rFonts w:cs="Arial"/>
                <w:color w:val="000000"/>
                <w:sz w:val="18"/>
                <w:szCs w:val="18"/>
                <w:lang w:val="fr-FR" w:eastAsia="en-US"/>
              </w:rPr>
            </w:pPr>
            <w:r w:rsidRPr="007E02FB">
              <w:rPr>
                <w:rFonts w:cs="Arial"/>
                <w:color w:val="000000"/>
                <w:sz w:val="18"/>
                <w:szCs w:val="18"/>
                <w:lang w:val="fr-FR" w:eastAsia="en-US"/>
              </w:rPr>
              <w:t>Caraïbes (sauf Haïti)</w:t>
            </w:r>
          </w:p>
        </w:tc>
        <w:tc>
          <w:tcPr>
            <w:tcW w:w="4474" w:type="dxa"/>
            <w:vMerge w:val="restart"/>
            <w:tcBorders>
              <w:top w:val="nil"/>
              <w:left w:val="nil"/>
              <w:right w:val="single" w:sz="8" w:space="0" w:color="00B9E4"/>
            </w:tcBorders>
            <w:shd w:val="clear" w:color="000000" w:fill="E7F3FA"/>
            <w:noWrap/>
            <w:vAlign w:val="center"/>
            <w:hideMark/>
          </w:tcPr>
          <w:p w14:paraId="2253A90E" w14:textId="5E3317B1" w:rsidR="008B1F24" w:rsidRPr="007E02FB" w:rsidRDefault="000379AE" w:rsidP="006E4024">
            <w:pPr>
              <w:spacing w:line="240" w:lineRule="auto"/>
              <w:rPr>
                <w:rFonts w:cs="Arial"/>
                <w:color w:val="000000"/>
                <w:szCs w:val="18"/>
                <w:lang w:val="fr-FR" w:eastAsia="en-US"/>
              </w:rPr>
            </w:pPr>
            <w:r w:rsidRPr="007E02FB">
              <w:rPr>
                <w:rFonts w:cs="Arial"/>
                <w:color w:val="000000"/>
                <w:szCs w:val="18"/>
                <w:lang w:val="fr-FR" w:eastAsia="en-US"/>
              </w:rPr>
              <w:t>Amérique centrale, Mexique et Caraïbes</w:t>
            </w:r>
          </w:p>
        </w:tc>
      </w:tr>
      <w:tr w:rsidR="008B1F24" w:rsidRPr="007E02FB" w14:paraId="465FD48F"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75A2F4E8" w14:textId="63562D67" w:rsidR="008B1F24" w:rsidRPr="007E02FB" w:rsidRDefault="000379AE" w:rsidP="006E4024">
            <w:pPr>
              <w:spacing w:line="240" w:lineRule="auto"/>
              <w:rPr>
                <w:rFonts w:cs="Arial"/>
                <w:color w:val="000000"/>
                <w:sz w:val="18"/>
                <w:szCs w:val="18"/>
                <w:lang w:val="fr-FR" w:eastAsia="en-US"/>
              </w:rPr>
            </w:pPr>
            <w:r w:rsidRPr="007E02FB">
              <w:rPr>
                <w:rFonts w:cs="Arial"/>
                <w:color w:val="000000"/>
                <w:sz w:val="18"/>
                <w:szCs w:val="18"/>
                <w:lang w:val="fr-FR" w:eastAsia="en-US"/>
              </w:rPr>
              <w:t>Amérique centrale et Mexique</w:t>
            </w:r>
          </w:p>
        </w:tc>
        <w:tc>
          <w:tcPr>
            <w:tcW w:w="4474" w:type="dxa"/>
            <w:vMerge/>
            <w:tcBorders>
              <w:left w:val="nil"/>
              <w:right w:val="single" w:sz="8" w:space="0" w:color="00B9E4"/>
            </w:tcBorders>
            <w:shd w:val="clear" w:color="000000" w:fill="E7F3FA"/>
            <w:noWrap/>
            <w:vAlign w:val="center"/>
            <w:hideMark/>
          </w:tcPr>
          <w:p w14:paraId="079A529C" w14:textId="77777777" w:rsidR="008B1F24" w:rsidRPr="007E02FB" w:rsidRDefault="008B1F24" w:rsidP="006E4024">
            <w:pPr>
              <w:spacing w:line="240" w:lineRule="auto"/>
              <w:rPr>
                <w:rFonts w:cs="Arial"/>
                <w:color w:val="000000"/>
                <w:szCs w:val="18"/>
                <w:lang w:val="fr-FR" w:eastAsia="en-US"/>
              </w:rPr>
            </w:pPr>
          </w:p>
        </w:tc>
      </w:tr>
      <w:tr w:rsidR="008B1F24" w:rsidRPr="007E02FB" w14:paraId="56C42863"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56A3A07" w14:textId="383E6474" w:rsidR="008B1F24" w:rsidRPr="007E02FB" w:rsidRDefault="00D2250C" w:rsidP="006E4024">
            <w:pPr>
              <w:spacing w:line="240" w:lineRule="auto"/>
              <w:rPr>
                <w:rFonts w:cs="Arial"/>
                <w:color w:val="000000"/>
                <w:sz w:val="18"/>
                <w:szCs w:val="18"/>
                <w:lang w:val="fr-FR" w:eastAsia="en-US"/>
              </w:rPr>
            </w:pPr>
            <w:r w:rsidRPr="007E02FB">
              <w:rPr>
                <w:rFonts w:cs="Arial"/>
                <w:color w:val="000000"/>
                <w:sz w:val="18"/>
                <w:szCs w:val="18"/>
                <w:lang w:val="fr-FR" w:eastAsia="en-US"/>
              </w:rPr>
              <w:t>Haïti</w:t>
            </w:r>
          </w:p>
        </w:tc>
        <w:tc>
          <w:tcPr>
            <w:tcW w:w="4474" w:type="dxa"/>
            <w:vMerge/>
            <w:tcBorders>
              <w:left w:val="nil"/>
              <w:right w:val="single" w:sz="8" w:space="0" w:color="00B9E4"/>
            </w:tcBorders>
            <w:shd w:val="clear" w:color="000000" w:fill="E7F3FA"/>
            <w:noWrap/>
            <w:vAlign w:val="center"/>
            <w:hideMark/>
          </w:tcPr>
          <w:p w14:paraId="374114B5" w14:textId="77777777" w:rsidR="008B1F24" w:rsidRPr="007E02FB" w:rsidRDefault="008B1F24" w:rsidP="006E4024">
            <w:pPr>
              <w:spacing w:line="240" w:lineRule="auto"/>
              <w:rPr>
                <w:rFonts w:cs="Arial"/>
                <w:color w:val="000000"/>
                <w:szCs w:val="18"/>
                <w:lang w:val="fr-FR" w:eastAsia="en-US"/>
              </w:rPr>
            </w:pPr>
          </w:p>
        </w:tc>
      </w:tr>
      <w:tr w:rsidR="008B1F24" w:rsidRPr="007E02FB" w14:paraId="170C8630"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E4E467E" w14:textId="63ED3630" w:rsidR="008B1F24" w:rsidRPr="007E02FB" w:rsidRDefault="000379AE" w:rsidP="006E4024">
            <w:pPr>
              <w:spacing w:line="240" w:lineRule="auto"/>
              <w:rPr>
                <w:rFonts w:cs="Arial"/>
                <w:color w:val="000000"/>
                <w:sz w:val="18"/>
                <w:szCs w:val="18"/>
                <w:lang w:val="fr-FR" w:eastAsia="en-US"/>
              </w:rPr>
            </w:pPr>
            <w:r w:rsidRPr="007E02FB">
              <w:rPr>
                <w:rFonts w:cs="Arial"/>
                <w:color w:val="000000"/>
                <w:sz w:val="18"/>
                <w:szCs w:val="18"/>
                <w:lang w:val="fr-FR" w:eastAsia="en-US"/>
              </w:rPr>
              <w:t>Mexique</w:t>
            </w:r>
          </w:p>
        </w:tc>
        <w:tc>
          <w:tcPr>
            <w:tcW w:w="4474" w:type="dxa"/>
            <w:vMerge/>
            <w:tcBorders>
              <w:left w:val="nil"/>
              <w:right w:val="single" w:sz="8" w:space="0" w:color="00B9E4"/>
            </w:tcBorders>
            <w:shd w:val="clear" w:color="000000" w:fill="E7F3FA"/>
            <w:noWrap/>
            <w:vAlign w:val="center"/>
            <w:hideMark/>
          </w:tcPr>
          <w:p w14:paraId="5BF31229" w14:textId="77777777" w:rsidR="008B1F24" w:rsidRPr="007E02FB" w:rsidRDefault="008B1F24" w:rsidP="006E4024">
            <w:pPr>
              <w:spacing w:line="240" w:lineRule="auto"/>
              <w:rPr>
                <w:rFonts w:cs="Arial"/>
                <w:color w:val="000000"/>
                <w:szCs w:val="18"/>
                <w:lang w:val="fr-FR" w:eastAsia="en-US"/>
              </w:rPr>
            </w:pPr>
          </w:p>
        </w:tc>
      </w:tr>
      <w:tr w:rsidR="008B1F24" w:rsidRPr="007E02FB" w14:paraId="27102061"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5684AA5D" w14:textId="77777777" w:rsidR="008B1F24" w:rsidRPr="007E02FB" w:rsidRDefault="008B1F24" w:rsidP="006E4024">
            <w:pPr>
              <w:spacing w:line="240" w:lineRule="auto"/>
              <w:rPr>
                <w:rFonts w:cs="Arial"/>
                <w:color w:val="000000"/>
                <w:sz w:val="18"/>
                <w:szCs w:val="18"/>
                <w:lang w:val="fr-FR" w:eastAsia="en-US"/>
              </w:rPr>
            </w:pPr>
            <w:r w:rsidRPr="007E02FB">
              <w:rPr>
                <w:rFonts w:cs="Arial"/>
                <w:color w:val="000000"/>
                <w:sz w:val="18"/>
                <w:szCs w:val="18"/>
                <w:lang w:val="fr-FR" w:eastAsia="en-US"/>
              </w:rPr>
              <w:t>Nicaragua</w:t>
            </w:r>
          </w:p>
        </w:tc>
        <w:tc>
          <w:tcPr>
            <w:tcW w:w="4474" w:type="dxa"/>
            <w:vMerge/>
            <w:tcBorders>
              <w:left w:val="nil"/>
              <w:right w:val="single" w:sz="8" w:space="0" w:color="00B9E4"/>
            </w:tcBorders>
            <w:shd w:val="clear" w:color="000000" w:fill="E7F3FA"/>
            <w:noWrap/>
            <w:vAlign w:val="center"/>
            <w:hideMark/>
          </w:tcPr>
          <w:p w14:paraId="3A88A434" w14:textId="77777777" w:rsidR="008B1F24" w:rsidRPr="007E02FB" w:rsidRDefault="008B1F24" w:rsidP="006E4024">
            <w:pPr>
              <w:spacing w:line="240" w:lineRule="auto"/>
              <w:rPr>
                <w:rFonts w:cs="Arial"/>
                <w:color w:val="000000"/>
                <w:szCs w:val="18"/>
                <w:lang w:val="fr-FR" w:eastAsia="en-US"/>
              </w:rPr>
            </w:pPr>
          </w:p>
        </w:tc>
      </w:tr>
      <w:tr w:rsidR="008B1F24" w:rsidRPr="007E02FB" w14:paraId="1C0F9D5B"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0B6F9A3" w14:textId="2F1C8608" w:rsidR="008B1F24" w:rsidRPr="007E02FB" w:rsidRDefault="004C352F" w:rsidP="006E4024">
            <w:pPr>
              <w:spacing w:line="240" w:lineRule="auto"/>
              <w:rPr>
                <w:rFonts w:cs="Arial"/>
                <w:color w:val="000000"/>
                <w:sz w:val="18"/>
                <w:szCs w:val="18"/>
                <w:lang w:val="fr-FR" w:eastAsia="en-US"/>
              </w:rPr>
            </w:pPr>
            <w:r w:rsidRPr="007E02FB">
              <w:rPr>
                <w:rFonts w:cs="Arial"/>
                <w:color w:val="000000"/>
                <w:sz w:val="18"/>
                <w:szCs w:val="18"/>
                <w:lang w:val="fr-FR" w:eastAsia="en-US"/>
              </w:rPr>
              <w:t>Caraïbes</w:t>
            </w:r>
          </w:p>
        </w:tc>
        <w:tc>
          <w:tcPr>
            <w:tcW w:w="4474" w:type="dxa"/>
            <w:vMerge/>
            <w:tcBorders>
              <w:left w:val="nil"/>
              <w:bottom w:val="nil"/>
              <w:right w:val="single" w:sz="8" w:space="0" w:color="00B9E4"/>
            </w:tcBorders>
            <w:shd w:val="clear" w:color="000000" w:fill="E7F3FA"/>
            <w:noWrap/>
            <w:vAlign w:val="center"/>
            <w:hideMark/>
          </w:tcPr>
          <w:p w14:paraId="7693B83B" w14:textId="77777777" w:rsidR="008B1F24" w:rsidRPr="007E02FB" w:rsidRDefault="008B1F24" w:rsidP="006E4024">
            <w:pPr>
              <w:spacing w:line="240" w:lineRule="auto"/>
              <w:rPr>
                <w:rFonts w:cs="Arial"/>
                <w:color w:val="000000"/>
                <w:szCs w:val="18"/>
                <w:lang w:val="fr-FR" w:eastAsia="en-US"/>
              </w:rPr>
            </w:pPr>
          </w:p>
        </w:tc>
      </w:tr>
      <w:tr w:rsidR="008B1F24" w:rsidRPr="007E02FB" w14:paraId="5495FA33"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E147185" w14:textId="461AC3C1" w:rsidR="008B1F24" w:rsidRPr="007E02FB" w:rsidRDefault="004C352F" w:rsidP="006E4024">
            <w:pPr>
              <w:spacing w:line="240" w:lineRule="auto"/>
              <w:rPr>
                <w:rFonts w:cs="Arial"/>
                <w:color w:val="000000"/>
                <w:sz w:val="18"/>
                <w:szCs w:val="18"/>
                <w:lang w:val="fr-FR" w:eastAsia="en-US"/>
              </w:rPr>
            </w:pPr>
            <w:r w:rsidRPr="007E02FB">
              <w:rPr>
                <w:rFonts w:cs="Arial"/>
                <w:color w:val="000000"/>
                <w:sz w:val="18"/>
                <w:szCs w:val="18"/>
                <w:lang w:val="fr-FR" w:eastAsia="en-US"/>
              </w:rPr>
              <w:t>Amérique du sud</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1153BD68" w14:textId="4CBD0FE1" w:rsidR="008B1F24" w:rsidRPr="007E02FB" w:rsidRDefault="000379AE" w:rsidP="006E4024">
            <w:pPr>
              <w:spacing w:line="240" w:lineRule="auto"/>
              <w:rPr>
                <w:rFonts w:cs="Arial"/>
                <w:color w:val="000000"/>
                <w:szCs w:val="18"/>
                <w:lang w:val="fr-FR" w:eastAsia="en-US"/>
              </w:rPr>
            </w:pPr>
            <w:r w:rsidRPr="007E02FB">
              <w:rPr>
                <w:rFonts w:cs="Arial"/>
                <w:color w:val="000000"/>
                <w:szCs w:val="18"/>
                <w:lang w:val="fr-FR" w:eastAsia="en-US"/>
              </w:rPr>
              <w:t>Amérique du sud</w:t>
            </w:r>
          </w:p>
        </w:tc>
      </w:tr>
      <w:tr w:rsidR="008B1F24" w:rsidRPr="007E02FB" w14:paraId="445DBC62"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8AC51F1" w14:textId="24D533F4" w:rsidR="008B1F24" w:rsidRPr="007E02FB" w:rsidRDefault="004C352F" w:rsidP="006E4024">
            <w:pPr>
              <w:spacing w:line="240" w:lineRule="auto"/>
              <w:rPr>
                <w:rFonts w:cs="Arial"/>
                <w:color w:val="000000"/>
                <w:sz w:val="18"/>
                <w:szCs w:val="18"/>
                <w:lang w:val="fr-FR" w:eastAsia="en-US"/>
              </w:rPr>
            </w:pPr>
            <w:r w:rsidRPr="007E02FB">
              <w:rPr>
                <w:rFonts w:cs="Arial"/>
                <w:color w:val="000000"/>
                <w:sz w:val="18"/>
                <w:szCs w:val="18"/>
                <w:lang w:val="fr-FR" w:eastAsia="en-US"/>
              </w:rPr>
              <w:t>Pérou</w:t>
            </w:r>
          </w:p>
        </w:tc>
        <w:tc>
          <w:tcPr>
            <w:tcW w:w="4474" w:type="dxa"/>
            <w:vMerge/>
            <w:tcBorders>
              <w:left w:val="nil"/>
              <w:bottom w:val="nil"/>
              <w:right w:val="single" w:sz="8" w:space="0" w:color="00B9E4"/>
            </w:tcBorders>
            <w:shd w:val="clear" w:color="000000" w:fill="E7F3FA"/>
            <w:noWrap/>
            <w:vAlign w:val="center"/>
            <w:hideMark/>
          </w:tcPr>
          <w:p w14:paraId="25D0551B" w14:textId="77777777" w:rsidR="008B1F24" w:rsidRPr="007E02FB" w:rsidRDefault="008B1F24" w:rsidP="006E4024">
            <w:pPr>
              <w:spacing w:line="240" w:lineRule="auto"/>
              <w:rPr>
                <w:rFonts w:cs="Arial"/>
                <w:color w:val="000000"/>
                <w:szCs w:val="18"/>
                <w:lang w:val="fr-FR" w:eastAsia="en-US"/>
              </w:rPr>
            </w:pPr>
          </w:p>
        </w:tc>
      </w:tr>
      <w:tr w:rsidR="008B1F24" w:rsidRPr="007E02FB" w14:paraId="2E2EE111"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5B10D1B1" w14:textId="24F8D1EC" w:rsidR="008B1F24" w:rsidRPr="007E02FB" w:rsidRDefault="00D2250C" w:rsidP="006E4024">
            <w:pPr>
              <w:spacing w:line="240" w:lineRule="auto"/>
              <w:rPr>
                <w:rFonts w:cs="Arial"/>
                <w:color w:val="000000"/>
                <w:sz w:val="18"/>
                <w:szCs w:val="18"/>
                <w:lang w:val="fr-FR" w:eastAsia="en-US"/>
              </w:rPr>
            </w:pPr>
            <w:r w:rsidRPr="007E02FB">
              <w:rPr>
                <w:rFonts w:cs="Arial"/>
                <w:color w:val="000000"/>
                <w:sz w:val="18"/>
                <w:szCs w:val="18"/>
                <w:lang w:val="fr-FR" w:eastAsia="en-US"/>
              </w:rPr>
              <w:t>Thaïlande</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F496831" w14:textId="087DD144" w:rsidR="008B1F24" w:rsidRPr="007E02FB" w:rsidRDefault="000379AE" w:rsidP="006E4024">
            <w:pPr>
              <w:spacing w:line="240" w:lineRule="auto"/>
              <w:rPr>
                <w:rFonts w:cs="Arial"/>
                <w:color w:val="000000"/>
                <w:szCs w:val="18"/>
                <w:lang w:val="fr-FR" w:eastAsia="en-US"/>
              </w:rPr>
            </w:pPr>
            <w:r w:rsidRPr="007E02FB">
              <w:rPr>
                <w:rFonts w:cs="Arial"/>
                <w:color w:val="000000"/>
                <w:szCs w:val="18"/>
                <w:lang w:val="fr-FR" w:eastAsia="en-US"/>
              </w:rPr>
              <w:t>Asie du sud-est</w:t>
            </w:r>
          </w:p>
        </w:tc>
      </w:tr>
      <w:tr w:rsidR="000379AE" w:rsidRPr="007E02FB" w14:paraId="2885794C"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577D04AB" w14:textId="063F27C2" w:rsidR="000379AE" w:rsidRPr="007E02FB" w:rsidRDefault="004C352F" w:rsidP="000379AE">
            <w:pPr>
              <w:spacing w:line="240" w:lineRule="auto"/>
              <w:rPr>
                <w:rFonts w:cs="Arial"/>
                <w:color w:val="000000"/>
                <w:sz w:val="18"/>
                <w:szCs w:val="18"/>
                <w:lang w:val="fr-FR" w:eastAsia="en-US"/>
              </w:rPr>
            </w:pPr>
            <w:r w:rsidRPr="007E02FB">
              <w:rPr>
                <w:rFonts w:cs="Arial"/>
                <w:color w:val="000000"/>
                <w:sz w:val="18"/>
                <w:szCs w:val="18"/>
                <w:lang w:val="fr-FR" w:eastAsia="en-US"/>
              </w:rPr>
              <w:t>Asie du sud-est</w:t>
            </w:r>
          </w:p>
        </w:tc>
        <w:tc>
          <w:tcPr>
            <w:tcW w:w="4474" w:type="dxa"/>
            <w:vMerge/>
            <w:tcBorders>
              <w:left w:val="nil"/>
              <w:bottom w:val="nil"/>
              <w:right w:val="single" w:sz="8" w:space="0" w:color="00B9E4"/>
            </w:tcBorders>
            <w:shd w:val="clear" w:color="000000" w:fill="E7F3FA"/>
            <w:noWrap/>
            <w:vAlign w:val="center"/>
            <w:hideMark/>
          </w:tcPr>
          <w:p w14:paraId="7228F680" w14:textId="77777777" w:rsidR="000379AE" w:rsidRPr="007E02FB" w:rsidRDefault="000379AE" w:rsidP="000379AE">
            <w:pPr>
              <w:spacing w:line="240" w:lineRule="auto"/>
              <w:rPr>
                <w:rFonts w:cs="Arial"/>
                <w:color w:val="000000"/>
                <w:szCs w:val="18"/>
                <w:lang w:val="fr-FR" w:eastAsia="en-US"/>
              </w:rPr>
            </w:pPr>
          </w:p>
        </w:tc>
      </w:tr>
      <w:tr w:rsidR="000379AE" w:rsidRPr="007E02FB" w14:paraId="08DC769A"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238B288F" w14:textId="47DB6F60" w:rsidR="000379AE" w:rsidRPr="007E02FB" w:rsidRDefault="004C352F" w:rsidP="000379AE">
            <w:pPr>
              <w:spacing w:line="240" w:lineRule="auto"/>
              <w:rPr>
                <w:rFonts w:cs="Arial"/>
                <w:color w:val="000000"/>
                <w:sz w:val="18"/>
                <w:szCs w:val="18"/>
                <w:lang w:val="fr-FR" w:eastAsia="en-US"/>
              </w:rPr>
            </w:pPr>
            <w:r w:rsidRPr="007E02FB">
              <w:rPr>
                <w:rFonts w:cs="Arial"/>
                <w:color w:val="000000"/>
                <w:szCs w:val="18"/>
                <w:lang w:val="fr-FR" w:eastAsia="en-US"/>
              </w:rPr>
              <w:t>Asie du sud</w:t>
            </w:r>
          </w:p>
        </w:tc>
        <w:tc>
          <w:tcPr>
            <w:tcW w:w="4474" w:type="dxa"/>
            <w:tcBorders>
              <w:top w:val="single" w:sz="8" w:space="0" w:color="00B9E4"/>
              <w:left w:val="nil"/>
              <w:bottom w:val="nil"/>
              <w:right w:val="single" w:sz="8" w:space="0" w:color="00B9E4"/>
            </w:tcBorders>
            <w:shd w:val="clear" w:color="000000" w:fill="E7F3FA"/>
            <w:noWrap/>
            <w:vAlign w:val="center"/>
            <w:hideMark/>
          </w:tcPr>
          <w:p w14:paraId="2C9FC886" w14:textId="164FD916" w:rsidR="000379AE" w:rsidRPr="007E02FB" w:rsidRDefault="000379AE" w:rsidP="000379AE">
            <w:pPr>
              <w:spacing w:line="240" w:lineRule="auto"/>
              <w:rPr>
                <w:rFonts w:cs="Arial"/>
                <w:color w:val="000000"/>
                <w:szCs w:val="18"/>
                <w:lang w:val="fr-FR" w:eastAsia="en-US"/>
              </w:rPr>
            </w:pPr>
            <w:r w:rsidRPr="007E02FB">
              <w:rPr>
                <w:rFonts w:cs="Arial"/>
                <w:color w:val="000000"/>
                <w:szCs w:val="18"/>
                <w:lang w:val="fr-FR" w:eastAsia="en-US"/>
              </w:rPr>
              <w:t>Asie du sud</w:t>
            </w:r>
          </w:p>
        </w:tc>
      </w:tr>
      <w:tr w:rsidR="000379AE" w:rsidRPr="007E02FB" w14:paraId="26B59DD2" w14:textId="77777777" w:rsidTr="006E4024">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CBEB516" w14:textId="1BE75538" w:rsidR="000379AE" w:rsidRPr="007E02FB" w:rsidRDefault="000379AE" w:rsidP="000379AE">
            <w:pPr>
              <w:spacing w:line="240" w:lineRule="auto"/>
              <w:rPr>
                <w:rFonts w:cs="Arial"/>
                <w:color w:val="000000"/>
                <w:sz w:val="18"/>
                <w:szCs w:val="18"/>
                <w:lang w:val="fr-FR" w:eastAsia="en-US"/>
              </w:rPr>
            </w:pPr>
            <w:r w:rsidRPr="007E02FB">
              <w:rPr>
                <w:rFonts w:cs="Arial"/>
                <w:color w:val="000000"/>
                <w:sz w:val="18"/>
                <w:szCs w:val="18"/>
                <w:lang w:val="fr-FR" w:eastAsia="en-US"/>
              </w:rPr>
              <w:t>Ghana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0B35B6E1" w14:textId="50FFBE71" w:rsidR="000379AE" w:rsidRPr="007E02FB" w:rsidRDefault="000379AE" w:rsidP="004C352F">
            <w:pPr>
              <w:spacing w:line="240" w:lineRule="auto"/>
              <w:rPr>
                <w:rFonts w:cs="Arial"/>
                <w:color w:val="000000"/>
                <w:szCs w:val="18"/>
                <w:lang w:val="fr-FR" w:eastAsia="en-US"/>
              </w:rPr>
            </w:pPr>
            <w:r w:rsidRPr="007E02FB">
              <w:rPr>
                <w:rFonts w:cs="Arial"/>
                <w:color w:val="000000"/>
                <w:szCs w:val="18"/>
                <w:lang w:val="fr-FR" w:eastAsia="en-US"/>
              </w:rPr>
              <w:t xml:space="preserve">Afrique </w:t>
            </w:r>
            <w:r w:rsidR="004C352F" w:rsidRPr="007E02FB">
              <w:rPr>
                <w:rFonts w:cs="Arial"/>
                <w:color w:val="000000"/>
                <w:szCs w:val="18"/>
                <w:lang w:val="fr-FR" w:eastAsia="en-US"/>
              </w:rPr>
              <w:t>occidentale</w:t>
            </w:r>
          </w:p>
        </w:tc>
      </w:tr>
      <w:tr w:rsidR="004C352F" w:rsidRPr="007E02FB" w14:paraId="223B0970" w14:textId="77777777" w:rsidTr="000379AE">
        <w:trPr>
          <w:trHeight w:val="147"/>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20745117" w14:textId="2EE5287B" w:rsidR="004C352F" w:rsidRPr="007E02FB" w:rsidRDefault="004C352F" w:rsidP="004C352F">
            <w:pPr>
              <w:spacing w:line="240" w:lineRule="auto"/>
              <w:rPr>
                <w:rFonts w:cs="Arial"/>
                <w:color w:val="000000"/>
                <w:sz w:val="18"/>
                <w:szCs w:val="18"/>
                <w:lang w:val="fr-FR" w:eastAsia="en-US"/>
              </w:rPr>
            </w:pPr>
            <w:r w:rsidRPr="007E02FB">
              <w:rPr>
                <w:rFonts w:cs="Arial"/>
                <w:color w:val="000000"/>
                <w:sz w:val="18"/>
                <w:szCs w:val="18"/>
                <w:lang w:val="fr-FR" w:eastAsia="en-US"/>
              </w:rPr>
              <w:t>Afrique occidentale (sauf le Ghana)</w:t>
            </w:r>
          </w:p>
        </w:tc>
        <w:tc>
          <w:tcPr>
            <w:tcW w:w="4474" w:type="dxa"/>
            <w:vMerge/>
            <w:tcBorders>
              <w:left w:val="nil"/>
              <w:right w:val="single" w:sz="8" w:space="0" w:color="00B9E4"/>
            </w:tcBorders>
            <w:shd w:val="clear" w:color="000000" w:fill="E7F3FA"/>
            <w:noWrap/>
            <w:vAlign w:val="center"/>
            <w:hideMark/>
          </w:tcPr>
          <w:p w14:paraId="2957A3FE" w14:textId="77777777" w:rsidR="004C352F" w:rsidRPr="007E02FB" w:rsidRDefault="004C352F" w:rsidP="004C352F">
            <w:pPr>
              <w:spacing w:line="240" w:lineRule="auto"/>
              <w:rPr>
                <w:rFonts w:cs="Arial"/>
                <w:color w:val="000000"/>
                <w:szCs w:val="18"/>
                <w:lang w:val="fr-FR" w:eastAsia="en-US"/>
              </w:rPr>
            </w:pPr>
          </w:p>
        </w:tc>
      </w:tr>
      <w:tr w:rsidR="004C352F" w:rsidRPr="007E02FB" w14:paraId="47E78918" w14:textId="77777777" w:rsidTr="000379AE">
        <w:trPr>
          <w:trHeight w:val="123"/>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4DE5D013" w14:textId="774559F9" w:rsidR="004C352F" w:rsidRPr="007E02FB" w:rsidRDefault="004C352F" w:rsidP="004C352F">
            <w:pPr>
              <w:spacing w:line="240" w:lineRule="auto"/>
              <w:rPr>
                <w:rFonts w:cs="Arial"/>
                <w:color w:val="000000"/>
                <w:sz w:val="18"/>
                <w:szCs w:val="18"/>
                <w:lang w:val="fr-FR" w:eastAsia="en-US"/>
              </w:rPr>
            </w:pPr>
            <w:r w:rsidRPr="007E02FB">
              <w:rPr>
                <w:rFonts w:cs="Arial"/>
                <w:color w:val="000000"/>
                <w:sz w:val="18"/>
                <w:szCs w:val="18"/>
                <w:lang w:val="fr-FR" w:eastAsia="en-US"/>
              </w:rPr>
              <w:t>Afrique occidentale</w:t>
            </w:r>
          </w:p>
        </w:tc>
        <w:tc>
          <w:tcPr>
            <w:tcW w:w="4474" w:type="dxa"/>
            <w:vMerge/>
            <w:tcBorders>
              <w:left w:val="nil"/>
              <w:bottom w:val="nil"/>
              <w:right w:val="single" w:sz="8" w:space="0" w:color="00B9E4"/>
            </w:tcBorders>
            <w:shd w:val="clear" w:color="000000" w:fill="E7F3FA"/>
            <w:noWrap/>
            <w:vAlign w:val="center"/>
            <w:hideMark/>
          </w:tcPr>
          <w:p w14:paraId="046C4033" w14:textId="77777777" w:rsidR="004C352F" w:rsidRPr="007E02FB" w:rsidRDefault="004C352F" w:rsidP="004C352F">
            <w:pPr>
              <w:spacing w:line="240" w:lineRule="auto"/>
              <w:rPr>
                <w:rFonts w:cs="Arial"/>
                <w:color w:val="000000"/>
                <w:szCs w:val="18"/>
                <w:lang w:val="fr-FR" w:eastAsia="en-US"/>
              </w:rPr>
            </w:pPr>
          </w:p>
        </w:tc>
      </w:tr>
      <w:tr w:rsidR="004C352F" w:rsidRPr="007E02FB" w14:paraId="70F4A344" w14:textId="77777777" w:rsidTr="004C352F">
        <w:trPr>
          <w:trHeight w:val="81"/>
        </w:trPr>
        <w:tc>
          <w:tcPr>
            <w:tcW w:w="3073" w:type="dxa"/>
            <w:tcBorders>
              <w:top w:val="single" w:sz="8" w:space="0" w:color="00B9E4"/>
              <w:left w:val="single" w:sz="8" w:space="0" w:color="00B9E4"/>
              <w:bottom w:val="nil"/>
              <w:right w:val="single" w:sz="8" w:space="0" w:color="00B9E4"/>
            </w:tcBorders>
            <w:shd w:val="clear" w:color="000000" w:fill="E7F3FA"/>
            <w:noWrap/>
            <w:vAlign w:val="center"/>
          </w:tcPr>
          <w:p w14:paraId="188329C6" w14:textId="40786C9F" w:rsidR="004C352F" w:rsidRPr="007E02FB" w:rsidRDefault="004C352F" w:rsidP="004C352F">
            <w:pPr>
              <w:spacing w:line="240" w:lineRule="auto"/>
              <w:rPr>
                <w:rFonts w:cs="Arial"/>
                <w:color w:val="000000"/>
                <w:sz w:val="18"/>
                <w:szCs w:val="18"/>
                <w:lang w:val="fr-FR" w:eastAsia="en-US"/>
              </w:rPr>
            </w:pPr>
            <w:r w:rsidRPr="007E02FB">
              <w:rPr>
                <w:rFonts w:cs="Arial"/>
                <w:color w:val="000000"/>
                <w:sz w:val="18"/>
                <w:szCs w:val="18"/>
                <w:lang w:val="fr-FR" w:eastAsia="en-US"/>
              </w:rPr>
              <w:t>Afrique du nord</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7AE6526A" w14:textId="03F2607F" w:rsidR="004C352F" w:rsidRPr="007E02FB" w:rsidRDefault="00E531D1" w:rsidP="00E531D1">
            <w:pPr>
              <w:spacing w:line="240" w:lineRule="auto"/>
              <w:rPr>
                <w:rFonts w:cs="Arial"/>
                <w:color w:val="000000"/>
                <w:szCs w:val="18"/>
                <w:lang w:val="fr-FR" w:eastAsia="en-US"/>
              </w:rPr>
            </w:pPr>
            <w:r w:rsidRPr="007E02FB">
              <w:rPr>
                <w:lang w:val="fr-FR"/>
              </w:rPr>
              <w:t xml:space="preserve">à niveau mondial </w:t>
            </w:r>
            <w:r w:rsidR="004C352F" w:rsidRPr="007E02FB">
              <w:rPr>
                <w:rFonts w:cs="Arial"/>
                <w:color w:val="000000"/>
                <w:szCs w:val="18"/>
                <w:lang w:val="fr-FR" w:eastAsia="en-US"/>
              </w:rPr>
              <w:t>(sauf régions avec prix spécifiques)</w:t>
            </w:r>
          </w:p>
        </w:tc>
      </w:tr>
      <w:tr w:rsidR="004C352F" w:rsidRPr="007E02FB" w14:paraId="629E9B71" w14:textId="77777777" w:rsidTr="004C352F">
        <w:trPr>
          <w:trHeight w:val="181"/>
        </w:trPr>
        <w:tc>
          <w:tcPr>
            <w:tcW w:w="3073" w:type="dxa"/>
            <w:tcBorders>
              <w:top w:val="single" w:sz="8" w:space="0" w:color="00B9E4"/>
              <w:left w:val="single" w:sz="8" w:space="0" w:color="00B9E4"/>
              <w:bottom w:val="nil"/>
              <w:right w:val="single" w:sz="8" w:space="0" w:color="00B9E4"/>
            </w:tcBorders>
            <w:shd w:val="clear" w:color="000000" w:fill="E7F3FA"/>
            <w:noWrap/>
            <w:vAlign w:val="center"/>
          </w:tcPr>
          <w:p w14:paraId="74286428" w14:textId="66EBF37D" w:rsidR="004C352F" w:rsidRPr="007E02FB" w:rsidRDefault="004C352F" w:rsidP="004C352F">
            <w:pPr>
              <w:spacing w:line="240" w:lineRule="auto"/>
              <w:rPr>
                <w:rFonts w:cs="Arial"/>
                <w:color w:val="000000"/>
                <w:sz w:val="18"/>
                <w:szCs w:val="18"/>
                <w:lang w:val="fr-FR" w:eastAsia="en-US"/>
              </w:rPr>
            </w:pPr>
            <w:r w:rsidRPr="007E02FB">
              <w:rPr>
                <w:rFonts w:cs="Arial"/>
                <w:color w:val="000000"/>
                <w:sz w:val="18"/>
                <w:szCs w:val="18"/>
                <w:lang w:val="fr-FR" w:eastAsia="en-US"/>
              </w:rPr>
              <w:t>Asie du sud</w:t>
            </w:r>
          </w:p>
        </w:tc>
        <w:tc>
          <w:tcPr>
            <w:tcW w:w="4474" w:type="dxa"/>
            <w:vMerge/>
            <w:tcBorders>
              <w:left w:val="nil"/>
              <w:right w:val="single" w:sz="8" w:space="0" w:color="00B9E4"/>
            </w:tcBorders>
            <w:shd w:val="clear" w:color="000000" w:fill="E7F3FA"/>
            <w:noWrap/>
            <w:vAlign w:val="center"/>
            <w:hideMark/>
          </w:tcPr>
          <w:p w14:paraId="4C97477E" w14:textId="77777777" w:rsidR="004C352F" w:rsidRPr="007E02FB" w:rsidRDefault="004C352F" w:rsidP="004C352F">
            <w:pPr>
              <w:spacing w:line="240" w:lineRule="auto"/>
              <w:rPr>
                <w:rFonts w:cs="Arial"/>
                <w:color w:val="8F9F00"/>
                <w:sz w:val="18"/>
                <w:szCs w:val="18"/>
                <w:lang w:val="fr-FR" w:eastAsia="en-US"/>
              </w:rPr>
            </w:pPr>
          </w:p>
        </w:tc>
      </w:tr>
      <w:tr w:rsidR="004C352F" w:rsidRPr="007E02FB" w14:paraId="00B69D1D" w14:textId="77777777" w:rsidTr="004C352F">
        <w:trPr>
          <w:trHeight w:val="231"/>
        </w:trPr>
        <w:tc>
          <w:tcPr>
            <w:tcW w:w="3073" w:type="dxa"/>
            <w:tcBorders>
              <w:top w:val="single" w:sz="8" w:space="0" w:color="00B9E4"/>
              <w:left w:val="single" w:sz="8" w:space="0" w:color="00B9E4"/>
              <w:bottom w:val="single" w:sz="8" w:space="0" w:color="00B9E4"/>
              <w:right w:val="single" w:sz="8" w:space="0" w:color="00B9E4"/>
            </w:tcBorders>
            <w:shd w:val="clear" w:color="000000" w:fill="E7F3FA"/>
            <w:noWrap/>
            <w:vAlign w:val="center"/>
          </w:tcPr>
          <w:p w14:paraId="79BE22C0" w14:textId="04E8F98D" w:rsidR="004C352F" w:rsidRPr="007E02FB" w:rsidRDefault="004C352F" w:rsidP="004C352F">
            <w:pPr>
              <w:spacing w:line="240" w:lineRule="auto"/>
              <w:rPr>
                <w:rFonts w:cs="Arial"/>
                <w:color w:val="000000"/>
                <w:sz w:val="18"/>
                <w:szCs w:val="18"/>
                <w:lang w:val="fr-FR" w:eastAsia="en-US"/>
              </w:rPr>
            </w:pPr>
            <w:r w:rsidRPr="007E02FB">
              <w:rPr>
                <w:rFonts w:cs="Arial"/>
                <w:color w:val="000000"/>
                <w:sz w:val="18"/>
                <w:szCs w:val="18"/>
                <w:lang w:val="fr-FR" w:eastAsia="en-US"/>
              </w:rPr>
              <w:t>Afrique de l'Est et Zambie</w:t>
            </w:r>
          </w:p>
        </w:tc>
        <w:tc>
          <w:tcPr>
            <w:tcW w:w="4474" w:type="dxa"/>
            <w:vMerge/>
            <w:tcBorders>
              <w:left w:val="nil"/>
              <w:bottom w:val="single" w:sz="12" w:space="0" w:color="00B9E4" w:themeColor="accent1"/>
              <w:right w:val="single" w:sz="8" w:space="0" w:color="00B9E4"/>
            </w:tcBorders>
            <w:shd w:val="clear" w:color="000000" w:fill="E7F3FA"/>
            <w:noWrap/>
            <w:vAlign w:val="center"/>
            <w:hideMark/>
          </w:tcPr>
          <w:p w14:paraId="0E4824C0" w14:textId="77777777" w:rsidR="004C352F" w:rsidRPr="007E02FB" w:rsidRDefault="004C352F" w:rsidP="004C352F">
            <w:pPr>
              <w:spacing w:line="240" w:lineRule="auto"/>
              <w:rPr>
                <w:rFonts w:cs="Arial"/>
                <w:color w:val="8F9F00"/>
                <w:sz w:val="18"/>
                <w:szCs w:val="18"/>
                <w:lang w:val="fr-FR" w:eastAsia="en-US"/>
              </w:rPr>
            </w:pPr>
          </w:p>
        </w:tc>
      </w:tr>
    </w:tbl>
    <w:p w14:paraId="2CE0DDE7" w14:textId="77777777" w:rsidR="00052969" w:rsidRPr="007E02FB" w:rsidRDefault="00052969" w:rsidP="008B1F24">
      <w:pPr>
        <w:rPr>
          <w:lang w:val="fr-FR"/>
        </w:rPr>
      </w:pPr>
    </w:p>
    <w:p w14:paraId="2D742DEE" w14:textId="76A5C02A"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13</w:t>
      </w:r>
      <w:r w:rsidRPr="007E02FB">
        <w:fldChar w:fldCharType="end"/>
      </w:r>
    </w:p>
    <w:p w14:paraId="2CFCB974" w14:textId="2CF486D9" w:rsidR="000F7EC8" w:rsidRPr="007E02FB" w:rsidRDefault="000F7EC8" w:rsidP="000F7EC8">
      <w:pPr>
        <w:rPr>
          <w:lang w:val="fr-FR"/>
        </w:rPr>
      </w:pPr>
      <w:r w:rsidRPr="007E02FB">
        <w:rPr>
          <w:b/>
          <w:bCs/>
          <w:lang w:val="fr-FR"/>
        </w:rPr>
        <w:t>Proposition</w:t>
      </w:r>
      <w:r w:rsidR="00D2250C" w:rsidRPr="007E02FB">
        <w:rPr>
          <w:b/>
          <w:bCs/>
          <w:lang w:val="fr-FR"/>
        </w:rPr>
        <w:t xml:space="preserve"> </w:t>
      </w:r>
      <w:r w:rsidRPr="007E02FB">
        <w:rPr>
          <w:lang w:val="fr-FR"/>
        </w:rPr>
        <w:t xml:space="preserve">: création de PMF et de PF pour tous les produits à base de mangue </w:t>
      </w:r>
      <w:r w:rsidRPr="007E02FB">
        <w:rPr>
          <w:b/>
          <w:u w:val="single"/>
          <w:lang w:val="fr-FR"/>
        </w:rPr>
        <w:t xml:space="preserve">UNIQUEMENT </w:t>
      </w:r>
      <w:r w:rsidRPr="007E02FB">
        <w:rPr>
          <w:lang w:val="fr-FR"/>
        </w:rPr>
        <w:t>en tant que régions (</w:t>
      </w:r>
      <w:r w:rsidR="00FD3BFA" w:rsidRPr="007E02FB">
        <w:rPr>
          <w:lang w:val="fr-FR"/>
        </w:rPr>
        <w:t>i.e. pas d’établir FMP et FP pour des pays spécifiques</w:t>
      </w:r>
      <w:r w:rsidRPr="007E02FB">
        <w:rPr>
          <w:lang w:val="fr-FR"/>
        </w:rPr>
        <w:t>).</w:t>
      </w:r>
    </w:p>
    <w:p w14:paraId="76634FA2" w14:textId="21213C90" w:rsidR="000F7EC8" w:rsidRPr="007E02FB" w:rsidRDefault="000F7EC8" w:rsidP="000F7EC8">
      <w:pPr>
        <w:rPr>
          <w:lang w:val="fr-FR"/>
        </w:rPr>
      </w:pPr>
      <w:r w:rsidRPr="007E02FB">
        <w:rPr>
          <w:b/>
          <w:bCs/>
          <w:lang w:val="fr-FR"/>
        </w:rPr>
        <w:lastRenderedPageBreak/>
        <w:t>Justification</w:t>
      </w:r>
      <w:r w:rsidR="00D2250C" w:rsidRPr="007E02FB">
        <w:rPr>
          <w:b/>
          <w:bCs/>
          <w:lang w:val="fr-FR"/>
        </w:rPr>
        <w:t xml:space="preserve"> </w:t>
      </w:r>
      <w:r w:rsidRPr="007E02FB">
        <w:rPr>
          <w:lang w:val="fr-FR"/>
        </w:rPr>
        <w:t xml:space="preserve">: (1) les informations sur les CPD par pays ne sont pas </w:t>
      </w:r>
      <w:r w:rsidR="00D2250C" w:rsidRPr="007E02FB">
        <w:rPr>
          <w:lang w:val="fr-FR"/>
        </w:rPr>
        <w:t xml:space="preserve">pertinentes </w:t>
      </w:r>
      <w:r w:rsidRPr="007E02FB">
        <w:rPr>
          <w:lang w:val="fr-FR"/>
        </w:rPr>
        <w:t>pour proposer des PMF spécifiques à chaque pays pour tous. (2) La recherche CPD actuelle soutient le cadre régional du PMF, car elle montre des similitudes en termes de coûts de production dans chacune des régions proposées.</w:t>
      </w:r>
    </w:p>
    <w:p w14:paraId="5AF2F867" w14:textId="45F7CB7A" w:rsidR="000F7EC8" w:rsidRPr="007E02FB" w:rsidRDefault="000F7EC8" w:rsidP="000F7EC8">
      <w:pPr>
        <w:rPr>
          <w:lang w:val="fr-FR"/>
        </w:rPr>
      </w:pPr>
      <w:r w:rsidRPr="007E02FB">
        <w:rPr>
          <w:b/>
          <w:bCs/>
          <w:lang w:val="fr-FR"/>
        </w:rPr>
        <w:t>Implications</w:t>
      </w:r>
      <w:r w:rsidR="00D2250C" w:rsidRPr="007E02FB">
        <w:rPr>
          <w:b/>
          <w:bCs/>
          <w:lang w:val="fr-FR"/>
        </w:rPr>
        <w:t xml:space="preserve"> </w:t>
      </w:r>
      <w:r w:rsidRPr="007E02FB">
        <w:rPr>
          <w:lang w:val="fr-FR"/>
        </w:rPr>
        <w:t xml:space="preserve">: les producteurs certifiés pour la mangue n'auront plus de prix par pays et le prix régional s'appliquerait. Voir le </w:t>
      </w:r>
      <w:r w:rsidR="005B0013" w:rsidRPr="007E02FB">
        <w:rPr>
          <w:lang w:val="fr-FR"/>
        </w:rPr>
        <w:fldChar w:fldCharType="begin"/>
      </w:r>
      <w:r w:rsidR="005B0013" w:rsidRPr="007E02FB">
        <w:rPr>
          <w:lang w:val="fr-FR"/>
        </w:rPr>
        <w:instrText xml:space="preserve"> REF _Ref12004853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2</w:t>
      </w:r>
      <w:r w:rsidR="005B0013" w:rsidRPr="007E02FB">
        <w:rPr>
          <w:lang w:val="fr-FR"/>
        </w:rPr>
        <w:fldChar w:fldCharType="end"/>
      </w:r>
      <w:r w:rsidRPr="007E02FB">
        <w:rPr>
          <w:lang w:val="fr-FR"/>
        </w:rPr>
        <w:t xml:space="preserve"> pour voir la proposition et ses implications pour les régions et pays actuels.</w:t>
      </w:r>
    </w:p>
    <w:p w14:paraId="36307FAE" w14:textId="20261558" w:rsidR="000F7EC8" w:rsidRPr="007E02FB" w:rsidRDefault="007A648E" w:rsidP="000F7EC8">
      <w:pPr>
        <w:rPr>
          <w:b/>
          <w:lang w:val="fr-FR"/>
        </w:rPr>
      </w:pPr>
      <w:r w:rsidRPr="007E02FB">
        <w:rPr>
          <w:b/>
          <w:lang w:val="fr-FR"/>
        </w:rPr>
        <w:t>Etes-vous d’accord pour</w:t>
      </w:r>
      <w:r w:rsidR="000F7EC8" w:rsidRPr="007E02FB">
        <w:rPr>
          <w:b/>
          <w:lang w:val="fr-FR"/>
        </w:rPr>
        <w:t xml:space="preserve"> créer des PMF et des PF pour les produits à base de mangue uniquement </w:t>
      </w:r>
      <w:r w:rsidR="00FD3BFA" w:rsidRPr="007E02FB">
        <w:rPr>
          <w:b/>
          <w:lang w:val="fr-FR"/>
        </w:rPr>
        <w:t>par</w:t>
      </w:r>
      <w:r w:rsidR="000F7EC8" w:rsidRPr="007E02FB">
        <w:rPr>
          <w:b/>
          <w:lang w:val="fr-FR"/>
        </w:rPr>
        <w:t xml:space="preserve"> région (</w:t>
      </w:r>
      <w:r w:rsidR="000F7EC8" w:rsidRPr="007E02FB">
        <w:rPr>
          <w:b/>
          <w:i/>
          <w:lang w:val="fr-FR"/>
        </w:rPr>
        <w:t>Amérique centrale, Mexique et Caraïbes, Amérique du Sud, Asie du Sud-Est, Asie du Sud et Afrique de l'Ouest</w:t>
      </w:r>
      <w:r w:rsidR="000F7EC8" w:rsidRPr="007E02FB">
        <w:rPr>
          <w:b/>
          <w:lang w:val="fr-FR"/>
        </w:rPr>
        <w:t>)</w:t>
      </w:r>
      <w:r w:rsidR="00D2250C" w:rsidRPr="007E02FB">
        <w:rPr>
          <w:b/>
          <w:lang w:val="fr-FR"/>
        </w:rPr>
        <w:t xml:space="preserve"> </w:t>
      </w:r>
      <w:r w:rsidR="000F7EC8" w:rsidRPr="007E02FB">
        <w:rPr>
          <w:b/>
          <w:lang w:val="fr-FR"/>
        </w:rPr>
        <w:t>?</w:t>
      </w:r>
    </w:p>
    <w:p w14:paraId="0261686A" w14:textId="5B9FEF16" w:rsidR="00052969" w:rsidRPr="007E02FB" w:rsidRDefault="000F7EC8" w:rsidP="000F7EC8">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w:t>
      </w:r>
      <w:r w:rsidR="00052969" w:rsidRPr="007E02FB">
        <w:rPr>
          <w:lang w:val="fr-FR"/>
        </w:rPr>
        <w:t xml:space="preserve">   </w:t>
      </w:r>
      <w:r w:rsidR="00052969" w:rsidRPr="007E02FB">
        <w:rPr>
          <w:lang w:val="fr-FR"/>
        </w:rPr>
        <w:tab/>
      </w:r>
      <w:r w:rsidR="00052969"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00FD3BFA" w:rsidRPr="007E02FB">
        <w:rPr>
          <w:lang w:val="fr-FR"/>
        </w:rPr>
        <w:t xml:space="preserve">  non</w:t>
      </w:r>
      <w:r w:rsidR="00052969" w:rsidRPr="007E02FB">
        <w:rPr>
          <w:lang w:val="fr-FR"/>
        </w:rPr>
        <w:tab/>
      </w:r>
      <w:r w:rsidR="00052969" w:rsidRPr="007E02FB">
        <w:rPr>
          <w:lang w:val="fr-FR"/>
        </w:rPr>
        <w:tab/>
      </w:r>
      <w:r w:rsidR="00052969" w:rsidRPr="007E02FB">
        <w:rPr>
          <w:lang w:val="fr-FR"/>
        </w:rPr>
        <w:tab/>
      </w:r>
      <w:r w:rsidRPr="007E02FB">
        <w:rPr>
          <w:rFonts w:cs="Arial"/>
          <w:b/>
          <w:bCs/>
          <w:color w:val="005C72" w:themeColor="accent1" w:themeShade="80"/>
          <w:szCs w:val="18"/>
          <w:lang w:val="fr-FR"/>
        </w:rPr>
        <w:t>Justification de votre réponse</w:t>
      </w:r>
      <w:r w:rsidR="00D2250C" w:rsidRPr="007E02FB">
        <w:rPr>
          <w:rFonts w:cs="Arial"/>
          <w:b/>
          <w:bCs/>
          <w:color w:val="005C72" w:themeColor="accent1" w:themeShade="80"/>
          <w:szCs w:val="18"/>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709035FC" w14:textId="3D12A971"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14</w:t>
      </w:r>
      <w:r w:rsidRPr="007E02FB">
        <w:fldChar w:fldCharType="end"/>
      </w:r>
    </w:p>
    <w:p w14:paraId="2678C8D2" w14:textId="4E45D47F" w:rsidR="00CC3FC8" w:rsidRPr="007E02FB" w:rsidRDefault="00FD3BFA" w:rsidP="00CC3FC8">
      <w:pPr>
        <w:rPr>
          <w:lang w:val="fr-FR"/>
        </w:rPr>
      </w:pPr>
      <w:r w:rsidRPr="007E02FB">
        <w:rPr>
          <w:b/>
          <w:bCs/>
          <w:lang w:val="fr-FR"/>
        </w:rPr>
        <w:t>Proposition</w:t>
      </w:r>
      <w:r w:rsidRPr="007E02FB">
        <w:rPr>
          <w:lang w:val="fr-FR"/>
        </w:rPr>
        <w:t xml:space="preserve"> :</w:t>
      </w:r>
      <w:r w:rsidR="00CC3FC8" w:rsidRPr="007E02FB">
        <w:rPr>
          <w:lang w:val="fr-FR"/>
        </w:rPr>
        <w:t xml:space="preserve"> création de la tarification</w:t>
      </w:r>
      <w:r w:rsidRPr="007E02FB">
        <w:rPr>
          <w:lang w:val="fr-FR"/>
        </w:rPr>
        <w:t xml:space="preserve"> « </w:t>
      </w:r>
      <w:r w:rsidR="00E531D1" w:rsidRPr="007E02FB">
        <w:rPr>
          <w:lang w:val="fr-FR"/>
        </w:rPr>
        <w:t>à niveau mondial</w:t>
      </w:r>
      <w:r w:rsidR="00CC3FC8" w:rsidRPr="007E02FB">
        <w:rPr>
          <w:lang w:val="fr-FR"/>
        </w:rPr>
        <w:t xml:space="preserve"> (sauf régions avec prix spécifiques)» pour la mangue</w:t>
      </w:r>
      <w:r w:rsidR="004C352F" w:rsidRPr="007E02FB">
        <w:rPr>
          <w:lang w:val="fr-FR"/>
        </w:rPr>
        <w:t xml:space="preserve"> Fairtrade</w:t>
      </w:r>
      <w:r w:rsidR="00CC3FC8" w:rsidRPr="007E02FB">
        <w:rPr>
          <w:lang w:val="fr-FR"/>
        </w:rPr>
        <w:t xml:space="preserve">, applicable à toute autre région (autre que les 5 proposées dans le </w:t>
      </w:r>
      <w:r w:rsidR="005B0013" w:rsidRPr="007E02FB">
        <w:rPr>
          <w:lang w:val="fr-FR"/>
        </w:rPr>
        <w:fldChar w:fldCharType="begin"/>
      </w:r>
      <w:r w:rsidR="005B0013" w:rsidRPr="007E02FB">
        <w:rPr>
          <w:lang w:val="fr-FR"/>
        </w:rPr>
        <w:instrText xml:space="preserve"> REF _Ref12004853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2</w:t>
      </w:r>
      <w:r w:rsidR="005B0013" w:rsidRPr="007E02FB">
        <w:rPr>
          <w:lang w:val="fr-FR"/>
        </w:rPr>
        <w:fldChar w:fldCharType="end"/>
      </w:r>
      <w:r w:rsidR="00CC3FC8" w:rsidRPr="007E02FB">
        <w:rPr>
          <w:lang w:val="fr-FR"/>
        </w:rPr>
        <w:t>).</w:t>
      </w:r>
    </w:p>
    <w:p w14:paraId="02BCF09E" w14:textId="6E9F445D" w:rsidR="00CC3FC8" w:rsidRPr="007E02FB" w:rsidRDefault="00CC3FC8" w:rsidP="00CC3FC8">
      <w:pPr>
        <w:rPr>
          <w:lang w:val="fr-FR"/>
        </w:rPr>
      </w:pPr>
      <w:r w:rsidRPr="007E02FB">
        <w:rPr>
          <w:b/>
          <w:bCs/>
          <w:lang w:val="fr-FR"/>
        </w:rPr>
        <w:t>Justification</w:t>
      </w:r>
      <w:r w:rsidR="00D2250C" w:rsidRPr="007E02FB">
        <w:rPr>
          <w:b/>
          <w:bCs/>
          <w:lang w:val="fr-FR"/>
        </w:rPr>
        <w:t xml:space="preserve"> </w:t>
      </w:r>
      <w:r w:rsidRPr="007E02FB">
        <w:rPr>
          <w:lang w:val="fr-FR"/>
        </w:rPr>
        <w:t xml:space="preserve">: </w:t>
      </w:r>
      <w:r w:rsidR="004C352F" w:rsidRPr="007E02FB">
        <w:rPr>
          <w:lang w:val="fr-FR"/>
        </w:rPr>
        <w:t>permettre aux</w:t>
      </w:r>
      <w:r w:rsidRPr="007E02FB">
        <w:rPr>
          <w:lang w:val="fr-FR"/>
        </w:rPr>
        <w:t xml:space="preserve"> producteurs de ces régions à accéder à la certification Fairtrade.</w:t>
      </w:r>
    </w:p>
    <w:p w14:paraId="25678616" w14:textId="651E7A63" w:rsidR="00CC3FC8" w:rsidRPr="007E02FB" w:rsidRDefault="00CC3FC8" w:rsidP="00CC3FC8">
      <w:pPr>
        <w:rPr>
          <w:lang w:val="fr-FR"/>
        </w:rPr>
      </w:pPr>
      <w:r w:rsidRPr="007E02FB">
        <w:rPr>
          <w:b/>
          <w:bCs/>
          <w:lang w:val="fr-FR"/>
        </w:rPr>
        <w:t>Implications</w:t>
      </w:r>
      <w:r w:rsidR="00D2250C" w:rsidRPr="007E02FB">
        <w:rPr>
          <w:b/>
          <w:bCs/>
          <w:lang w:val="fr-FR"/>
        </w:rPr>
        <w:t xml:space="preserve"> </w:t>
      </w:r>
      <w:r w:rsidRPr="007E02FB">
        <w:rPr>
          <w:lang w:val="fr-FR"/>
        </w:rPr>
        <w:t xml:space="preserve">: tout nouveau producteur de ces régions n'aura pas besoin de demander un projet </w:t>
      </w:r>
      <w:r w:rsidR="00D2250C" w:rsidRPr="007E02FB">
        <w:rPr>
          <w:lang w:val="fr-FR"/>
        </w:rPr>
        <w:t xml:space="preserve">de Prix </w:t>
      </w:r>
      <w:r w:rsidRPr="007E02FB">
        <w:rPr>
          <w:lang w:val="fr-FR"/>
        </w:rPr>
        <w:t>lorsqu'il entrera dans le système.</w:t>
      </w:r>
    </w:p>
    <w:p w14:paraId="0F8FC5AD" w14:textId="5E3409AC" w:rsidR="00CC3FC8" w:rsidRPr="007E02FB" w:rsidRDefault="007A648E" w:rsidP="00CC3FC8">
      <w:pPr>
        <w:rPr>
          <w:b/>
          <w:bCs/>
          <w:lang w:val="fr-FR"/>
        </w:rPr>
      </w:pPr>
      <w:r w:rsidRPr="007E02FB">
        <w:rPr>
          <w:b/>
          <w:bCs/>
          <w:lang w:val="fr-FR"/>
        </w:rPr>
        <w:t>Etes-vous d’accord pour</w:t>
      </w:r>
      <w:r w:rsidR="00CC3FC8" w:rsidRPr="007E02FB">
        <w:rPr>
          <w:b/>
          <w:bCs/>
          <w:lang w:val="fr-FR"/>
        </w:rPr>
        <w:t xml:space="preserve"> créer une région de tarification «</w:t>
      </w:r>
      <w:r w:rsidR="004C352F" w:rsidRPr="007E02FB">
        <w:rPr>
          <w:b/>
          <w:bCs/>
          <w:lang w:val="fr-FR"/>
        </w:rPr>
        <w:t xml:space="preserve"> </w:t>
      </w:r>
      <w:r w:rsidR="00E531D1" w:rsidRPr="007E02FB">
        <w:rPr>
          <w:b/>
          <w:bCs/>
          <w:lang w:val="fr-FR"/>
        </w:rPr>
        <w:t xml:space="preserve">à niveau mondial </w:t>
      </w:r>
      <w:r w:rsidR="00CC3FC8" w:rsidRPr="007E02FB">
        <w:rPr>
          <w:b/>
          <w:bCs/>
          <w:lang w:val="fr-FR"/>
        </w:rPr>
        <w:t>(sauf régions avec prix spécifiques)» pour la mangue, applicable à toute autre région?</w:t>
      </w:r>
    </w:p>
    <w:p w14:paraId="6630566A" w14:textId="6F6ED0F7" w:rsidR="007E02FB" w:rsidRDefault="00CC3FC8" w:rsidP="00211F87">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w:t>
      </w:r>
      <w:r w:rsidR="004C352F" w:rsidRPr="007E02FB">
        <w:rPr>
          <w:lang w:val="fr-FR"/>
        </w:rPr>
        <w:t xml:space="preserve"> </w:t>
      </w:r>
      <w:r w:rsidR="004C352F" w:rsidRPr="007E02FB">
        <w:rPr>
          <w:lang w:val="fr-FR"/>
        </w:rPr>
        <w:tab/>
      </w:r>
      <w:r w:rsidR="004C352F" w:rsidRPr="007E02FB">
        <w:rPr>
          <w:lang w:val="fr-FR"/>
        </w:rPr>
        <w:tab/>
      </w:r>
      <w:r w:rsidR="004C352F"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w:t>
      </w:r>
      <w:r w:rsidR="004C352F" w:rsidRPr="007E02FB">
        <w:rPr>
          <w:lang w:val="fr-FR"/>
        </w:rPr>
        <w:tab/>
      </w:r>
      <w:r w:rsidR="004C352F" w:rsidRPr="007E02FB">
        <w:rPr>
          <w:lang w:val="fr-FR"/>
        </w:rPr>
        <w:tab/>
      </w:r>
      <w:r w:rsidR="004C352F" w:rsidRPr="007E02FB">
        <w:rPr>
          <w:lang w:val="fr-FR"/>
        </w:rPr>
        <w:tab/>
      </w:r>
      <w:r w:rsidRPr="007E02FB">
        <w:rPr>
          <w:lang w:val="fr-FR"/>
        </w:rPr>
        <w:t>Justification de votre réponse</w:t>
      </w:r>
      <w:r w:rsidR="00D2250C"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09538A0C" w14:textId="77777777" w:rsidR="007E02FB" w:rsidRDefault="007E02FB">
      <w:pPr>
        <w:spacing w:line="240" w:lineRule="auto"/>
        <w:rPr>
          <w:lang w:val="fr-FR"/>
        </w:rPr>
      </w:pPr>
      <w:r>
        <w:rPr>
          <w:lang w:val="fr-FR"/>
        </w:rPr>
        <w:br w:type="page"/>
      </w:r>
    </w:p>
    <w:p w14:paraId="2F822B87" w14:textId="0FE6CAE4" w:rsidR="00211F87" w:rsidRPr="007E02FB" w:rsidRDefault="00211F87" w:rsidP="003F0ADC">
      <w:pPr>
        <w:pStyle w:val="Heading3"/>
        <w:numPr>
          <w:ilvl w:val="0"/>
          <w:numId w:val="11"/>
        </w:numPr>
        <w:rPr>
          <w:lang w:val="fr-FR"/>
        </w:rPr>
      </w:pPr>
      <w:bookmarkStart w:id="27" w:name="_Toc12250260"/>
      <w:r w:rsidRPr="007E02FB">
        <w:rPr>
          <w:lang w:val="fr-FR"/>
        </w:rPr>
        <w:lastRenderedPageBreak/>
        <w:t>Niveau de prix</w:t>
      </w:r>
      <w:bookmarkEnd w:id="27"/>
    </w:p>
    <w:p w14:paraId="0A07601C" w14:textId="6D15D582" w:rsidR="004C352F" w:rsidRPr="007E02FB" w:rsidRDefault="004C352F" w:rsidP="00211F87">
      <w:pPr>
        <w:rPr>
          <w:lang w:val="fr-FR"/>
        </w:rPr>
      </w:pPr>
      <w:r w:rsidRPr="007E02FB">
        <w:rPr>
          <w:lang w:val="fr-FR"/>
        </w:rPr>
        <w:t xml:space="preserve">La principale proposition est de ne </w:t>
      </w:r>
      <w:r w:rsidR="005B0013" w:rsidRPr="007E02FB">
        <w:rPr>
          <w:lang w:val="fr-FR"/>
        </w:rPr>
        <w:t>maintenir</w:t>
      </w:r>
      <w:r w:rsidRPr="007E02FB">
        <w:rPr>
          <w:lang w:val="fr-FR"/>
        </w:rPr>
        <w:t xml:space="preserve"> qu’un niveau de prix par chaque produit de la mangue.</w:t>
      </w:r>
    </w:p>
    <w:p w14:paraId="7D866FFC" w14:textId="494D65D8" w:rsidR="00052969" w:rsidRPr="007E02FB" w:rsidRDefault="00211F87" w:rsidP="00211F87">
      <w:pPr>
        <w:rPr>
          <w:lang w:val="fr-FR"/>
        </w:rPr>
      </w:pPr>
      <w:r w:rsidRPr="007E02FB">
        <w:rPr>
          <w:lang w:val="fr-FR"/>
        </w:rPr>
        <w:t xml:space="preserve">Actuellement, </w:t>
      </w:r>
      <w:r w:rsidR="004C352F" w:rsidRPr="007E02FB">
        <w:rPr>
          <w:lang w:val="fr-FR"/>
        </w:rPr>
        <w:t xml:space="preserve">les prix pour </w:t>
      </w:r>
      <w:r w:rsidRPr="007E02FB">
        <w:rPr>
          <w:lang w:val="fr-FR"/>
        </w:rPr>
        <w:t xml:space="preserve">les </w:t>
      </w:r>
      <w:r w:rsidR="004C352F" w:rsidRPr="007E02FB">
        <w:rPr>
          <w:lang w:val="fr-FR"/>
        </w:rPr>
        <w:t>« </w:t>
      </w:r>
      <w:r w:rsidRPr="007E02FB">
        <w:rPr>
          <w:lang w:val="fr-FR"/>
        </w:rPr>
        <w:t xml:space="preserve">mangues </w:t>
      </w:r>
      <w:r w:rsidR="005B0013" w:rsidRPr="007E02FB">
        <w:rPr>
          <w:lang w:val="fr-FR"/>
        </w:rPr>
        <w:t>pour</w:t>
      </w:r>
      <w:r w:rsidR="004C352F" w:rsidRPr="007E02FB">
        <w:rPr>
          <w:lang w:val="fr-FR"/>
        </w:rPr>
        <w:t xml:space="preserve"> la transformation » </w:t>
      </w:r>
      <w:r w:rsidRPr="007E02FB">
        <w:rPr>
          <w:lang w:val="fr-FR"/>
        </w:rPr>
        <w:t>sont tou</w:t>
      </w:r>
      <w:r w:rsidR="004C352F" w:rsidRPr="007E02FB">
        <w:rPr>
          <w:lang w:val="fr-FR"/>
        </w:rPr>
        <w:t>s définies au niveau EXW</w:t>
      </w:r>
      <w:r w:rsidRPr="007E02FB">
        <w:rPr>
          <w:lang w:val="fr-FR"/>
        </w:rPr>
        <w:t>. La seule catégorie de produits présentant les niveaux de prix EXW et FOB pour le même produit et la même région est «</w:t>
      </w:r>
      <w:r w:rsidR="00D2250C" w:rsidRPr="007E02FB">
        <w:rPr>
          <w:lang w:val="fr-FR"/>
        </w:rPr>
        <w:t xml:space="preserve"> </w:t>
      </w:r>
      <w:r w:rsidR="00CF5D92" w:rsidRPr="007E02FB">
        <w:rPr>
          <w:lang w:val="fr-FR"/>
        </w:rPr>
        <w:t>m</w:t>
      </w:r>
      <w:r w:rsidRPr="007E02FB">
        <w:rPr>
          <w:lang w:val="fr-FR"/>
        </w:rPr>
        <w:t>angues fraîches</w:t>
      </w:r>
      <w:r w:rsidR="00D2250C" w:rsidRPr="007E02FB">
        <w:rPr>
          <w:lang w:val="fr-FR"/>
        </w:rPr>
        <w:t xml:space="preserve"> </w:t>
      </w:r>
      <w:r w:rsidRPr="007E02FB">
        <w:rPr>
          <w:lang w:val="fr-FR"/>
        </w:rPr>
        <w:t xml:space="preserve">» pour certains pays / certaines régions (voir </w:t>
      </w:r>
      <w:r w:rsidR="005B0013" w:rsidRPr="007E02FB">
        <w:rPr>
          <w:lang w:val="fr-FR"/>
        </w:rPr>
        <w:fldChar w:fldCharType="begin"/>
      </w:r>
      <w:r w:rsidR="005B0013" w:rsidRPr="007E02FB">
        <w:rPr>
          <w:lang w:val="fr-FR"/>
        </w:rPr>
        <w:instrText xml:space="preserve"> REF _Ref12004940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3</w:t>
      </w:r>
      <w:r w:rsidR="005B0013" w:rsidRPr="007E02FB">
        <w:rPr>
          <w:lang w:val="fr-FR"/>
        </w:rPr>
        <w:fldChar w:fldCharType="end"/>
      </w:r>
      <w:r w:rsidRPr="007E02FB">
        <w:rPr>
          <w:lang w:val="fr-FR"/>
        </w:rPr>
        <w:t>).</w:t>
      </w:r>
    </w:p>
    <w:p w14:paraId="2A697741" w14:textId="1EBF269C" w:rsidR="00052969" w:rsidRPr="007E02FB" w:rsidRDefault="00052969" w:rsidP="00052969">
      <w:pPr>
        <w:pStyle w:val="Caption"/>
        <w:keepNext/>
      </w:pPr>
      <w:bookmarkStart w:id="28" w:name="_Ref12004940"/>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3</w:t>
      </w:r>
      <w:r w:rsidRPr="007E02FB">
        <w:fldChar w:fldCharType="end"/>
      </w:r>
      <w:bookmarkEnd w:id="28"/>
      <w:r w:rsidRPr="007E02FB">
        <w:t xml:space="preserve"> PMF actuel pour les « </w:t>
      </w:r>
      <w:r w:rsidR="00CF5D92" w:rsidRPr="007E02FB">
        <w:t>m</w:t>
      </w:r>
      <w:r w:rsidRPr="007E02FB">
        <w:t xml:space="preserve">angues </w:t>
      </w:r>
      <w:r w:rsidR="00CF5D92" w:rsidRPr="007E02FB">
        <w:t>f</w:t>
      </w:r>
      <w:r w:rsidRPr="007E02FB">
        <w:t>raîches » pour les régions ayant des niveaux de prix EXW et FOB</w:t>
      </w:r>
    </w:p>
    <w:tbl>
      <w:tblPr>
        <w:tblW w:w="9554" w:type="dxa"/>
        <w:tblLook w:val="04A0" w:firstRow="1" w:lastRow="0" w:firstColumn="1" w:lastColumn="0" w:noHBand="0" w:noVBand="1"/>
      </w:tblPr>
      <w:tblGrid>
        <w:gridCol w:w="1239"/>
        <w:gridCol w:w="1544"/>
        <w:gridCol w:w="1070"/>
        <w:gridCol w:w="816"/>
        <w:gridCol w:w="815"/>
        <w:gridCol w:w="1017"/>
        <w:gridCol w:w="1690"/>
        <w:gridCol w:w="1363"/>
      </w:tblGrid>
      <w:tr w:rsidR="00984733" w:rsidRPr="007E02FB" w14:paraId="59561E7B" w14:textId="77777777" w:rsidTr="002433BF">
        <w:trPr>
          <w:trHeight w:val="420"/>
        </w:trPr>
        <w:tc>
          <w:tcPr>
            <w:tcW w:w="1239" w:type="dxa"/>
            <w:tcBorders>
              <w:top w:val="single" w:sz="8" w:space="0" w:color="005A71"/>
              <w:left w:val="nil"/>
              <w:bottom w:val="single" w:sz="8" w:space="0" w:color="005A71"/>
              <w:right w:val="single" w:sz="8" w:space="0" w:color="005A71"/>
            </w:tcBorders>
            <w:shd w:val="clear" w:color="000000" w:fill="005A71"/>
            <w:vAlign w:val="center"/>
            <w:hideMark/>
          </w:tcPr>
          <w:p w14:paraId="31863009" w14:textId="7781F528" w:rsidR="00984733" w:rsidRPr="007E02FB" w:rsidRDefault="00984733" w:rsidP="0098473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Qualit</w:t>
            </w:r>
            <w:r w:rsidR="00211F87" w:rsidRPr="007E02FB">
              <w:rPr>
                <w:rFonts w:cs="Arial"/>
                <w:b/>
                <w:bCs/>
                <w:color w:val="FFFFFF"/>
                <w:sz w:val="16"/>
                <w:szCs w:val="16"/>
                <w:lang w:val="fr-FR" w:eastAsia="en-US"/>
              </w:rPr>
              <w:t>é</w:t>
            </w:r>
          </w:p>
        </w:tc>
        <w:tc>
          <w:tcPr>
            <w:tcW w:w="1544" w:type="dxa"/>
            <w:tcBorders>
              <w:top w:val="single" w:sz="8" w:space="0" w:color="005A71"/>
              <w:left w:val="nil"/>
              <w:bottom w:val="single" w:sz="8" w:space="0" w:color="005A71"/>
              <w:right w:val="single" w:sz="8" w:space="0" w:color="005A71"/>
            </w:tcBorders>
            <w:shd w:val="clear" w:color="000000" w:fill="005A71"/>
            <w:vAlign w:val="center"/>
            <w:hideMark/>
          </w:tcPr>
          <w:p w14:paraId="03ED9E3E" w14:textId="3EF8C751" w:rsidR="00984733" w:rsidRPr="007E02FB" w:rsidRDefault="00211F87" w:rsidP="0098473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Pays</w:t>
            </w:r>
            <w:r w:rsidR="00984733" w:rsidRPr="007E02FB">
              <w:rPr>
                <w:rFonts w:cs="Arial"/>
                <w:b/>
                <w:bCs/>
                <w:color w:val="FFFFFF"/>
                <w:sz w:val="16"/>
                <w:szCs w:val="16"/>
                <w:lang w:val="fr-FR" w:eastAsia="en-US"/>
              </w:rPr>
              <w:t xml:space="preserve">/ </w:t>
            </w:r>
            <w:r w:rsidR="002433BF" w:rsidRPr="007E02FB">
              <w:rPr>
                <w:rFonts w:cs="Arial"/>
                <w:b/>
                <w:bCs/>
                <w:color w:val="FFFFFF"/>
                <w:sz w:val="16"/>
                <w:szCs w:val="16"/>
                <w:lang w:val="fr-FR" w:eastAsia="en-US"/>
              </w:rPr>
              <w:t>Région</w:t>
            </w:r>
          </w:p>
        </w:tc>
        <w:tc>
          <w:tcPr>
            <w:tcW w:w="1070" w:type="dxa"/>
            <w:tcBorders>
              <w:top w:val="single" w:sz="8" w:space="0" w:color="005A71"/>
              <w:left w:val="nil"/>
              <w:bottom w:val="single" w:sz="8" w:space="0" w:color="005A71"/>
              <w:right w:val="single" w:sz="8" w:space="0" w:color="005A71"/>
            </w:tcBorders>
            <w:shd w:val="clear" w:color="000000" w:fill="005A71"/>
            <w:vAlign w:val="center"/>
            <w:hideMark/>
          </w:tcPr>
          <w:p w14:paraId="4DDC6340" w14:textId="2587E397" w:rsidR="00984733" w:rsidRPr="007E02FB" w:rsidRDefault="00211F87" w:rsidP="0098473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Type de </w:t>
            </w:r>
            <w:r w:rsidR="00984733" w:rsidRPr="007E02FB">
              <w:rPr>
                <w:rFonts w:cs="Arial"/>
                <w:b/>
                <w:bCs/>
                <w:color w:val="FFFFFF"/>
                <w:sz w:val="16"/>
                <w:szCs w:val="16"/>
                <w:lang w:val="fr-FR" w:eastAsia="en-US"/>
              </w:rPr>
              <w:t>Produc</w:t>
            </w:r>
            <w:r w:rsidRPr="007E02FB">
              <w:rPr>
                <w:rFonts w:cs="Arial"/>
                <w:b/>
                <w:bCs/>
                <w:color w:val="FFFFFF"/>
                <w:sz w:val="16"/>
                <w:szCs w:val="16"/>
                <w:lang w:val="fr-FR" w:eastAsia="en-US"/>
              </w:rPr>
              <w:t>teur</w:t>
            </w:r>
            <w:r w:rsidR="00984733" w:rsidRPr="007E02FB">
              <w:rPr>
                <w:rFonts w:cs="Arial"/>
                <w:b/>
                <w:bCs/>
                <w:color w:val="FFFFFF"/>
                <w:sz w:val="16"/>
                <w:szCs w:val="16"/>
                <w:lang w:val="fr-FR" w:eastAsia="en-US"/>
              </w:rPr>
              <w:t xml:space="preserve"> </w:t>
            </w:r>
          </w:p>
        </w:tc>
        <w:tc>
          <w:tcPr>
            <w:tcW w:w="816" w:type="dxa"/>
            <w:tcBorders>
              <w:top w:val="single" w:sz="8" w:space="0" w:color="005A71"/>
              <w:left w:val="nil"/>
              <w:bottom w:val="single" w:sz="8" w:space="0" w:color="005A71"/>
              <w:right w:val="single" w:sz="8" w:space="0" w:color="005A71"/>
            </w:tcBorders>
            <w:shd w:val="clear" w:color="000000" w:fill="005A71"/>
            <w:vAlign w:val="center"/>
            <w:hideMark/>
          </w:tcPr>
          <w:p w14:paraId="1AD866F8" w14:textId="2857DF6E" w:rsidR="00984733" w:rsidRPr="007E02FB" w:rsidRDefault="00211F87" w:rsidP="00984733">
            <w:pPr>
              <w:spacing w:line="240" w:lineRule="auto"/>
              <w:jc w:val="center"/>
              <w:rPr>
                <w:rFonts w:cs="Arial"/>
                <w:b/>
                <w:bCs/>
                <w:color w:val="FFFFFF"/>
                <w:szCs w:val="16"/>
                <w:lang w:val="fr-FR" w:eastAsia="en-US"/>
              </w:rPr>
            </w:pPr>
            <w:r w:rsidRPr="007E02FB">
              <w:rPr>
                <w:rFonts w:cs="Arial"/>
                <w:b/>
                <w:bCs/>
                <w:color w:val="FFFFFF"/>
                <w:szCs w:val="16"/>
                <w:lang w:val="fr-FR" w:eastAsia="en-US"/>
              </w:rPr>
              <w:t>PMF</w:t>
            </w:r>
            <w:r w:rsidR="00984733" w:rsidRPr="007E02FB">
              <w:rPr>
                <w:rFonts w:cs="Arial"/>
                <w:b/>
                <w:bCs/>
                <w:color w:val="FFFFFF"/>
                <w:szCs w:val="16"/>
                <w:lang w:val="fr-FR" w:eastAsia="en-US"/>
              </w:rPr>
              <w:t xml:space="preserve"> (EXW)</w:t>
            </w:r>
          </w:p>
        </w:tc>
        <w:tc>
          <w:tcPr>
            <w:tcW w:w="815" w:type="dxa"/>
            <w:tcBorders>
              <w:top w:val="single" w:sz="8" w:space="0" w:color="005A71"/>
              <w:left w:val="nil"/>
              <w:bottom w:val="single" w:sz="8" w:space="0" w:color="005A71"/>
              <w:right w:val="single" w:sz="8" w:space="0" w:color="005A71"/>
            </w:tcBorders>
            <w:shd w:val="clear" w:color="000000" w:fill="005A71"/>
            <w:vAlign w:val="center"/>
            <w:hideMark/>
          </w:tcPr>
          <w:p w14:paraId="7AF2EDF7" w14:textId="3CDB2FC0" w:rsidR="00984733" w:rsidRPr="007E02FB" w:rsidRDefault="00211F87" w:rsidP="00984733">
            <w:pPr>
              <w:spacing w:line="240" w:lineRule="auto"/>
              <w:jc w:val="center"/>
              <w:rPr>
                <w:rFonts w:cs="Arial"/>
                <w:b/>
                <w:bCs/>
                <w:color w:val="FFFFFF"/>
                <w:szCs w:val="16"/>
                <w:lang w:val="fr-FR" w:eastAsia="en-US"/>
              </w:rPr>
            </w:pPr>
            <w:r w:rsidRPr="007E02FB">
              <w:rPr>
                <w:rFonts w:cs="Arial"/>
                <w:b/>
                <w:bCs/>
                <w:color w:val="FFFFFF"/>
                <w:szCs w:val="16"/>
                <w:lang w:val="fr-FR" w:eastAsia="en-US"/>
              </w:rPr>
              <w:t>PMF</w:t>
            </w:r>
            <w:r w:rsidR="00984733" w:rsidRPr="007E02FB">
              <w:rPr>
                <w:rFonts w:cs="Arial"/>
                <w:b/>
                <w:bCs/>
                <w:color w:val="FFFFFF"/>
                <w:szCs w:val="16"/>
                <w:lang w:val="fr-FR" w:eastAsia="en-US"/>
              </w:rPr>
              <w:t xml:space="preserve"> (FOB)</w:t>
            </w:r>
          </w:p>
        </w:tc>
        <w:tc>
          <w:tcPr>
            <w:tcW w:w="1017" w:type="dxa"/>
            <w:tcBorders>
              <w:top w:val="single" w:sz="8" w:space="0" w:color="005A71"/>
              <w:left w:val="nil"/>
              <w:bottom w:val="single" w:sz="8" w:space="0" w:color="005A71"/>
              <w:right w:val="single" w:sz="8" w:space="0" w:color="005A71"/>
            </w:tcBorders>
            <w:shd w:val="clear" w:color="000000" w:fill="005A71"/>
            <w:vAlign w:val="center"/>
            <w:hideMark/>
          </w:tcPr>
          <w:p w14:paraId="54A00D92" w14:textId="60AD7CBE" w:rsidR="00984733" w:rsidRPr="007E02FB" w:rsidRDefault="00984733" w:rsidP="0098473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Date </w:t>
            </w:r>
            <w:r w:rsidR="00211F87" w:rsidRPr="007E02FB">
              <w:rPr>
                <w:rFonts w:cs="Arial"/>
                <w:b/>
                <w:bCs/>
                <w:color w:val="FFFFFF"/>
                <w:sz w:val="16"/>
                <w:szCs w:val="16"/>
                <w:lang w:val="fr-FR" w:eastAsia="en-US"/>
              </w:rPr>
              <w:t xml:space="preserve">de </w:t>
            </w:r>
            <w:r w:rsidRPr="007E02FB">
              <w:rPr>
                <w:rFonts w:cs="Arial"/>
                <w:b/>
                <w:bCs/>
                <w:color w:val="FFFFFF"/>
                <w:sz w:val="16"/>
                <w:szCs w:val="16"/>
                <w:lang w:val="fr-FR" w:eastAsia="en-US"/>
              </w:rPr>
              <w:t>validit</w:t>
            </w:r>
            <w:r w:rsidR="00211F87" w:rsidRPr="007E02FB">
              <w:rPr>
                <w:rFonts w:cs="Arial"/>
                <w:b/>
                <w:bCs/>
                <w:color w:val="FFFFFF"/>
                <w:sz w:val="16"/>
                <w:szCs w:val="16"/>
                <w:lang w:val="fr-FR" w:eastAsia="en-US"/>
              </w:rPr>
              <w:t>é</w:t>
            </w:r>
          </w:p>
        </w:tc>
        <w:tc>
          <w:tcPr>
            <w:tcW w:w="1690" w:type="dxa"/>
            <w:tcBorders>
              <w:top w:val="single" w:sz="8" w:space="0" w:color="005A71"/>
              <w:left w:val="nil"/>
              <w:bottom w:val="single" w:sz="8" w:space="0" w:color="005A71"/>
              <w:right w:val="single" w:sz="8" w:space="0" w:color="005A71"/>
            </w:tcBorders>
            <w:shd w:val="clear" w:color="000000" w:fill="005A71"/>
            <w:vAlign w:val="center"/>
            <w:hideMark/>
          </w:tcPr>
          <w:p w14:paraId="1B358929" w14:textId="4056C7A8" w:rsidR="00984733" w:rsidRPr="007E02FB" w:rsidRDefault="00984733" w:rsidP="0098473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EXW - FOB </w:t>
            </w:r>
            <w:r w:rsidR="00D2250C" w:rsidRPr="007E02FB">
              <w:rPr>
                <w:rFonts w:cs="Arial"/>
                <w:b/>
                <w:bCs/>
                <w:color w:val="FFFFFF"/>
                <w:sz w:val="16"/>
                <w:szCs w:val="16"/>
                <w:lang w:val="fr-FR" w:eastAsia="en-US"/>
              </w:rPr>
              <w:t>différentiel</w:t>
            </w:r>
          </w:p>
        </w:tc>
        <w:tc>
          <w:tcPr>
            <w:tcW w:w="1363" w:type="dxa"/>
            <w:tcBorders>
              <w:top w:val="single" w:sz="8" w:space="0" w:color="005A71"/>
              <w:left w:val="nil"/>
              <w:bottom w:val="single" w:sz="8" w:space="0" w:color="005A71"/>
              <w:right w:val="single" w:sz="8" w:space="0" w:color="005A71"/>
            </w:tcBorders>
            <w:shd w:val="clear" w:color="000000" w:fill="005A71"/>
            <w:vAlign w:val="center"/>
            <w:hideMark/>
          </w:tcPr>
          <w:p w14:paraId="6FDBABAE" w14:textId="0791B8DB" w:rsidR="00984733" w:rsidRPr="007E02FB" w:rsidRDefault="00211F87" w:rsidP="0098473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Devises</w:t>
            </w:r>
            <w:r w:rsidR="00984733" w:rsidRPr="007E02FB">
              <w:rPr>
                <w:rFonts w:cs="Arial"/>
                <w:b/>
                <w:bCs/>
                <w:color w:val="FFFFFF"/>
                <w:sz w:val="16"/>
                <w:szCs w:val="16"/>
                <w:lang w:val="fr-FR" w:eastAsia="en-US"/>
              </w:rPr>
              <w:t>/Unit</w:t>
            </w:r>
            <w:r w:rsidRPr="007E02FB">
              <w:rPr>
                <w:rFonts w:cs="Arial"/>
                <w:b/>
                <w:bCs/>
                <w:color w:val="FFFFFF"/>
                <w:sz w:val="16"/>
                <w:szCs w:val="16"/>
                <w:lang w:val="fr-FR" w:eastAsia="en-US"/>
              </w:rPr>
              <w:t>és</w:t>
            </w:r>
          </w:p>
        </w:tc>
      </w:tr>
      <w:tr w:rsidR="00984733" w:rsidRPr="007E02FB" w14:paraId="7270E061"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57DC40A7" w14:textId="2F1DCD0F" w:rsidR="00984733" w:rsidRPr="007E02FB" w:rsidRDefault="00D2250C" w:rsidP="00984733">
            <w:pPr>
              <w:spacing w:line="240" w:lineRule="auto"/>
              <w:rPr>
                <w:rFonts w:cs="Arial"/>
                <w:color w:val="000000"/>
                <w:sz w:val="16"/>
                <w:szCs w:val="16"/>
                <w:lang w:val="fr-FR" w:eastAsia="en-US"/>
              </w:rPr>
            </w:pPr>
            <w:r w:rsidRPr="007E02FB">
              <w:rPr>
                <w:rFonts w:cs="Arial"/>
                <w:color w:val="000000"/>
                <w:sz w:val="16"/>
                <w:szCs w:val="16"/>
                <w:lang w:val="fr-FR" w:eastAsia="en-US"/>
              </w:rPr>
              <w:t>Conventionnel</w:t>
            </w:r>
          </w:p>
        </w:tc>
        <w:tc>
          <w:tcPr>
            <w:tcW w:w="1544" w:type="dxa"/>
            <w:tcBorders>
              <w:top w:val="nil"/>
              <w:left w:val="nil"/>
              <w:bottom w:val="single" w:sz="8" w:space="0" w:color="005A71"/>
              <w:right w:val="single" w:sz="8" w:space="0" w:color="005A71"/>
            </w:tcBorders>
            <w:shd w:val="clear" w:color="auto" w:fill="auto"/>
            <w:noWrap/>
            <w:vAlign w:val="center"/>
            <w:hideMark/>
          </w:tcPr>
          <w:p w14:paraId="37A93D0E" w14:textId="3FA67B9E" w:rsidR="00984733" w:rsidRPr="007E02FB" w:rsidRDefault="00F12D78" w:rsidP="00984733">
            <w:pPr>
              <w:spacing w:line="240" w:lineRule="auto"/>
              <w:rPr>
                <w:rFonts w:cs="Arial"/>
                <w:color w:val="000000"/>
                <w:sz w:val="16"/>
                <w:szCs w:val="16"/>
                <w:lang w:val="fr-FR" w:eastAsia="en-US"/>
              </w:rPr>
            </w:pPr>
            <w:r w:rsidRPr="007E02FB">
              <w:rPr>
                <w:rFonts w:cs="Arial"/>
                <w:color w:val="000000"/>
                <w:sz w:val="16"/>
                <w:szCs w:val="16"/>
                <w:lang w:val="fr-FR" w:eastAsia="en-US"/>
              </w:rPr>
              <w:t>Caraïbes (sauf Haïti)</w:t>
            </w:r>
          </w:p>
        </w:tc>
        <w:tc>
          <w:tcPr>
            <w:tcW w:w="1070" w:type="dxa"/>
            <w:tcBorders>
              <w:top w:val="nil"/>
              <w:left w:val="nil"/>
              <w:bottom w:val="single" w:sz="8" w:space="0" w:color="005A71"/>
              <w:right w:val="single" w:sz="8" w:space="0" w:color="005A71"/>
            </w:tcBorders>
            <w:shd w:val="clear" w:color="auto" w:fill="auto"/>
            <w:noWrap/>
            <w:vAlign w:val="center"/>
            <w:hideMark/>
          </w:tcPr>
          <w:p w14:paraId="72981B9F" w14:textId="46E968C4" w:rsidR="00984733" w:rsidRPr="007E02FB" w:rsidRDefault="00211F87" w:rsidP="00984733">
            <w:pPr>
              <w:spacing w:line="240" w:lineRule="auto"/>
              <w:rPr>
                <w:rFonts w:cs="Arial"/>
                <w:color w:val="000000"/>
                <w:sz w:val="16"/>
                <w:szCs w:val="16"/>
                <w:lang w:val="fr-FR" w:eastAsia="en-US"/>
              </w:rPr>
            </w:pPr>
            <w:r w:rsidRPr="007E02FB">
              <w:rPr>
                <w:rFonts w:cs="Arial"/>
                <w:color w:val="000000"/>
                <w:sz w:val="16"/>
                <w:szCs w:val="16"/>
                <w:lang w:val="fr-FR" w:eastAsia="en-US"/>
              </w:rPr>
              <w:t>OPP</w:t>
            </w:r>
            <w:r w:rsidR="00984733" w:rsidRPr="007E02FB">
              <w:rPr>
                <w:rFonts w:cs="Arial"/>
                <w:color w:val="000000"/>
                <w:sz w:val="16"/>
                <w:szCs w:val="16"/>
                <w:lang w:val="fr-FR" w:eastAsia="en-US"/>
              </w:rPr>
              <w:t xml:space="preserve">/ </w:t>
            </w:r>
            <w:r w:rsidR="002433BF" w:rsidRPr="007E02FB">
              <w:rPr>
                <w:rFonts w:cs="Arial"/>
                <w:color w:val="000000"/>
                <w:sz w:val="16"/>
                <w:szCs w:val="16"/>
                <w:lang w:val="fr-FR" w:eastAsia="en-US"/>
              </w:rPr>
              <w:t>O</w:t>
            </w:r>
            <w:r w:rsidRPr="007E02FB">
              <w:rPr>
                <w:rFonts w:cs="Arial"/>
                <w:color w:val="000000"/>
                <w:sz w:val="16"/>
                <w:szCs w:val="16"/>
                <w:lang w:val="fr-FR" w:eastAsia="en-US"/>
              </w:rPr>
              <w:t>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068A549" w14:textId="77777777" w:rsidR="00984733" w:rsidRPr="007E02FB" w:rsidRDefault="00984733" w:rsidP="00984733">
            <w:pPr>
              <w:spacing w:line="240" w:lineRule="auto"/>
              <w:jc w:val="right"/>
              <w:rPr>
                <w:rFonts w:cs="Arial"/>
                <w:color w:val="000000"/>
                <w:szCs w:val="20"/>
                <w:lang w:val="fr-FR" w:eastAsia="en-US"/>
              </w:rPr>
            </w:pPr>
            <w:r w:rsidRPr="007E02FB">
              <w:rPr>
                <w:rFonts w:cs="Arial"/>
                <w:color w:val="000000"/>
                <w:szCs w:val="20"/>
                <w:lang w:val="fr-FR"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999CB8B" w14:textId="77777777" w:rsidR="00984733" w:rsidRPr="007E02FB" w:rsidRDefault="00984733" w:rsidP="00984733">
            <w:pPr>
              <w:spacing w:line="240" w:lineRule="auto"/>
              <w:jc w:val="right"/>
              <w:rPr>
                <w:rFonts w:cs="Arial"/>
                <w:color w:val="000000"/>
                <w:szCs w:val="20"/>
                <w:lang w:val="fr-FR" w:eastAsia="en-US"/>
              </w:rPr>
            </w:pPr>
            <w:r w:rsidRPr="007E02FB">
              <w:rPr>
                <w:rFonts w:cs="Arial"/>
                <w:color w:val="000000"/>
                <w:szCs w:val="20"/>
                <w:lang w:val="fr-FR"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7C226E28" w14:textId="77777777" w:rsidR="00984733" w:rsidRPr="007E02FB" w:rsidRDefault="00984733" w:rsidP="00984733">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FE8EC7E" w14:textId="77777777" w:rsidR="00984733" w:rsidRPr="007E02FB" w:rsidRDefault="00984733" w:rsidP="00984733">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35C57045" w14:textId="77777777" w:rsidR="00984733" w:rsidRPr="007E02FB" w:rsidRDefault="00984733" w:rsidP="00984733">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5FE29BA7"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6F5CD6DB" w14:textId="05A88CE5"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544" w:type="dxa"/>
            <w:tcBorders>
              <w:top w:val="nil"/>
              <w:left w:val="nil"/>
              <w:bottom w:val="single" w:sz="8" w:space="0" w:color="005A71"/>
              <w:right w:val="single" w:sz="8" w:space="0" w:color="005A71"/>
            </w:tcBorders>
            <w:shd w:val="clear" w:color="auto" w:fill="auto"/>
            <w:noWrap/>
            <w:vAlign w:val="center"/>
            <w:hideMark/>
          </w:tcPr>
          <w:p w14:paraId="57AB85DF" w14:textId="7EC08017"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Caraïbes (sauf Haïti)</w:t>
            </w:r>
          </w:p>
        </w:tc>
        <w:tc>
          <w:tcPr>
            <w:tcW w:w="1070" w:type="dxa"/>
            <w:tcBorders>
              <w:top w:val="nil"/>
              <w:left w:val="nil"/>
              <w:bottom w:val="single" w:sz="8" w:space="0" w:color="005A71"/>
              <w:right w:val="single" w:sz="8" w:space="0" w:color="005A71"/>
            </w:tcBorders>
            <w:shd w:val="clear" w:color="auto" w:fill="auto"/>
            <w:noWrap/>
            <w:vAlign w:val="center"/>
            <w:hideMark/>
          </w:tcPr>
          <w:p w14:paraId="6A3B8EA8" w14:textId="19A73A93"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9DCAA49"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17D7188"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74796564"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0339840"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0664B0E3"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6FCD6F62"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137A2F6F" w14:textId="7676E396"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Conventionnel</w:t>
            </w:r>
          </w:p>
        </w:tc>
        <w:tc>
          <w:tcPr>
            <w:tcW w:w="1544" w:type="dxa"/>
            <w:tcBorders>
              <w:top w:val="nil"/>
              <w:left w:val="nil"/>
              <w:bottom w:val="single" w:sz="8" w:space="0" w:color="005A71"/>
              <w:right w:val="single" w:sz="8" w:space="0" w:color="005A71"/>
            </w:tcBorders>
            <w:shd w:val="clear" w:color="auto" w:fill="auto"/>
            <w:noWrap/>
            <w:vAlign w:val="center"/>
            <w:hideMark/>
          </w:tcPr>
          <w:p w14:paraId="517A8007" w14:textId="625C3E28"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Amérique centrale et Mexique</w:t>
            </w:r>
          </w:p>
        </w:tc>
        <w:tc>
          <w:tcPr>
            <w:tcW w:w="1070" w:type="dxa"/>
            <w:tcBorders>
              <w:top w:val="nil"/>
              <w:left w:val="nil"/>
              <w:bottom w:val="single" w:sz="8" w:space="0" w:color="005A71"/>
              <w:right w:val="single" w:sz="8" w:space="0" w:color="005A71"/>
            </w:tcBorders>
            <w:shd w:val="clear" w:color="auto" w:fill="auto"/>
            <w:noWrap/>
            <w:vAlign w:val="center"/>
            <w:hideMark/>
          </w:tcPr>
          <w:p w14:paraId="638E6A0D" w14:textId="00F3897B"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98768EF"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AD18E77"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24532574"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4D08BCA"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6F8F8425"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548FC599"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3736EAD4" w14:textId="05CCE866"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544" w:type="dxa"/>
            <w:tcBorders>
              <w:top w:val="nil"/>
              <w:left w:val="nil"/>
              <w:bottom w:val="single" w:sz="8" w:space="0" w:color="005A71"/>
              <w:right w:val="single" w:sz="8" w:space="0" w:color="005A71"/>
            </w:tcBorders>
            <w:shd w:val="clear" w:color="auto" w:fill="auto"/>
            <w:noWrap/>
            <w:vAlign w:val="center"/>
            <w:hideMark/>
          </w:tcPr>
          <w:p w14:paraId="50DB93F7" w14:textId="6AB36AA0"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Amérique centrale et Mexique</w:t>
            </w:r>
          </w:p>
        </w:tc>
        <w:tc>
          <w:tcPr>
            <w:tcW w:w="1070" w:type="dxa"/>
            <w:tcBorders>
              <w:top w:val="nil"/>
              <w:left w:val="nil"/>
              <w:bottom w:val="single" w:sz="8" w:space="0" w:color="005A71"/>
              <w:right w:val="single" w:sz="8" w:space="0" w:color="005A71"/>
            </w:tcBorders>
            <w:shd w:val="clear" w:color="auto" w:fill="auto"/>
            <w:noWrap/>
            <w:vAlign w:val="center"/>
            <w:hideMark/>
          </w:tcPr>
          <w:p w14:paraId="12C8597A" w14:textId="558DAFCB"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B1D62A1"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15D9501"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1E2A0B07"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DF5BFD8"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67CD9310"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75880CC3"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2A9C50EE" w14:textId="550DC027"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Conventionnel</w:t>
            </w:r>
          </w:p>
        </w:tc>
        <w:tc>
          <w:tcPr>
            <w:tcW w:w="1544" w:type="dxa"/>
            <w:tcBorders>
              <w:top w:val="nil"/>
              <w:left w:val="nil"/>
              <w:bottom w:val="single" w:sz="8" w:space="0" w:color="005A71"/>
              <w:right w:val="single" w:sz="8" w:space="0" w:color="005A71"/>
            </w:tcBorders>
            <w:shd w:val="clear" w:color="auto" w:fill="auto"/>
            <w:noWrap/>
            <w:vAlign w:val="center"/>
            <w:hideMark/>
          </w:tcPr>
          <w:p w14:paraId="49D985D7" w14:textId="77777777"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070" w:type="dxa"/>
            <w:tcBorders>
              <w:top w:val="nil"/>
              <w:left w:val="nil"/>
              <w:bottom w:val="single" w:sz="8" w:space="0" w:color="005A71"/>
              <w:right w:val="single" w:sz="8" w:space="0" w:color="005A71"/>
            </w:tcBorders>
            <w:shd w:val="clear" w:color="auto" w:fill="auto"/>
            <w:noWrap/>
            <w:vAlign w:val="center"/>
            <w:hideMark/>
          </w:tcPr>
          <w:p w14:paraId="38F0589B" w14:textId="3E248D48"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784016E"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0.25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E37D1F9"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5E7EFE6B"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8F33B38" w14:textId="3FFFE709"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0.31 (0.35 USD/kg</w:t>
            </w:r>
            <w:bookmarkStart w:id="29" w:name="_Ref8723626"/>
            <w:r w:rsidRPr="007E02FB">
              <w:rPr>
                <w:rStyle w:val="FootnoteReference"/>
                <w:rFonts w:cs="Arial"/>
                <w:color w:val="000000"/>
                <w:szCs w:val="20"/>
                <w:lang w:val="fr-FR" w:eastAsia="en-US"/>
              </w:rPr>
              <w:footnoteReference w:id="5"/>
            </w:r>
            <w:bookmarkEnd w:id="29"/>
            <w:r w:rsidRPr="007E02FB">
              <w:rPr>
                <w:rFonts w:cs="Arial"/>
                <w:color w:val="000000"/>
                <w:szCs w:val="20"/>
                <w:lang w:val="fr-FR" w:eastAsia="en-US"/>
              </w:rPr>
              <w:t>)</w:t>
            </w:r>
          </w:p>
        </w:tc>
        <w:tc>
          <w:tcPr>
            <w:tcW w:w="1363" w:type="dxa"/>
            <w:tcBorders>
              <w:top w:val="nil"/>
              <w:left w:val="nil"/>
              <w:bottom w:val="single" w:sz="8" w:space="0" w:color="005A71"/>
              <w:right w:val="single" w:sz="8" w:space="0" w:color="005A71"/>
            </w:tcBorders>
            <w:shd w:val="clear" w:color="auto" w:fill="auto"/>
            <w:noWrap/>
            <w:vAlign w:val="center"/>
            <w:hideMark/>
          </w:tcPr>
          <w:p w14:paraId="36339FD9"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r>
      <w:tr w:rsidR="002433BF" w:rsidRPr="007E02FB" w14:paraId="5EF7BD01"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7F5E993C" w14:textId="0BAC86C0"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544" w:type="dxa"/>
            <w:tcBorders>
              <w:top w:val="nil"/>
              <w:left w:val="nil"/>
              <w:bottom w:val="single" w:sz="8" w:space="0" w:color="005A71"/>
              <w:right w:val="single" w:sz="8" w:space="0" w:color="005A71"/>
            </w:tcBorders>
            <w:shd w:val="clear" w:color="auto" w:fill="auto"/>
            <w:noWrap/>
            <w:vAlign w:val="center"/>
            <w:hideMark/>
          </w:tcPr>
          <w:p w14:paraId="6B299180" w14:textId="77777777"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070" w:type="dxa"/>
            <w:tcBorders>
              <w:top w:val="nil"/>
              <w:left w:val="nil"/>
              <w:bottom w:val="single" w:sz="8" w:space="0" w:color="005A71"/>
              <w:right w:val="single" w:sz="8" w:space="0" w:color="005A71"/>
            </w:tcBorders>
            <w:shd w:val="clear" w:color="auto" w:fill="auto"/>
            <w:noWrap/>
            <w:vAlign w:val="center"/>
            <w:hideMark/>
          </w:tcPr>
          <w:p w14:paraId="34BFBB56" w14:textId="70AF9E52"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A829202"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0.27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E28204E"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246C386A"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6BCF972" w14:textId="2C71F7CE"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0.29 (0.33 USD/kg</w:t>
            </w:r>
            <w:r w:rsidRPr="007E02FB">
              <w:rPr>
                <w:rFonts w:cs="Arial"/>
                <w:color w:val="000000"/>
                <w:szCs w:val="20"/>
                <w:lang w:val="fr-FR" w:eastAsia="en-US"/>
              </w:rPr>
              <w:fldChar w:fldCharType="begin"/>
            </w:r>
            <w:r w:rsidRPr="007E02FB">
              <w:rPr>
                <w:rFonts w:cs="Arial"/>
                <w:color w:val="000000"/>
                <w:szCs w:val="20"/>
                <w:lang w:val="fr-FR" w:eastAsia="en-US"/>
              </w:rPr>
              <w:instrText xml:space="preserve"> NOTEREF _Ref8723626 \f \h  \* MERGEFORMAT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Style w:val="FootnoteReference"/>
                <w:szCs w:val="20"/>
                <w:lang w:val="fr-FR"/>
              </w:rPr>
              <w:t>5</w:t>
            </w:r>
            <w:r w:rsidRPr="007E02FB">
              <w:rPr>
                <w:rFonts w:cs="Arial"/>
                <w:color w:val="000000"/>
                <w:szCs w:val="20"/>
                <w:lang w:val="fr-FR" w:eastAsia="en-US"/>
              </w:rPr>
              <w:fldChar w:fldCharType="end"/>
            </w:r>
            <w:r w:rsidRPr="007E02FB">
              <w:rPr>
                <w:rFonts w:cs="Arial"/>
                <w:color w:val="000000"/>
                <w:szCs w:val="20"/>
                <w:lang w:val="fr-FR" w:eastAsia="en-US"/>
              </w:rPr>
              <w:t>)</w:t>
            </w:r>
          </w:p>
        </w:tc>
        <w:tc>
          <w:tcPr>
            <w:tcW w:w="1363" w:type="dxa"/>
            <w:tcBorders>
              <w:top w:val="nil"/>
              <w:left w:val="nil"/>
              <w:bottom w:val="single" w:sz="8" w:space="0" w:color="005A71"/>
              <w:right w:val="single" w:sz="8" w:space="0" w:color="005A71"/>
            </w:tcBorders>
            <w:shd w:val="clear" w:color="auto" w:fill="auto"/>
            <w:noWrap/>
            <w:vAlign w:val="center"/>
            <w:hideMark/>
          </w:tcPr>
          <w:p w14:paraId="7ABA7A6E"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r>
      <w:tr w:rsidR="002433BF" w:rsidRPr="007E02FB" w14:paraId="21F0D1EA"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611AB0B2" w14:textId="620B5CB4"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Conventionnel</w:t>
            </w:r>
          </w:p>
        </w:tc>
        <w:tc>
          <w:tcPr>
            <w:tcW w:w="1544" w:type="dxa"/>
            <w:tcBorders>
              <w:top w:val="nil"/>
              <w:left w:val="nil"/>
              <w:bottom w:val="single" w:sz="8" w:space="0" w:color="005A71"/>
              <w:right w:val="single" w:sz="8" w:space="0" w:color="005A71"/>
            </w:tcBorders>
            <w:shd w:val="clear" w:color="auto" w:fill="auto"/>
            <w:noWrap/>
            <w:vAlign w:val="center"/>
            <w:hideMark/>
          </w:tcPr>
          <w:p w14:paraId="57F974A1" w14:textId="2DB5C601"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Mexique</w:t>
            </w:r>
          </w:p>
        </w:tc>
        <w:tc>
          <w:tcPr>
            <w:tcW w:w="1070" w:type="dxa"/>
            <w:tcBorders>
              <w:top w:val="nil"/>
              <w:left w:val="nil"/>
              <w:bottom w:val="single" w:sz="8" w:space="0" w:color="005A71"/>
              <w:right w:val="single" w:sz="8" w:space="0" w:color="005A71"/>
            </w:tcBorders>
            <w:shd w:val="clear" w:color="auto" w:fill="auto"/>
            <w:noWrap/>
            <w:vAlign w:val="center"/>
            <w:hideMark/>
          </w:tcPr>
          <w:p w14:paraId="17FC27C5" w14:textId="362F0720"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F8E7DE5"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0.55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8807F0D"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0.63</w:t>
            </w:r>
          </w:p>
        </w:tc>
        <w:tc>
          <w:tcPr>
            <w:tcW w:w="1017" w:type="dxa"/>
            <w:tcBorders>
              <w:top w:val="nil"/>
              <w:left w:val="nil"/>
              <w:bottom w:val="single" w:sz="8" w:space="0" w:color="005A71"/>
              <w:right w:val="single" w:sz="8" w:space="0" w:color="005A71"/>
            </w:tcBorders>
            <w:shd w:val="clear" w:color="auto" w:fill="auto"/>
            <w:noWrap/>
            <w:vAlign w:val="center"/>
            <w:hideMark/>
          </w:tcPr>
          <w:p w14:paraId="5496ECCA"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D06DDC5"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0.08</w:t>
            </w:r>
          </w:p>
        </w:tc>
        <w:tc>
          <w:tcPr>
            <w:tcW w:w="1363" w:type="dxa"/>
            <w:tcBorders>
              <w:top w:val="nil"/>
              <w:left w:val="nil"/>
              <w:bottom w:val="single" w:sz="8" w:space="0" w:color="005A71"/>
              <w:right w:val="single" w:sz="8" w:space="0" w:color="005A71"/>
            </w:tcBorders>
            <w:shd w:val="clear" w:color="auto" w:fill="auto"/>
            <w:noWrap/>
            <w:vAlign w:val="center"/>
            <w:hideMark/>
          </w:tcPr>
          <w:p w14:paraId="4B76A6FB"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65BD319D"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2EB1B29C" w14:textId="254324F3"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544" w:type="dxa"/>
            <w:tcBorders>
              <w:top w:val="nil"/>
              <w:left w:val="nil"/>
              <w:bottom w:val="single" w:sz="8" w:space="0" w:color="005A71"/>
              <w:right w:val="single" w:sz="8" w:space="0" w:color="005A71"/>
            </w:tcBorders>
            <w:shd w:val="clear" w:color="auto" w:fill="auto"/>
            <w:noWrap/>
            <w:vAlign w:val="center"/>
            <w:hideMark/>
          </w:tcPr>
          <w:p w14:paraId="721DD1C7" w14:textId="2B6C1B1E"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Mexique</w:t>
            </w:r>
          </w:p>
        </w:tc>
        <w:tc>
          <w:tcPr>
            <w:tcW w:w="1070" w:type="dxa"/>
            <w:tcBorders>
              <w:top w:val="nil"/>
              <w:left w:val="nil"/>
              <w:bottom w:val="single" w:sz="8" w:space="0" w:color="005A71"/>
              <w:right w:val="single" w:sz="8" w:space="0" w:color="005A71"/>
            </w:tcBorders>
            <w:shd w:val="clear" w:color="auto" w:fill="auto"/>
            <w:noWrap/>
            <w:vAlign w:val="center"/>
            <w:hideMark/>
          </w:tcPr>
          <w:p w14:paraId="7D05A797" w14:textId="0C50A911"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CFB4610"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0.62</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EBBB78B"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0.7</w:t>
            </w:r>
          </w:p>
        </w:tc>
        <w:tc>
          <w:tcPr>
            <w:tcW w:w="1017" w:type="dxa"/>
            <w:tcBorders>
              <w:top w:val="nil"/>
              <w:left w:val="nil"/>
              <w:bottom w:val="single" w:sz="8" w:space="0" w:color="005A71"/>
              <w:right w:val="single" w:sz="8" w:space="0" w:color="005A71"/>
            </w:tcBorders>
            <w:shd w:val="clear" w:color="auto" w:fill="auto"/>
            <w:noWrap/>
            <w:vAlign w:val="center"/>
            <w:hideMark/>
          </w:tcPr>
          <w:p w14:paraId="727D2044"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54BC990"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0.08</w:t>
            </w:r>
          </w:p>
        </w:tc>
        <w:tc>
          <w:tcPr>
            <w:tcW w:w="1363" w:type="dxa"/>
            <w:tcBorders>
              <w:top w:val="nil"/>
              <w:left w:val="nil"/>
              <w:bottom w:val="single" w:sz="8" w:space="0" w:color="005A71"/>
              <w:right w:val="single" w:sz="8" w:space="0" w:color="005A71"/>
            </w:tcBorders>
            <w:shd w:val="clear" w:color="auto" w:fill="auto"/>
            <w:noWrap/>
            <w:vAlign w:val="center"/>
            <w:hideMark/>
          </w:tcPr>
          <w:p w14:paraId="078072B5"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7AFAB7B3"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26254627" w14:textId="6926E431"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Conventionnel</w:t>
            </w:r>
          </w:p>
        </w:tc>
        <w:tc>
          <w:tcPr>
            <w:tcW w:w="1544" w:type="dxa"/>
            <w:tcBorders>
              <w:top w:val="nil"/>
              <w:left w:val="nil"/>
              <w:bottom w:val="single" w:sz="8" w:space="0" w:color="005A71"/>
              <w:right w:val="single" w:sz="8" w:space="0" w:color="005A71"/>
            </w:tcBorders>
            <w:shd w:val="clear" w:color="auto" w:fill="auto"/>
            <w:noWrap/>
            <w:vAlign w:val="center"/>
            <w:hideMark/>
          </w:tcPr>
          <w:p w14:paraId="7F011224" w14:textId="35176AE5"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Afrique du Nord</w:t>
            </w:r>
          </w:p>
        </w:tc>
        <w:tc>
          <w:tcPr>
            <w:tcW w:w="1070" w:type="dxa"/>
            <w:tcBorders>
              <w:top w:val="nil"/>
              <w:left w:val="nil"/>
              <w:bottom w:val="single" w:sz="8" w:space="0" w:color="005A71"/>
              <w:right w:val="single" w:sz="8" w:space="0" w:color="005A71"/>
            </w:tcBorders>
            <w:shd w:val="clear" w:color="auto" w:fill="auto"/>
            <w:noWrap/>
            <w:vAlign w:val="center"/>
            <w:hideMark/>
          </w:tcPr>
          <w:p w14:paraId="6721F652" w14:textId="04FAABA0"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CF3A2C0"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9B755FF"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196B04F6"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9AA055E"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4A9CC33C"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117F74E0"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7F66453C" w14:textId="798E5D42"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544" w:type="dxa"/>
            <w:tcBorders>
              <w:top w:val="nil"/>
              <w:left w:val="nil"/>
              <w:bottom w:val="single" w:sz="8" w:space="0" w:color="005A71"/>
              <w:right w:val="single" w:sz="8" w:space="0" w:color="005A71"/>
            </w:tcBorders>
            <w:shd w:val="clear" w:color="auto" w:fill="auto"/>
            <w:noWrap/>
            <w:vAlign w:val="center"/>
            <w:hideMark/>
          </w:tcPr>
          <w:p w14:paraId="117B0EB4" w14:textId="7ABC3B85"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Afrique du Nord</w:t>
            </w:r>
          </w:p>
        </w:tc>
        <w:tc>
          <w:tcPr>
            <w:tcW w:w="1070" w:type="dxa"/>
            <w:tcBorders>
              <w:top w:val="nil"/>
              <w:left w:val="nil"/>
              <w:bottom w:val="single" w:sz="8" w:space="0" w:color="005A71"/>
              <w:right w:val="single" w:sz="8" w:space="0" w:color="005A71"/>
            </w:tcBorders>
            <w:shd w:val="clear" w:color="auto" w:fill="auto"/>
            <w:noWrap/>
            <w:vAlign w:val="center"/>
            <w:hideMark/>
          </w:tcPr>
          <w:p w14:paraId="38EFC544" w14:textId="761D2E29"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16F8C2E"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F61AFAF"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319D806D"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254A3C1"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041AC18A"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2A8B1551"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61B36026" w14:textId="07EAB1BC"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Conventionnel</w:t>
            </w:r>
          </w:p>
        </w:tc>
        <w:tc>
          <w:tcPr>
            <w:tcW w:w="1544" w:type="dxa"/>
            <w:tcBorders>
              <w:top w:val="nil"/>
              <w:left w:val="nil"/>
              <w:bottom w:val="single" w:sz="8" w:space="0" w:color="005A71"/>
              <w:right w:val="single" w:sz="8" w:space="0" w:color="005A71"/>
            </w:tcBorders>
            <w:shd w:val="clear" w:color="auto" w:fill="auto"/>
            <w:noWrap/>
            <w:vAlign w:val="center"/>
            <w:hideMark/>
          </w:tcPr>
          <w:p w14:paraId="397C77E5" w14:textId="5C3ACB07"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Amérique du Sud</w:t>
            </w:r>
          </w:p>
        </w:tc>
        <w:tc>
          <w:tcPr>
            <w:tcW w:w="1070" w:type="dxa"/>
            <w:tcBorders>
              <w:top w:val="nil"/>
              <w:left w:val="nil"/>
              <w:bottom w:val="single" w:sz="8" w:space="0" w:color="005A71"/>
              <w:right w:val="single" w:sz="8" w:space="0" w:color="005A71"/>
            </w:tcBorders>
            <w:shd w:val="clear" w:color="auto" w:fill="auto"/>
            <w:noWrap/>
            <w:vAlign w:val="center"/>
            <w:hideMark/>
          </w:tcPr>
          <w:p w14:paraId="77106581" w14:textId="5EFB26F0"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B12F37C"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113ABFF"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0.8</w:t>
            </w:r>
          </w:p>
        </w:tc>
        <w:tc>
          <w:tcPr>
            <w:tcW w:w="1017" w:type="dxa"/>
            <w:tcBorders>
              <w:top w:val="nil"/>
              <w:left w:val="nil"/>
              <w:bottom w:val="single" w:sz="8" w:space="0" w:color="005A71"/>
              <w:right w:val="single" w:sz="8" w:space="0" w:color="005A71"/>
            </w:tcBorders>
            <w:shd w:val="clear" w:color="auto" w:fill="auto"/>
            <w:noWrap/>
            <w:vAlign w:val="center"/>
            <w:hideMark/>
          </w:tcPr>
          <w:p w14:paraId="5ABA2835"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2A5598A"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0C68C646"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r w:rsidR="002433BF" w:rsidRPr="007E02FB" w14:paraId="4A77EF1B" w14:textId="77777777" w:rsidTr="002433BF">
        <w:trPr>
          <w:trHeight w:val="300"/>
        </w:trPr>
        <w:tc>
          <w:tcPr>
            <w:tcW w:w="1239" w:type="dxa"/>
            <w:tcBorders>
              <w:top w:val="nil"/>
              <w:left w:val="nil"/>
              <w:bottom w:val="single" w:sz="8" w:space="0" w:color="005A71"/>
              <w:right w:val="single" w:sz="8" w:space="0" w:color="005A71"/>
            </w:tcBorders>
            <w:shd w:val="clear" w:color="auto" w:fill="auto"/>
            <w:noWrap/>
            <w:vAlign w:val="center"/>
            <w:hideMark/>
          </w:tcPr>
          <w:p w14:paraId="34BD8C82" w14:textId="47AF43D1"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544" w:type="dxa"/>
            <w:tcBorders>
              <w:top w:val="nil"/>
              <w:left w:val="nil"/>
              <w:bottom w:val="single" w:sz="8" w:space="0" w:color="005A71"/>
              <w:right w:val="single" w:sz="8" w:space="0" w:color="005A71"/>
            </w:tcBorders>
            <w:shd w:val="clear" w:color="auto" w:fill="auto"/>
            <w:noWrap/>
            <w:vAlign w:val="center"/>
            <w:hideMark/>
          </w:tcPr>
          <w:p w14:paraId="66C42706" w14:textId="67C46735"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Amérique du Sud</w:t>
            </w:r>
          </w:p>
        </w:tc>
        <w:tc>
          <w:tcPr>
            <w:tcW w:w="1070" w:type="dxa"/>
            <w:tcBorders>
              <w:top w:val="nil"/>
              <w:left w:val="nil"/>
              <w:bottom w:val="single" w:sz="8" w:space="0" w:color="005A71"/>
              <w:right w:val="single" w:sz="8" w:space="0" w:color="005A71"/>
            </w:tcBorders>
            <w:shd w:val="clear" w:color="auto" w:fill="auto"/>
            <w:noWrap/>
            <w:vAlign w:val="center"/>
            <w:hideMark/>
          </w:tcPr>
          <w:p w14:paraId="0E19FC2E" w14:textId="16251DA7" w:rsidR="002433BF" w:rsidRPr="007E02FB" w:rsidRDefault="002433BF" w:rsidP="002433BF">
            <w:pPr>
              <w:spacing w:line="240" w:lineRule="auto"/>
              <w:rPr>
                <w:rFonts w:cs="Arial"/>
                <w:color w:val="000000"/>
                <w:sz w:val="16"/>
                <w:szCs w:val="16"/>
                <w:lang w:val="fr-FR" w:eastAsia="en-US"/>
              </w:rPr>
            </w:pPr>
            <w:r w:rsidRPr="007E02FB">
              <w:rPr>
                <w:rFonts w:cs="Arial"/>
                <w:color w:val="000000"/>
                <w:sz w:val="16"/>
                <w:szCs w:val="16"/>
                <w:lang w:val="fr-FR" w:eastAsia="en-US"/>
              </w:rPr>
              <w:t>OPP/ OMS</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5EC32E0"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0.8</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1687DC3"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0.9</w:t>
            </w:r>
          </w:p>
        </w:tc>
        <w:tc>
          <w:tcPr>
            <w:tcW w:w="1017" w:type="dxa"/>
            <w:tcBorders>
              <w:top w:val="nil"/>
              <w:left w:val="nil"/>
              <w:bottom w:val="single" w:sz="8" w:space="0" w:color="005A71"/>
              <w:right w:val="single" w:sz="8" w:space="0" w:color="005A71"/>
            </w:tcBorders>
            <w:shd w:val="clear" w:color="auto" w:fill="auto"/>
            <w:noWrap/>
            <w:vAlign w:val="center"/>
            <w:hideMark/>
          </w:tcPr>
          <w:p w14:paraId="40AD7922" w14:textId="77777777" w:rsidR="002433BF" w:rsidRPr="007E02FB" w:rsidRDefault="002433BF" w:rsidP="002433BF">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A0CD847" w14:textId="77777777" w:rsidR="002433BF" w:rsidRPr="007E02FB" w:rsidRDefault="002433BF" w:rsidP="002433BF">
            <w:pPr>
              <w:spacing w:line="240" w:lineRule="auto"/>
              <w:jc w:val="right"/>
              <w:rPr>
                <w:rFonts w:cs="Arial"/>
                <w:color w:val="000000"/>
                <w:szCs w:val="20"/>
                <w:lang w:val="fr-FR" w:eastAsia="en-US"/>
              </w:rPr>
            </w:pPr>
            <w:r w:rsidRPr="007E02FB">
              <w:rPr>
                <w:rFonts w:cs="Arial"/>
                <w:color w:val="000000"/>
                <w:szCs w:val="20"/>
                <w:lang w:val="fr-FR" w:eastAsia="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39D20E36" w14:textId="77777777" w:rsidR="002433BF" w:rsidRPr="007E02FB" w:rsidRDefault="002433BF" w:rsidP="002433BF">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r>
    </w:tbl>
    <w:p w14:paraId="78848F64" w14:textId="32EA05BF" w:rsidR="00984733" w:rsidRPr="007E02FB" w:rsidRDefault="00984733" w:rsidP="00E251B7">
      <w:pPr>
        <w:rPr>
          <w:rFonts w:cs="Arial"/>
          <w:szCs w:val="20"/>
          <w:lang w:val="fr-FR"/>
        </w:rPr>
      </w:pPr>
    </w:p>
    <w:p w14:paraId="3807C19E" w14:textId="6A973D93" w:rsidR="00445FFC" w:rsidRPr="007E02FB" w:rsidRDefault="00445FFC" w:rsidP="00445FFC">
      <w:pPr>
        <w:rPr>
          <w:rFonts w:cs="Arial"/>
          <w:i/>
          <w:szCs w:val="20"/>
          <w:lang w:val="fr-FR"/>
        </w:rPr>
      </w:pPr>
      <w:r w:rsidRPr="007E02FB">
        <w:rPr>
          <w:rFonts w:cs="Arial"/>
          <w:szCs w:val="20"/>
          <w:lang w:val="fr-FR"/>
        </w:rPr>
        <w:t>Remarque</w:t>
      </w:r>
      <w:r w:rsidR="00D2250C" w:rsidRPr="007E02FB">
        <w:rPr>
          <w:rFonts w:cs="Arial"/>
          <w:szCs w:val="20"/>
          <w:lang w:val="fr-FR"/>
        </w:rPr>
        <w:t xml:space="preserve"> </w:t>
      </w:r>
      <w:r w:rsidRPr="007E02FB">
        <w:rPr>
          <w:rFonts w:cs="Arial"/>
          <w:szCs w:val="20"/>
          <w:lang w:val="fr-FR"/>
        </w:rPr>
        <w:t>: comme stipulé dans le Standard Fairtrade pour les fruits frais (</w:t>
      </w:r>
      <w:hyperlink r:id="rId16" w:history="1">
        <w:r w:rsidR="002433BF" w:rsidRPr="007E02FB">
          <w:rPr>
            <w:rStyle w:val="Hyperlink"/>
            <w:rFonts w:cs="Arial"/>
            <w:szCs w:val="20"/>
            <w:lang w:val="fr-FR"/>
          </w:rPr>
          <w:t>OMS</w:t>
        </w:r>
      </w:hyperlink>
      <w:r w:rsidR="002433BF" w:rsidRPr="007E02FB">
        <w:rPr>
          <w:rFonts w:cs="Arial"/>
          <w:szCs w:val="20"/>
          <w:lang w:val="fr-FR"/>
        </w:rPr>
        <w:t xml:space="preserve"> / </w:t>
      </w:r>
      <w:hyperlink r:id="rId17" w:history="1">
        <w:r w:rsidR="002433BF" w:rsidRPr="007E02FB">
          <w:rPr>
            <w:rStyle w:val="Hyperlink"/>
            <w:rFonts w:cs="Arial"/>
            <w:szCs w:val="20"/>
            <w:lang w:val="fr-FR"/>
          </w:rPr>
          <w:t>OPP</w:t>
        </w:r>
      </w:hyperlink>
      <w:r w:rsidRPr="007E02FB">
        <w:rPr>
          <w:rFonts w:cs="Arial"/>
          <w:szCs w:val="20"/>
          <w:lang w:val="fr-FR"/>
        </w:rPr>
        <w:t>): «</w:t>
      </w:r>
      <w:r w:rsidRPr="007E02FB">
        <w:rPr>
          <w:rFonts w:cs="Arial"/>
          <w:i/>
          <w:szCs w:val="20"/>
          <w:lang w:val="fr-FR"/>
        </w:rPr>
        <w:t xml:space="preserve">Pour les fruits frais, contrairement aux Incoterms officiels, les prix EXW ne </w:t>
      </w:r>
      <w:r w:rsidRPr="007E02FB">
        <w:rPr>
          <w:rFonts w:cs="Arial"/>
          <w:i/>
          <w:szCs w:val="20"/>
          <w:lang w:val="fr-FR"/>
        </w:rPr>
        <w:lastRenderedPageBreak/>
        <w:t>comprennent aucun type de matériel d'emballage, sauf indication contraire dans la base de données de tarification. ”</w:t>
      </w:r>
    </w:p>
    <w:p w14:paraId="5B52AA68" w14:textId="267245A9" w:rsidR="00052969" w:rsidRPr="007E02FB" w:rsidRDefault="00052969" w:rsidP="00445FFC">
      <w:pPr>
        <w:rPr>
          <w:rFonts w:cs="Arial"/>
          <w:i/>
          <w:szCs w:val="20"/>
          <w:lang w:val="fr-FR"/>
        </w:rPr>
      </w:pPr>
    </w:p>
    <w:p w14:paraId="6F2B8B8F" w14:textId="23F68BF4" w:rsidR="00052969" w:rsidRPr="007E02FB" w:rsidRDefault="00052969" w:rsidP="00052969">
      <w:pPr>
        <w:pStyle w:val="Caption"/>
      </w:pPr>
      <w:bookmarkStart w:id="30" w:name="_Ref12005032"/>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15</w:t>
      </w:r>
      <w:r w:rsidRPr="007E02FB">
        <w:fldChar w:fldCharType="end"/>
      </w:r>
      <w:bookmarkEnd w:id="30"/>
    </w:p>
    <w:p w14:paraId="0A6CE7BB" w14:textId="6F77B373" w:rsidR="00445FFC" w:rsidRPr="007E02FB" w:rsidRDefault="00445FFC" w:rsidP="003F0ADC">
      <w:pPr>
        <w:rPr>
          <w:lang w:val="fr-FR"/>
        </w:rPr>
      </w:pPr>
      <w:r w:rsidRPr="007E02FB">
        <w:rPr>
          <w:b/>
          <w:lang w:val="fr-FR"/>
        </w:rPr>
        <w:t>Proposition</w:t>
      </w:r>
      <w:r w:rsidR="00D2250C" w:rsidRPr="007E02FB">
        <w:rPr>
          <w:b/>
          <w:lang w:val="fr-FR"/>
        </w:rPr>
        <w:t xml:space="preserve"> </w:t>
      </w:r>
      <w:r w:rsidRPr="007E02FB">
        <w:rPr>
          <w:b/>
          <w:lang w:val="fr-FR"/>
        </w:rPr>
        <w:t>:</w:t>
      </w:r>
      <w:r w:rsidRPr="007E02FB">
        <w:rPr>
          <w:lang w:val="fr-FR"/>
        </w:rPr>
        <w:t xml:space="preserve"> éliminer le</w:t>
      </w:r>
      <w:r w:rsidR="005B0013" w:rsidRPr="007E02FB">
        <w:rPr>
          <w:lang w:val="fr-FR"/>
        </w:rPr>
        <w:t>s</w:t>
      </w:r>
      <w:r w:rsidRPr="007E02FB">
        <w:rPr>
          <w:lang w:val="fr-FR"/>
        </w:rPr>
        <w:t xml:space="preserve"> PMF </w:t>
      </w:r>
      <w:r w:rsidR="005B0013" w:rsidRPr="007E02FB">
        <w:rPr>
          <w:lang w:val="fr-FR"/>
        </w:rPr>
        <w:t xml:space="preserve">et PF a niveau </w:t>
      </w:r>
      <w:r w:rsidRPr="007E02FB">
        <w:rPr>
          <w:lang w:val="fr-FR"/>
        </w:rPr>
        <w:t xml:space="preserve">FOB pour tous les produits </w:t>
      </w:r>
      <w:r w:rsidR="005B0013" w:rsidRPr="007E02FB">
        <w:rPr>
          <w:lang w:val="fr-FR"/>
        </w:rPr>
        <w:t xml:space="preserve">de </w:t>
      </w:r>
      <w:r w:rsidRPr="007E02FB">
        <w:rPr>
          <w:lang w:val="fr-FR"/>
        </w:rPr>
        <w:t>«</w:t>
      </w:r>
      <w:r w:rsidR="00D2250C" w:rsidRPr="007E02FB">
        <w:rPr>
          <w:lang w:val="fr-FR"/>
        </w:rPr>
        <w:t xml:space="preserve"> </w:t>
      </w:r>
      <w:r w:rsidRPr="007E02FB">
        <w:rPr>
          <w:lang w:val="fr-FR"/>
        </w:rPr>
        <w:t>mangues fraîches</w:t>
      </w:r>
      <w:r w:rsidR="00D2250C" w:rsidRPr="007E02FB">
        <w:rPr>
          <w:lang w:val="fr-FR"/>
        </w:rPr>
        <w:t xml:space="preserve"> </w:t>
      </w:r>
      <w:r w:rsidRPr="007E02FB">
        <w:rPr>
          <w:lang w:val="fr-FR"/>
        </w:rPr>
        <w:t>»</w:t>
      </w:r>
    </w:p>
    <w:p w14:paraId="0F02AB62" w14:textId="35C58698" w:rsidR="00445FFC" w:rsidRPr="007E02FB" w:rsidRDefault="00445FFC" w:rsidP="003F0ADC">
      <w:pPr>
        <w:rPr>
          <w:lang w:val="fr-FR"/>
        </w:rPr>
      </w:pPr>
      <w:r w:rsidRPr="007E02FB">
        <w:rPr>
          <w:b/>
          <w:lang w:val="fr-FR"/>
        </w:rPr>
        <w:t>Justification</w:t>
      </w:r>
      <w:r w:rsidR="00D2250C" w:rsidRPr="007E02FB">
        <w:rPr>
          <w:b/>
          <w:lang w:val="fr-FR"/>
        </w:rPr>
        <w:t xml:space="preserve"> </w:t>
      </w:r>
      <w:r w:rsidRPr="007E02FB">
        <w:rPr>
          <w:b/>
          <w:lang w:val="fr-FR"/>
        </w:rPr>
        <w:t>:</w:t>
      </w:r>
      <w:r w:rsidRPr="007E02FB">
        <w:rPr>
          <w:lang w:val="fr-FR"/>
        </w:rPr>
        <w:t xml:space="preserve"> éviter que deux niveaux de prix différents s'appliquent à la même chaîne de valeur / produit.</w:t>
      </w:r>
    </w:p>
    <w:p w14:paraId="747575C9" w14:textId="4F00120F" w:rsidR="00445FFC" w:rsidRPr="007E02FB" w:rsidRDefault="00445FFC" w:rsidP="003F0ADC">
      <w:pPr>
        <w:rPr>
          <w:lang w:val="fr-FR"/>
        </w:rPr>
      </w:pPr>
      <w:r w:rsidRPr="007E02FB">
        <w:rPr>
          <w:b/>
          <w:lang w:val="fr-FR"/>
        </w:rPr>
        <w:t>Conséquences</w:t>
      </w:r>
      <w:r w:rsidR="00D2250C" w:rsidRPr="007E02FB">
        <w:rPr>
          <w:b/>
          <w:lang w:val="fr-FR"/>
        </w:rPr>
        <w:t xml:space="preserve"> </w:t>
      </w:r>
      <w:r w:rsidRPr="007E02FB">
        <w:rPr>
          <w:b/>
          <w:lang w:val="fr-FR"/>
        </w:rPr>
        <w:t>:</w:t>
      </w:r>
      <w:r w:rsidRPr="007E02FB">
        <w:rPr>
          <w:lang w:val="fr-FR"/>
        </w:rPr>
        <w:t xml:space="preserve"> les producteurs qui exportent eux-mêmes doivent utiliser les PMF EXW et la PF et indiquer leurs coûts d'emballage et d'exportation lorsqu'ils vendent FOB.</w:t>
      </w:r>
    </w:p>
    <w:p w14:paraId="5934A025" w14:textId="5B80930C" w:rsidR="00445FFC" w:rsidRPr="007E02FB" w:rsidRDefault="00445FFC" w:rsidP="003F0ADC">
      <w:pPr>
        <w:rPr>
          <w:b/>
          <w:lang w:val="fr-FR"/>
        </w:rPr>
      </w:pPr>
      <w:r w:rsidRPr="007E02FB">
        <w:rPr>
          <w:b/>
          <w:lang w:val="fr-FR"/>
        </w:rPr>
        <w:t>Acceptez-vous d'éliminer le</w:t>
      </w:r>
      <w:r w:rsidR="002433BF" w:rsidRPr="007E02FB">
        <w:rPr>
          <w:b/>
          <w:lang w:val="fr-FR"/>
        </w:rPr>
        <w:t>s</w:t>
      </w:r>
      <w:r w:rsidRPr="007E02FB">
        <w:rPr>
          <w:b/>
          <w:lang w:val="fr-FR"/>
        </w:rPr>
        <w:t xml:space="preserve"> PMF </w:t>
      </w:r>
      <w:r w:rsidR="002433BF" w:rsidRPr="007E02FB">
        <w:rPr>
          <w:b/>
          <w:lang w:val="fr-FR"/>
        </w:rPr>
        <w:t xml:space="preserve">et les PF </w:t>
      </w:r>
      <w:r w:rsidRPr="007E02FB">
        <w:rPr>
          <w:b/>
          <w:lang w:val="fr-FR"/>
        </w:rPr>
        <w:t>FOB pour tous les produits «</w:t>
      </w:r>
      <w:r w:rsidR="00D2250C" w:rsidRPr="007E02FB">
        <w:rPr>
          <w:b/>
          <w:lang w:val="fr-FR"/>
        </w:rPr>
        <w:t xml:space="preserve"> </w:t>
      </w:r>
      <w:r w:rsidRPr="007E02FB">
        <w:rPr>
          <w:b/>
          <w:lang w:val="fr-FR"/>
        </w:rPr>
        <w:t>mangues fraîches</w:t>
      </w:r>
      <w:r w:rsidR="00D2250C" w:rsidRPr="007E02FB">
        <w:rPr>
          <w:b/>
          <w:lang w:val="fr-FR"/>
        </w:rPr>
        <w:t xml:space="preserve"> </w:t>
      </w:r>
      <w:r w:rsidRPr="007E02FB">
        <w:rPr>
          <w:b/>
          <w:lang w:val="fr-FR"/>
        </w:rPr>
        <w:t>»?</w:t>
      </w:r>
    </w:p>
    <w:p w14:paraId="52F09CA8" w14:textId="4624800E" w:rsidR="00445FFC" w:rsidRPr="007E02FB" w:rsidRDefault="00445FFC" w:rsidP="003F0ADC">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w:t>
      </w:r>
      <w:r w:rsidR="002433BF" w:rsidRPr="007E02FB">
        <w:rPr>
          <w:lang w:val="fr-FR"/>
        </w:rPr>
        <w:tab/>
      </w:r>
      <w:r w:rsidR="002433BF" w:rsidRPr="007E02FB">
        <w:rPr>
          <w:lang w:val="fr-FR"/>
        </w:rPr>
        <w:tab/>
      </w:r>
      <w:r w:rsidR="002433BF"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w:t>
      </w:r>
      <w:r w:rsidR="002433BF" w:rsidRPr="007E02FB">
        <w:rPr>
          <w:lang w:val="fr-FR"/>
        </w:rPr>
        <w:tab/>
      </w:r>
      <w:r w:rsidR="002433BF" w:rsidRPr="007E02FB">
        <w:rPr>
          <w:lang w:val="fr-FR"/>
        </w:rPr>
        <w:tab/>
      </w:r>
      <w:r w:rsidR="002433BF" w:rsidRPr="007E02FB">
        <w:rPr>
          <w:lang w:val="fr-FR"/>
        </w:rPr>
        <w:tab/>
      </w:r>
      <w:r w:rsidR="002433BF"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non pertinent</w:t>
      </w:r>
    </w:p>
    <w:p w14:paraId="459C684B" w14:textId="44800DB5" w:rsidR="00445FFC" w:rsidRPr="007E02FB" w:rsidRDefault="00445FFC" w:rsidP="003F0ADC">
      <w:pPr>
        <w:rPr>
          <w:lang w:val="fr-FR"/>
        </w:rPr>
      </w:pPr>
      <w:r w:rsidRPr="007E02FB">
        <w:rPr>
          <w:lang w:val="fr-FR"/>
        </w:rPr>
        <w:t>Justification de votre réponse</w:t>
      </w:r>
      <w:r w:rsidR="00D2250C"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034CE933" w14:textId="77777777" w:rsidR="002433BF" w:rsidRPr="007E02FB" w:rsidRDefault="002433BF" w:rsidP="003F0ADC">
      <w:pPr>
        <w:rPr>
          <w:lang w:val="fr-FR"/>
        </w:rPr>
      </w:pPr>
    </w:p>
    <w:p w14:paraId="106A4DCE" w14:textId="77777777" w:rsidR="002433BF" w:rsidRPr="007E02FB" w:rsidRDefault="002433BF" w:rsidP="002433BF">
      <w:pPr>
        <w:rPr>
          <w:rFonts w:cs="Arial"/>
          <w:szCs w:val="20"/>
          <w:lang w:val="fr-FR"/>
        </w:rPr>
      </w:pPr>
      <w:r w:rsidRPr="007E02FB">
        <w:rPr>
          <w:rFonts w:cs="Arial"/>
          <w:szCs w:val="20"/>
          <w:lang w:val="fr-FR"/>
        </w:rPr>
        <w:t>Les données CPD collectées ont demandé des coûts d’emballage et d’exportation séparés des coûts de terrain et d’organisation. Seules les organisations qui exportent elles-mêmes ont indiqué les coûts d'emballage et d'exportation (la moyenne étant de 0,18 USD / kg).</w:t>
      </w:r>
    </w:p>
    <w:p w14:paraId="290EE8E5" w14:textId="3D49E511" w:rsidR="00052969" w:rsidRPr="007E02FB" w:rsidRDefault="00052969" w:rsidP="00052969">
      <w:pPr>
        <w:pStyle w:val="Caption"/>
      </w:pPr>
      <w:bookmarkStart w:id="31" w:name="_Ref12249790"/>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16</w:t>
      </w:r>
      <w:r w:rsidRPr="007E02FB">
        <w:fldChar w:fldCharType="end"/>
      </w:r>
      <w:bookmarkEnd w:id="31"/>
    </w:p>
    <w:p w14:paraId="1C59D559" w14:textId="3924E824" w:rsidR="00445FFC" w:rsidRPr="007E02FB" w:rsidRDefault="002433BF" w:rsidP="003F0ADC">
      <w:pPr>
        <w:rPr>
          <w:b/>
          <w:lang w:val="fr-FR"/>
        </w:rPr>
      </w:pPr>
      <w:r w:rsidRPr="007E02FB">
        <w:rPr>
          <w:b/>
          <w:lang w:val="fr-FR"/>
        </w:rPr>
        <w:t>Seulement si</w:t>
      </w:r>
      <w:r w:rsidR="00445FFC" w:rsidRPr="007E02FB">
        <w:rPr>
          <w:b/>
          <w:lang w:val="fr-FR"/>
        </w:rPr>
        <w:t xml:space="preserve"> «</w:t>
      </w:r>
      <w:r w:rsidR="00D2250C" w:rsidRPr="007E02FB">
        <w:rPr>
          <w:b/>
          <w:lang w:val="fr-FR"/>
        </w:rPr>
        <w:t xml:space="preserve"> </w:t>
      </w:r>
      <w:r w:rsidR="00445FFC" w:rsidRPr="007E02FB">
        <w:rPr>
          <w:b/>
          <w:lang w:val="fr-FR"/>
        </w:rPr>
        <w:t>NON</w:t>
      </w:r>
      <w:r w:rsidR="00D2250C" w:rsidRPr="007E02FB">
        <w:rPr>
          <w:b/>
          <w:lang w:val="fr-FR"/>
        </w:rPr>
        <w:t xml:space="preserve"> </w:t>
      </w:r>
      <w:r w:rsidR="00445FFC" w:rsidRPr="007E02FB">
        <w:rPr>
          <w:b/>
          <w:lang w:val="fr-FR"/>
        </w:rPr>
        <w:t xml:space="preserve">» </w:t>
      </w:r>
      <w:r w:rsidRPr="007E02FB">
        <w:rPr>
          <w:b/>
          <w:lang w:val="fr-FR"/>
        </w:rPr>
        <w:t xml:space="preserve">a été </w:t>
      </w:r>
      <w:r w:rsidR="00445FFC" w:rsidRPr="007E02FB">
        <w:rPr>
          <w:b/>
          <w:lang w:val="fr-FR"/>
        </w:rPr>
        <w:t xml:space="preserve">sélectionné à la </w:t>
      </w:r>
      <w:r w:rsidR="005B0013" w:rsidRPr="007E02FB">
        <w:rPr>
          <w:b/>
          <w:lang w:val="fr-FR"/>
        </w:rPr>
        <w:fldChar w:fldCharType="begin"/>
      </w:r>
      <w:r w:rsidR="005B0013" w:rsidRPr="007E02FB">
        <w:rPr>
          <w:b/>
          <w:lang w:val="fr-FR"/>
        </w:rPr>
        <w:instrText xml:space="preserve"> REF _Ref12005032 \h  \* MERGEFORMAT </w:instrText>
      </w:r>
      <w:r w:rsidR="005B0013" w:rsidRPr="007E02FB">
        <w:rPr>
          <w:b/>
          <w:lang w:val="fr-FR"/>
        </w:rPr>
      </w:r>
      <w:r w:rsidR="005B0013" w:rsidRPr="007E02FB">
        <w:rPr>
          <w:b/>
          <w:lang w:val="fr-FR"/>
        </w:rPr>
        <w:fldChar w:fldCharType="separate"/>
      </w:r>
      <w:r w:rsidR="00E531D1" w:rsidRPr="007E02FB">
        <w:rPr>
          <w:b/>
        </w:rPr>
        <w:t xml:space="preserve">Question </w:t>
      </w:r>
      <w:r w:rsidR="00E531D1" w:rsidRPr="007E02FB">
        <w:rPr>
          <w:b/>
          <w:noProof/>
        </w:rPr>
        <w:t>15</w:t>
      </w:r>
      <w:r w:rsidR="005B0013" w:rsidRPr="007E02FB">
        <w:rPr>
          <w:b/>
          <w:lang w:val="fr-FR"/>
        </w:rPr>
        <w:fldChar w:fldCharType="end"/>
      </w:r>
      <w:r w:rsidR="00445FFC" w:rsidRPr="007E02FB">
        <w:rPr>
          <w:b/>
          <w:lang w:val="fr-FR"/>
        </w:rPr>
        <w:t>:</w:t>
      </w:r>
    </w:p>
    <w:p w14:paraId="3D5A717A" w14:textId="37216307" w:rsidR="00445FFC" w:rsidRPr="007E02FB" w:rsidRDefault="007A648E" w:rsidP="003F0ADC">
      <w:pPr>
        <w:rPr>
          <w:b/>
          <w:bCs/>
          <w:lang w:val="fr-FR"/>
        </w:rPr>
      </w:pPr>
      <w:r w:rsidRPr="007E02FB">
        <w:rPr>
          <w:b/>
          <w:bCs/>
          <w:lang w:val="fr-FR"/>
        </w:rPr>
        <w:lastRenderedPageBreak/>
        <w:t>Etes-vous d’accord pour</w:t>
      </w:r>
      <w:r w:rsidR="00445FFC" w:rsidRPr="007E02FB">
        <w:rPr>
          <w:b/>
          <w:bCs/>
          <w:lang w:val="fr-FR"/>
        </w:rPr>
        <w:t xml:space="preserve"> fixer un différentiel EXW-FOB unique de 0,18 USD / kg pour toutes les régions (sur la base des résultats de la recherche COSP)</w:t>
      </w:r>
      <w:r w:rsidR="00D2250C" w:rsidRPr="007E02FB">
        <w:rPr>
          <w:b/>
          <w:bCs/>
          <w:lang w:val="fr-FR"/>
        </w:rPr>
        <w:t xml:space="preserve"> </w:t>
      </w:r>
      <w:r w:rsidR="00445FFC" w:rsidRPr="007E02FB">
        <w:rPr>
          <w:b/>
          <w:bCs/>
          <w:lang w:val="fr-FR"/>
        </w:rPr>
        <w:t>?</w:t>
      </w:r>
    </w:p>
    <w:p w14:paraId="51C02D5C" w14:textId="6E84C8CD" w:rsidR="00445FFC" w:rsidRPr="007E02FB" w:rsidRDefault="00445FFC" w:rsidP="003F0ADC">
      <w:pPr>
        <w:rPr>
          <w:bCs/>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Pr="007E02FB">
        <w:rPr>
          <w:bCs/>
          <w:lang w:val="fr-FR"/>
        </w:rPr>
        <w:t>oui</w:t>
      </w:r>
    </w:p>
    <w:p w14:paraId="54990CAB" w14:textId="5AC83CBB" w:rsidR="00445FFC" w:rsidRPr="007E02FB" w:rsidRDefault="00445FFC" w:rsidP="003F0ADC">
      <w:pPr>
        <w:rPr>
          <w:bCs/>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Pr="007E02FB">
        <w:rPr>
          <w:bCs/>
          <w:lang w:val="fr-FR"/>
        </w:rPr>
        <w:t xml:space="preserve">non, autre valeur: </w:t>
      </w:r>
      <w:r w:rsidR="002433BF" w:rsidRPr="007E02FB">
        <w:rPr>
          <w:lang w:val="fr-FR"/>
        </w:rPr>
        <w:fldChar w:fldCharType="begin">
          <w:ffData>
            <w:name w:val="Text7"/>
            <w:enabled/>
            <w:calcOnExit w:val="0"/>
            <w:textInput/>
          </w:ffData>
        </w:fldChar>
      </w:r>
      <w:r w:rsidR="002433BF" w:rsidRPr="007E02FB">
        <w:rPr>
          <w:lang w:val="fr-FR"/>
        </w:rPr>
        <w:instrText xml:space="preserve"> FORMTEXT </w:instrText>
      </w:r>
      <w:r w:rsidR="002433BF" w:rsidRPr="007E02FB">
        <w:rPr>
          <w:lang w:val="fr-FR"/>
        </w:rPr>
      </w:r>
      <w:r w:rsidR="002433BF"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2433BF" w:rsidRPr="007E02FB">
        <w:rPr>
          <w:lang w:val="fr-FR"/>
        </w:rPr>
        <w:fldChar w:fldCharType="end"/>
      </w:r>
      <w:r w:rsidR="002433BF" w:rsidRPr="007E02FB">
        <w:rPr>
          <w:lang w:val="fr-FR"/>
        </w:rPr>
        <w:t xml:space="preserve"> USD </w:t>
      </w:r>
      <w:r w:rsidRPr="007E02FB">
        <w:rPr>
          <w:bCs/>
          <w:lang w:val="fr-FR"/>
        </w:rPr>
        <w:t>/ kg pour toutes les régions.</w:t>
      </w:r>
    </w:p>
    <w:p w14:paraId="7364103C" w14:textId="53EB88F0" w:rsidR="002433BF" w:rsidRPr="007E02FB" w:rsidRDefault="002433BF" w:rsidP="003F0ADC">
      <w:pPr>
        <w:rPr>
          <w:bCs/>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je ne peux pax répondre/ je ne sais pas</w:t>
      </w:r>
    </w:p>
    <w:p w14:paraId="3A81D27B" w14:textId="4C9224A0" w:rsidR="00322715" w:rsidRPr="007E02FB" w:rsidRDefault="00445FFC" w:rsidP="004F7163">
      <w:pPr>
        <w:rPr>
          <w:lang w:val="fr-FR"/>
        </w:rPr>
      </w:pPr>
      <w:r w:rsidRPr="007E02FB">
        <w:rPr>
          <w:b/>
          <w:bCs/>
          <w:lang w:val="fr-FR"/>
        </w:rPr>
        <w:t>Justification de votre réponse</w:t>
      </w:r>
      <w:r w:rsidR="00D2250C" w:rsidRPr="007E02FB">
        <w:rPr>
          <w:b/>
          <w:bCs/>
          <w:lang w:val="fr-FR"/>
        </w:rPr>
        <w:t xml:space="preserve"> </w:t>
      </w:r>
      <w:r w:rsidRPr="007E02FB">
        <w:rPr>
          <w:b/>
          <w:bCs/>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6613F04D" w14:textId="7DD9DC07" w:rsidR="00FD3BFA" w:rsidRPr="007E02FB" w:rsidRDefault="00FD3BFA" w:rsidP="00FD3BFA">
      <w:pPr>
        <w:pStyle w:val="Heading3"/>
        <w:numPr>
          <w:ilvl w:val="0"/>
          <w:numId w:val="11"/>
        </w:numPr>
        <w:rPr>
          <w:lang w:val="fr-FR"/>
        </w:rPr>
      </w:pPr>
      <w:bookmarkStart w:id="32" w:name="_Toc12250261"/>
      <w:r w:rsidRPr="007E02FB">
        <w:rPr>
          <w:lang w:val="fr-FR"/>
        </w:rPr>
        <w:t>Unités et devises</w:t>
      </w:r>
      <w:bookmarkEnd w:id="32"/>
    </w:p>
    <w:p w14:paraId="05EDA1C3" w14:textId="0FE754D5"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17</w:t>
      </w:r>
      <w:r w:rsidRPr="007E02FB">
        <w:fldChar w:fldCharType="end"/>
      </w:r>
    </w:p>
    <w:p w14:paraId="44C178EF" w14:textId="13710AD6" w:rsidR="00CA7945" w:rsidRPr="007E02FB" w:rsidRDefault="00CA7945" w:rsidP="003F0ADC">
      <w:pPr>
        <w:rPr>
          <w:lang w:val="fr-FR"/>
        </w:rPr>
      </w:pPr>
      <w:r w:rsidRPr="007E02FB">
        <w:rPr>
          <w:b/>
          <w:bCs/>
          <w:lang w:val="fr-FR"/>
        </w:rPr>
        <w:t>Proposition</w:t>
      </w:r>
      <w:r w:rsidR="00D2250C" w:rsidRPr="007E02FB">
        <w:rPr>
          <w:b/>
          <w:bCs/>
          <w:lang w:val="fr-FR"/>
        </w:rPr>
        <w:t xml:space="preserve"> </w:t>
      </w:r>
      <w:r w:rsidRPr="007E02FB">
        <w:rPr>
          <w:lang w:val="fr-FR"/>
        </w:rPr>
        <w:t>: fixer les prix de tous les produits à base de mangue en dollars américains par kg de mangue fraîche, à l'exception de l'Afrique de l'Ouest, qui devrait être libellé en euros.</w:t>
      </w:r>
    </w:p>
    <w:p w14:paraId="4D493A1F" w14:textId="20D32757" w:rsidR="00CA7945" w:rsidRPr="007E02FB" w:rsidRDefault="00CA7945" w:rsidP="003F0ADC">
      <w:pPr>
        <w:rPr>
          <w:lang w:val="fr-FR"/>
        </w:rPr>
      </w:pPr>
      <w:r w:rsidRPr="007E02FB">
        <w:rPr>
          <w:b/>
          <w:bCs/>
          <w:lang w:val="fr-FR"/>
        </w:rPr>
        <w:t>Justification</w:t>
      </w:r>
      <w:r w:rsidR="00D2250C" w:rsidRPr="007E02FB">
        <w:rPr>
          <w:b/>
          <w:bCs/>
          <w:lang w:val="fr-FR"/>
        </w:rPr>
        <w:t xml:space="preserve"> </w:t>
      </w:r>
      <w:r w:rsidRPr="007E02FB">
        <w:rPr>
          <w:lang w:val="fr-FR"/>
        </w:rPr>
        <w:t xml:space="preserve">: Les producteurs et les acteurs commerciaux travaillant avec l’Asie et les Amériques jugent le dollar américain adéquat. Pour l’Afrique de l’Ouest, principalement le Burkina Faso, l’EURO est un ajustement naturel puisque le CFA est lié à celui-ci. Au Ghana, bien que les </w:t>
      </w:r>
      <w:commentRangeStart w:id="33"/>
      <w:r w:rsidRPr="007E02FB">
        <w:rPr>
          <w:lang w:val="fr-FR"/>
        </w:rPr>
        <w:t>cedi</w:t>
      </w:r>
      <w:commentRangeEnd w:id="33"/>
      <w:r w:rsidR="00D2250C" w:rsidRPr="007E02FB">
        <w:rPr>
          <w:rStyle w:val="CommentReference"/>
          <w:lang w:val="fr-FR"/>
        </w:rPr>
        <w:commentReference w:id="33"/>
      </w:r>
      <w:r w:rsidRPr="007E02FB">
        <w:rPr>
          <w:lang w:val="fr-FR"/>
        </w:rPr>
        <w:t xml:space="preserve"> ne soient pas liés, le marché Fairtrade de leurs mangues se situe en Europe. Unifiez les unités de volume.</w:t>
      </w:r>
    </w:p>
    <w:p w14:paraId="0D47942D" w14:textId="72EFF409" w:rsidR="00CA7945" w:rsidRPr="007E02FB" w:rsidRDefault="00CA7945" w:rsidP="003F0ADC">
      <w:pPr>
        <w:rPr>
          <w:lang w:val="fr-FR"/>
        </w:rPr>
      </w:pPr>
      <w:r w:rsidRPr="007E02FB">
        <w:rPr>
          <w:b/>
          <w:bCs/>
          <w:lang w:val="fr-FR"/>
        </w:rPr>
        <w:t>Implications</w:t>
      </w:r>
      <w:r w:rsidR="00D2250C" w:rsidRPr="007E02FB">
        <w:rPr>
          <w:b/>
          <w:bCs/>
          <w:lang w:val="fr-FR"/>
        </w:rPr>
        <w:t xml:space="preserve"> </w:t>
      </w:r>
      <w:r w:rsidRPr="007E02FB">
        <w:rPr>
          <w:lang w:val="fr-FR"/>
        </w:rPr>
        <w:t>: les devises restent telles qu’elles sont utilisées. Seulement pour les autres régions à venir, ils devraient adopter l'USD. Si le contrat est défini en MT, il est nécessaire de convertir en kg. Ce n'est que dans des cas très spécifiques (pulpe et produits séchés vendus directement par les OPP) que les volumes vendus devraient être convertis en kilogrammes de fruits frais (en utilisant le taux de conversion spécifique en fruits frais spécifié par l'OPP elle-même).</w:t>
      </w:r>
    </w:p>
    <w:p w14:paraId="0E0C3ED1" w14:textId="7A71E1D2" w:rsidR="00CA7945" w:rsidRPr="007E02FB" w:rsidRDefault="007A648E" w:rsidP="003F0ADC">
      <w:pPr>
        <w:rPr>
          <w:b/>
          <w:bCs/>
          <w:lang w:val="fr-FR"/>
        </w:rPr>
      </w:pPr>
      <w:r w:rsidRPr="007E02FB">
        <w:rPr>
          <w:b/>
          <w:bCs/>
          <w:lang w:val="fr-FR"/>
        </w:rPr>
        <w:lastRenderedPageBreak/>
        <w:t>Etes-vous d’accord pour</w:t>
      </w:r>
      <w:r w:rsidR="00CA7945" w:rsidRPr="007E02FB">
        <w:rPr>
          <w:b/>
          <w:bCs/>
          <w:lang w:val="fr-FR"/>
        </w:rPr>
        <w:t xml:space="preserve"> fixer les prix pour l’Afrique de l’Ouest en euros par kg de mangues fraîches</w:t>
      </w:r>
      <w:r w:rsidR="00D2250C" w:rsidRPr="007E02FB">
        <w:rPr>
          <w:b/>
          <w:bCs/>
          <w:lang w:val="fr-FR"/>
        </w:rPr>
        <w:t xml:space="preserve"> </w:t>
      </w:r>
      <w:r w:rsidR="00CA7945" w:rsidRPr="007E02FB">
        <w:rPr>
          <w:b/>
          <w:bCs/>
          <w:lang w:val="fr-FR"/>
        </w:rPr>
        <w:t>?</w:t>
      </w:r>
    </w:p>
    <w:p w14:paraId="5996396C" w14:textId="21CC51BD" w:rsidR="00CA7945" w:rsidRPr="007E02FB" w:rsidRDefault="00CA7945" w:rsidP="003F0ADC">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w:t>
      </w:r>
      <w:r w:rsidR="002433BF" w:rsidRPr="007E02FB">
        <w:rPr>
          <w:lang w:val="fr-FR"/>
        </w:rPr>
        <w:tab/>
      </w:r>
      <w:r w:rsidR="002433BF" w:rsidRPr="007E02FB">
        <w:rPr>
          <w:lang w:val="fr-FR"/>
        </w:rPr>
        <w:tab/>
      </w:r>
      <w:r w:rsidR="002433BF"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utilisez USD</w:t>
      </w:r>
      <w:r w:rsidR="002433BF" w:rsidRPr="007E02FB">
        <w:rPr>
          <w:lang w:val="fr-FR"/>
        </w:rPr>
        <w:t xml:space="preserve"> </w:t>
      </w:r>
      <w:r w:rsidR="002433BF" w:rsidRPr="007E02FB">
        <w:rPr>
          <w:lang w:val="fr-FR"/>
        </w:rPr>
        <w:tab/>
      </w:r>
      <w:r w:rsidR="002433BF" w:rsidRPr="007E02FB">
        <w:rPr>
          <w:lang w:val="fr-FR"/>
        </w:rPr>
        <w:tab/>
      </w:r>
      <w:r w:rsidR="002433BF" w:rsidRPr="007E02FB">
        <w:rPr>
          <w:lang w:val="fr-FR"/>
        </w:rPr>
        <w:fldChar w:fldCharType="begin">
          <w:ffData>
            <w:name w:val="Check1"/>
            <w:enabled/>
            <w:calcOnExit w:val="0"/>
            <w:checkBox>
              <w:sizeAuto/>
              <w:default w:val="0"/>
            </w:checkBox>
          </w:ffData>
        </w:fldChar>
      </w:r>
      <w:r w:rsidR="002433BF" w:rsidRPr="007E02FB">
        <w:rPr>
          <w:lang w:val="fr-FR"/>
        </w:rPr>
        <w:instrText xml:space="preserve"> FORMCHECKBOX </w:instrText>
      </w:r>
      <w:r w:rsidR="00763A00">
        <w:rPr>
          <w:lang w:val="fr-FR"/>
        </w:rPr>
      </w:r>
      <w:r w:rsidR="00763A00">
        <w:rPr>
          <w:lang w:val="fr-FR"/>
        </w:rPr>
        <w:fldChar w:fldCharType="separate"/>
      </w:r>
      <w:r w:rsidR="002433BF" w:rsidRPr="007E02FB">
        <w:rPr>
          <w:lang w:val="fr-FR"/>
        </w:rPr>
        <w:fldChar w:fldCharType="end"/>
      </w:r>
      <w:r w:rsidR="002433BF" w:rsidRPr="007E02FB">
        <w:rPr>
          <w:lang w:val="fr-FR"/>
        </w:rPr>
        <w:t>non pertinent</w:t>
      </w:r>
    </w:p>
    <w:p w14:paraId="7325B90D" w14:textId="7DF12C7F" w:rsidR="00CA7945" w:rsidRPr="007E02FB" w:rsidRDefault="007A648E" w:rsidP="003F0ADC">
      <w:pPr>
        <w:rPr>
          <w:b/>
          <w:bCs/>
          <w:lang w:val="fr-FR"/>
        </w:rPr>
      </w:pPr>
      <w:r w:rsidRPr="007E02FB">
        <w:rPr>
          <w:b/>
          <w:bCs/>
          <w:lang w:val="fr-FR"/>
        </w:rPr>
        <w:t>Etes-vous d’accord pour</w:t>
      </w:r>
      <w:r w:rsidR="00CA7945" w:rsidRPr="007E02FB">
        <w:rPr>
          <w:b/>
          <w:bCs/>
          <w:lang w:val="fr-FR"/>
        </w:rPr>
        <w:t xml:space="preserve"> fixer les prix pour toutes les autres régions (autres que l’Afrique de l’Ouest) en USD par kg de mangue fraîche</w:t>
      </w:r>
      <w:r w:rsidR="00D2250C" w:rsidRPr="007E02FB">
        <w:rPr>
          <w:b/>
          <w:bCs/>
          <w:lang w:val="fr-FR"/>
        </w:rPr>
        <w:t xml:space="preserve"> </w:t>
      </w:r>
      <w:r w:rsidR="00CA7945" w:rsidRPr="007E02FB">
        <w:rPr>
          <w:b/>
          <w:bCs/>
          <w:lang w:val="fr-FR"/>
        </w:rPr>
        <w:t>?</w:t>
      </w:r>
    </w:p>
    <w:p w14:paraId="35F0CA81" w14:textId="0718644F" w:rsidR="002433BF" w:rsidRPr="007E02FB" w:rsidRDefault="002433BF" w:rsidP="002433BF">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w:t>
      </w:r>
      <w:r w:rsidRPr="007E02FB">
        <w:rPr>
          <w:lang w:val="fr-FR"/>
        </w:rPr>
        <w:tab/>
      </w:r>
      <w:r w:rsidRPr="007E02FB">
        <w:rPr>
          <w:lang w:val="fr-FR"/>
        </w:rPr>
        <w:tab/>
      </w:r>
      <w:r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w:t>
      </w:r>
      <w:r w:rsidRPr="007E02FB">
        <w:rPr>
          <w:lang w:val="fr-FR"/>
        </w:rPr>
        <w:tab/>
      </w:r>
      <w:r w:rsidRPr="007E02FB">
        <w:rPr>
          <w:lang w:val="fr-FR"/>
        </w:rPr>
        <w:tab/>
      </w:r>
      <w:r w:rsidRPr="007E02FB">
        <w:rPr>
          <w:lang w:val="fr-FR"/>
        </w:rPr>
        <w:tab/>
      </w:r>
      <w:r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non pertinent</w:t>
      </w:r>
    </w:p>
    <w:p w14:paraId="2D6F9934" w14:textId="0B3CC014" w:rsidR="003F0ADC" w:rsidRPr="007E02FB" w:rsidRDefault="00CA7945" w:rsidP="003F0ADC">
      <w:pPr>
        <w:rPr>
          <w:lang w:val="fr-FR"/>
        </w:rPr>
      </w:pPr>
      <w:r w:rsidRPr="007E02FB">
        <w:rPr>
          <w:lang w:val="fr-FR"/>
        </w:rPr>
        <w:t xml:space="preserve">Justification de votre réponse: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4D215181" w14:textId="0962C6C1" w:rsidR="00417822" w:rsidRPr="007E02FB" w:rsidRDefault="00417822" w:rsidP="003F0ADC">
      <w:pPr>
        <w:rPr>
          <w:lang w:val="fr-FR"/>
        </w:rPr>
      </w:pPr>
      <w:r w:rsidRPr="007E02FB">
        <w:rPr>
          <w:lang w:val="fr-FR"/>
        </w:rPr>
        <w:br w:type="page"/>
      </w:r>
    </w:p>
    <w:p w14:paraId="5DCC0DF4" w14:textId="77777777" w:rsidR="00AD4308" w:rsidRPr="007E02FB" w:rsidRDefault="00AD4308" w:rsidP="00AD4308">
      <w:pPr>
        <w:pStyle w:val="Heading3"/>
        <w:rPr>
          <w:lang w:val="fr-FR"/>
        </w:rPr>
      </w:pPr>
      <w:bookmarkStart w:id="34" w:name="_Toc12250262"/>
      <w:r w:rsidRPr="007E02FB">
        <w:rPr>
          <w:lang w:val="fr-FR"/>
        </w:rPr>
        <w:lastRenderedPageBreak/>
        <w:t>Aperçu de toutes les modifications proposées au modèle de tarification et à la structure</w:t>
      </w:r>
      <w:bookmarkEnd w:id="34"/>
    </w:p>
    <w:p w14:paraId="78404066" w14:textId="3B0ABA86" w:rsidR="00AD4308" w:rsidRPr="007E02FB" w:rsidRDefault="00AD4308" w:rsidP="00AD4308">
      <w:pPr>
        <w:rPr>
          <w:lang w:val="fr-FR"/>
        </w:rPr>
      </w:pPr>
      <w:r w:rsidRPr="007E02FB">
        <w:rPr>
          <w:lang w:val="fr-FR"/>
        </w:rPr>
        <w:t>Les questions 1 à 1</w:t>
      </w:r>
      <w:r w:rsidR="002433BF" w:rsidRPr="007E02FB">
        <w:rPr>
          <w:lang w:val="fr-FR"/>
        </w:rPr>
        <w:t>7</w:t>
      </w:r>
      <w:r w:rsidRPr="007E02FB">
        <w:rPr>
          <w:lang w:val="fr-FR"/>
        </w:rPr>
        <w:t xml:space="preserve"> ont proposé plusieurs améliorations au modèle de tarification actuel pour</w:t>
      </w:r>
      <w:r w:rsidR="00D2250C" w:rsidRPr="007E02FB">
        <w:rPr>
          <w:lang w:val="fr-FR"/>
        </w:rPr>
        <w:t xml:space="preserve"> </w:t>
      </w:r>
      <w:r w:rsidRPr="007E02FB">
        <w:rPr>
          <w:lang w:val="fr-FR"/>
        </w:rPr>
        <w:t>les mangues. Le tableau 4 suivant résume la simplification, si toutes devaient être appliquées</w:t>
      </w:r>
      <w:r w:rsidR="00D2250C" w:rsidRPr="007E02FB">
        <w:rPr>
          <w:lang w:val="fr-FR"/>
        </w:rPr>
        <w:t xml:space="preserve"> </w:t>
      </w:r>
      <w:r w:rsidRPr="007E02FB">
        <w:rPr>
          <w:lang w:val="fr-FR"/>
        </w:rPr>
        <w:t>:</w:t>
      </w:r>
    </w:p>
    <w:p w14:paraId="3D564236" w14:textId="0C8D5C55" w:rsidR="00052969" w:rsidRPr="007E02FB" w:rsidRDefault="00052969" w:rsidP="00052969">
      <w:pPr>
        <w:pStyle w:val="Caption"/>
        <w:keepNext/>
      </w:pPr>
      <w:bookmarkStart w:id="35" w:name="_Ref12004716"/>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4</w:t>
      </w:r>
      <w:r w:rsidRPr="007E02FB">
        <w:fldChar w:fldCharType="end"/>
      </w:r>
      <w:bookmarkEnd w:id="35"/>
      <w:r w:rsidRPr="007E02FB">
        <w:t xml:space="preserve"> Aperçu complet de la simplification proposée du modèle de tarification actuel pour les mangues</w:t>
      </w:r>
    </w:p>
    <w:tbl>
      <w:tblPr>
        <w:tblW w:w="9335"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691"/>
        <w:gridCol w:w="1706"/>
        <w:gridCol w:w="5938"/>
      </w:tblGrid>
      <w:tr w:rsidR="002433BF" w:rsidRPr="007E02FB" w14:paraId="095F2CC1" w14:textId="77777777" w:rsidTr="005B0013">
        <w:trPr>
          <w:trHeight w:val="297"/>
        </w:trPr>
        <w:tc>
          <w:tcPr>
            <w:tcW w:w="1691" w:type="dxa"/>
            <w:vMerge w:val="restart"/>
            <w:tcBorders>
              <w:top w:val="single" w:sz="8" w:space="0" w:color="FFA02F" w:themeColor="accent6"/>
              <w:right w:val="nil"/>
            </w:tcBorders>
            <w:shd w:val="clear" w:color="auto" w:fill="auto"/>
            <w:vAlign w:val="center"/>
            <w:hideMark/>
          </w:tcPr>
          <w:p w14:paraId="29F8C733" w14:textId="77777777" w:rsidR="002433BF" w:rsidRPr="007E02FB" w:rsidRDefault="002433BF" w:rsidP="00322715">
            <w:pPr>
              <w:spacing w:line="240" w:lineRule="auto"/>
              <w:jc w:val="center"/>
              <w:rPr>
                <w:rFonts w:cs="Arial"/>
                <w:color w:val="000000"/>
                <w:szCs w:val="20"/>
                <w:lang w:val="fr-FR" w:eastAsia="en-US"/>
              </w:rPr>
            </w:pPr>
            <w:r w:rsidRPr="007E02FB">
              <w:rPr>
                <w:rFonts w:cs="Arial"/>
                <w:color w:val="000000"/>
                <w:szCs w:val="20"/>
                <w:lang w:val="fr-FR" w:eastAsia="en-US"/>
              </w:rPr>
              <w:t xml:space="preserve">(1) </w:t>
            </w:r>
          </w:p>
          <w:p w14:paraId="47FEB25D" w14:textId="37C3156A" w:rsidR="002433BF" w:rsidRPr="007E02FB" w:rsidRDefault="002433BF" w:rsidP="00322715">
            <w:pPr>
              <w:spacing w:line="240" w:lineRule="auto"/>
              <w:jc w:val="center"/>
              <w:rPr>
                <w:rFonts w:cs="Arial"/>
                <w:color w:val="000000"/>
                <w:szCs w:val="20"/>
                <w:lang w:val="fr-FR" w:eastAsia="en-US"/>
              </w:rPr>
            </w:pPr>
            <w:r w:rsidRPr="007E02FB">
              <w:rPr>
                <w:rFonts w:cs="Arial"/>
                <w:color w:val="000000"/>
                <w:szCs w:val="20"/>
                <w:lang w:val="fr-FR" w:eastAsia="en-US"/>
              </w:rPr>
              <w:t xml:space="preserve">Classification de Produit </w:t>
            </w:r>
          </w:p>
        </w:tc>
        <w:tc>
          <w:tcPr>
            <w:tcW w:w="1706"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110D7487" w14:textId="784553C0" w:rsidR="002433BF" w:rsidRPr="007E02FB" w:rsidRDefault="002433BF" w:rsidP="00322715">
            <w:pPr>
              <w:spacing w:line="240" w:lineRule="auto"/>
              <w:rPr>
                <w:rFonts w:cs="Arial"/>
                <w:b/>
                <w:bCs/>
                <w:color w:val="000000"/>
                <w:szCs w:val="20"/>
                <w:lang w:val="fr-FR" w:eastAsia="en-US"/>
              </w:rPr>
            </w:pPr>
            <w:r w:rsidRPr="007E02FB">
              <w:rPr>
                <w:rFonts w:cs="Arial"/>
                <w:b/>
                <w:bCs/>
                <w:color w:val="000000"/>
                <w:szCs w:val="20"/>
                <w:lang w:val="fr-FR" w:eastAsia="en-US"/>
              </w:rPr>
              <w:t>Produits</w:t>
            </w:r>
          </w:p>
        </w:tc>
        <w:tc>
          <w:tcPr>
            <w:tcW w:w="5938" w:type="dxa"/>
            <w:tcBorders>
              <w:top w:val="single" w:sz="8" w:space="0" w:color="FFA02F" w:themeColor="accent6"/>
              <w:left w:val="nil"/>
            </w:tcBorders>
            <w:shd w:val="clear" w:color="000000" w:fill="FFEBD5"/>
            <w:noWrap/>
            <w:vAlign w:val="center"/>
            <w:hideMark/>
          </w:tcPr>
          <w:p w14:paraId="4C3C113F" w14:textId="206FFC27" w:rsidR="002433BF" w:rsidRPr="007E02FB" w:rsidRDefault="002433BF" w:rsidP="00322715">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bCs/>
                <w:color w:val="000000"/>
                <w:szCs w:val="20"/>
                <w:lang w:val="fr-FR" w:eastAsia="en-US"/>
              </w:rPr>
              <w:t xml:space="preserve">Mangues </w:t>
            </w:r>
            <w:r w:rsidR="00CF5D92" w:rsidRPr="007E02FB">
              <w:rPr>
                <w:rFonts w:cs="Arial"/>
                <w:bCs/>
                <w:color w:val="000000"/>
                <w:szCs w:val="20"/>
                <w:lang w:val="fr-FR" w:eastAsia="en-US"/>
              </w:rPr>
              <w:t>fraîche</w:t>
            </w:r>
            <w:r w:rsidRPr="007E02FB">
              <w:rPr>
                <w:color w:val="000000"/>
                <w:sz w:val="14"/>
                <w:szCs w:val="14"/>
                <w:lang w:val="fr-FR" w:eastAsia="en-US"/>
              </w:rPr>
              <w:t xml:space="preserve"> </w:t>
            </w:r>
          </w:p>
          <w:p w14:paraId="22394029" w14:textId="359446D0" w:rsidR="002433BF" w:rsidRPr="007E02FB" w:rsidRDefault="002433BF" w:rsidP="00620812">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bCs/>
                <w:color w:val="000000"/>
                <w:szCs w:val="20"/>
                <w:lang w:val="fr-FR" w:eastAsia="en-US"/>
              </w:rPr>
              <w:t>Mangues pour la transformation</w:t>
            </w:r>
          </w:p>
        </w:tc>
      </w:tr>
      <w:tr w:rsidR="002433BF" w:rsidRPr="007E02FB" w14:paraId="380A41A0" w14:textId="77777777" w:rsidTr="005B0013">
        <w:trPr>
          <w:trHeight w:val="69"/>
        </w:trPr>
        <w:tc>
          <w:tcPr>
            <w:tcW w:w="1691" w:type="dxa"/>
            <w:vMerge/>
            <w:tcBorders>
              <w:right w:val="nil"/>
            </w:tcBorders>
            <w:shd w:val="clear" w:color="auto" w:fill="auto"/>
            <w:vAlign w:val="center"/>
            <w:hideMark/>
          </w:tcPr>
          <w:p w14:paraId="2344A302" w14:textId="77777777" w:rsidR="002433BF" w:rsidRPr="007E02FB" w:rsidRDefault="002433BF" w:rsidP="00322715">
            <w:pPr>
              <w:spacing w:line="240" w:lineRule="auto"/>
              <w:rPr>
                <w:rFonts w:cs="Arial"/>
                <w:color w:val="000000"/>
                <w:szCs w:val="20"/>
                <w:lang w:val="fr-FR" w:eastAsia="en-US"/>
              </w:rPr>
            </w:pPr>
          </w:p>
        </w:tc>
        <w:tc>
          <w:tcPr>
            <w:tcW w:w="1706"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1B2E54BA" w14:textId="77777777" w:rsidR="002433BF" w:rsidRPr="007E02FB" w:rsidRDefault="002433BF" w:rsidP="00322715">
            <w:pPr>
              <w:spacing w:line="240" w:lineRule="auto"/>
              <w:rPr>
                <w:rFonts w:cs="Arial"/>
                <w:b/>
                <w:bCs/>
                <w:strike/>
                <w:color w:val="FF0000"/>
                <w:szCs w:val="20"/>
                <w:lang w:val="fr-FR" w:eastAsia="en-US"/>
              </w:rPr>
            </w:pPr>
            <w:r w:rsidRPr="007E02FB">
              <w:rPr>
                <w:rFonts w:cs="Arial"/>
                <w:b/>
                <w:bCs/>
                <w:strike/>
                <w:color w:val="FF0000"/>
                <w:szCs w:val="20"/>
                <w:lang w:val="fr-FR" w:eastAsia="en-US"/>
              </w:rPr>
              <w:t>Varieties</w:t>
            </w:r>
          </w:p>
        </w:tc>
        <w:tc>
          <w:tcPr>
            <w:tcW w:w="5938" w:type="dxa"/>
            <w:tcBorders>
              <w:left w:val="nil"/>
            </w:tcBorders>
            <w:shd w:val="clear" w:color="000000" w:fill="FFEBD5"/>
            <w:noWrap/>
            <w:vAlign w:val="center"/>
            <w:hideMark/>
          </w:tcPr>
          <w:p w14:paraId="5B75249B" w14:textId="77777777" w:rsidR="002433BF" w:rsidRPr="007E02FB" w:rsidRDefault="002433BF" w:rsidP="00322715">
            <w:pPr>
              <w:spacing w:line="240" w:lineRule="auto"/>
              <w:rPr>
                <w:rFonts w:ascii="Calibri" w:hAnsi="Calibri" w:cs="Calibri"/>
                <w:strike/>
                <w:color w:val="FF0000"/>
                <w:sz w:val="22"/>
                <w:szCs w:val="22"/>
                <w:lang w:val="fr-FR" w:eastAsia="en-US"/>
              </w:rPr>
            </w:pPr>
          </w:p>
        </w:tc>
      </w:tr>
      <w:tr w:rsidR="00704BA5" w:rsidRPr="007E02FB" w14:paraId="3A2D2E23" w14:textId="77777777" w:rsidTr="005B0013">
        <w:trPr>
          <w:trHeight w:val="225"/>
        </w:trPr>
        <w:tc>
          <w:tcPr>
            <w:tcW w:w="1691" w:type="dxa"/>
            <w:tcBorders>
              <w:right w:val="nil"/>
            </w:tcBorders>
            <w:shd w:val="clear" w:color="auto" w:fill="auto"/>
            <w:vAlign w:val="center"/>
            <w:hideMark/>
          </w:tcPr>
          <w:p w14:paraId="7C845F81" w14:textId="75CD1844" w:rsidR="00704BA5" w:rsidRPr="007E02FB" w:rsidRDefault="002433BF" w:rsidP="002433BF">
            <w:pPr>
              <w:spacing w:line="240" w:lineRule="auto"/>
              <w:rPr>
                <w:rFonts w:cs="Arial"/>
                <w:color w:val="000000"/>
                <w:szCs w:val="20"/>
                <w:lang w:val="fr-FR" w:eastAsia="en-US"/>
              </w:rPr>
            </w:pPr>
            <w:r w:rsidRPr="007E02FB">
              <w:rPr>
                <w:rFonts w:cs="Arial"/>
                <w:color w:val="000000"/>
                <w:szCs w:val="20"/>
                <w:lang w:val="fr-FR" w:eastAsia="en-US"/>
              </w:rPr>
              <w:t>(2) Qualité</w:t>
            </w:r>
          </w:p>
        </w:tc>
        <w:tc>
          <w:tcPr>
            <w:tcW w:w="1706"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7D50C388" w14:textId="37FEC0B7" w:rsidR="00704BA5" w:rsidRPr="007E02FB" w:rsidRDefault="00704BA5" w:rsidP="00322715">
            <w:pPr>
              <w:spacing w:line="240" w:lineRule="auto"/>
              <w:rPr>
                <w:rFonts w:cs="Arial"/>
                <w:b/>
                <w:bCs/>
                <w:color w:val="000000"/>
                <w:szCs w:val="20"/>
                <w:lang w:val="fr-FR" w:eastAsia="en-US"/>
              </w:rPr>
            </w:pPr>
            <w:r w:rsidRPr="007E02FB">
              <w:rPr>
                <w:rFonts w:cs="Arial"/>
                <w:b/>
                <w:bCs/>
                <w:color w:val="000000"/>
                <w:szCs w:val="20"/>
                <w:lang w:val="fr-FR" w:eastAsia="en-US"/>
              </w:rPr>
              <w:t>Qualit</w:t>
            </w:r>
            <w:r w:rsidR="00AD4308" w:rsidRPr="007E02FB">
              <w:rPr>
                <w:rFonts w:cs="Arial"/>
                <w:b/>
                <w:bCs/>
                <w:color w:val="000000"/>
                <w:szCs w:val="20"/>
                <w:lang w:val="fr-FR" w:eastAsia="en-US"/>
              </w:rPr>
              <w:t>és</w:t>
            </w:r>
          </w:p>
        </w:tc>
        <w:tc>
          <w:tcPr>
            <w:tcW w:w="5938" w:type="dxa"/>
            <w:tcBorders>
              <w:left w:val="nil"/>
            </w:tcBorders>
            <w:shd w:val="clear" w:color="000000" w:fill="FFEBD5"/>
            <w:vAlign w:val="center"/>
            <w:hideMark/>
          </w:tcPr>
          <w:p w14:paraId="1E6A395C" w14:textId="34CFAAED" w:rsidR="00704BA5" w:rsidRPr="007E02FB" w:rsidRDefault="00704BA5" w:rsidP="00322715">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00AD4308" w:rsidRPr="007E02FB">
              <w:rPr>
                <w:rFonts w:cs="Arial"/>
                <w:color w:val="000000"/>
                <w:szCs w:val="20"/>
                <w:lang w:val="fr-FR" w:eastAsia="en-US"/>
              </w:rPr>
              <w:t>Biologique</w:t>
            </w:r>
          </w:p>
          <w:p w14:paraId="6C27491F" w14:textId="21794F5D" w:rsidR="00704BA5" w:rsidRPr="007E02FB" w:rsidRDefault="00704BA5" w:rsidP="00322715">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Convention</w:t>
            </w:r>
            <w:r w:rsidR="00D2250C" w:rsidRPr="007E02FB">
              <w:rPr>
                <w:rFonts w:cs="Arial"/>
                <w:color w:val="000000"/>
                <w:szCs w:val="20"/>
                <w:lang w:val="fr-FR" w:eastAsia="en-US"/>
              </w:rPr>
              <w:t>nelle</w:t>
            </w:r>
          </w:p>
        </w:tc>
      </w:tr>
      <w:tr w:rsidR="00704BA5" w:rsidRPr="007E02FB" w14:paraId="4278D3BF" w14:textId="77777777" w:rsidTr="005B0013">
        <w:trPr>
          <w:trHeight w:val="69"/>
        </w:trPr>
        <w:tc>
          <w:tcPr>
            <w:tcW w:w="1691" w:type="dxa"/>
            <w:vMerge w:val="restart"/>
            <w:tcBorders>
              <w:right w:val="nil"/>
            </w:tcBorders>
            <w:shd w:val="clear" w:color="auto" w:fill="auto"/>
            <w:vAlign w:val="center"/>
            <w:hideMark/>
          </w:tcPr>
          <w:p w14:paraId="724FC290" w14:textId="33E26689" w:rsidR="00704BA5" w:rsidRPr="007E02FB" w:rsidRDefault="00704BA5" w:rsidP="002433BF">
            <w:pPr>
              <w:spacing w:line="240" w:lineRule="auto"/>
              <w:jc w:val="center"/>
              <w:rPr>
                <w:rFonts w:cs="Arial"/>
                <w:color w:val="000000"/>
                <w:szCs w:val="20"/>
                <w:lang w:val="fr-FR" w:eastAsia="en-US"/>
              </w:rPr>
            </w:pPr>
            <w:r w:rsidRPr="007E02FB">
              <w:rPr>
                <w:rFonts w:cs="Arial"/>
                <w:color w:val="000000"/>
                <w:szCs w:val="20"/>
                <w:lang w:val="fr-FR" w:eastAsia="en-US"/>
              </w:rPr>
              <w:t>(</w:t>
            </w:r>
            <w:r w:rsidR="002433BF" w:rsidRPr="007E02FB">
              <w:rPr>
                <w:rFonts w:cs="Arial"/>
                <w:color w:val="000000"/>
                <w:szCs w:val="20"/>
                <w:lang w:val="fr-FR" w:eastAsia="en-US"/>
              </w:rPr>
              <w:t>3</w:t>
            </w:r>
            <w:r w:rsidRPr="007E02FB">
              <w:rPr>
                <w:rFonts w:cs="Arial"/>
                <w:color w:val="000000"/>
                <w:szCs w:val="20"/>
                <w:lang w:val="fr-FR" w:eastAsia="en-US"/>
              </w:rPr>
              <w:t xml:space="preserve">) </w:t>
            </w:r>
            <w:r w:rsidR="00AD4308" w:rsidRPr="007E02FB">
              <w:rPr>
                <w:rFonts w:cs="Arial"/>
                <w:color w:val="000000"/>
                <w:szCs w:val="20"/>
                <w:lang w:val="fr-FR" w:eastAsia="en-US"/>
              </w:rPr>
              <w:t xml:space="preserve">Portée </w:t>
            </w:r>
            <w:r w:rsidR="002433BF" w:rsidRPr="007E02FB">
              <w:rPr>
                <w:rFonts w:cs="Arial"/>
                <w:color w:val="000000"/>
                <w:szCs w:val="20"/>
                <w:lang w:val="fr-FR" w:eastAsia="en-US"/>
              </w:rPr>
              <w:t>géographique</w:t>
            </w:r>
          </w:p>
        </w:tc>
        <w:tc>
          <w:tcPr>
            <w:tcW w:w="1706"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78E803F2" w14:textId="77777777" w:rsidR="00704BA5" w:rsidRPr="007E02FB" w:rsidRDefault="00704BA5" w:rsidP="00322715">
            <w:pPr>
              <w:spacing w:line="240" w:lineRule="auto"/>
              <w:rPr>
                <w:rFonts w:cs="Arial"/>
                <w:b/>
                <w:bCs/>
                <w:strike/>
                <w:color w:val="FF0000"/>
                <w:szCs w:val="20"/>
                <w:lang w:val="fr-FR" w:eastAsia="en-US"/>
              </w:rPr>
            </w:pPr>
            <w:r w:rsidRPr="007E02FB">
              <w:rPr>
                <w:rFonts w:cs="Arial"/>
                <w:b/>
                <w:bCs/>
                <w:strike/>
                <w:color w:val="FF0000"/>
                <w:szCs w:val="20"/>
                <w:lang w:val="fr-FR" w:eastAsia="en-US"/>
              </w:rPr>
              <w:t>Countries</w:t>
            </w:r>
          </w:p>
        </w:tc>
        <w:tc>
          <w:tcPr>
            <w:tcW w:w="5938" w:type="dxa"/>
            <w:tcBorders>
              <w:left w:val="nil"/>
            </w:tcBorders>
            <w:shd w:val="clear" w:color="000000" w:fill="FFEBD5"/>
            <w:noWrap/>
            <w:vAlign w:val="center"/>
            <w:hideMark/>
          </w:tcPr>
          <w:p w14:paraId="77EC6202" w14:textId="77777777" w:rsidR="00704BA5" w:rsidRPr="007E02FB" w:rsidRDefault="00704BA5" w:rsidP="00322715">
            <w:pPr>
              <w:spacing w:line="240" w:lineRule="auto"/>
              <w:ind w:firstLineChars="100" w:firstLine="200"/>
              <w:rPr>
                <w:rFonts w:ascii="Courier New" w:hAnsi="Courier New" w:cs="Courier New"/>
                <w:strike/>
                <w:color w:val="FF0000"/>
                <w:szCs w:val="20"/>
                <w:lang w:val="fr-FR" w:eastAsia="en-US"/>
              </w:rPr>
            </w:pPr>
          </w:p>
        </w:tc>
      </w:tr>
      <w:tr w:rsidR="00704BA5" w:rsidRPr="007E02FB" w14:paraId="0DF515E4" w14:textId="77777777" w:rsidTr="005B0013">
        <w:trPr>
          <w:trHeight w:val="300"/>
        </w:trPr>
        <w:tc>
          <w:tcPr>
            <w:tcW w:w="1691" w:type="dxa"/>
            <w:vMerge/>
            <w:tcBorders>
              <w:right w:val="nil"/>
            </w:tcBorders>
            <w:vAlign w:val="center"/>
            <w:hideMark/>
          </w:tcPr>
          <w:p w14:paraId="30602B51" w14:textId="77777777" w:rsidR="00704BA5" w:rsidRPr="007E02FB" w:rsidRDefault="00704BA5" w:rsidP="00322715">
            <w:pPr>
              <w:spacing w:line="240" w:lineRule="auto"/>
              <w:rPr>
                <w:rFonts w:cs="Arial"/>
                <w:color w:val="000000"/>
                <w:szCs w:val="20"/>
                <w:lang w:val="fr-FR" w:eastAsia="en-US"/>
              </w:rPr>
            </w:pPr>
          </w:p>
        </w:tc>
        <w:tc>
          <w:tcPr>
            <w:tcW w:w="1706"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746A8F99" w14:textId="3E33C5D7" w:rsidR="00704BA5" w:rsidRPr="007E02FB" w:rsidRDefault="00704BA5" w:rsidP="00322715">
            <w:pPr>
              <w:spacing w:line="240" w:lineRule="auto"/>
              <w:rPr>
                <w:rFonts w:cs="Arial"/>
                <w:b/>
                <w:bCs/>
                <w:color w:val="000000"/>
                <w:szCs w:val="20"/>
                <w:lang w:val="fr-FR" w:eastAsia="en-US"/>
              </w:rPr>
            </w:pPr>
            <w:r w:rsidRPr="007E02FB">
              <w:rPr>
                <w:rFonts w:cs="Arial"/>
                <w:b/>
                <w:bCs/>
                <w:color w:val="000000"/>
                <w:szCs w:val="20"/>
                <w:lang w:val="fr-FR" w:eastAsia="en-US"/>
              </w:rPr>
              <w:t>R</w:t>
            </w:r>
            <w:r w:rsidR="00AD4308" w:rsidRPr="007E02FB">
              <w:rPr>
                <w:rFonts w:cs="Arial"/>
                <w:b/>
                <w:bCs/>
                <w:color w:val="000000"/>
                <w:szCs w:val="20"/>
                <w:lang w:val="fr-FR" w:eastAsia="en-US"/>
              </w:rPr>
              <w:t>é</w:t>
            </w:r>
            <w:r w:rsidRPr="007E02FB">
              <w:rPr>
                <w:rFonts w:cs="Arial"/>
                <w:b/>
                <w:bCs/>
                <w:color w:val="000000"/>
                <w:szCs w:val="20"/>
                <w:lang w:val="fr-FR" w:eastAsia="en-US"/>
              </w:rPr>
              <w:t>gions</w:t>
            </w:r>
          </w:p>
        </w:tc>
        <w:tc>
          <w:tcPr>
            <w:tcW w:w="5938" w:type="dxa"/>
            <w:tcBorders>
              <w:left w:val="nil"/>
            </w:tcBorders>
            <w:shd w:val="clear" w:color="000000" w:fill="FFEBD5"/>
            <w:noWrap/>
            <w:vAlign w:val="center"/>
            <w:hideMark/>
          </w:tcPr>
          <w:p w14:paraId="3713E43B" w14:textId="70A558EE" w:rsidR="00704BA5" w:rsidRPr="007E02FB" w:rsidRDefault="00C565A6" w:rsidP="003A17D9">
            <w:pPr>
              <w:pStyle w:val="ListParagraph"/>
              <w:numPr>
                <w:ilvl w:val="0"/>
                <w:numId w:val="5"/>
              </w:numPr>
              <w:spacing w:line="240" w:lineRule="auto"/>
              <w:ind w:left="342" w:hanging="142"/>
              <w:rPr>
                <w:rFonts w:cs="Arial"/>
                <w:color w:val="000000"/>
                <w:szCs w:val="20"/>
                <w:lang w:val="fr-FR" w:eastAsia="en-US"/>
              </w:rPr>
            </w:pPr>
            <w:r w:rsidRPr="007E02FB">
              <w:rPr>
                <w:rFonts w:cs="Arial"/>
                <w:color w:val="000000"/>
                <w:szCs w:val="20"/>
                <w:lang w:val="fr-FR" w:eastAsia="en-US"/>
              </w:rPr>
              <w:t xml:space="preserve">Amérique </w:t>
            </w:r>
            <w:r w:rsidR="00704BA5" w:rsidRPr="007E02FB">
              <w:rPr>
                <w:rFonts w:cs="Arial"/>
                <w:color w:val="000000"/>
                <w:szCs w:val="20"/>
                <w:lang w:val="fr-FR" w:eastAsia="en-US"/>
              </w:rPr>
              <w:t>Central</w:t>
            </w:r>
            <w:r w:rsidRPr="007E02FB">
              <w:rPr>
                <w:rFonts w:cs="Arial"/>
                <w:color w:val="000000"/>
                <w:szCs w:val="20"/>
                <w:lang w:val="fr-FR" w:eastAsia="en-US"/>
              </w:rPr>
              <w:t xml:space="preserve">e et </w:t>
            </w:r>
            <w:r w:rsidR="00704BA5" w:rsidRPr="007E02FB">
              <w:rPr>
                <w:rFonts w:cs="Arial"/>
                <w:color w:val="000000"/>
                <w:szCs w:val="20"/>
                <w:lang w:val="fr-FR" w:eastAsia="en-US"/>
              </w:rPr>
              <w:t>Mexi</w:t>
            </w:r>
            <w:r w:rsidRPr="007E02FB">
              <w:rPr>
                <w:rFonts w:cs="Arial"/>
                <w:color w:val="000000"/>
                <w:szCs w:val="20"/>
                <w:lang w:val="fr-FR" w:eastAsia="en-US"/>
              </w:rPr>
              <w:t>que</w:t>
            </w:r>
            <w:r w:rsidR="00704BA5" w:rsidRPr="007E02FB">
              <w:rPr>
                <w:rFonts w:cs="Arial"/>
                <w:color w:val="000000"/>
                <w:szCs w:val="20"/>
                <w:lang w:val="fr-FR" w:eastAsia="en-US"/>
              </w:rPr>
              <w:t xml:space="preserve"> </w:t>
            </w:r>
            <w:r w:rsidR="00704BA5" w:rsidRPr="007E02FB">
              <w:rPr>
                <w:rFonts w:cs="Arial"/>
                <w:b/>
                <w:color w:val="00B050"/>
                <w:szCs w:val="20"/>
                <w:lang w:val="fr-FR" w:eastAsia="en-US"/>
              </w:rPr>
              <w:t>&amp; Car</w:t>
            </w:r>
            <w:r w:rsidRPr="007E02FB">
              <w:rPr>
                <w:rFonts w:cs="Arial"/>
                <w:b/>
                <w:color w:val="00B050"/>
                <w:szCs w:val="20"/>
                <w:lang w:val="fr-FR" w:eastAsia="en-US"/>
              </w:rPr>
              <w:t>aïbes</w:t>
            </w:r>
          </w:p>
          <w:p w14:paraId="11278AD2" w14:textId="55F4C9C8" w:rsidR="00704BA5" w:rsidRPr="007E02FB" w:rsidRDefault="005B0013" w:rsidP="003A17D9">
            <w:pPr>
              <w:pStyle w:val="ListParagraph"/>
              <w:numPr>
                <w:ilvl w:val="0"/>
                <w:numId w:val="5"/>
              </w:numPr>
              <w:spacing w:line="240" w:lineRule="auto"/>
              <w:ind w:left="342" w:hanging="142"/>
              <w:rPr>
                <w:rFonts w:cs="Arial"/>
                <w:color w:val="000000"/>
                <w:szCs w:val="20"/>
                <w:lang w:val="fr-FR" w:eastAsia="en-US"/>
              </w:rPr>
            </w:pPr>
            <w:r w:rsidRPr="007E02FB">
              <w:rPr>
                <w:rFonts w:cs="Arial"/>
                <w:color w:val="000000"/>
                <w:szCs w:val="20"/>
                <w:lang w:val="fr-FR" w:eastAsia="en-US"/>
              </w:rPr>
              <w:t>Amérique</w:t>
            </w:r>
            <w:r w:rsidR="00C565A6" w:rsidRPr="007E02FB">
              <w:rPr>
                <w:rFonts w:cs="Arial"/>
                <w:color w:val="000000"/>
                <w:szCs w:val="20"/>
                <w:lang w:val="fr-FR" w:eastAsia="en-US"/>
              </w:rPr>
              <w:t xml:space="preserve"> du Sud</w:t>
            </w:r>
          </w:p>
          <w:p w14:paraId="35055688" w14:textId="6E11B6FE" w:rsidR="00704BA5" w:rsidRPr="007E02FB" w:rsidRDefault="00C565A6" w:rsidP="003A17D9">
            <w:pPr>
              <w:pStyle w:val="ListParagraph"/>
              <w:numPr>
                <w:ilvl w:val="0"/>
                <w:numId w:val="5"/>
              </w:numPr>
              <w:spacing w:line="240" w:lineRule="auto"/>
              <w:ind w:left="342" w:hanging="142"/>
              <w:rPr>
                <w:rFonts w:cs="Arial"/>
                <w:color w:val="000000"/>
                <w:szCs w:val="20"/>
                <w:lang w:val="fr-FR" w:eastAsia="en-US"/>
              </w:rPr>
            </w:pPr>
            <w:r w:rsidRPr="007E02FB">
              <w:rPr>
                <w:rFonts w:cs="Arial"/>
                <w:color w:val="000000"/>
                <w:szCs w:val="20"/>
                <w:lang w:val="fr-FR" w:eastAsia="en-US"/>
              </w:rPr>
              <w:t>Asie du Sud-Est</w:t>
            </w:r>
          </w:p>
          <w:p w14:paraId="28D57ABF" w14:textId="7A57EC04" w:rsidR="00704BA5" w:rsidRPr="007E02FB" w:rsidRDefault="00C565A6" w:rsidP="003A17D9">
            <w:pPr>
              <w:pStyle w:val="ListParagraph"/>
              <w:numPr>
                <w:ilvl w:val="0"/>
                <w:numId w:val="5"/>
              </w:numPr>
              <w:spacing w:line="240" w:lineRule="auto"/>
              <w:ind w:left="342" w:hanging="142"/>
              <w:rPr>
                <w:rFonts w:cs="Arial"/>
                <w:color w:val="000000"/>
                <w:szCs w:val="20"/>
                <w:lang w:val="fr-FR" w:eastAsia="en-US"/>
              </w:rPr>
            </w:pPr>
            <w:r w:rsidRPr="007E02FB">
              <w:rPr>
                <w:rFonts w:cs="Arial"/>
                <w:color w:val="000000"/>
                <w:szCs w:val="20"/>
                <w:lang w:val="fr-FR" w:eastAsia="en-US"/>
              </w:rPr>
              <w:t xml:space="preserve">Asie du Sud </w:t>
            </w:r>
          </w:p>
          <w:p w14:paraId="20D2B4F9" w14:textId="42E2C585" w:rsidR="00704BA5" w:rsidRPr="007E02FB" w:rsidRDefault="00C565A6" w:rsidP="003A17D9">
            <w:pPr>
              <w:pStyle w:val="ListParagraph"/>
              <w:numPr>
                <w:ilvl w:val="0"/>
                <w:numId w:val="5"/>
              </w:numPr>
              <w:spacing w:line="240" w:lineRule="auto"/>
              <w:ind w:left="342" w:hanging="142"/>
              <w:rPr>
                <w:rFonts w:cs="Arial"/>
                <w:color w:val="000000"/>
                <w:szCs w:val="20"/>
                <w:lang w:val="fr-FR" w:eastAsia="en-US"/>
              </w:rPr>
            </w:pPr>
            <w:r w:rsidRPr="007E02FB">
              <w:rPr>
                <w:rFonts w:cs="Arial"/>
                <w:color w:val="000000"/>
                <w:szCs w:val="20"/>
                <w:lang w:val="fr-FR" w:eastAsia="en-US"/>
              </w:rPr>
              <w:t>Afrique de l’Ouest</w:t>
            </w:r>
          </w:p>
          <w:p w14:paraId="4E758827" w14:textId="350BE52C" w:rsidR="00704BA5" w:rsidRPr="007E02FB" w:rsidRDefault="00E531D1" w:rsidP="00E531D1">
            <w:pPr>
              <w:pStyle w:val="ListParagraph"/>
              <w:numPr>
                <w:ilvl w:val="0"/>
                <w:numId w:val="5"/>
              </w:numPr>
              <w:spacing w:line="240" w:lineRule="auto"/>
              <w:ind w:left="342" w:hanging="142"/>
              <w:rPr>
                <w:rFonts w:cs="Arial"/>
                <w:b/>
                <w:color w:val="00B050"/>
                <w:szCs w:val="20"/>
                <w:lang w:val="fr-FR" w:eastAsia="en-US"/>
              </w:rPr>
            </w:pPr>
            <w:r w:rsidRPr="007E02FB">
              <w:rPr>
                <w:rFonts w:cs="Arial"/>
                <w:b/>
                <w:color w:val="00B050"/>
                <w:szCs w:val="20"/>
                <w:lang w:val="fr-FR" w:eastAsia="en-US"/>
              </w:rPr>
              <w:t>à niveau mondial</w:t>
            </w:r>
            <w:r w:rsidRPr="007E02FB">
              <w:rPr>
                <w:lang w:val="fr-FR"/>
              </w:rPr>
              <w:t xml:space="preserve"> </w:t>
            </w:r>
            <w:r w:rsidR="00704BA5" w:rsidRPr="007E02FB">
              <w:rPr>
                <w:rFonts w:cs="Arial"/>
                <w:b/>
                <w:color w:val="00B050"/>
                <w:szCs w:val="20"/>
                <w:lang w:val="fr-FR" w:eastAsia="en-US"/>
              </w:rPr>
              <w:t>(</w:t>
            </w:r>
            <w:r w:rsidR="00C565A6" w:rsidRPr="007E02FB">
              <w:rPr>
                <w:rFonts w:cs="Arial"/>
                <w:b/>
                <w:color w:val="00B050"/>
                <w:szCs w:val="20"/>
                <w:lang w:val="fr-FR" w:eastAsia="en-US"/>
              </w:rPr>
              <w:t xml:space="preserve">sauf </w:t>
            </w:r>
            <w:r w:rsidR="00704BA5" w:rsidRPr="007E02FB">
              <w:rPr>
                <w:rFonts w:cs="Arial"/>
                <w:b/>
                <w:color w:val="00B050"/>
                <w:szCs w:val="20"/>
                <w:lang w:val="fr-FR" w:eastAsia="en-US"/>
              </w:rPr>
              <w:t>r</w:t>
            </w:r>
            <w:r w:rsidR="00C565A6" w:rsidRPr="007E02FB">
              <w:rPr>
                <w:rFonts w:cs="Arial"/>
                <w:b/>
                <w:color w:val="00B050"/>
                <w:szCs w:val="20"/>
                <w:lang w:val="fr-FR" w:eastAsia="en-US"/>
              </w:rPr>
              <w:t>é</w:t>
            </w:r>
            <w:r w:rsidR="00704BA5" w:rsidRPr="007E02FB">
              <w:rPr>
                <w:rFonts w:cs="Arial"/>
                <w:b/>
                <w:color w:val="00B050"/>
                <w:szCs w:val="20"/>
                <w:lang w:val="fr-FR" w:eastAsia="en-US"/>
              </w:rPr>
              <w:t xml:space="preserve">gions </w:t>
            </w:r>
            <w:r w:rsidR="00C565A6" w:rsidRPr="007E02FB">
              <w:rPr>
                <w:rFonts w:cs="Arial"/>
                <w:b/>
                <w:color w:val="00B050"/>
                <w:szCs w:val="20"/>
                <w:lang w:val="fr-FR" w:eastAsia="en-US"/>
              </w:rPr>
              <w:t>à prix</w:t>
            </w:r>
            <w:r w:rsidR="00704BA5" w:rsidRPr="007E02FB">
              <w:rPr>
                <w:rFonts w:cs="Arial"/>
                <w:b/>
                <w:color w:val="00B050"/>
                <w:szCs w:val="20"/>
                <w:lang w:val="fr-FR" w:eastAsia="en-US"/>
              </w:rPr>
              <w:t xml:space="preserve"> sp</w:t>
            </w:r>
            <w:r w:rsidR="00C565A6" w:rsidRPr="007E02FB">
              <w:rPr>
                <w:rFonts w:cs="Arial"/>
                <w:b/>
                <w:color w:val="00B050"/>
                <w:szCs w:val="20"/>
                <w:lang w:val="fr-FR" w:eastAsia="en-US"/>
              </w:rPr>
              <w:t>écifiques</w:t>
            </w:r>
            <w:r w:rsidR="00704BA5" w:rsidRPr="007E02FB">
              <w:rPr>
                <w:rFonts w:cs="Arial"/>
                <w:b/>
                <w:color w:val="00B050"/>
                <w:szCs w:val="20"/>
                <w:lang w:val="fr-FR" w:eastAsia="en-US"/>
              </w:rPr>
              <w:t>)</w:t>
            </w:r>
          </w:p>
        </w:tc>
      </w:tr>
      <w:tr w:rsidR="00704BA5" w:rsidRPr="007E02FB" w14:paraId="45BF53D6" w14:textId="77777777" w:rsidTr="005B0013">
        <w:trPr>
          <w:trHeight w:val="297"/>
        </w:trPr>
        <w:tc>
          <w:tcPr>
            <w:tcW w:w="1691" w:type="dxa"/>
            <w:tcBorders>
              <w:right w:val="nil"/>
            </w:tcBorders>
            <w:shd w:val="clear" w:color="auto" w:fill="auto"/>
            <w:vAlign w:val="center"/>
            <w:hideMark/>
          </w:tcPr>
          <w:p w14:paraId="0E557784" w14:textId="3B7DFEFF" w:rsidR="00704BA5" w:rsidRPr="007E02FB" w:rsidRDefault="00704BA5" w:rsidP="00322715">
            <w:pPr>
              <w:spacing w:line="240" w:lineRule="auto"/>
              <w:jc w:val="center"/>
              <w:rPr>
                <w:rFonts w:cs="Arial"/>
                <w:color w:val="000000"/>
                <w:szCs w:val="20"/>
                <w:lang w:val="fr-FR" w:eastAsia="en-US"/>
              </w:rPr>
            </w:pPr>
            <w:r w:rsidRPr="007E02FB">
              <w:rPr>
                <w:rFonts w:cs="Arial"/>
                <w:color w:val="000000"/>
                <w:szCs w:val="20"/>
                <w:lang w:val="fr-FR" w:eastAsia="en-US"/>
              </w:rPr>
              <w:t>(</w:t>
            </w:r>
            <w:r w:rsidR="002433BF" w:rsidRPr="007E02FB">
              <w:rPr>
                <w:rFonts w:cs="Arial"/>
                <w:color w:val="000000"/>
                <w:szCs w:val="20"/>
                <w:lang w:val="fr-FR" w:eastAsia="en-US"/>
              </w:rPr>
              <w:t>4</w:t>
            </w:r>
            <w:r w:rsidRPr="007E02FB">
              <w:rPr>
                <w:rFonts w:cs="Arial"/>
                <w:color w:val="000000"/>
                <w:szCs w:val="20"/>
                <w:lang w:val="fr-FR" w:eastAsia="en-US"/>
              </w:rPr>
              <w:t xml:space="preserve">) </w:t>
            </w:r>
          </w:p>
          <w:p w14:paraId="7FD6B274" w14:textId="2E0E6BBD" w:rsidR="00704BA5" w:rsidRPr="007E02FB" w:rsidRDefault="00AD4308" w:rsidP="00322715">
            <w:pPr>
              <w:spacing w:line="240" w:lineRule="auto"/>
              <w:jc w:val="center"/>
              <w:rPr>
                <w:rFonts w:cs="Arial"/>
                <w:color w:val="000000"/>
                <w:szCs w:val="20"/>
                <w:lang w:val="fr-FR" w:eastAsia="en-US"/>
              </w:rPr>
            </w:pPr>
            <w:r w:rsidRPr="007E02FB">
              <w:rPr>
                <w:rFonts w:cs="Arial"/>
                <w:color w:val="000000"/>
                <w:szCs w:val="20"/>
                <w:lang w:val="fr-FR" w:eastAsia="en-US"/>
              </w:rPr>
              <w:t>Niveau de Prix</w:t>
            </w:r>
          </w:p>
        </w:tc>
        <w:tc>
          <w:tcPr>
            <w:tcW w:w="1706"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6A89127C" w14:textId="04DC4AC5" w:rsidR="00704BA5" w:rsidRPr="007E02FB" w:rsidRDefault="00AD4308" w:rsidP="00322715">
            <w:pPr>
              <w:spacing w:line="240" w:lineRule="auto"/>
              <w:rPr>
                <w:rFonts w:cs="Arial"/>
                <w:b/>
                <w:bCs/>
                <w:color w:val="000000"/>
                <w:szCs w:val="20"/>
                <w:lang w:val="fr-FR" w:eastAsia="en-US"/>
              </w:rPr>
            </w:pPr>
            <w:r w:rsidRPr="007E02FB">
              <w:rPr>
                <w:rFonts w:cs="Arial"/>
                <w:b/>
                <w:bCs/>
                <w:color w:val="000000"/>
                <w:szCs w:val="20"/>
                <w:lang w:val="fr-FR" w:eastAsia="en-US"/>
              </w:rPr>
              <w:t>Niveau de Prix</w:t>
            </w:r>
          </w:p>
        </w:tc>
        <w:tc>
          <w:tcPr>
            <w:tcW w:w="5938" w:type="dxa"/>
            <w:tcBorders>
              <w:left w:val="nil"/>
            </w:tcBorders>
            <w:shd w:val="clear" w:color="000000" w:fill="FFEBD5"/>
            <w:noWrap/>
            <w:vAlign w:val="center"/>
            <w:hideMark/>
          </w:tcPr>
          <w:p w14:paraId="69C500DF" w14:textId="5EA3E7E4" w:rsidR="00704BA5" w:rsidRPr="007E02FB" w:rsidRDefault="00704BA5" w:rsidP="00620812">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EXW</w:t>
            </w:r>
          </w:p>
        </w:tc>
      </w:tr>
      <w:tr w:rsidR="00704BA5" w:rsidRPr="007E02FB" w14:paraId="1C0F101E" w14:textId="77777777" w:rsidTr="005B0013">
        <w:trPr>
          <w:trHeight w:val="69"/>
        </w:trPr>
        <w:tc>
          <w:tcPr>
            <w:tcW w:w="1691" w:type="dxa"/>
            <w:vMerge w:val="restart"/>
            <w:tcBorders>
              <w:right w:val="nil"/>
            </w:tcBorders>
            <w:shd w:val="clear" w:color="auto" w:fill="auto"/>
            <w:vAlign w:val="center"/>
            <w:hideMark/>
          </w:tcPr>
          <w:p w14:paraId="58001700" w14:textId="78EAF8EE" w:rsidR="00704BA5" w:rsidRPr="007E02FB" w:rsidRDefault="00704BA5" w:rsidP="00322715">
            <w:pPr>
              <w:spacing w:line="240" w:lineRule="auto"/>
              <w:jc w:val="center"/>
              <w:rPr>
                <w:rFonts w:cs="Arial"/>
                <w:color w:val="000000"/>
                <w:szCs w:val="20"/>
                <w:lang w:val="fr-FR" w:eastAsia="en-US"/>
              </w:rPr>
            </w:pPr>
            <w:r w:rsidRPr="007E02FB">
              <w:rPr>
                <w:rFonts w:cs="Arial"/>
                <w:color w:val="000000"/>
                <w:szCs w:val="20"/>
                <w:lang w:val="fr-FR" w:eastAsia="en-US"/>
              </w:rPr>
              <w:t>(</w:t>
            </w:r>
            <w:r w:rsidR="002433BF" w:rsidRPr="007E02FB">
              <w:rPr>
                <w:rFonts w:cs="Arial"/>
                <w:color w:val="000000"/>
                <w:szCs w:val="20"/>
                <w:lang w:val="fr-FR" w:eastAsia="en-US"/>
              </w:rPr>
              <w:t>5</w:t>
            </w:r>
            <w:r w:rsidRPr="007E02FB">
              <w:rPr>
                <w:rFonts w:cs="Arial"/>
                <w:color w:val="000000"/>
                <w:szCs w:val="20"/>
                <w:lang w:val="fr-FR" w:eastAsia="en-US"/>
              </w:rPr>
              <w:t xml:space="preserve">) </w:t>
            </w:r>
          </w:p>
          <w:p w14:paraId="167F482C" w14:textId="1A47ED7E" w:rsidR="00704BA5" w:rsidRPr="007E02FB" w:rsidRDefault="00704BA5" w:rsidP="00322715">
            <w:pPr>
              <w:spacing w:line="240" w:lineRule="auto"/>
              <w:jc w:val="center"/>
              <w:rPr>
                <w:rFonts w:cs="Arial"/>
                <w:color w:val="000000"/>
                <w:szCs w:val="20"/>
                <w:lang w:val="fr-FR" w:eastAsia="en-US"/>
              </w:rPr>
            </w:pPr>
            <w:r w:rsidRPr="007E02FB">
              <w:rPr>
                <w:rFonts w:cs="Arial"/>
                <w:color w:val="000000"/>
                <w:szCs w:val="20"/>
                <w:lang w:val="fr-FR" w:eastAsia="en-US"/>
              </w:rPr>
              <w:t>Unit</w:t>
            </w:r>
            <w:r w:rsidR="00AD4308" w:rsidRPr="007E02FB">
              <w:rPr>
                <w:rFonts w:cs="Arial"/>
                <w:color w:val="000000"/>
                <w:szCs w:val="20"/>
                <w:lang w:val="fr-FR" w:eastAsia="en-US"/>
              </w:rPr>
              <w:t>é</w:t>
            </w:r>
            <w:r w:rsidRPr="007E02FB">
              <w:rPr>
                <w:rFonts w:cs="Arial"/>
                <w:color w:val="000000"/>
                <w:szCs w:val="20"/>
                <w:lang w:val="fr-FR" w:eastAsia="en-US"/>
              </w:rPr>
              <w:t xml:space="preserve"> &amp; </w:t>
            </w:r>
            <w:r w:rsidR="00AD4308" w:rsidRPr="007E02FB">
              <w:rPr>
                <w:rFonts w:cs="Arial"/>
                <w:color w:val="000000"/>
                <w:szCs w:val="20"/>
                <w:lang w:val="fr-FR" w:eastAsia="en-US"/>
              </w:rPr>
              <w:t>Devises</w:t>
            </w:r>
          </w:p>
        </w:tc>
        <w:tc>
          <w:tcPr>
            <w:tcW w:w="1706"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2C008C6A" w14:textId="6068B901" w:rsidR="00704BA5" w:rsidRPr="007E02FB" w:rsidRDefault="00704BA5" w:rsidP="00322715">
            <w:pPr>
              <w:spacing w:line="240" w:lineRule="auto"/>
              <w:rPr>
                <w:rFonts w:cs="Arial"/>
                <w:b/>
                <w:bCs/>
                <w:color w:val="000000"/>
                <w:szCs w:val="20"/>
                <w:lang w:val="fr-FR" w:eastAsia="en-US"/>
              </w:rPr>
            </w:pPr>
            <w:r w:rsidRPr="007E02FB">
              <w:rPr>
                <w:rFonts w:cs="Arial"/>
                <w:b/>
                <w:bCs/>
                <w:color w:val="000000"/>
                <w:szCs w:val="20"/>
                <w:lang w:val="fr-FR" w:eastAsia="en-US"/>
              </w:rPr>
              <w:t>Unit</w:t>
            </w:r>
            <w:r w:rsidR="00AD4308" w:rsidRPr="007E02FB">
              <w:rPr>
                <w:rFonts w:cs="Arial"/>
                <w:b/>
                <w:bCs/>
                <w:color w:val="000000"/>
                <w:szCs w:val="20"/>
                <w:lang w:val="fr-FR" w:eastAsia="en-US"/>
              </w:rPr>
              <w:t>és</w:t>
            </w:r>
          </w:p>
        </w:tc>
        <w:tc>
          <w:tcPr>
            <w:tcW w:w="5938" w:type="dxa"/>
            <w:tcBorders>
              <w:left w:val="nil"/>
            </w:tcBorders>
            <w:shd w:val="clear" w:color="000000" w:fill="FFEBD5"/>
            <w:noWrap/>
            <w:vAlign w:val="center"/>
            <w:hideMark/>
          </w:tcPr>
          <w:p w14:paraId="2C177C7A" w14:textId="77777777" w:rsidR="00704BA5" w:rsidRPr="007E02FB" w:rsidRDefault="00704BA5" w:rsidP="00322715">
            <w:pPr>
              <w:spacing w:line="240" w:lineRule="auto"/>
              <w:ind w:firstLineChars="100" w:firstLine="200"/>
              <w:rPr>
                <w:rFonts w:ascii="Courier New" w:hAnsi="Courier New" w:cs="Courier New"/>
                <w:color w:val="000000"/>
                <w:szCs w:val="20"/>
                <w:lang w:val="fr-FR" w:eastAsia="en-US"/>
              </w:rPr>
            </w:pPr>
            <w:r w:rsidRPr="007E02FB">
              <w:rPr>
                <w:rFonts w:ascii="Courier New" w:hAnsi="Courier New" w:cs="Courier New"/>
                <w:color w:val="000000"/>
                <w:szCs w:val="20"/>
                <w:lang w:val="fr-FR" w:eastAsia="en-US"/>
              </w:rPr>
              <w:t>o</w:t>
            </w:r>
            <w:r w:rsidRPr="007E02FB">
              <w:rPr>
                <w:rFonts w:ascii="Times New Roman" w:hAnsi="Times New Roman"/>
                <w:color w:val="000000"/>
                <w:sz w:val="14"/>
                <w:szCs w:val="14"/>
                <w:lang w:val="fr-FR" w:eastAsia="en-US"/>
              </w:rPr>
              <w:t xml:space="preserve"> </w:t>
            </w:r>
            <w:r w:rsidRPr="007E02FB">
              <w:rPr>
                <w:rFonts w:cs="Arial"/>
                <w:color w:val="000000"/>
                <w:szCs w:val="20"/>
                <w:lang w:val="fr-FR" w:eastAsia="en-US"/>
              </w:rPr>
              <w:t>Kg</w:t>
            </w:r>
          </w:p>
        </w:tc>
      </w:tr>
      <w:tr w:rsidR="00704BA5" w:rsidRPr="007E02FB" w14:paraId="5DFEFF7A" w14:textId="77777777" w:rsidTr="005B0013">
        <w:trPr>
          <w:trHeight w:val="300"/>
        </w:trPr>
        <w:tc>
          <w:tcPr>
            <w:tcW w:w="1691" w:type="dxa"/>
            <w:vMerge/>
            <w:tcBorders>
              <w:bottom w:val="single" w:sz="8" w:space="0" w:color="FFA02F" w:themeColor="accent6"/>
              <w:right w:val="nil"/>
            </w:tcBorders>
            <w:vAlign w:val="center"/>
            <w:hideMark/>
          </w:tcPr>
          <w:p w14:paraId="08EA006E" w14:textId="77777777" w:rsidR="00704BA5" w:rsidRPr="007E02FB" w:rsidRDefault="00704BA5" w:rsidP="00322715">
            <w:pPr>
              <w:spacing w:line="240" w:lineRule="auto"/>
              <w:rPr>
                <w:rFonts w:cs="Arial"/>
                <w:color w:val="000000"/>
                <w:szCs w:val="20"/>
                <w:lang w:val="fr-FR" w:eastAsia="en-US"/>
              </w:rPr>
            </w:pPr>
          </w:p>
        </w:tc>
        <w:tc>
          <w:tcPr>
            <w:tcW w:w="1706"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141F31EA" w14:textId="0D3F3285" w:rsidR="00704BA5" w:rsidRPr="007E02FB" w:rsidRDefault="00AD4308" w:rsidP="00322715">
            <w:pPr>
              <w:spacing w:line="240" w:lineRule="auto"/>
              <w:rPr>
                <w:rFonts w:cs="Arial"/>
                <w:b/>
                <w:bCs/>
                <w:color w:val="000000"/>
                <w:szCs w:val="20"/>
                <w:lang w:val="fr-FR" w:eastAsia="en-US"/>
              </w:rPr>
            </w:pPr>
            <w:r w:rsidRPr="007E02FB">
              <w:rPr>
                <w:rFonts w:cs="Arial"/>
                <w:b/>
                <w:bCs/>
                <w:color w:val="000000"/>
                <w:szCs w:val="20"/>
                <w:lang w:val="fr-FR" w:eastAsia="en-US"/>
              </w:rPr>
              <w:t>Devises</w:t>
            </w:r>
          </w:p>
        </w:tc>
        <w:tc>
          <w:tcPr>
            <w:tcW w:w="5938" w:type="dxa"/>
            <w:tcBorders>
              <w:left w:val="nil"/>
              <w:bottom w:val="single" w:sz="8" w:space="0" w:color="FFA02F" w:themeColor="accent6"/>
            </w:tcBorders>
            <w:shd w:val="clear" w:color="000000" w:fill="FFEBD5"/>
            <w:noWrap/>
            <w:hideMark/>
          </w:tcPr>
          <w:p w14:paraId="0BCA8918" w14:textId="27CB8E8D" w:rsidR="00704BA5" w:rsidRPr="007E02FB" w:rsidRDefault="00704BA5" w:rsidP="003A17D9">
            <w:pPr>
              <w:pStyle w:val="ListParagraph"/>
              <w:numPr>
                <w:ilvl w:val="0"/>
                <w:numId w:val="7"/>
              </w:numPr>
              <w:spacing w:line="240" w:lineRule="auto"/>
              <w:ind w:left="342" w:hanging="142"/>
              <w:rPr>
                <w:rFonts w:cs="Arial"/>
                <w:color w:val="000000"/>
                <w:szCs w:val="20"/>
                <w:lang w:val="fr-FR" w:eastAsia="en-US"/>
              </w:rPr>
            </w:pPr>
            <w:r w:rsidRPr="007E02FB">
              <w:rPr>
                <w:rFonts w:cs="Arial"/>
                <w:color w:val="000000"/>
                <w:szCs w:val="20"/>
                <w:lang w:val="fr-FR" w:eastAsia="en-US"/>
              </w:rPr>
              <w:t>USD</w:t>
            </w:r>
            <w:r w:rsidRPr="007E02FB">
              <w:rPr>
                <w:rStyle w:val="FootnoteReference"/>
                <w:rFonts w:cs="Arial"/>
                <w:color w:val="000000"/>
                <w:szCs w:val="20"/>
                <w:lang w:val="fr-FR" w:eastAsia="en-US"/>
              </w:rPr>
              <w:footnoteReference w:id="6"/>
            </w:r>
          </w:p>
          <w:p w14:paraId="73FA2233" w14:textId="77777777" w:rsidR="00704BA5" w:rsidRPr="007E02FB" w:rsidRDefault="00704BA5" w:rsidP="003A17D9">
            <w:pPr>
              <w:pStyle w:val="ListParagraph"/>
              <w:numPr>
                <w:ilvl w:val="0"/>
                <w:numId w:val="7"/>
              </w:numPr>
              <w:spacing w:line="240" w:lineRule="auto"/>
              <w:ind w:left="342" w:hanging="142"/>
              <w:rPr>
                <w:rFonts w:cs="Arial"/>
                <w:color w:val="000000"/>
                <w:szCs w:val="20"/>
                <w:lang w:val="fr-FR" w:eastAsia="en-US"/>
              </w:rPr>
            </w:pPr>
            <w:r w:rsidRPr="007E02FB">
              <w:rPr>
                <w:rFonts w:cs="Arial"/>
                <w:color w:val="000000"/>
                <w:szCs w:val="20"/>
                <w:lang w:val="fr-FR" w:eastAsia="en-US"/>
              </w:rPr>
              <w:t>EUR</w:t>
            </w:r>
            <w:r w:rsidRPr="007E02FB">
              <w:rPr>
                <w:rStyle w:val="FootnoteReference"/>
                <w:rFonts w:cs="Arial"/>
                <w:color w:val="000000"/>
                <w:szCs w:val="20"/>
                <w:lang w:val="fr-FR" w:eastAsia="en-US"/>
              </w:rPr>
              <w:footnoteReference w:id="7"/>
            </w:r>
          </w:p>
        </w:tc>
      </w:tr>
    </w:tbl>
    <w:p w14:paraId="1A9BDC64" w14:textId="77777777" w:rsidR="00704BA5" w:rsidRPr="007E02FB" w:rsidRDefault="00704BA5" w:rsidP="00704BA5">
      <w:pPr>
        <w:rPr>
          <w:lang w:val="fr-FR"/>
        </w:rPr>
      </w:pPr>
    </w:p>
    <w:p w14:paraId="4640D972" w14:textId="093254DB" w:rsidR="00704BA5" w:rsidRPr="007E02FB" w:rsidRDefault="00704BA5" w:rsidP="001652CE">
      <w:pPr>
        <w:rPr>
          <w:lang w:val="fr-FR"/>
        </w:rPr>
      </w:pPr>
    </w:p>
    <w:p w14:paraId="6AEE1698" w14:textId="522F68E6" w:rsidR="00725D1A" w:rsidRPr="007E02FB" w:rsidRDefault="00725D1A">
      <w:pPr>
        <w:spacing w:line="240" w:lineRule="auto"/>
        <w:rPr>
          <w:lang w:val="fr-FR"/>
        </w:rPr>
      </w:pPr>
      <w:r w:rsidRPr="007E02FB">
        <w:rPr>
          <w:lang w:val="fr-FR"/>
        </w:rPr>
        <w:br w:type="page"/>
      </w:r>
    </w:p>
    <w:p w14:paraId="688E6A7A" w14:textId="2B5030D8" w:rsidR="00173ADA" w:rsidRPr="007E02FB" w:rsidRDefault="00173ADA" w:rsidP="002D581C">
      <w:pPr>
        <w:pStyle w:val="Heading2"/>
        <w:rPr>
          <w:lang w:val="fr-FR"/>
        </w:rPr>
      </w:pPr>
      <w:bookmarkStart w:id="36" w:name="_Ref12004183"/>
      <w:bookmarkStart w:id="37" w:name="_Toc12250263"/>
      <w:r w:rsidRPr="007E02FB">
        <w:rPr>
          <w:lang w:val="fr-FR"/>
        </w:rPr>
        <w:lastRenderedPageBreak/>
        <w:t>Questions sur les valeurs PMF</w:t>
      </w:r>
      <w:bookmarkEnd w:id="36"/>
      <w:bookmarkEnd w:id="37"/>
      <w:r w:rsidRPr="007E02FB">
        <w:rPr>
          <w:lang w:val="fr-FR"/>
        </w:rPr>
        <w:t xml:space="preserve"> </w:t>
      </w:r>
    </w:p>
    <w:p w14:paraId="3A97A9EE" w14:textId="1714A39B" w:rsidR="00173ADA" w:rsidRPr="007E02FB" w:rsidRDefault="00173ADA" w:rsidP="00173ADA">
      <w:pPr>
        <w:rPr>
          <w:lang w:val="fr-FR"/>
        </w:rPr>
      </w:pPr>
      <w:r w:rsidRPr="007E02FB">
        <w:rPr>
          <w:lang w:val="fr-FR"/>
        </w:rPr>
        <w:t>Les valeurs de PMF proposées dans cette section sont basées sur l'hypothèse que les simplifications proposées ont reçu des réponses positives aux questions précédentes.</w:t>
      </w:r>
    </w:p>
    <w:p w14:paraId="675EE09B" w14:textId="5B231EAD" w:rsidR="00173ADA" w:rsidRPr="007E02FB" w:rsidRDefault="00173ADA" w:rsidP="00052969">
      <w:pPr>
        <w:pStyle w:val="Heading3"/>
        <w:rPr>
          <w:lang w:val="fr-FR"/>
        </w:rPr>
      </w:pPr>
      <w:bookmarkStart w:id="38" w:name="_Toc12250264"/>
      <w:r w:rsidRPr="007E02FB">
        <w:rPr>
          <w:lang w:val="fr-FR"/>
        </w:rPr>
        <w:t>Valeurs PMF pour les mangues fraîches</w:t>
      </w:r>
      <w:bookmarkEnd w:id="38"/>
    </w:p>
    <w:p w14:paraId="3DDB8FA6" w14:textId="4CC358C6" w:rsidR="00173ADA" w:rsidRPr="007E02FB" w:rsidRDefault="00173ADA" w:rsidP="00173ADA">
      <w:pPr>
        <w:rPr>
          <w:lang w:val="fr-FR"/>
        </w:rPr>
      </w:pPr>
      <w:r w:rsidRPr="007E02FB">
        <w:rPr>
          <w:lang w:val="fr-FR"/>
        </w:rPr>
        <w:t xml:space="preserve">Le </w:t>
      </w:r>
      <w:r w:rsidR="005B0013" w:rsidRPr="007E02FB">
        <w:rPr>
          <w:lang w:val="fr-FR"/>
        </w:rPr>
        <w:fldChar w:fldCharType="begin"/>
      </w:r>
      <w:r w:rsidR="005B0013" w:rsidRPr="007E02FB">
        <w:rPr>
          <w:lang w:val="fr-FR"/>
        </w:rPr>
        <w:instrText xml:space="preserve"> REF _Ref12005136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5</w:t>
      </w:r>
      <w:r w:rsidR="005B0013" w:rsidRPr="007E02FB">
        <w:rPr>
          <w:lang w:val="fr-FR"/>
        </w:rPr>
        <w:fldChar w:fldCharType="end"/>
      </w:r>
      <w:r w:rsidR="005B0013" w:rsidRPr="007E02FB">
        <w:rPr>
          <w:lang w:val="fr-FR"/>
        </w:rPr>
        <w:t xml:space="preserve"> </w:t>
      </w:r>
      <w:r w:rsidRPr="007E02FB">
        <w:rPr>
          <w:lang w:val="fr-FR"/>
        </w:rPr>
        <w:t>suivant présente les valeurs finales proposées pour les mangue</w:t>
      </w:r>
      <w:r w:rsidR="00D62BC7" w:rsidRPr="007E02FB">
        <w:rPr>
          <w:lang w:val="fr-FR"/>
        </w:rPr>
        <w:t xml:space="preserve">s </w:t>
      </w:r>
      <w:r w:rsidR="00CF5D92" w:rsidRPr="007E02FB">
        <w:rPr>
          <w:lang w:val="fr-FR"/>
        </w:rPr>
        <w:t>fraîches</w:t>
      </w:r>
      <w:r w:rsidRPr="007E02FB">
        <w:rPr>
          <w:lang w:val="fr-FR"/>
        </w:rPr>
        <w:t xml:space="preserve">, pour la qualité conventionnelle et le niveau de prix EXW uniquement. Avec ce tableau, et combiné avec la </w:t>
      </w:r>
      <w:r w:rsidR="005B0013" w:rsidRPr="007E02FB">
        <w:rPr>
          <w:lang w:val="fr-FR"/>
        </w:rPr>
        <w:fldChar w:fldCharType="begin"/>
      </w:r>
      <w:r w:rsidR="005B0013" w:rsidRPr="007E02FB">
        <w:rPr>
          <w:lang w:val="fr-FR"/>
        </w:rPr>
        <w:instrText xml:space="preserve"> REF _Ref12005032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Question </w:t>
      </w:r>
      <w:r w:rsidR="00E531D1" w:rsidRPr="007E02FB">
        <w:rPr>
          <w:noProof/>
        </w:rPr>
        <w:t>15</w:t>
      </w:r>
      <w:r w:rsidR="005B0013" w:rsidRPr="007E02FB">
        <w:rPr>
          <w:lang w:val="fr-FR"/>
        </w:rPr>
        <w:fldChar w:fldCharType="end"/>
      </w:r>
      <w:r w:rsidR="005B0013" w:rsidRPr="007E02FB">
        <w:rPr>
          <w:lang w:val="fr-FR"/>
        </w:rPr>
        <w:t xml:space="preserve"> </w:t>
      </w:r>
      <w:r w:rsidRPr="007E02FB">
        <w:rPr>
          <w:lang w:val="fr-FR"/>
        </w:rPr>
        <w:t xml:space="preserve">(EXW / FOB) et la </w:t>
      </w:r>
      <w:r w:rsidR="005B0013" w:rsidRPr="007E02FB">
        <w:rPr>
          <w:lang w:val="fr-FR"/>
        </w:rPr>
        <w:fldChar w:fldCharType="begin"/>
      </w:r>
      <w:r w:rsidR="005B0013" w:rsidRPr="007E02FB">
        <w:rPr>
          <w:lang w:val="fr-FR"/>
        </w:rPr>
        <w:instrText xml:space="preserve"> REF _Ref12005157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Question </w:t>
      </w:r>
      <w:r w:rsidR="00E531D1" w:rsidRPr="007E02FB">
        <w:rPr>
          <w:noProof/>
        </w:rPr>
        <w:t>12</w:t>
      </w:r>
      <w:r w:rsidR="005B0013" w:rsidRPr="007E02FB">
        <w:rPr>
          <w:lang w:val="fr-FR"/>
        </w:rPr>
        <w:fldChar w:fldCharType="end"/>
      </w:r>
      <w:r w:rsidRPr="007E02FB">
        <w:rPr>
          <w:lang w:val="fr-FR"/>
        </w:rPr>
        <w:t xml:space="preserve"> (différentiel biologique), le PMF pour les produits biologiques et FOB (dans certains cas) ser</w:t>
      </w:r>
      <w:r w:rsidR="002433BF" w:rsidRPr="007E02FB">
        <w:rPr>
          <w:lang w:val="fr-FR"/>
        </w:rPr>
        <w:t>ont</w:t>
      </w:r>
      <w:r w:rsidRPr="007E02FB">
        <w:rPr>
          <w:lang w:val="fr-FR"/>
        </w:rPr>
        <w:t xml:space="preserve"> également rédigé, </w:t>
      </w:r>
      <w:r w:rsidR="002433BF" w:rsidRPr="007E02FB">
        <w:rPr>
          <w:lang w:val="fr-FR"/>
        </w:rPr>
        <w:t xml:space="preserve">(voir </w:t>
      </w:r>
      <w:r w:rsidR="005B0013" w:rsidRPr="007E02FB">
        <w:rPr>
          <w:lang w:val="fr-FR"/>
        </w:rPr>
        <w:fldChar w:fldCharType="begin"/>
      </w:r>
      <w:r w:rsidR="005B0013" w:rsidRPr="007E02FB">
        <w:rPr>
          <w:lang w:val="fr-FR"/>
        </w:rPr>
        <w:instrText xml:space="preserve"> REF _Ref12005195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11</w:t>
      </w:r>
      <w:r w:rsidR="005B0013" w:rsidRPr="007E02FB">
        <w:rPr>
          <w:lang w:val="fr-FR"/>
        </w:rPr>
        <w:fldChar w:fldCharType="end"/>
      </w:r>
      <w:r w:rsidR="002433BF" w:rsidRPr="007E02FB">
        <w:rPr>
          <w:lang w:val="fr-FR"/>
        </w:rPr>
        <w:t>)</w:t>
      </w:r>
      <w:r w:rsidRPr="007E02FB">
        <w:rPr>
          <w:lang w:val="fr-FR"/>
        </w:rPr>
        <w:t>.</w:t>
      </w:r>
    </w:p>
    <w:p w14:paraId="2DD4407E" w14:textId="7E4E3723"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18</w:t>
      </w:r>
      <w:r w:rsidRPr="007E02FB">
        <w:fldChar w:fldCharType="end"/>
      </w:r>
    </w:p>
    <w:p w14:paraId="692E9A95" w14:textId="7D317B25" w:rsidR="00173ADA" w:rsidRPr="007E02FB" w:rsidRDefault="00173ADA" w:rsidP="00173ADA">
      <w:pPr>
        <w:rPr>
          <w:lang w:val="fr-FR"/>
        </w:rPr>
      </w:pPr>
      <w:r w:rsidRPr="007E02FB">
        <w:rPr>
          <w:b/>
          <w:bCs/>
          <w:lang w:val="fr-FR"/>
        </w:rPr>
        <w:t>Proposition</w:t>
      </w:r>
      <w:r w:rsidR="00D62BC7" w:rsidRPr="007E02FB">
        <w:rPr>
          <w:b/>
          <w:bCs/>
          <w:lang w:val="fr-FR"/>
        </w:rPr>
        <w:t xml:space="preserve"> </w:t>
      </w:r>
      <w:r w:rsidRPr="007E02FB">
        <w:rPr>
          <w:lang w:val="fr-FR"/>
        </w:rPr>
        <w:t xml:space="preserve">: valeurs PMF indiquées dans le </w:t>
      </w:r>
      <w:r w:rsidR="005B0013" w:rsidRPr="007E02FB">
        <w:rPr>
          <w:lang w:val="fr-FR"/>
        </w:rPr>
        <w:fldChar w:fldCharType="begin"/>
      </w:r>
      <w:r w:rsidR="005B0013" w:rsidRPr="007E02FB">
        <w:rPr>
          <w:lang w:val="fr-FR"/>
        </w:rPr>
        <w:instrText xml:space="preserve"> REF _Ref12005136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5</w:t>
      </w:r>
      <w:r w:rsidR="005B0013" w:rsidRPr="007E02FB">
        <w:rPr>
          <w:lang w:val="fr-FR"/>
        </w:rPr>
        <w:fldChar w:fldCharType="end"/>
      </w:r>
      <w:r w:rsidRPr="007E02FB">
        <w:rPr>
          <w:lang w:val="fr-FR"/>
        </w:rPr>
        <w:t>.</w:t>
      </w:r>
    </w:p>
    <w:p w14:paraId="3BED2AC2" w14:textId="1FF3DCCC" w:rsidR="00173ADA" w:rsidRPr="007E02FB" w:rsidRDefault="00173ADA" w:rsidP="00173ADA">
      <w:pPr>
        <w:rPr>
          <w:lang w:val="fr-FR"/>
        </w:rPr>
      </w:pPr>
      <w:r w:rsidRPr="007E02FB">
        <w:rPr>
          <w:b/>
          <w:bCs/>
          <w:lang w:val="fr-FR"/>
        </w:rPr>
        <w:t>Justification</w:t>
      </w:r>
      <w:r w:rsidR="00D62BC7" w:rsidRPr="007E02FB">
        <w:rPr>
          <w:b/>
          <w:bCs/>
          <w:lang w:val="fr-FR"/>
        </w:rPr>
        <w:t xml:space="preserve"> </w:t>
      </w:r>
      <w:r w:rsidRPr="007E02FB">
        <w:rPr>
          <w:lang w:val="fr-FR"/>
        </w:rPr>
        <w:t xml:space="preserve">: </w:t>
      </w:r>
      <w:r w:rsidR="002433BF" w:rsidRPr="007E02FB">
        <w:rPr>
          <w:lang w:val="fr-FR"/>
        </w:rPr>
        <w:t xml:space="preserve">valeurs basées sur les </w:t>
      </w:r>
      <w:r w:rsidRPr="007E02FB">
        <w:rPr>
          <w:lang w:val="fr-FR"/>
        </w:rPr>
        <w:t xml:space="preserve">résultats de la recherche CPD </w:t>
      </w:r>
    </w:p>
    <w:p w14:paraId="148E2C25" w14:textId="7F8F9A33" w:rsidR="00173ADA" w:rsidRPr="007E02FB" w:rsidRDefault="00173ADA" w:rsidP="00173ADA">
      <w:pPr>
        <w:rPr>
          <w:lang w:val="fr-FR"/>
        </w:rPr>
      </w:pPr>
      <w:r w:rsidRPr="007E02FB">
        <w:rPr>
          <w:b/>
          <w:bCs/>
          <w:lang w:val="fr-FR"/>
        </w:rPr>
        <w:t>Implications</w:t>
      </w:r>
      <w:r w:rsidR="00D62BC7" w:rsidRPr="007E02FB">
        <w:rPr>
          <w:b/>
          <w:bCs/>
          <w:lang w:val="fr-FR"/>
        </w:rPr>
        <w:t xml:space="preserve"> </w:t>
      </w:r>
      <w:r w:rsidRPr="007E02FB">
        <w:rPr>
          <w:lang w:val="fr-FR"/>
        </w:rPr>
        <w:t>: ces prix s'appliqueront aux producteurs de ces régions produisant et vendant de la mangue Fairtrade fraîche.</w:t>
      </w:r>
    </w:p>
    <w:p w14:paraId="2D404ED9" w14:textId="1B43F8B0" w:rsidR="00173ADA" w:rsidRPr="007E02FB" w:rsidRDefault="00173ADA" w:rsidP="00173ADA">
      <w:pPr>
        <w:rPr>
          <w:b/>
          <w:bCs/>
          <w:lang w:val="fr-FR"/>
        </w:rPr>
      </w:pPr>
      <w:r w:rsidRPr="007E02FB">
        <w:rPr>
          <w:b/>
          <w:bCs/>
          <w:lang w:val="fr-FR"/>
        </w:rPr>
        <w:t xml:space="preserve">Acceptez-vous toutes les valeurs proposées dans le </w:t>
      </w:r>
      <w:r w:rsidR="005B0013" w:rsidRPr="007E02FB">
        <w:rPr>
          <w:b/>
          <w:bCs/>
          <w:lang w:val="fr-FR"/>
        </w:rPr>
        <w:fldChar w:fldCharType="begin"/>
      </w:r>
      <w:r w:rsidR="005B0013" w:rsidRPr="007E02FB">
        <w:rPr>
          <w:b/>
          <w:bCs/>
          <w:lang w:val="fr-FR"/>
        </w:rPr>
        <w:instrText xml:space="preserve"> REF _Ref12005136 \h  \* MERGEFORMAT </w:instrText>
      </w:r>
      <w:r w:rsidR="005B0013" w:rsidRPr="007E02FB">
        <w:rPr>
          <w:b/>
          <w:bCs/>
          <w:lang w:val="fr-FR"/>
        </w:rPr>
      </w:r>
      <w:r w:rsidR="005B0013" w:rsidRPr="007E02FB">
        <w:rPr>
          <w:b/>
          <w:bCs/>
          <w:lang w:val="fr-FR"/>
        </w:rPr>
        <w:fldChar w:fldCharType="separate"/>
      </w:r>
      <w:r w:rsidR="00E531D1" w:rsidRPr="007E02FB">
        <w:rPr>
          <w:b/>
        </w:rPr>
        <w:t xml:space="preserve">Tableau </w:t>
      </w:r>
      <w:r w:rsidR="00E531D1" w:rsidRPr="007E02FB">
        <w:rPr>
          <w:b/>
          <w:noProof/>
        </w:rPr>
        <w:t>5</w:t>
      </w:r>
      <w:r w:rsidR="005B0013" w:rsidRPr="007E02FB">
        <w:rPr>
          <w:b/>
          <w:bCs/>
          <w:lang w:val="fr-FR"/>
        </w:rPr>
        <w:fldChar w:fldCharType="end"/>
      </w:r>
      <w:r w:rsidR="00D62BC7" w:rsidRPr="007E02FB">
        <w:rPr>
          <w:b/>
          <w:bCs/>
          <w:lang w:val="fr-FR"/>
        </w:rPr>
        <w:t xml:space="preserve"> </w:t>
      </w:r>
      <w:r w:rsidRPr="007E02FB">
        <w:rPr>
          <w:b/>
          <w:bCs/>
          <w:lang w:val="fr-FR"/>
        </w:rPr>
        <w:t>?</w:t>
      </w:r>
    </w:p>
    <w:p w14:paraId="171DB8A5" w14:textId="21B178EA" w:rsidR="00173ADA" w:rsidRPr="007E02FB" w:rsidRDefault="00173ADA" w:rsidP="00173ADA">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 à tous</w:t>
      </w:r>
    </w:p>
    <w:p w14:paraId="22F51DF5" w14:textId="527BF040" w:rsidR="008F177C" w:rsidRPr="007E02FB" w:rsidRDefault="00173ADA" w:rsidP="00173ADA">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w:t>
      </w:r>
      <w:r w:rsidR="00D62BC7" w:rsidRPr="007E02FB">
        <w:rPr>
          <w:lang w:val="fr-FR"/>
        </w:rPr>
        <w:t xml:space="preserve"> </w:t>
      </w:r>
      <w:r w:rsidRPr="007E02FB">
        <w:rPr>
          <w:lang w:val="fr-FR"/>
        </w:rPr>
        <w:t>: utilisez le tableau pour indiquer vos propositions</w:t>
      </w:r>
    </w:p>
    <w:p w14:paraId="3EE1C17C" w14:textId="4B3B4DCF" w:rsidR="00052969" w:rsidRPr="007E02FB" w:rsidRDefault="00052969" w:rsidP="00052969">
      <w:pPr>
        <w:pStyle w:val="Caption"/>
        <w:keepNext/>
      </w:pPr>
      <w:bookmarkStart w:id="39" w:name="_Ref12005136"/>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5</w:t>
      </w:r>
      <w:r w:rsidRPr="007E02FB">
        <w:fldChar w:fldCharType="end"/>
      </w:r>
      <w:bookmarkEnd w:id="39"/>
      <w:r w:rsidRPr="007E02FB">
        <w:t xml:space="preserve"> </w:t>
      </w:r>
      <w:r w:rsidRPr="007E02FB">
        <w:rPr>
          <w:bCs w:val="0"/>
        </w:rPr>
        <w:t>Valeurs PMF proposées (USD / KG) pour les mangues conventionnelle fraîches, niveau de prix = EXW, pour des régions définies</w:t>
      </w:r>
    </w:p>
    <w:tbl>
      <w:tblPr>
        <w:tblW w:w="8107"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483"/>
        <w:gridCol w:w="1150"/>
        <w:gridCol w:w="2734"/>
      </w:tblGrid>
      <w:tr w:rsidR="00FA26CC" w:rsidRPr="007E02FB" w14:paraId="718D51C9" w14:textId="42D2FCB2" w:rsidTr="00FA26CC">
        <w:trPr>
          <w:trHeight w:val="48"/>
        </w:trPr>
        <w:tc>
          <w:tcPr>
            <w:tcW w:w="2740" w:type="dxa"/>
            <w:shd w:val="clear" w:color="000000" w:fill="00B9E4"/>
            <w:vAlign w:val="center"/>
            <w:hideMark/>
          </w:tcPr>
          <w:p w14:paraId="59894E8D" w14:textId="5FB7211C" w:rsidR="00FA26CC" w:rsidRPr="007E02FB" w:rsidRDefault="00FA26CC" w:rsidP="00173ADA">
            <w:pPr>
              <w:spacing w:line="240" w:lineRule="auto"/>
              <w:rPr>
                <w:rFonts w:cs="Arial"/>
                <w:b/>
                <w:bCs/>
                <w:color w:val="FFFFFF"/>
                <w:szCs w:val="20"/>
                <w:lang w:val="fr-FR" w:eastAsia="en-US"/>
              </w:rPr>
            </w:pPr>
            <w:r w:rsidRPr="007E02FB">
              <w:rPr>
                <w:rFonts w:cs="Arial"/>
                <w:b/>
                <w:bCs/>
                <w:color w:val="FFFFFF"/>
                <w:szCs w:val="20"/>
                <w:lang w:val="fr-FR" w:eastAsia="en-US"/>
              </w:rPr>
              <w:t>R</w:t>
            </w:r>
            <w:r w:rsidR="00173ADA" w:rsidRPr="007E02FB">
              <w:rPr>
                <w:rFonts w:cs="Arial"/>
                <w:b/>
                <w:bCs/>
                <w:color w:val="FFFFFF"/>
                <w:szCs w:val="20"/>
                <w:lang w:val="fr-FR" w:eastAsia="en-US"/>
              </w:rPr>
              <w:t>é</w:t>
            </w:r>
            <w:r w:rsidRPr="007E02FB">
              <w:rPr>
                <w:rFonts w:cs="Arial"/>
                <w:b/>
                <w:bCs/>
                <w:color w:val="FFFFFF"/>
                <w:szCs w:val="20"/>
                <w:lang w:val="fr-FR" w:eastAsia="en-US"/>
              </w:rPr>
              <w:t>gion</w:t>
            </w:r>
          </w:p>
        </w:tc>
        <w:tc>
          <w:tcPr>
            <w:tcW w:w="1483" w:type="dxa"/>
            <w:shd w:val="clear" w:color="000000" w:fill="00B9E4"/>
            <w:vAlign w:val="center"/>
            <w:hideMark/>
          </w:tcPr>
          <w:p w14:paraId="07E755D2" w14:textId="5DDA641D" w:rsidR="00FA26CC" w:rsidRPr="007E02FB" w:rsidRDefault="00EB249A" w:rsidP="00FA26CC">
            <w:pPr>
              <w:spacing w:line="240" w:lineRule="auto"/>
              <w:jc w:val="center"/>
              <w:rPr>
                <w:rFonts w:cs="Arial"/>
                <w:b/>
                <w:bCs/>
                <w:color w:val="FFFFFF"/>
                <w:szCs w:val="20"/>
                <w:lang w:val="fr-FR" w:eastAsia="en-US"/>
              </w:rPr>
            </w:pPr>
            <w:r w:rsidRPr="007E02FB">
              <w:rPr>
                <w:rFonts w:cs="Arial"/>
                <w:b/>
                <w:bCs/>
                <w:color w:val="FFFFFF"/>
                <w:szCs w:val="20"/>
                <w:lang w:val="fr-FR" w:eastAsia="en-US"/>
              </w:rPr>
              <w:t>PMF proposé</w:t>
            </w:r>
          </w:p>
        </w:tc>
        <w:tc>
          <w:tcPr>
            <w:tcW w:w="1150" w:type="dxa"/>
            <w:shd w:val="clear" w:color="000000" w:fill="00B9E4"/>
            <w:vAlign w:val="center"/>
          </w:tcPr>
          <w:p w14:paraId="182C6617" w14:textId="58C16706" w:rsidR="00FA26CC" w:rsidRPr="007E02FB" w:rsidRDefault="00EB249A" w:rsidP="00FA26CC">
            <w:pPr>
              <w:spacing w:line="240" w:lineRule="auto"/>
              <w:jc w:val="center"/>
              <w:rPr>
                <w:rFonts w:cs="Arial"/>
                <w:b/>
                <w:bCs/>
                <w:color w:val="FFFFFF"/>
                <w:szCs w:val="20"/>
                <w:lang w:val="fr-FR" w:eastAsia="en-US"/>
              </w:rPr>
            </w:pPr>
            <w:r w:rsidRPr="007E02FB">
              <w:rPr>
                <w:rFonts w:cs="Arial"/>
                <w:b/>
                <w:bCs/>
                <w:color w:val="FFFFFF"/>
                <w:szCs w:val="20"/>
                <w:lang w:val="fr-FR" w:eastAsia="en-US"/>
              </w:rPr>
              <w:t>Devise</w:t>
            </w:r>
            <w:r w:rsidR="00FA26CC" w:rsidRPr="007E02FB">
              <w:rPr>
                <w:rFonts w:cs="Arial"/>
                <w:b/>
                <w:bCs/>
                <w:color w:val="FFFFFF"/>
                <w:szCs w:val="20"/>
                <w:lang w:val="fr-FR" w:eastAsia="en-US"/>
              </w:rPr>
              <w:t>/ unit</w:t>
            </w:r>
            <w:r w:rsidRPr="007E02FB">
              <w:rPr>
                <w:rFonts w:cs="Arial"/>
                <w:b/>
                <w:bCs/>
                <w:color w:val="FFFFFF"/>
                <w:szCs w:val="20"/>
                <w:lang w:val="fr-FR" w:eastAsia="en-US"/>
              </w:rPr>
              <w:t>é</w:t>
            </w:r>
          </w:p>
        </w:tc>
        <w:tc>
          <w:tcPr>
            <w:tcW w:w="2734" w:type="dxa"/>
            <w:shd w:val="clear" w:color="000000" w:fill="00B9E4"/>
            <w:vAlign w:val="center"/>
          </w:tcPr>
          <w:p w14:paraId="3335186C" w14:textId="2146A237" w:rsidR="00FA26CC" w:rsidRPr="007E02FB" w:rsidRDefault="00EB249A" w:rsidP="00FA26CC">
            <w:pPr>
              <w:spacing w:line="240" w:lineRule="auto"/>
              <w:jc w:val="center"/>
              <w:rPr>
                <w:rFonts w:cs="Arial"/>
                <w:b/>
                <w:bCs/>
                <w:color w:val="FFFFFF"/>
                <w:szCs w:val="20"/>
                <w:lang w:val="fr-FR" w:eastAsia="en-US"/>
              </w:rPr>
            </w:pPr>
            <w:r w:rsidRPr="007E02FB">
              <w:rPr>
                <w:rFonts w:cs="Arial"/>
                <w:b/>
                <w:bCs/>
                <w:color w:val="FFFFFF"/>
                <w:szCs w:val="20"/>
                <w:lang w:val="fr-FR" w:eastAsia="en-US"/>
              </w:rPr>
              <w:t>Etes-vous d’accord avec le prix</w:t>
            </w:r>
          </w:p>
        </w:tc>
      </w:tr>
      <w:tr w:rsidR="00FA26CC" w:rsidRPr="007E02FB" w14:paraId="79203656" w14:textId="16F6C652" w:rsidTr="00FA26CC">
        <w:trPr>
          <w:trHeight w:val="276"/>
        </w:trPr>
        <w:tc>
          <w:tcPr>
            <w:tcW w:w="2740" w:type="dxa"/>
            <w:shd w:val="clear" w:color="000000" w:fill="E7F3FA"/>
            <w:noWrap/>
            <w:vAlign w:val="center"/>
            <w:hideMark/>
          </w:tcPr>
          <w:p w14:paraId="4C82B3CC" w14:textId="53AE483E" w:rsidR="00FA26CC" w:rsidRPr="007E02FB" w:rsidRDefault="00FA26CC" w:rsidP="00DE23D6">
            <w:pPr>
              <w:spacing w:line="240" w:lineRule="auto"/>
              <w:rPr>
                <w:rFonts w:cs="Arial"/>
                <w:color w:val="000000"/>
                <w:szCs w:val="20"/>
                <w:lang w:val="fr-FR" w:eastAsia="en-US"/>
              </w:rPr>
            </w:pPr>
            <w:r w:rsidRPr="007E02FB">
              <w:rPr>
                <w:rFonts w:cs="Arial"/>
                <w:color w:val="000000"/>
                <w:szCs w:val="20"/>
                <w:lang w:val="fr-FR" w:eastAsia="en-US"/>
              </w:rPr>
              <w:t>Am</w:t>
            </w:r>
            <w:r w:rsidR="00786138" w:rsidRPr="007E02FB">
              <w:rPr>
                <w:rFonts w:cs="Arial"/>
                <w:color w:val="000000"/>
                <w:szCs w:val="20"/>
                <w:lang w:val="fr-FR" w:eastAsia="en-US"/>
              </w:rPr>
              <w:t>é</w:t>
            </w:r>
            <w:r w:rsidRPr="007E02FB">
              <w:rPr>
                <w:rFonts w:cs="Arial"/>
                <w:color w:val="000000"/>
                <w:szCs w:val="20"/>
                <w:lang w:val="fr-FR" w:eastAsia="en-US"/>
              </w:rPr>
              <w:t>ri</w:t>
            </w:r>
            <w:r w:rsidR="007A648E" w:rsidRPr="007E02FB">
              <w:rPr>
                <w:rFonts w:cs="Arial"/>
                <w:color w:val="000000"/>
                <w:szCs w:val="20"/>
                <w:lang w:val="fr-FR" w:eastAsia="en-US"/>
              </w:rPr>
              <w:t>que Centrale</w:t>
            </w:r>
            <w:r w:rsidRPr="007E02FB">
              <w:rPr>
                <w:rFonts w:cs="Arial"/>
                <w:color w:val="000000"/>
                <w:szCs w:val="20"/>
                <w:lang w:val="fr-FR" w:eastAsia="en-US"/>
              </w:rPr>
              <w:t>, Mexi</w:t>
            </w:r>
            <w:r w:rsidR="007A648E" w:rsidRPr="007E02FB">
              <w:rPr>
                <w:rFonts w:cs="Arial"/>
                <w:color w:val="000000"/>
                <w:szCs w:val="20"/>
                <w:lang w:val="fr-FR" w:eastAsia="en-US"/>
              </w:rPr>
              <w:t>que</w:t>
            </w:r>
            <w:r w:rsidRPr="007E02FB">
              <w:rPr>
                <w:rFonts w:cs="Arial"/>
                <w:color w:val="000000"/>
                <w:szCs w:val="20"/>
                <w:lang w:val="fr-FR" w:eastAsia="en-US"/>
              </w:rPr>
              <w:t xml:space="preserve"> &amp; Car</w:t>
            </w:r>
            <w:r w:rsidR="007A648E" w:rsidRPr="007E02FB">
              <w:rPr>
                <w:rFonts w:cs="Arial"/>
                <w:color w:val="000000"/>
                <w:szCs w:val="20"/>
                <w:lang w:val="fr-FR" w:eastAsia="en-US"/>
              </w:rPr>
              <w:t>aïbes</w:t>
            </w:r>
          </w:p>
        </w:tc>
        <w:tc>
          <w:tcPr>
            <w:tcW w:w="1483" w:type="dxa"/>
            <w:shd w:val="clear" w:color="000000" w:fill="E7F3FA"/>
            <w:noWrap/>
            <w:vAlign w:val="center"/>
            <w:hideMark/>
          </w:tcPr>
          <w:p w14:paraId="1392E1C7" w14:textId="555403A5" w:rsidR="00FA26CC" w:rsidRPr="007E02FB" w:rsidRDefault="00FA26CC" w:rsidP="00256B75">
            <w:pPr>
              <w:spacing w:line="240" w:lineRule="auto"/>
              <w:jc w:val="center"/>
              <w:rPr>
                <w:rFonts w:cs="Arial"/>
                <w:color w:val="000000"/>
                <w:szCs w:val="20"/>
                <w:lang w:val="fr-FR" w:eastAsia="en-US"/>
              </w:rPr>
            </w:pPr>
            <w:r w:rsidRPr="007E02FB">
              <w:rPr>
                <w:rFonts w:cs="Arial"/>
                <w:color w:val="000000"/>
                <w:szCs w:val="20"/>
                <w:lang w:val="fr-FR" w:eastAsia="en-US"/>
              </w:rPr>
              <w:t>0.</w:t>
            </w:r>
            <w:r w:rsidR="00256B75" w:rsidRPr="007E02FB">
              <w:rPr>
                <w:rFonts w:cs="Arial"/>
                <w:color w:val="000000"/>
                <w:szCs w:val="20"/>
                <w:lang w:val="fr-FR" w:eastAsia="en-US"/>
              </w:rPr>
              <w:t>62</w:t>
            </w:r>
          </w:p>
        </w:tc>
        <w:tc>
          <w:tcPr>
            <w:tcW w:w="1150" w:type="dxa"/>
            <w:shd w:val="clear" w:color="000000" w:fill="E7F3FA"/>
            <w:vAlign w:val="center"/>
          </w:tcPr>
          <w:p w14:paraId="30CF2E45" w14:textId="38AF3D2A" w:rsidR="00FA26CC" w:rsidRPr="007E02FB" w:rsidRDefault="00FA26CC" w:rsidP="00FA26C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16BE48BB" w14:textId="41514696" w:rsidR="00FA26CC" w:rsidRPr="007E02FB" w:rsidRDefault="00FA26CC" w:rsidP="00FA26C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bookmarkStart w:id="40" w:name="Check2"/>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bookmarkEnd w:id="40"/>
            <w:r w:rsidRPr="007E02FB">
              <w:rPr>
                <w:rFonts w:cs="Arial"/>
                <w:color w:val="000000"/>
                <w:szCs w:val="20"/>
                <w:lang w:val="fr-FR" w:eastAsia="en-US"/>
              </w:rPr>
              <w:t xml:space="preserve"> </w:t>
            </w:r>
            <w:r w:rsidR="007A648E" w:rsidRPr="007E02FB">
              <w:rPr>
                <w:rFonts w:cs="Arial"/>
                <w:color w:val="000000"/>
                <w:szCs w:val="20"/>
                <w:lang w:val="fr-FR" w:eastAsia="en-US"/>
              </w:rPr>
              <w:t>oui</w:t>
            </w:r>
          </w:p>
          <w:p w14:paraId="1422FE86" w14:textId="6698B085" w:rsidR="00FA26CC" w:rsidRPr="007E02FB" w:rsidRDefault="00FA26CC" w:rsidP="00FA26C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w:t>
            </w:r>
            <w:r w:rsidR="007A648E" w:rsidRPr="007E02FB">
              <w:rPr>
                <w:rFonts w:cs="Arial"/>
                <w:color w:val="000000"/>
                <w:szCs w:val="20"/>
                <w:lang w:val="fr-FR" w:eastAsia="en-US"/>
              </w:rPr>
              <w:t>n</w:t>
            </w:r>
            <w:r w:rsidRPr="007E02FB">
              <w:rPr>
                <w:rFonts w:cs="Arial"/>
                <w:color w:val="000000"/>
                <w:szCs w:val="20"/>
                <w:lang w:val="fr-FR" w:eastAsia="en-US"/>
              </w:rPr>
              <w:t>,</w:t>
            </w:r>
            <w:r w:rsidR="008F177C" w:rsidRPr="007E02FB">
              <w:rPr>
                <w:rFonts w:cs="Arial"/>
                <w:color w:val="000000"/>
                <w:szCs w:val="20"/>
                <w:lang w:val="fr-FR" w:eastAsia="en-US"/>
              </w:rPr>
              <w:t xml:space="preserve"> </w:t>
            </w:r>
            <w:r w:rsidR="007A648E" w:rsidRPr="007E02FB">
              <w:rPr>
                <w:rFonts w:cs="Arial"/>
                <w:color w:val="000000"/>
                <w:szCs w:val="20"/>
                <w:lang w:val="fr-FR" w:eastAsia="en-US"/>
              </w:rPr>
              <w:t>plutôt</w:t>
            </w:r>
            <w:r w:rsidRPr="007E02FB">
              <w:rPr>
                <w:rFonts w:cs="Arial"/>
                <w:color w:val="000000"/>
                <w:szCs w:val="20"/>
                <w:lang w:val="fr-FR" w:eastAsia="en-US"/>
              </w:rPr>
              <w:t xml:space="preserve">: </w:t>
            </w:r>
            <w:r w:rsidRPr="007E02FB">
              <w:rPr>
                <w:rFonts w:cs="Arial"/>
                <w:color w:val="000000"/>
                <w:szCs w:val="20"/>
                <w:lang w:val="fr-FR" w:eastAsia="en-US"/>
              </w:rPr>
              <w:fldChar w:fldCharType="begin">
                <w:ffData>
                  <w:name w:val="Text8"/>
                  <w:enabled/>
                  <w:calcOnExit w:val="0"/>
                  <w:textInput/>
                </w:ffData>
              </w:fldChar>
            </w:r>
            <w:bookmarkStart w:id="41" w:name="Text8"/>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bookmarkEnd w:id="41"/>
          </w:p>
        </w:tc>
      </w:tr>
      <w:tr w:rsidR="008F177C" w:rsidRPr="007E02FB" w14:paraId="4A01C9E8" w14:textId="1D8B2024" w:rsidTr="00FA26CC">
        <w:trPr>
          <w:trHeight w:val="288"/>
        </w:trPr>
        <w:tc>
          <w:tcPr>
            <w:tcW w:w="2740" w:type="dxa"/>
            <w:shd w:val="clear" w:color="000000" w:fill="E7F3FA"/>
            <w:noWrap/>
            <w:vAlign w:val="center"/>
            <w:hideMark/>
          </w:tcPr>
          <w:p w14:paraId="75549BB2" w14:textId="7E69875D"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Amérique du Sud</w:t>
            </w:r>
          </w:p>
        </w:tc>
        <w:tc>
          <w:tcPr>
            <w:tcW w:w="1483" w:type="dxa"/>
            <w:shd w:val="clear" w:color="000000" w:fill="E7F3FA"/>
            <w:noWrap/>
            <w:vAlign w:val="center"/>
            <w:hideMark/>
          </w:tcPr>
          <w:p w14:paraId="1CC9C9F1" w14:textId="773CEA3A"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0.56</w:t>
            </w:r>
          </w:p>
        </w:tc>
        <w:tc>
          <w:tcPr>
            <w:tcW w:w="1150" w:type="dxa"/>
            <w:shd w:val="clear" w:color="000000" w:fill="E7F3FA"/>
            <w:vAlign w:val="center"/>
          </w:tcPr>
          <w:p w14:paraId="7A5AC69C" w14:textId="64D98E14"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42E388C2"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7D5CC729" w14:textId="6CA2DB02"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4AB686CF" w14:textId="6B517809" w:rsidTr="00901B0D">
        <w:trPr>
          <w:trHeight w:val="288"/>
        </w:trPr>
        <w:tc>
          <w:tcPr>
            <w:tcW w:w="2740" w:type="dxa"/>
            <w:shd w:val="clear" w:color="000000" w:fill="E7F3FA"/>
            <w:noWrap/>
            <w:vAlign w:val="center"/>
            <w:hideMark/>
          </w:tcPr>
          <w:p w14:paraId="71C5C09C" w14:textId="5CF1EE8B"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Asie du sud</w:t>
            </w:r>
          </w:p>
        </w:tc>
        <w:tc>
          <w:tcPr>
            <w:tcW w:w="1483" w:type="dxa"/>
            <w:vMerge w:val="restart"/>
            <w:shd w:val="clear" w:color="000000" w:fill="E7F3FA"/>
            <w:noWrap/>
            <w:vAlign w:val="center"/>
            <w:hideMark/>
          </w:tcPr>
          <w:p w14:paraId="1443A838" w14:textId="2D1C1841"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0.51</w:t>
            </w:r>
          </w:p>
        </w:tc>
        <w:tc>
          <w:tcPr>
            <w:tcW w:w="1150" w:type="dxa"/>
            <w:shd w:val="clear" w:color="000000" w:fill="E7F3FA"/>
            <w:vAlign w:val="center"/>
          </w:tcPr>
          <w:p w14:paraId="2BD107DE" w14:textId="3B0C6665"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5CB687AC"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2F76F31F" w14:textId="55080923"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lastRenderedPageBreak/>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4778AC44" w14:textId="0159BDDD" w:rsidTr="00901B0D">
        <w:trPr>
          <w:trHeight w:val="288"/>
        </w:trPr>
        <w:tc>
          <w:tcPr>
            <w:tcW w:w="2740" w:type="dxa"/>
            <w:shd w:val="clear" w:color="000000" w:fill="E7F3FA"/>
            <w:noWrap/>
            <w:vAlign w:val="center"/>
            <w:hideMark/>
          </w:tcPr>
          <w:p w14:paraId="630D6D85" w14:textId="6F90FEC2"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lastRenderedPageBreak/>
              <w:t>Asie du Sud-Est</w:t>
            </w:r>
          </w:p>
        </w:tc>
        <w:tc>
          <w:tcPr>
            <w:tcW w:w="1483" w:type="dxa"/>
            <w:vMerge/>
            <w:shd w:val="clear" w:color="000000" w:fill="E7F3FA"/>
            <w:noWrap/>
            <w:vAlign w:val="center"/>
            <w:hideMark/>
          </w:tcPr>
          <w:p w14:paraId="4E44223B" w14:textId="2ADCDE55" w:rsidR="008F177C" w:rsidRPr="007E02FB" w:rsidRDefault="008F177C" w:rsidP="008F177C">
            <w:pPr>
              <w:spacing w:line="240" w:lineRule="auto"/>
              <w:jc w:val="center"/>
              <w:rPr>
                <w:rFonts w:cs="Arial"/>
                <w:color w:val="000000"/>
                <w:szCs w:val="20"/>
                <w:lang w:val="fr-FR" w:eastAsia="en-US"/>
              </w:rPr>
            </w:pPr>
          </w:p>
        </w:tc>
        <w:tc>
          <w:tcPr>
            <w:tcW w:w="1150" w:type="dxa"/>
            <w:shd w:val="clear" w:color="000000" w:fill="E7F3FA"/>
            <w:vAlign w:val="center"/>
          </w:tcPr>
          <w:p w14:paraId="424278C0" w14:textId="4D022D23"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5587E602"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6AD57357" w14:textId="0BD0E463"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276AD2DA" w14:textId="19B6C952" w:rsidTr="00901B0D">
        <w:trPr>
          <w:trHeight w:val="48"/>
        </w:trPr>
        <w:tc>
          <w:tcPr>
            <w:tcW w:w="2740" w:type="dxa"/>
            <w:shd w:val="clear" w:color="000000" w:fill="E7F3FA"/>
            <w:noWrap/>
            <w:vAlign w:val="center"/>
            <w:hideMark/>
          </w:tcPr>
          <w:p w14:paraId="6689563C" w14:textId="0D8FF9A6"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Afrique de l’Ouest</w:t>
            </w:r>
          </w:p>
        </w:tc>
        <w:tc>
          <w:tcPr>
            <w:tcW w:w="1483" w:type="dxa"/>
            <w:shd w:val="clear" w:color="000000" w:fill="E7F3FA"/>
            <w:noWrap/>
            <w:vAlign w:val="center"/>
            <w:hideMark/>
          </w:tcPr>
          <w:p w14:paraId="35A60997" w14:textId="10C956D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0.38</w:t>
            </w:r>
          </w:p>
        </w:tc>
        <w:tc>
          <w:tcPr>
            <w:tcW w:w="1150" w:type="dxa"/>
            <w:shd w:val="clear" w:color="000000" w:fill="E7F3FA"/>
            <w:vAlign w:val="center"/>
          </w:tcPr>
          <w:p w14:paraId="4842866A" w14:textId="0F8A6E7D"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EUR/kg</w:t>
            </w:r>
          </w:p>
        </w:tc>
        <w:tc>
          <w:tcPr>
            <w:tcW w:w="2734" w:type="dxa"/>
            <w:shd w:val="clear" w:color="000000" w:fill="E7F3FA"/>
            <w:vAlign w:val="center"/>
          </w:tcPr>
          <w:p w14:paraId="3EDE3A6B"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1455FF6C" w14:textId="26CB5E3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65EC49C6" w14:textId="77777777" w:rsidTr="00901B0D">
        <w:trPr>
          <w:trHeight w:val="48"/>
        </w:trPr>
        <w:tc>
          <w:tcPr>
            <w:tcW w:w="2740" w:type="dxa"/>
            <w:shd w:val="clear" w:color="000000" w:fill="E7F3FA"/>
            <w:noWrap/>
            <w:vAlign w:val="center"/>
          </w:tcPr>
          <w:p w14:paraId="56D59B38" w14:textId="5F57ED58" w:rsidR="008F177C" w:rsidRPr="007E02FB" w:rsidRDefault="00E531D1" w:rsidP="00E531D1">
            <w:pPr>
              <w:spacing w:line="240" w:lineRule="auto"/>
              <w:rPr>
                <w:rFonts w:cs="Arial"/>
                <w:color w:val="000000"/>
                <w:szCs w:val="20"/>
                <w:lang w:val="fr-FR" w:eastAsia="en-US"/>
              </w:rPr>
            </w:pPr>
            <w:r w:rsidRPr="007E02FB">
              <w:rPr>
                <w:lang w:val="fr-FR"/>
              </w:rPr>
              <w:t xml:space="preserve">à niveau mondial </w:t>
            </w:r>
            <w:r w:rsidR="008F177C" w:rsidRPr="007E02FB">
              <w:rPr>
                <w:lang w:val="fr-FR"/>
              </w:rPr>
              <w:t>(sauf   régions avec   prix spécifiques)</w:t>
            </w:r>
          </w:p>
        </w:tc>
        <w:tc>
          <w:tcPr>
            <w:tcW w:w="1483" w:type="dxa"/>
            <w:shd w:val="clear" w:color="000000" w:fill="E7F3FA"/>
            <w:noWrap/>
            <w:vAlign w:val="center"/>
          </w:tcPr>
          <w:p w14:paraId="5BB08EC1" w14:textId="1D7BF5AE" w:rsidR="008F177C" w:rsidRPr="007E02FB" w:rsidRDefault="008F177C" w:rsidP="008F177C">
            <w:pPr>
              <w:spacing w:line="240" w:lineRule="auto"/>
              <w:jc w:val="center"/>
              <w:rPr>
                <w:rFonts w:cs="Arial"/>
                <w:color w:val="000000"/>
                <w:szCs w:val="20"/>
                <w:lang w:val="fr-FR" w:eastAsia="en-US"/>
              </w:rPr>
            </w:pPr>
            <w:r w:rsidRPr="007E02FB">
              <w:rPr>
                <w:lang w:val="fr-FR"/>
              </w:rPr>
              <w:t>0.53</w:t>
            </w:r>
          </w:p>
        </w:tc>
        <w:tc>
          <w:tcPr>
            <w:tcW w:w="1150" w:type="dxa"/>
            <w:shd w:val="clear" w:color="000000" w:fill="E7F3FA"/>
            <w:vAlign w:val="center"/>
          </w:tcPr>
          <w:p w14:paraId="1F617308" w14:textId="444E31BC" w:rsidR="008F177C" w:rsidRPr="007E02FB" w:rsidRDefault="008F177C" w:rsidP="008F177C">
            <w:pPr>
              <w:spacing w:line="240" w:lineRule="auto"/>
              <w:jc w:val="center"/>
              <w:rPr>
                <w:rFonts w:cs="Arial"/>
                <w:color w:val="000000"/>
                <w:szCs w:val="20"/>
                <w:lang w:val="fr-FR" w:eastAsia="en-US"/>
              </w:rPr>
            </w:pPr>
            <w:r w:rsidRPr="007E02FB">
              <w:rPr>
                <w:lang w:val="fr-FR"/>
              </w:rPr>
              <w:t>USD/kg</w:t>
            </w:r>
          </w:p>
        </w:tc>
        <w:tc>
          <w:tcPr>
            <w:tcW w:w="2734" w:type="dxa"/>
            <w:shd w:val="clear" w:color="000000" w:fill="E7F3FA"/>
            <w:vAlign w:val="center"/>
          </w:tcPr>
          <w:p w14:paraId="14E31010"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7886C97A" w14:textId="4C0838DA"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bl>
    <w:p w14:paraId="1407D6CB" w14:textId="372EF465" w:rsidR="00DE23D6" w:rsidRPr="007E02FB" w:rsidRDefault="00DE23D6" w:rsidP="00DE6ED5">
      <w:pPr>
        <w:rPr>
          <w:lang w:val="fr-FR"/>
        </w:rPr>
      </w:pPr>
    </w:p>
    <w:p w14:paraId="50D05BEA" w14:textId="4ACAB54A" w:rsidR="00FF02CA" w:rsidRPr="007E02FB" w:rsidRDefault="007A648E" w:rsidP="00FF02CA">
      <w:pPr>
        <w:rPr>
          <w:lang w:val="fr-FR"/>
        </w:rPr>
      </w:pPr>
      <w:r w:rsidRPr="007E02FB">
        <w:rPr>
          <w:lang w:val="fr-FR"/>
        </w:rPr>
        <w:t xml:space="preserve">Justification de votre </w:t>
      </w:r>
      <w:r w:rsidR="004E3048" w:rsidRPr="007E02FB">
        <w:rPr>
          <w:lang w:val="fr-FR"/>
        </w:rPr>
        <w:t>réponse :</w:t>
      </w:r>
      <w:r w:rsidR="00FF02CA" w:rsidRPr="007E02FB">
        <w:rPr>
          <w:lang w:val="fr-FR"/>
        </w:rPr>
        <w:t xml:space="preserve"> </w:t>
      </w:r>
      <w:r w:rsidR="00FF02CA" w:rsidRPr="007E02FB">
        <w:rPr>
          <w:lang w:val="fr-FR"/>
        </w:rPr>
        <w:fldChar w:fldCharType="begin">
          <w:ffData>
            <w:name w:val="Text7"/>
            <w:enabled/>
            <w:calcOnExit w:val="0"/>
            <w:textInput/>
          </w:ffData>
        </w:fldChar>
      </w:r>
      <w:r w:rsidR="00FF02CA" w:rsidRPr="007E02FB">
        <w:rPr>
          <w:lang w:val="fr-FR"/>
        </w:rPr>
        <w:instrText xml:space="preserve"> FORMTEXT </w:instrText>
      </w:r>
      <w:r w:rsidR="00FF02CA" w:rsidRPr="007E02FB">
        <w:rPr>
          <w:lang w:val="fr-FR"/>
        </w:rPr>
      </w:r>
      <w:r w:rsidR="00FF02CA"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FF02CA" w:rsidRPr="007E02FB">
        <w:rPr>
          <w:lang w:val="fr-FR"/>
        </w:rPr>
        <w:fldChar w:fldCharType="end"/>
      </w:r>
    </w:p>
    <w:p w14:paraId="0BF6C774" w14:textId="471008D6" w:rsidR="007E02FB" w:rsidRDefault="007E02FB">
      <w:pPr>
        <w:spacing w:line="240" w:lineRule="auto"/>
        <w:rPr>
          <w:lang w:val="fr-FR"/>
        </w:rPr>
      </w:pPr>
      <w:r>
        <w:rPr>
          <w:lang w:val="fr-FR"/>
        </w:rPr>
        <w:br w:type="page"/>
      </w:r>
    </w:p>
    <w:p w14:paraId="61BB9648" w14:textId="21A1FD98" w:rsidR="0081122A" w:rsidRPr="007E02FB" w:rsidRDefault="0081122A" w:rsidP="00052969">
      <w:pPr>
        <w:pStyle w:val="Heading3"/>
        <w:rPr>
          <w:lang w:val="fr-FR"/>
        </w:rPr>
      </w:pPr>
      <w:bookmarkStart w:id="42" w:name="_Toc12250265"/>
      <w:r w:rsidRPr="007E02FB">
        <w:rPr>
          <w:lang w:val="fr-FR"/>
        </w:rPr>
        <w:lastRenderedPageBreak/>
        <w:t xml:space="preserve">Valeurs PMF pour les mangues </w:t>
      </w:r>
      <w:r w:rsidR="00CF5D92" w:rsidRPr="007E02FB">
        <w:rPr>
          <w:lang w:val="fr-FR"/>
        </w:rPr>
        <w:t>pour</w:t>
      </w:r>
      <w:r w:rsidRPr="007E02FB">
        <w:rPr>
          <w:lang w:val="fr-FR"/>
        </w:rPr>
        <w:t xml:space="preserve"> la transformation</w:t>
      </w:r>
      <w:bookmarkEnd w:id="42"/>
    </w:p>
    <w:p w14:paraId="51E83327" w14:textId="6459814B" w:rsidR="0081122A" w:rsidRPr="007E02FB" w:rsidRDefault="0081122A" w:rsidP="0081122A">
      <w:pPr>
        <w:rPr>
          <w:lang w:val="fr-FR"/>
        </w:rPr>
      </w:pPr>
      <w:r w:rsidRPr="007E02FB">
        <w:rPr>
          <w:lang w:val="fr-FR"/>
        </w:rPr>
        <w:t xml:space="preserve">Le </w:t>
      </w:r>
      <w:r w:rsidR="005B0013" w:rsidRPr="007E02FB">
        <w:rPr>
          <w:lang w:val="fr-FR"/>
        </w:rPr>
        <w:fldChar w:fldCharType="begin"/>
      </w:r>
      <w:r w:rsidR="005B0013" w:rsidRPr="007E02FB">
        <w:rPr>
          <w:lang w:val="fr-FR"/>
        </w:rPr>
        <w:instrText xml:space="preserve"> REF _Ref12005253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6</w:t>
      </w:r>
      <w:r w:rsidR="005B0013" w:rsidRPr="007E02FB">
        <w:rPr>
          <w:lang w:val="fr-FR"/>
        </w:rPr>
        <w:fldChar w:fldCharType="end"/>
      </w:r>
      <w:r w:rsidRPr="007E02FB">
        <w:rPr>
          <w:lang w:val="fr-FR"/>
        </w:rPr>
        <w:t xml:space="preserve"> indique les valeurs finales proposées pour la </w:t>
      </w:r>
      <w:r w:rsidR="008F177C" w:rsidRPr="007E02FB">
        <w:rPr>
          <w:lang w:val="fr-FR"/>
        </w:rPr>
        <w:t>« </w:t>
      </w:r>
      <w:r w:rsidRPr="007E02FB">
        <w:rPr>
          <w:lang w:val="fr-FR"/>
        </w:rPr>
        <w:t xml:space="preserve">mangue pour </w:t>
      </w:r>
      <w:r w:rsidR="008F177C" w:rsidRPr="007E02FB">
        <w:rPr>
          <w:lang w:val="fr-FR"/>
        </w:rPr>
        <w:t>la</w:t>
      </w:r>
      <w:r w:rsidRPr="007E02FB">
        <w:rPr>
          <w:lang w:val="fr-FR"/>
        </w:rPr>
        <w:t xml:space="preserve"> transformation</w:t>
      </w:r>
      <w:r w:rsidR="008F177C" w:rsidRPr="007E02FB">
        <w:rPr>
          <w:lang w:val="fr-FR"/>
        </w:rPr>
        <w:t> »</w:t>
      </w:r>
      <w:r w:rsidRPr="007E02FB">
        <w:rPr>
          <w:lang w:val="fr-FR"/>
        </w:rPr>
        <w:t xml:space="preserve"> au niveau de prix EXW uniquement. Avec ce tableau et en combinaison avec la </w:t>
      </w:r>
      <w:r w:rsidR="005B0013" w:rsidRPr="007E02FB">
        <w:rPr>
          <w:lang w:val="fr-FR"/>
        </w:rPr>
        <w:fldChar w:fldCharType="begin"/>
      </w:r>
      <w:r w:rsidR="005B0013" w:rsidRPr="007E02FB">
        <w:rPr>
          <w:lang w:val="fr-FR"/>
        </w:rPr>
        <w:instrText xml:space="preserve"> REF _Ref12005157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Question </w:t>
      </w:r>
      <w:r w:rsidR="00E531D1" w:rsidRPr="007E02FB">
        <w:rPr>
          <w:noProof/>
        </w:rPr>
        <w:t>12</w:t>
      </w:r>
      <w:r w:rsidR="005B0013" w:rsidRPr="007E02FB">
        <w:rPr>
          <w:lang w:val="fr-FR"/>
        </w:rPr>
        <w:fldChar w:fldCharType="end"/>
      </w:r>
      <w:r w:rsidR="005B0013" w:rsidRPr="007E02FB">
        <w:rPr>
          <w:lang w:val="fr-FR"/>
        </w:rPr>
        <w:t xml:space="preserve"> </w:t>
      </w:r>
      <w:r w:rsidRPr="007E02FB">
        <w:rPr>
          <w:lang w:val="fr-FR"/>
        </w:rPr>
        <w:t>(Différentiel biologique), des PMF pour les EXW biologiques seront également élaborés</w:t>
      </w:r>
      <w:r w:rsidR="008F177C" w:rsidRPr="007E02FB">
        <w:rPr>
          <w:lang w:val="fr-FR"/>
        </w:rPr>
        <w:t xml:space="preserve"> (voir </w:t>
      </w:r>
      <w:r w:rsidR="005B0013" w:rsidRPr="007E02FB">
        <w:rPr>
          <w:lang w:val="fr-FR"/>
        </w:rPr>
        <w:fldChar w:fldCharType="begin"/>
      </w:r>
      <w:r w:rsidR="005B0013" w:rsidRPr="007E02FB">
        <w:rPr>
          <w:lang w:val="fr-FR"/>
        </w:rPr>
        <w:instrText xml:space="preserve"> REF _Ref12005195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11</w:t>
      </w:r>
      <w:r w:rsidR="005B0013" w:rsidRPr="007E02FB">
        <w:rPr>
          <w:lang w:val="fr-FR"/>
        </w:rPr>
        <w:fldChar w:fldCharType="end"/>
      </w:r>
      <w:r w:rsidR="008F177C" w:rsidRPr="007E02FB">
        <w:rPr>
          <w:lang w:val="fr-FR"/>
        </w:rPr>
        <w:t>)</w:t>
      </w:r>
      <w:r w:rsidRPr="007E02FB">
        <w:rPr>
          <w:lang w:val="fr-FR"/>
        </w:rPr>
        <w:t>.</w:t>
      </w:r>
    </w:p>
    <w:p w14:paraId="455CA4E7" w14:textId="2FCF4C79"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19</w:t>
      </w:r>
      <w:r w:rsidRPr="007E02FB">
        <w:fldChar w:fldCharType="end"/>
      </w:r>
    </w:p>
    <w:p w14:paraId="050F074D" w14:textId="58C21760" w:rsidR="0081122A" w:rsidRPr="007E02FB" w:rsidRDefault="0081122A" w:rsidP="0081122A">
      <w:pPr>
        <w:rPr>
          <w:lang w:val="fr-FR"/>
        </w:rPr>
      </w:pPr>
      <w:r w:rsidRPr="007E02FB">
        <w:rPr>
          <w:b/>
          <w:bCs/>
          <w:lang w:val="fr-FR"/>
        </w:rPr>
        <w:t>Proposition</w:t>
      </w:r>
      <w:r w:rsidR="00D62BC7" w:rsidRPr="007E02FB">
        <w:rPr>
          <w:b/>
          <w:bCs/>
          <w:lang w:val="fr-FR"/>
        </w:rPr>
        <w:t xml:space="preserve"> </w:t>
      </w:r>
      <w:r w:rsidRPr="007E02FB">
        <w:rPr>
          <w:lang w:val="fr-FR"/>
        </w:rPr>
        <w:t xml:space="preserve">: les valeurs de PMF </w:t>
      </w:r>
      <w:r w:rsidR="005B0013" w:rsidRPr="007E02FB">
        <w:rPr>
          <w:lang w:val="fr-FR"/>
        </w:rPr>
        <w:t xml:space="preserve">EXW </w:t>
      </w:r>
      <w:r w:rsidRPr="007E02FB">
        <w:rPr>
          <w:lang w:val="fr-FR"/>
        </w:rPr>
        <w:t xml:space="preserve">indiquées dans le </w:t>
      </w:r>
      <w:r w:rsidR="005B0013" w:rsidRPr="007E02FB">
        <w:rPr>
          <w:lang w:val="fr-FR"/>
        </w:rPr>
        <w:fldChar w:fldCharType="begin"/>
      </w:r>
      <w:r w:rsidR="005B0013" w:rsidRPr="007E02FB">
        <w:rPr>
          <w:lang w:val="fr-FR"/>
        </w:rPr>
        <w:instrText xml:space="preserve"> REF _Ref12005253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6</w:t>
      </w:r>
      <w:r w:rsidR="005B0013" w:rsidRPr="007E02FB">
        <w:rPr>
          <w:lang w:val="fr-FR"/>
        </w:rPr>
        <w:fldChar w:fldCharType="end"/>
      </w:r>
      <w:r w:rsidR="005B0013" w:rsidRPr="007E02FB">
        <w:rPr>
          <w:lang w:val="fr-FR"/>
        </w:rPr>
        <w:t xml:space="preserve"> </w:t>
      </w:r>
      <w:r w:rsidRPr="007E02FB">
        <w:rPr>
          <w:lang w:val="fr-FR"/>
        </w:rPr>
        <w:t>pour les mangues conventionnelle</w:t>
      </w:r>
      <w:r w:rsidR="00D62BC7" w:rsidRPr="007E02FB">
        <w:rPr>
          <w:lang w:val="fr-FR"/>
        </w:rPr>
        <w:t>s</w:t>
      </w:r>
      <w:r w:rsidRPr="007E02FB">
        <w:rPr>
          <w:lang w:val="fr-FR"/>
        </w:rPr>
        <w:t xml:space="preserve"> </w:t>
      </w:r>
      <w:r w:rsidR="00CF5D92" w:rsidRPr="007E02FB">
        <w:rPr>
          <w:lang w:val="fr-FR"/>
        </w:rPr>
        <w:t>pour</w:t>
      </w:r>
      <w:r w:rsidRPr="007E02FB">
        <w:rPr>
          <w:lang w:val="fr-FR"/>
        </w:rPr>
        <w:t xml:space="preserve"> la transformation.</w:t>
      </w:r>
    </w:p>
    <w:p w14:paraId="2C97D629" w14:textId="0CAD5E01" w:rsidR="0081122A" w:rsidRPr="007E02FB" w:rsidRDefault="0081122A" w:rsidP="0081122A">
      <w:pPr>
        <w:rPr>
          <w:lang w:val="fr-FR"/>
        </w:rPr>
      </w:pPr>
      <w:r w:rsidRPr="007E02FB">
        <w:rPr>
          <w:b/>
          <w:bCs/>
          <w:lang w:val="fr-FR"/>
        </w:rPr>
        <w:t>Justification</w:t>
      </w:r>
      <w:r w:rsidR="00D62BC7" w:rsidRPr="007E02FB">
        <w:rPr>
          <w:b/>
          <w:bCs/>
          <w:lang w:val="fr-FR"/>
        </w:rPr>
        <w:t xml:space="preserve"> </w:t>
      </w:r>
      <w:r w:rsidRPr="007E02FB">
        <w:rPr>
          <w:lang w:val="fr-FR"/>
        </w:rPr>
        <w:t xml:space="preserve">: résultats de la recherche CPD </w:t>
      </w:r>
    </w:p>
    <w:p w14:paraId="57FFBDC8" w14:textId="1A361AF0" w:rsidR="0081122A" w:rsidRPr="007E02FB" w:rsidRDefault="0081122A" w:rsidP="0081122A">
      <w:pPr>
        <w:rPr>
          <w:lang w:val="fr-FR"/>
        </w:rPr>
      </w:pPr>
      <w:r w:rsidRPr="007E02FB">
        <w:rPr>
          <w:b/>
          <w:bCs/>
          <w:lang w:val="fr-FR"/>
        </w:rPr>
        <w:t>Implications</w:t>
      </w:r>
      <w:r w:rsidR="00D62BC7" w:rsidRPr="007E02FB">
        <w:rPr>
          <w:b/>
          <w:bCs/>
          <w:lang w:val="fr-FR"/>
        </w:rPr>
        <w:t xml:space="preserve"> </w:t>
      </w:r>
      <w:r w:rsidRPr="007E02FB">
        <w:rPr>
          <w:lang w:val="fr-FR"/>
        </w:rPr>
        <w:t>: ces prix s'appliqueront aux producteurs de ces régions produisant et vendant de la mangue Fairtrade pour la transformation.</w:t>
      </w:r>
    </w:p>
    <w:p w14:paraId="09208829" w14:textId="55096B22" w:rsidR="0081122A" w:rsidRPr="007E02FB" w:rsidRDefault="0081122A" w:rsidP="0081122A">
      <w:pPr>
        <w:rPr>
          <w:b/>
          <w:bCs/>
          <w:lang w:val="fr-FR"/>
        </w:rPr>
      </w:pPr>
      <w:r w:rsidRPr="007E02FB">
        <w:rPr>
          <w:b/>
          <w:bCs/>
          <w:lang w:val="fr-FR"/>
        </w:rPr>
        <w:t xml:space="preserve">Etes-vous d’accord avec toutes les valeurs proposées dans le </w:t>
      </w:r>
      <w:r w:rsidR="005B0013" w:rsidRPr="007E02FB">
        <w:rPr>
          <w:b/>
          <w:bCs/>
          <w:lang w:val="fr-FR"/>
        </w:rPr>
        <w:fldChar w:fldCharType="begin"/>
      </w:r>
      <w:r w:rsidR="005B0013" w:rsidRPr="007E02FB">
        <w:rPr>
          <w:b/>
          <w:bCs/>
          <w:lang w:val="fr-FR"/>
        </w:rPr>
        <w:instrText xml:space="preserve"> REF _Ref12005253 \h  \* MERGEFORMAT </w:instrText>
      </w:r>
      <w:r w:rsidR="005B0013" w:rsidRPr="007E02FB">
        <w:rPr>
          <w:b/>
          <w:bCs/>
          <w:lang w:val="fr-FR"/>
        </w:rPr>
      </w:r>
      <w:r w:rsidR="005B0013" w:rsidRPr="007E02FB">
        <w:rPr>
          <w:b/>
          <w:bCs/>
          <w:lang w:val="fr-FR"/>
        </w:rPr>
        <w:fldChar w:fldCharType="separate"/>
      </w:r>
      <w:r w:rsidR="00E531D1" w:rsidRPr="007E02FB">
        <w:rPr>
          <w:b/>
        </w:rPr>
        <w:t xml:space="preserve">Tableau </w:t>
      </w:r>
      <w:r w:rsidR="00E531D1" w:rsidRPr="007E02FB">
        <w:rPr>
          <w:b/>
          <w:noProof/>
        </w:rPr>
        <w:t>6</w:t>
      </w:r>
      <w:r w:rsidR="005B0013" w:rsidRPr="007E02FB">
        <w:rPr>
          <w:b/>
          <w:bCs/>
          <w:lang w:val="fr-FR"/>
        </w:rPr>
        <w:fldChar w:fldCharType="end"/>
      </w:r>
      <w:r w:rsidRPr="007E02FB">
        <w:rPr>
          <w:b/>
          <w:bCs/>
          <w:lang w:val="fr-FR"/>
        </w:rPr>
        <w:t>?</w:t>
      </w:r>
    </w:p>
    <w:p w14:paraId="401452F4" w14:textId="0B70222B" w:rsidR="0081122A" w:rsidRPr="007E02FB" w:rsidRDefault="0081122A" w:rsidP="0081122A">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 à tous</w:t>
      </w:r>
    </w:p>
    <w:p w14:paraId="58AC7480" w14:textId="380A5C94" w:rsidR="007A4883" w:rsidRPr="007E02FB" w:rsidRDefault="0081122A" w:rsidP="00597A0E">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utilisez le tableau pour indiquer vos propositions</w:t>
      </w:r>
    </w:p>
    <w:p w14:paraId="59DEA6AE" w14:textId="65967370" w:rsidR="00052969" w:rsidRPr="007E02FB" w:rsidRDefault="00052969" w:rsidP="00052969">
      <w:pPr>
        <w:pStyle w:val="Caption"/>
        <w:keepNext/>
      </w:pPr>
      <w:bookmarkStart w:id="43" w:name="_Ref12005253"/>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6</w:t>
      </w:r>
      <w:r w:rsidRPr="007E02FB">
        <w:fldChar w:fldCharType="end"/>
      </w:r>
      <w:bookmarkEnd w:id="43"/>
      <w:r w:rsidRPr="007E02FB">
        <w:t xml:space="preserve"> </w:t>
      </w:r>
      <w:r w:rsidRPr="007E02FB">
        <w:rPr>
          <w:bCs w:val="0"/>
        </w:rPr>
        <w:t xml:space="preserve">Valeurs PMF proposées (USD / KG) pour les mangues conventionnelle </w:t>
      </w:r>
      <w:r w:rsidR="00CF5D92" w:rsidRPr="007E02FB">
        <w:rPr>
          <w:bCs w:val="0"/>
        </w:rPr>
        <w:t>pour</w:t>
      </w:r>
      <w:r w:rsidRPr="007E02FB">
        <w:rPr>
          <w:bCs w:val="0"/>
        </w:rPr>
        <w:t xml:space="preserve"> la transformation, niveau de prix = EXW, OPP / OMS</w:t>
      </w:r>
      <w:r w:rsidRPr="007E02FB">
        <w:rPr>
          <w:rStyle w:val="FootnoteReference"/>
        </w:rPr>
        <w:footnoteReference w:id="8"/>
      </w:r>
      <w:r w:rsidRPr="007E02FB">
        <w:t xml:space="preserve"> </w:t>
      </w:r>
      <w:r w:rsidRPr="007E02FB">
        <w:rPr>
          <w:bCs w:val="0"/>
        </w:rPr>
        <w:t xml:space="preserve"> pour les régions définies</w:t>
      </w:r>
    </w:p>
    <w:tbl>
      <w:tblPr>
        <w:tblW w:w="835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2734"/>
      </w:tblGrid>
      <w:tr w:rsidR="00FA26CC" w:rsidRPr="007E02FB" w14:paraId="171327A4" w14:textId="77777777" w:rsidTr="00FA26CC">
        <w:trPr>
          <w:trHeight w:val="48"/>
        </w:trPr>
        <w:tc>
          <w:tcPr>
            <w:tcW w:w="2740" w:type="dxa"/>
            <w:shd w:val="clear" w:color="000000" w:fill="00B9E4"/>
            <w:vAlign w:val="center"/>
            <w:hideMark/>
          </w:tcPr>
          <w:p w14:paraId="19EEE19C" w14:textId="276B34E8" w:rsidR="00FA26CC" w:rsidRPr="007E02FB" w:rsidRDefault="00FA26CC" w:rsidP="00174B61">
            <w:pPr>
              <w:spacing w:line="240" w:lineRule="auto"/>
              <w:jc w:val="center"/>
              <w:rPr>
                <w:rFonts w:cs="Arial"/>
                <w:b/>
                <w:bCs/>
                <w:color w:val="FFFFFF"/>
                <w:szCs w:val="20"/>
                <w:lang w:val="fr-FR" w:eastAsia="en-US"/>
              </w:rPr>
            </w:pPr>
            <w:r w:rsidRPr="007E02FB">
              <w:rPr>
                <w:rFonts w:cs="Arial"/>
                <w:b/>
                <w:bCs/>
                <w:color w:val="FFFFFF"/>
                <w:szCs w:val="20"/>
                <w:lang w:val="fr-FR" w:eastAsia="en-US"/>
              </w:rPr>
              <w:t>R</w:t>
            </w:r>
            <w:r w:rsidR="00786138" w:rsidRPr="007E02FB">
              <w:rPr>
                <w:rFonts w:cs="Arial"/>
                <w:b/>
                <w:bCs/>
                <w:color w:val="FFFFFF"/>
                <w:szCs w:val="20"/>
                <w:lang w:val="fr-FR" w:eastAsia="en-US"/>
              </w:rPr>
              <w:t>é</w:t>
            </w:r>
            <w:r w:rsidRPr="007E02FB">
              <w:rPr>
                <w:rFonts w:cs="Arial"/>
                <w:b/>
                <w:bCs/>
                <w:color w:val="FFFFFF"/>
                <w:szCs w:val="20"/>
                <w:lang w:val="fr-FR" w:eastAsia="en-US"/>
              </w:rPr>
              <w:t>gion</w:t>
            </w:r>
          </w:p>
        </w:tc>
        <w:tc>
          <w:tcPr>
            <w:tcW w:w="1728" w:type="dxa"/>
            <w:shd w:val="clear" w:color="000000" w:fill="00B9E4"/>
            <w:vAlign w:val="center"/>
            <w:hideMark/>
          </w:tcPr>
          <w:p w14:paraId="0A6DA6A2" w14:textId="4AE4DAF6" w:rsidR="00FA26CC" w:rsidRPr="007E02FB" w:rsidRDefault="004E3048" w:rsidP="00174B61">
            <w:pPr>
              <w:spacing w:line="240" w:lineRule="auto"/>
              <w:jc w:val="center"/>
              <w:rPr>
                <w:rFonts w:cs="Arial"/>
                <w:b/>
                <w:bCs/>
                <w:color w:val="FFFFFF"/>
                <w:szCs w:val="20"/>
                <w:lang w:val="fr-FR" w:eastAsia="en-US"/>
              </w:rPr>
            </w:pPr>
            <w:r w:rsidRPr="007E02FB">
              <w:rPr>
                <w:rFonts w:cs="Arial"/>
                <w:b/>
                <w:bCs/>
                <w:color w:val="FFFFFF"/>
                <w:szCs w:val="20"/>
                <w:lang w:val="fr-FR" w:eastAsia="en-US"/>
              </w:rPr>
              <w:t>PMF proposé</w:t>
            </w:r>
          </w:p>
        </w:tc>
        <w:tc>
          <w:tcPr>
            <w:tcW w:w="1150" w:type="dxa"/>
            <w:shd w:val="clear" w:color="000000" w:fill="00B9E4"/>
            <w:vAlign w:val="center"/>
          </w:tcPr>
          <w:p w14:paraId="2B9E4508" w14:textId="28015201" w:rsidR="00FA26CC" w:rsidRPr="007E02FB" w:rsidRDefault="004E3048" w:rsidP="00174B61">
            <w:pPr>
              <w:spacing w:line="240" w:lineRule="auto"/>
              <w:jc w:val="center"/>
              <w:rPr>
                <w:rFonts w:cs="Arial"/>
                <w:b/>
                <w:bCs/>
                <w:color w:val="FFFFFF"/>
                <w:szCs w:val="20"/>
                <w:lang w:val="fr-FR" w:eastAsia="en-US"/>
              </w:rPr>
            </w:pPr>
            <w:r w:rsidRPr="007E02FB">
              <w:rPr>
                <w:rFonts w:cs="Arial"/>
                <w:b/>
                <w:bCs/>
                <w:color w:val="FFFFFF"/>
                <w:szCs w:val="20"/>
                <w:lang w:val="fr-FR" w:eastAsia="en-US"/>
              </w:rPr>
              <w:t>Devise/ unité</w:t>
            </w:r>
          </w:p>
        </w:tc>
        <w:tc>
          <w:tcPr>
            <w:tcW w:w="2734" w:type="dxa"/>
            <w:shd w:val="clear" w:color="000000" w:fill="00B9E4"/>
            <w:vAlign w:val="center"/>
          </w:tcPr>
          <w:p w14:paraId="71CB15E0" w14:textId="01AAA43E" w:rsidR="00FA26CC" w:rsidRPr="007E02FB" w:rsidRDefault="004E3048" w:rsidP="00174B61">
            <w:pPr>
              <w:spacing w:line="240" w:lineRule="auto"/>
              <w:jc w:val="center"/>
              <w:rPr>
                <w:rFonts w:cs="Arial"/>
                <w:b/>
                <w:bCs/>
                <w:color w:val="FFFFFF"/>
                <w:szCs w:val="20"/>
                <w:lang w:val="fr-FR" w:eastAsia="en-US"/>
              </w:rPr>
            </w:pPr>
            <w:r w:rsidRPr="007E02FB">
              <w:rPr>
                <w:rFonts w:cs="Arial"/>
                <w:b/>
                <w:bCs/>
                <w:color w:val="FFFFFF"/>
                <w:szCs w:val="20"/>
                <w:lang w:val="fr-FR" w:eastAsia="en-US"/>
              </w:rPr>
              <w:t>Etes-vous d’accord avec le prix</w:t>
            </w:r>
            <w:r w:rsidR="00554B66" w:rsidRPr="007E02FB">
              <w:rPr>
                <w:rFonts w:cs="Arial"/>
                <w:b/>
                <w:bCs/>
                <w:color w:val="FFFFFF"/>
                <w:szCs w:val="20"/>
                <w:lang w:val="fr-FR" w:eastAsia="en-US"/>
              </w:rPr>
              <w:t> ?</w:t>
            </w:r>
          </w:p>
        </w:tc>
      </w:tr>
      <w:tr w:rsidR="00FA26CC" w:rsidRPr="007E02FB" w14:paraId="11EBB25A" w14:textId="77777777" w:rsidTr="00FA26CC">
        <w:trPr>
          <w:trHeight w:val="276"/>
        </w:trPr>
        <w:tc>
          <w:tcPr>
            <w:tcW w:w="2740" w:type="dxa"/>
            <w:shd w:val="clear" w:color="000000" w:fill="E7F3FA"/>
            <w:noWrap/>
            <w:vAlign w:val="center"/>
            <w:hideMark/>
          </w:tcPr>
          <w:p w14:paraId="54E47C65" w14:textId="002A1AC5" w:rsidR="00FA26CC" w:rsidRPr="007E02FB" w:rsidRDefault="00554B66" w:rsidP="00174B61">
            <w:pPr>
              <w:spacing w:line="240" w:lineRule="auto"/>
              <w:rPr>
                <w:rFonts w:cs="Arial"/>
                <w:color w:val="000000"/>
                <w:szCs w:val="20"/>
                <w:lang w:val="fr-FR" w:eastAsia="en-US"/>
              </w:rPr>
            </w:pPr>
            <w:r w:rsidRPr="007E02FB">
              <w:rPr>
                <w:rFonts w:cs="Arial"/>
                <w:color w:val="000000"/>
                <w:szCs w:val="20"/>
                <w:lang w:val="fr-FR" w:eastAsia="en-US"/>
              </w:rPr>
              <w:t>Amérique</w:t>
            </w:r>
            <w:r w:rsidR="00786138" w:rsidRPr="007E02FB">
              <w:rPr>
                <w:rFonts w:cs="Arial"/>
                <w:color w:val="000000"/>
                <w:szCs w:val="20"/>
                <w:lang w:val="fr-FR" w:eastAsia="en-US"/>
              </w:rPr>
              <w:t xml:space="preserve"> Centrale, Mexique &amp; Caraïbes</w:t>
            </w:r>
          </w:p>
        </w:tc>
        <w:tc>
          <w:tcPr>
            <w:tcW w:w="1728" w:type="dxa"/>
            <w:shd w:val="clear" w:color="000000" w:fill="E7F3FA"/>
            <w:noWrap/>
            <w:vAlign w:val="center"/>
            <w:hideMark/>
          </w:tcPr>
          <w:p w14:paraId="686BA1DA" w14:textId="09B6E78B" w:rsidR="00FA26CC" w:rsidRPr="007E02FB" w:rsidRDefault="00FA26CC" w:rsidP="009456F0">
            <w:pPr>
              <w:spacing w:line="240" w:lineRule="auto"/>
              <w:jc w:val="center"/>
              <w:rPr>
                <w:rFonts w:cs="Arial"/>
                <w:color w:val="000000"/>
                <w:szCs w:val="20"/>
                <w:lang w:val="fr-FR" w:eastAsia="en-US"/>
              </w:rPr>
            </w:pPr>
            <w:r w:rsidRPr="007E02FB">
              <w:rPr>
                <w:rFonts w:cs="Arial"/>
                <w:color w:val="000000"/>
                <w:szCs w:val="20"/>
                <w:lang w:val="fr-FR" w:eastAsia="en-US"/>
              </w:rPr>
              <w:t>0.</w:t>
            </w:r>
            <w:r w:rsidR="009456F0" w:rsidRPr="007E02FB">
              <w:rPr>
                <w:rFonts w:cs="Arial"/>
                <w:color w:val="000000"/>
                <w:szCs w:val="20"/>
                <w:lang w:val="fr-FR" w:eastAsia="en-US"/>
              </w:rPr>
              <w:t>38</w:t>
            </w:r>
          </w:p>
        </w:tc>
        <w:tc>
          <w:tcPr>
            <w:tcW w:w="1150" w:type="dxa"/>
            <w:shd w:val="clear" w:color="000000" w:fill="E7F3FA"/>
            <w:vAlign w:val="center"/>
          </w:tcPr>
          <w:p w14:paraId="042D2734" w14:textId="77777777" w:rsidR="00FA26CC" w:rsidRPr="007E02FB" w:rsidRDefault="00FA26CC" w:rsidP="00174B61">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052866B9" w14:textId="77777777" w:rsidR="004E3048" w:rsidRPr="007E02FB" w:rsidRDefault="00FA26CC" w:rsidP="004E3048">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w:t>
            </w:r>
            <w:r w:rsidR="004E3048" w:rsidRPr="007E02FB">
              <w:rPr>
                <w:rFonts w:cs="Arial"/>
                <w:color w:val="000000"/>
                <w:szCs w:val="20"/>
                <w:lang w:val="fr-FR" w:eastAsia="en-US"/>
              </w:rPr>
              <w:t>oui</w:t>
            </w:r>
          </w:p>
          <w:p w14:paraId="31CFF4B6" w14:textId="26878662" w:rsidR="004E3048" w:rsidRPr="007E02FB" w:rsidRDefault="004E3048" w:rsidP="00174B61">
            <w:pPr>
              <w:spacing w:line="240" w:lineRule="auto"/>
              <w:rPr>
                <w:lang w:val="fr-FR"/>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w:t>
            </w:r>
            <w:r w:rsidR="008F177C" w:rsidRPr="007E02FB">
              <w:rPr>
                <w:rFonts w:cs="Arial"/>
                <w:color w:val="000000"/>
                <w:szCs w:val="20"/>
                <w:lang w:val="fr-FR" w:eastAsia="en-US"/>
              </w:rPr>
              <w:t xml:space="preserve"> </w:t>
            </w:r>
            <w:r w:rsidRPr="007E02FB">
              <w:rPr>
                <w:rFonts w:cs="Arial"/>
                <w:color w:val="000000"/>
                <w:szCs w:val="20"/>
                <w:lang w:val="fr-FR" w:eastAsia="en-US"/>
              </w:rPr>
              <w:t xml:space="preserve">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7CD430E7" w14:textId="77777777" w:rsidTr="00FA26CC">
        <w:trPr>
          <w:trHeight w:val="288"/>
        </w:trPr>
        <w:tc>
          <w:tcPr>
            <w:tcW w:w="2740" w:type="dxa"/>
            <w:shd w:val="clear" w:color="000000" w:fill="E7F3FA"/>
            <w:noWrap/>
            <w:vAlign w:val="center"/>
            <w:hideMark/>
          </w:tcPr>
          <w:p w14:paraId="1A25DE12" w14:textId="5D61B51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Amérique du Sud</w:t>
            </w:r>
          </w:p>
        </w:tc>
        <w:tc>
          <w:tcPr>
            <w:tcW w:w="1728" w:type="dxa"/>
            <w:shd w:val="clear" w:color="000000" w:fill="E7F3FA"/>
            <w:noWrap/>
            <w:vAlign w:val="center"/>
            <w:hideMark/>
          </w:tcPr>
          <w:p w14:paraId="79212900" w14:textId="17F43EDE"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0.33</w:t>
            </w:r>
          </w:p>
        </w:tc>
        <w:tc>
          <w:tcPr>
            <w:tcW w:w="1150" w:type="dxa"/>
            <w:shd w:val="clear" w:color="000000" w:fill="E7F3FA"/>
            <w:vAlign w:val="center"/>
          </w:tcPr>
          <w:p w14:paraId="082EDFD0"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2DDFEB92"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63DEFE71" w14:textId="4E33109E"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225B4492" w14:textId="77777777" w:rsidTr="00901B0D">
        <w:trPr>
          <w:trHeight w:val="288"/>
        </w:trPr>
        <w:tc>
          <w:tcPr>
            <w:tcW w:w="2740" w:type="dxa"/>
            <w:shd w:val="clear" w:color="000000" w:fill="E7F3FA"/>
            <w:noWrap/>
            <w:vAlign w:val="center"/>
            <w:hideMark/>
          </w:tcPr>
          <w:p w14:paraId="736517C9" w14:textId="0825E67C"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Asie du Sud</w:t>
            </w:r>
          </w:p>
        </w:tc>
        <w:tc>
          <w:tcPr>
            <w:tcW w:w="1728" w:type="dxa"/>
            <w:vMerge w:val="restart"/>
            <w:shd w:val="clear" w:color="000000" w:fill="E7F3FA"/>
            <w:noWrap/>
            <w:vAlign w:val="center"/>
            <w:hideMark/>
          </w:tcPr>
          <w:p w14:paraId="4B33043C" w14:textId="19B489D3"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0.28</w:t>
            </w:r>
          </w:p>
        </w:tc>
        <w:tc>
          <w:tcPr>
            <w:tcW w:w="1150" w:type="dxa"/>
            <w:shd w:val="clear" w:color="000000" w:fill="E7F3FA"/>
            <w:vAlign w:val="center"/>
          </w:tcPr>
          <w:p w14:paraId="7F363F7E"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4A6D2B44"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5F2ED2D6" w14:textId="6BDC75E0"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0AFA2739" w14:textId="77777777" w:rsidTr="00901B0D">
        <w:trPr>
          <w:trHeight w:val="288"/>
        </w:trPr>
        <w:tc>
          <w:tcPr>
            <w:tcW w:w="2740" w:type="dxa"/>
            <w:shd w:val="clear" w:color="000000" w:fill="E7F3FA"/>
            <w:noWrap/>
            <w:vAlign w:val="center"/>
            <w:hideMark/>
          </w:tcPr>
          <w:p w14:paraId="22624CF0" w14:textId="3E47C09F"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Asies du Sud-Est</w:t>
            </w:r>
          </w:p>
        </w:tc>
        <w:tc>
          <w:tcPr>
            <w:tcW w:w="1728" w:type="dxa"/>
            <w:vMerge/>
            <w:shd w:val="clear" w:color="000000" w:fill="E7F3FA"/>
            <w:noWrap/>
            <w:vAlign w:val="center"/>
            <w:hideMark/>
          </w:tcPr>
          <w:p w14:paraId="02224225" w14:textId="77777777" w:rsidR="008F177C" w:rsidRPr="007E02FB" w:rsidRDefault="008F177C" w:rsidP="008F177C">
            <w:pPr>
              <w:spacing w:line="240" w:lineRule="auto"/>
              <w:jc w:val="center"/>
              <w:rPr>
                <w:rFonts w:cs="Arial"/>
                <w:color w:val="000000"/>
                <w:szCs w:val="20"/>
                <w:lang w:val="fr-FR" w:eastAsia="en-US"/>
              </w:rPr>
            </w:pPr>
          </w:p>
        </w:tc>
        <w:tc>
          <w:tcPr>
            <w:tcW w:w="1150" w:type="dxa"/>
            <w:shd w:val="clear" w:color="000000" w:fill="E7F3FA"/>
            <w:vAlign w:val="center"/>
          </w:tcPr>
          <w:p w14:paraId="7750414E"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375FE011"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5CE6528F" w14:textId="1D526009"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lastRenderedPageBreak/>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0D0CC978" w14:textId="77777777" w:rsidTr="00901B0D">
        <w:trPr>
          <w:trHeight w:val="48"/>
        </w:trPr>
        <w:tc>
          <w:tcPr>
            <w:tcW w:w="2740" w:type="dxa"/>
            <w:shd w:val="clear" w:color="000000" w:fill="E7F3FA"/>
            <w:noWrap/>
            <w:vAlign w:val="center"/>
            <w:hideMark/>
          </w:tcPr>
          <w:p w14:paraId="39BF5F11" w14:textId="799DE5ED"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lastRenderedPageBreak/>
              <w:t>Afrique de l’Ouest</w:t>
            </w:r>
          </w:p>
        </w:tc>
        <w:tc>
          <w:tcPr>
            <w:tcW w:w="1728" w:type="dxa"/>
            <w:shd w:val="clear" w:color="000000" w:fill="E7F3FA"/>
            <w:noWrap/>
            <w:vAlign w:val="center"/>
            <w:hideMark/>
          </w:tcPr>
          <w:p w14:paraId="2995B64C" w14:textId="5B344FC8"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 xml:space="preserve">0.18 </w:t>
            </w:r>
          </w:p>
        </w:tc>
        <w:tc>
          <w:tcPr>
            <w:tcW w:w="1150" w:type="dxa"/>
            <w:shd w:val="clear" w:color="000000" w:fill="E7F3FA"/>
            <w:vAlign w:val="center"/>
          </w:tcPr>
          <w:p w14:paraId="6F7F43FE" w14:textId="21179F41"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EUR/kg</w:t>
            </w:r>
          </w:p>
        </w:tc>
        <w:tc>
          <w:tcPr>
            <w:tcW w:w="2734" w:type="dxa"/>
            <w:shd w:val="clear" w:color="000000" w:fill="E7F3FA"/>
            <w:vAlign w:val="center"/>
          </w:tcPr>
          <w:p w14:paraId="10FD3B5A"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006064EF" w14:textId="7EE926E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3C310E96" w14:textId="77777777" w:rsidTr="00901B0D">
        <w:trPr>
          <w:trHeight w:val="48"/>
        </w:trPr>
        <w:tc>
          <w:tcPr>
            <w:tcW w:w="2740" w:type="dxa"/>
            <w:shd w:val="clear" w:color="000000" w:fill="E7F3FA"/>
            <w:noWrap/>
            <w:vAlign w:val="center"/>
          </w:tcPr>
          <w:p w14:paraId="11968FE6" w14:textId="16A32E9A" w:rsidR="008F177C" w:rsidRPr="007E02FB" w:rsidRDefault="00E531D1" w:rsidP="00E531D1">
            <w:pPr>
              <w:spacing w:line="240" w:lineRule="auto"/>
              <w:rPr>
                <w:rFonts w:cs="Arial"/>
                <w:color w:val="000000"/>
                <w:szCs w:val="20"/>
                <w:lang w:val="fr-FR" w:eastAsia="en-US"/>
              </w:rPr>
            </w:pPr>
            <w:r w:rsidRPr="007E02FB">
              <w:rPr>
                <w:lang w:val="fr-FR"/>
              </w:rPr>
              <w:t xml:space="preserve">à niveau mondial </w:t>
            </w:r>
            <w:r w:rsidR="008F177C" w:rsidRPr="007E02FB">
              <w:rPr>
                <w:lang w:val="fr-FR"/>
              </w:rPr>
              <w:t>(sauf les régions avec des prix spécifiques)</w:t>
            </w:r>
          </w:p>
        </w:tc>
        <w:tc>
          <w:tcPr>
            <w:tcW w:w="1728" w:type="dxa"/>
            <w:shd w:val="clear" w:color="000000" w:fill="E7F3FA"/>
            <w:noWrap/>
            <w:vAlign w:val="center"/>
          </w:tcPr>
          <w:p w14:paraId="581B3482" w14:textId="5C5000E4" w:rsidR="008F177C" w:rsidRPr="007E02FB" w:rsidRDefault="008F177C" w:rsidP="008F177C">
            <w:pPr>
              <w:spacing w:line="240" w:lineRule="auto"/>
              <w:jc w:val="center"/>
              <w:rPr>
                <w:rFonts w:cs="Arial"/>
                <w:color w:val="000000"/>
                <w:szCs w:val="20"/>
                <w:lang w:val="fr-FR" w:eastAsia="en-US"/>
              </w:rPr>
            </w:pPr>
            <w:r w:rsidRPr="007E02FB">
              <w:rPr>
                <w:lang w:val="fr-FR"/>
              </w:rPr>
              <w:t>0.30 USD/kg</w:t>
            </w:r>
          </w:p>
        </w:tc>
        <w:tc>
          <w:tcPr>
            <w:tcW w:w="1150" w:type="dxa"/>
            <w:shd w:val="clear" w:color="000000" w:fill="E7F3FA"/>
            <w:vAlign w:val="center"/>
          </w:tcPr>
          <w:p w14:paraId="26BA43C8" w14:textId="62FA0E44"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07A7E2FA"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52C7205A" w14:textId="2EA95F18"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bl>
    <w:p w14:paraId="1EAE459B" w14:textId="52C91A2E" w:rsidR="00FA26CC" w:rsidRPr="007E02FB" w:rsidRDefault="00FA26CC" w:rsidP="00FA26CC">
      <w:pPr>
        <w:rPr>
          <w:lang w:val="fr-FR"/>
        </w:rPr>
      </w:pPr>
    </w:p>
    <w:p w14:paraId="056FEAF2" w14:textId="6E013952" w:rsidR="004E3048" w:rsidRPr="007E02FB" w:rsidRDefault="004E3048" w:rsidP="004E3048">
      <w:pPr>
        <w:rPr>
          <w:lang w:val="fr-FR"/>
        </w:rPr>
      </w:pPr>
      <w:r w:rsidRPr="007E02FB">
        <w:rPr>
          <w:lang w:val="fr-FR"/>
        </w:rPr>
        <w:t xml:space="preserve">Justification de votre réponse :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5116A1D9" w14:textId="6BA30276" w:rsidR="007E02FB" w:rsidRDefault="007E02FB">
      <w:pPr>
        <w:spacing w:line="240" w:lineRule="auto"/>
        <w:rPr>
          <w:lang w:val="fr-FR"/>
        </w:rPr>
      </w:pPr>
      <w:r>
        <w:rPr>
          <w:lang w:val="fr-FR"/>
        </w:rPr>
        <w:br w:type="page"/>
      </w:r>
    </w:p>
    <w:p w14:paraId="48520972" w14:textId="76C537AB" w:rsidR="00C426FB" w:rsidRPr="007E02FB" w:rsidRDefault="00C426FB" w:rsidP="00052969">
      <w:pPr>
        <w:pStyle w:val="Heading3"/>
        <w:rPr>
          <w:lang w:val="fr-FR"/>
        </w:rPr>
      </w:pPr>
      <w:bookmarkStart w:id="44" w:name="_Toc12250266"/>
      <w:r w:rsidRPr="007E02FB">
        <w:rPr>
          <w:lang w:val="fr-FR"/>
        </w:rPr>
        <w:lastRenderedPageBreak/>
        <w:t>Valeurs PMF pour la pulpe de mangue</w:t>
      </w:r>
      <w:bookmarkEnd w:id="44"/>
    </w:p>
    <w:p w14:paraId="0E412366" w14:textId="2907A4C1" w:rsidR="00C426FB" w:rsidRPr="007E02FB" w:rsidRDefault="00C426FB" w:rsidP="00C426FB">
      <w:pPr>
        <w:rPr>
          <w:lang w:val="fr-FR"/>
        </w:rPr>
      </w:pPr>
      <w:r w:rsidRPr="007E02FB">
        <w:rPr>
          <w:lang w:val="fr-FR"/>
        </w:rPr>
        <w:t xml:space="preserve">Si vous avez indiqué (à la </w:t>
      </w:r>
      <w:r w:rsidR="005B0013" w:rsidRPr="007E02FB">
        <w:rPr>
          <w:lang w:val="fr-FR"/>
        </w:rPr>
        <w:fldChar w:fldCharType="begin"/>
      </w:r>
      <w:r w:rsidR="005B0013" w:rsidRPr="007E02FB">
        <w:rPr>
          <w:lang w:val="fr-FR"/>
        </w:rPr>
        <w:instrText xml:space="preserve"> REF _Ref12005373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Question </w:t>
      </w:r>
      <w:r w:rsidR="00E531D1" w:rsidRPr="007E02FB">
        <w:rPr>
          <w:noProof/>
        </w:rPr>
        <w:t>11</w:t>
      </w:r>
      <w:r w:rsidR="005B0013" w:rsidRPr="007E02FB">
        <w:rPr>
          <w:lang w:val="fr-FR"/>
        </w:rPr>
        <w:fldChar w:fldCharType="end"/>
      </w:r>
      <w:r w:rsidRPr="007E02FB">
        <w:rPr>
          <w:lang w:val="fr-FR"/>
        </w:rPr>
        <w:t>) que vous acceptez d'éliminer la pulpe de mangue et d'utiliser le PMF et le PF pour les «</w:t>
      </w:r>
      <w:r w:rsidR="00554B66" w:rsidRPr="007E02FB">
        <w:rPr>
          <w:lang w:val="fr-FR"/>
        </w:rPr>
        <w:t xml:space="preserve"> </w:t>
      </w:r>
      <w:r w:rsidRPr="007E02FB">
        <w:rPr>
          <w:lang w:val="fr-FR"/>
        </w:rPr>
        <w:t>mangues pour la transformation</w:t>
      </w:r>
      <w:r w:rsidR="00554B66" w:rsidRPr="007E02FB">
        <w:rPr>
          <w:lang w:val="fr-FR"/>
        </w:rPr>
        <w:t xml:space="preserve"> </w:t>
      </w:r>
      <w:r w:rsidRPr="007E02FB">
        <w:rPr>
          <w:lang w:val="fr-FR"/>
        </w:rPr>
        <w:t>», vous n'avez pas besoin de répondre à ces questions</w:t>
      </w:r>
      <w:r w:rsidR="008F177C" w:rsidRPr="007E02FB">
        <w:rPr>
          <w:lang w:val="fr-FR"/>
        </w:rPr>
        <w:t xml:space="preserve"> (20 et 21)</w:t>
      </w:r>
      <w:r w:rsidRPr="007E02FB">
        <w:rPr>
          <w:lang w:val="fr-FR"/>
        </w:rPr>
        <w:t>.</w:t>
      </w:r>
    </w:p>
    <w:p w14:paraId="73F7B061" w14:textId="39720EAD" w:rsidR="00C426FB" w:rsidRPr="007E02FB" w:rsidRDefault="00C426FB" w:rsidP="00C426FB">
      <w:pPr>
        <w:rPr>
          <w:lang w:val="fr-FR"/>
        </w:rPr>
      </w:pPr>
      <w:r w:rsidRPr="007E02FB">
        <w:rPr>
          <w:lang w:val="fr-FR"/>
        </w:rPr>
        <w:t>Si vous n'</w:t>
      </w:r>
      <w:r w:rsidR="00B67D4E" w:rsidRPr="007E02FB">
        <w:rPr>
          <w:lang w:val="fr-FR"/>
        </w:rPr>
        <w:t>étiez</w:t>
      </w:r>
      <w:r w:rsidRPr="007E02FB">
        <w:rPr>
          <w:lang w:val="fr-FR"/>
        </w:rPr>
        <w:t xml:space="preserve"> pas </w:t>
      </w:r>
      <w:r w:rsidR="00CF5D92" w:rsidRPr="007E02FB">
        <w:rPr>
          <w:lang w:val="fr-FR"/>
        </w:rPr>
        <w:t>d’accord :</w:t>
      </w:r>
    </w:p>
    <w:p w14:paraId="44121B3D" w14:textId="698CBFCB" w:rsidR="00C426FB" w:rsidRPr="007E02FB" w:rsidRDefault="00C426FB" w:rsidP="00C426FB">
      <w:pPr>
        <w:rPr>
          <w:lang w:val="fr-FR"/>
        </w:rPr>
      </w:pPr>
      <w:r w:rsidRPr="007E02FB">
        <w:rPr>
          <w:lang w:val="fr-FR"/>
        </w:rPr>
        <w:t>Les résultats du CPD indiquent que les coûts de production de la pâte sont de 0,37 USD par kg de mangue fraîche. Néanmoins, les données permettant de convertir cette valeur en kg de pâte ne sont pas disponibles. Par conséquent, nous demandons d’abord quel devrait être ce taux de conversion</w:t>
      </w:r>
      <w:r w:rsidR="00554B66" w:rsidRPr="007E02FB">
        <w:rPr>
          <w:lang w:val="fr-FR"/>
        </w:rPr>
        <w:t xml:space="preserve"> </w:t>
      </w:r>
      <w:r w:rsidRPr="007E02FB">
        <w:rPr>
          <w:lang w:val="fr-FR"/>
        </w:rPr>
        <w:t>:</w:t>
      </w:r>
    </w:p>
    <w:p w14:paraId="3345DA7F" w14:textId="01622E88" w:rsidR="00052969" w:rsidRPr="007E02FB" w:rsidRDefault="00052969" w:rsidP="00052969">
      <w:pPr>
        <w:pStyle w:val="Caption"/>
      </w:pPr>
      <w:bookmarkStart w:id="45" w:name="_Ref12249862"/>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20</w:t>
      </w:r>
      <w:r w:rsidRPr="007E02FB">
        <w:fldChar w:fldCharType="end"/>
      </w:r>
      <w:bookmarkEnd w:id="45"/>
    </w:p>
    <w:p w14:paraId="11EFE0EC" w14:textId="43CC8B0D" w:rsidR="00052969" w:rsidRPr="007E02FB" w:rsidRDefault="008207EF" w:rsidP="00504618">
      <w:pPr>
        <w:rPr>
          <w:lang w:val="fr-FR"/>
        </w:rPr>
      </w:pPr>
      <w:r w:rsidRPr="007E02FB">
        <w:rPr>
          <w:lang w:val="fr-FR"/>
        </w:rPr>
        <w:t>Combien de kg de mangue fraîche en moyenne faut-il pour produire 1 kg de pulpe</w:t>
      </w:r>
      <w:r w:rsidR="00554B66" w:rsidRPr="007E02FB">
        <w:rPr>
          <w:lang w:val="fr-FR"/>
        </w:rPr>
        <w:t xml:space="preserve"> </w:t>
      </w:r>
      <w:r w:rsidR="00504618" w:rsidRPr="007E02FB">
        <w:rPr>
          <w:lang w:val="fr-FR"/>
        </w:rPr>
        <w:t xml:space="preserve">? </w:t>
      </w:r>
      <w:r w:rsidR="00504618" w:rsidRPr="007E02FB">
        <w:rPr>
          <w:lang w:val="fr-FR"/>
        </w:rPr>
        <w:fldChar w:fldCharType="begin">
          <w:ffData>
            <w:name w:val="Text7"/>
            <w:enabled/>
            <w:calcOnExit w:val="0"/>
            <w:textInput/>
          </w:ffData>
        </w:fldChar>
      </w:r>
      <w:r w:rsidR="00504618" w:rsidRPr="007E02FB">
        <w:rPr>
          <w:lang w:val="fr-FR"/>
        </w:rPr>
        <w:instrText xml:space="preserve"> FORMTEXT </w:instrText>
      </w:r>
      <w:r w:rsidR="00504618" w:rsidRPr="007E02FB">
        <w:rPr>
          <w:lang w:val="fr-FR"/>
        </w:rPr>
      </w:r>
      <w:r w:rsidR="00504618"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504618" w:rsidRPr="007E02FB">
        <w:rPr>
          <w:lang w:val="fr-FR"/>
        </w:rPr>
        <w:fldChar w:fldCharType="end"/>
      </w:r>
    </w:p>
    <w:p w14:paraId="51BDBF2B" w14:textId="4E0FA370" w:rsidR="00052969" w:rsidRPr="007E02FB" w:rsidRDefault="00052969" w:rsidP="00052969">
      <w:pPr>
        <w:pStyle w:val="Caption"/>
      </w:pPr>
      <w:bookmarkStart w:id="46" w:name="_Ref12005567"/>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21</w:t>
      </w:r>
      <w:r w:rsidRPr="007E02FB">
        <w:fldChar w:fldCharType="end"/>
      </w:r>
      <w:bookmarkEnd w:id="46"/>
    </w:p>
    <w:p w14:paraId="50550EBB" w14:textId="0DA461F7" w:rsidR="008F177C" w:rsidRPr="007E02FB" w:rsidRDefault="00C45CCC" w:rsidP="00DE6ED5">
      <w:pPr>
        <w:rPr>
          <w:szCs w:val="20"/>
          <w:lang w:val="fr-FR"/>
        </w:rPr>
      </w:pPr>
      <w:r w:rsidRPr="007E02FB">
        <w:rPr>
          <w:b/>
          <w:bCs/>
          <w:szCs w:val="20"/>
          <w:lang w:val="fr-FR"/>
        </w:rPr>
        <w:t>Proposition</w:t>
      </w:r>
      <w:r w:rsidR="00554B66" w:rsidRPr="007E02FB">
        <w:rPr>
          <w:b/>
          <w:bCs/>
          <w:szCs w:val="20"/>
          <w:lang w:val="fr-FR"/>
        </w:rPr>
        <w:t xml:space="preserve"> </w:t>
      </w:r>
      <w:r w:rsidRPr="007E02FB">
        <w:rPr>
          <w:szCs w:val="20"/>
          <w:lang w:val="fr-FR"/>
        </w:rPr>
        <w:t xml:space="preserve">: établir le PMF pour la pulpe de mangue </w:t>
      </w:r>
      <w:r w:rsidR="00E531D1" w:rsidRPr="007E02FB">
        <w:rPr>
          <w:lang w:val="fr-FR"/>
        </w:rPr>
        <w:t xml:space="preserve">à niveau mondial </w:t>
      </w:r>
      <w:r w:rsidRPr="007E02FB">
        <w:rPr>
          <w:szCs w:val="20"/>
          <w:lang w:val="fr-FR"/>
        </w:rPr>
        <w:t>uniquement comme suit</w:t>
      </w:r>
      <w:r w:rsidR="008F177C" w:rsidRPr="007E02FB">
        <w:rPr>
          <w:szCs w:val="20"/>
          <w:lang w:val="fr-FR"/>
        </w:rPr>
        <w:t xml:space="preserve"> USD / Kg de pulpe </w:t>
      </w:r>
      <w:r w:rsidRPr="007E02FB">
        <w:rPr>
          <w:szCs w:val="20"/>
          <w:lang w:val="fr-FR"/>
        </w:rPr>
        <w:t>conversion</w:t>
      </w:r>
      <w:r w:rsidR="00554B66" w:rsidRPr="007E02FB">
        <w:rPr>
          <w:szCs w:val="20"/>
          <w:lang w:val="fr-FR"/>
        </w:rPr>
        <w:t xml:space="preserve"> </w:t>
      </w:r>
      <w:r w:rsidRPr="007E02FB">
        <w:rPr>
          <w:szCs w:val="20"/>
          <w:lang w:val="fr-FR"/>
        </w:rPr>
        <w:t>:</w:t>
      </w:r>
    </w:p>
    <w:p w14:paraId="5777321E" w14:textId="63525D4D" w:rsidR="00504618" w:rsidRPr="007E02FB" w:rsidRDefault="00763A00" w:rsidP="00DE6ED5">
      <w:pPr>
        <w:rPr>
          <w:lang w:val="fr-FR"/>
        </w:rPr>
      </w:pPr>
      <m:oMath>
        <m:d>
          <m:dPr>
            <m:ctrlPr>
              <w:rPr>
                <w:rFonts w:ascii="Cambria Math" w:hAnsi="Cambria Math" w:cs="Arial"/>
                <w:i/>
                <w:szCs w:val="20"/>
                <w:lang w:val="fr-FR"/>
              </w:rPr>
            </m:ctrlPr>
          </m:dPr>
          <m:e>
            <m:r>
              <m:rPr>
                <m:nor/>
              </m:rPr>
              <w:rPr>
                <w:rFonts w:cs="Arial"/>
                <w:szCs w:val="20"/>
                <w:lang w:val="fr-FR"/>
              </w:rPr>
              <m:t>a</m:t>
            </m:r>
          </m:e>
        </m:d>
        <m:f>
          <m:fPr>
            <m:type m:val="skw"/>
            <m:ctrlPr>
              <w:rPr>
                <w:rFonts w:ascii="Cambria Math" w:hAnsi="Cambria Math" w:cs="Arial"/>
                <w:i/>
                <w:szCs w:val="20"/>
                <w:lang w:val="fr-FR"/>
              </w:rPr>
            </m:ctrlPr>
          </m:fPr>
          <m:num>
            <m:r>
              <m:rPr>
                <m:nor/>
              </m:rPr>
              <w:rPr>
                <w:rFonts w:cs="Arial"/>
                <w:szCs w:val="20"/>
                <w:lang w:val="fr-FR"/>
              </w:rPr>
              <m:t>USD</m:t>
            </m:r>
          </m:num>
          <m:den>
            <m:r>
              <m:rPr>
                <m:nor/>
              </m:rPr>
              <w:rPr>
                <w:rFonts w:cs="Arial"/>
                <w:szCs w:val="20"/>
                <w:lang w:val="fr-FR"/>
              </w:rPr>
              <m:t>kg de pulpe</m:t>
            </m:r>
          </m:den>
        </m:f>
        <m:r>
          <m:rPr>
            <m:nor/>
          </m:rPr>
          <w:rPr>
            <w:rFonts w:cs="Arial"/>
            <w:szCs w:val="20"/>
            <w:lang w:val="fr-FR"/>
          </w:rPr>
          <m:t>=</m:t>
        </m:r>
        <m:f>
          <m:fPr>
            <m:ctrlPr>
              <w:rPr>
                <w:rFonts w:ascii="Cambria Math" w:hAnsi="Cambria Math" w:cs="Arial"/>
                <w:i/>
                <w:szCs w:val="20"/>
                <w:lang w:val="fr-FR"/>
              </w:rPr>
            </m:ctrlPr>
          </m:fPr>
          <m:num>
            <m:r>
              <m:rPr>
                <m:nor/>
              </m:rPr>
              <w:rPr>
                <w:rFonts w:cs="Arial"/>
                <w:szCs w:val="20"/>
                <w:lang w:val="fr-FR"/>
              </w:rPr>
              <m:t>0,37 USD</m:t>
            </m:r>
          </m:num>
          <m:den>
            <m:r>
              <m:rPr>
                <m:nor/>
              </m:rPr>
              <w:rPr>
                <w:rFonts w:cs="Arial"/>
                <w:szCs w:val="20"/>
                <w:lang w:val="fr-FR"/>
              </w:rPr>
              <m:t>kg de mangues fraîches</m:t>
            </m:r>
          </m:den>
        </m:f>
        <m:r>
          <m:rPr>
            <m:nor/>
          </m:rPr>
          <w:rPr>
            <w:rFonts w:cs="Arial"/>
            <w:szCs w:val="20"/>
            <w:lang w:val="fr-FR"/>
          </w:rPr>
          <m:t>×(b</m:t>
        </m:r>
        <m:r>
          <w:rPr>
            <w:rFonts w:ascii="Cambria Math" w:hAnsi="Cambria Math" w:cs="Arial"/>
            <w:szCs w:val="20"/>
            <w:lang w:val="fr-FR"/>
          </w:rPr>
          <m:t>)</m:t>
        </m:r>
      </m:oMath>
      <w:r w:rsidR="004731DB" w:rsidRPr="007E02FB">
        <w:rPr>
          <w:sz w:val="24"/>
          <w:szCs w:val="20"/>
          <w:lang w:val="fr-FR"/>
        </w:rPr>
        <w:t xml:space="preserve"> </w:t>
      </w:r>
    </w:p>
    <w:p w14:paraId="17518200" w14:textId="593256FB" w:rsidR="00B67D4E" w:rsidRPr="007E02FB" w:rsidRDefault="008F177C" w:rsidP="00B67D4E">
      <w:pPr>
        <w:rPr>
          <w:lang w:val="fr-FR"/>
        </w:rPr>
      </w:pPr>
      <w:r w:rsidRPr="007E02FB">
        <w:rPr>
          <w:lang w:val="fr-FR"/>
        </w:rPr>
        <w:t xml:space="preserve">Ou la valeur </w:t>
      </w:r>
      <w:r w:rsidR="00B67D4E" w:rsidRPr="007E02FB">
        <w:rPr>
          <w:lang w:val="fr-FR"/>
        </w:rPr>
        <w:t xml:space="preserve">(b) est </w:t>
      </w:r>
      <w:r w:rsidR="00554B66" w:rsidRPr="007E02FB">
        <w:rPr>
          <w:lang w:val="fr-FR"/>
        </w:rPr>
        <w:t xml:space="preserve">pris de </w:t>
      </w:r>
      <w:r w:rsidR="00B67D4E" w:rsidRPr="007E02FB">
        <w:rPr>
          <w:lang w:val="fr-FR"/>
        </w:rPr>
        <w:t xml:space="preserve">la question </w:t>
      </w:r>
      <w:r w:rsidRPr="007E02FB">
        <w:rPr>
          <w:lang w:val="fr-FR"/>
        </w:rPr>
        <w:t>20</w:t>
      </w:r>
      <w:r w:rsidR="00554B66" w:rsidRPr="007E02FB">
        <w:rPr>
          <w:lang w:val="fr-FR"/>
        </w:rPr>
        <w:t> :</w:t>
      </w:r>
    </w:p>
    <w:p w14:paraId="2CF4F725" w14:textId="6F2A16DB" w:rsidR="00B67D4E" w:rsidRPr="007E02FB" w:rsidRDefault="00B67D4E" w:rsidP="00B67D4E">
      <w:pPr>
        <w:rPr>
          <w:b/>
          <w:bCs/>
          <w:lang w:val="fr-FR"/>
        </w:rPr>
      </w:pPr>
      <w:r w:rsidRPr="007E02FB">
        <w:rPr>
          <w:b/>
          <w:bCs/>
          <w:lang w:val="fr-FR"/>
        </w:rPr>
        <w:t>Acceptez-vous de fixer un prix</w:t>
      </w:r>
      <w:r w:rsidR="00E531D1" w:rsidRPr="007E02FB">
        <w:t xml:space="preserve"> </w:t>
      </w:r>
      <w:r w:rsidR="00E531D1" w:rsidRPr="007E02FB">
        <w:rPr>
          <w:b/>
          <w:bCs/>
          <w:lang w:val="fr-FR"/>
        </w:rPr>
        <w:t xml:space="preserve">à niveau mondial </w:t>
      </w:r>
      <w:r w:rsidRPr="007E02FB">
        <w:rPr>
          <w:b/>
          <w:bCs/>
          <w:lang w:val="fr-FR"/>
        </w:rPr>
        <w:t>unique pour la pulpe de mangue au niveau EXW</w:t>
      </w:r>
      <w:r w:rsidR="00554B66" w:rsidRPr="007E02FB">
        <w:rPr>
          <w:b/>
          <w:bCs/>
          <w:lang w:val="fr-FR"/>
        </w:rPr>
        <w:t xml:space="preserve"> </w:t>
      </w:r>
      <w:r w:rsidRPr="007E02FB">
        <w:rPr>
          <w:b/>
          <w:bCs/>
          <w:lang w:val="fr-FR"/>
        </w:rPr>
        <w:t>?</w:t>
      </w:r>
    </w:p>
    <w:bookmarkStart w:id="47" w:name="_GoBack"/>
    <w:p w14:paraId="4CBA024F" w14:textId="4B7DF983" w:rsidR="00B67D4E" w:rsidRPr="007E02FB" w:rsidRDefault="00B67D4E" w:rsidP="00B67D4E">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bookmarkEnd w:id="47"/>
      <w:r w:rsidRPr="007E02FB">
        <w:rPr>
          <w:lang w:val="fr-FR"/>
        </w:rPr>
        <w:t xml:space="preserve"> oui </w:t>
      </w:r>
      <w:r w:rsidR="008F177C" w:rsidRPr="007E02FB">
        <w:rPr>
          <w:lang w:val="fr-FR"/>
        </w:rPr>
        <w:tab/>
      </w:r>
      <w:r w:rsidR="008F177C" w:rsidRPr="007E02FB">
        <w:rPr>
          <w:lang w:val="fr-FR"/>
        </w:rPr>
        <w:tab/>
      </w:r>
      <w:r w:rsidR="008F177C"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w:t>
      </w:r>
      <w:r w:rsidR="008F177C" w:rsidRPr="007E02FB">
        <w:rPr>
          <w:lang w:val="fr-FR"/>
        </w:rPr>
        <w:tab/>
      </w:r>
      <w:r w:rsidR="008F177C" w:rsidRPr="007E02FB">
        <w:rPr>
          <w:lang w:val="fr-FR"/>
        </w:rPr>
        <w:tab/>
      </w:r>
      <w:r w:rsidR="008F177C" w:rsidRPr="007E02FB">
        <w:rPr>
          <w:lang w:val="fr-FR"/>
        </w:rPr>
        <w:tab/>
      </w:r>
      <w:r w:rsidRPr="007E02FB">
        <w:rPr>
          <w:lang w:val="fr-FR"/>
        </w:rPr>
        <w:t xml:space="preserve">Justification de votre réponse: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16F76F90" w14:textId="07A14BC7" w:rsidR="00B67D4E" w:rsidRPr="007E02FB" w:rsidRDefault="00B67D4E" w:rsidP="00B67D4E">
      <w:pPr>
        <w:rPr>
          <w:b/>
          <w:bCs/>
          <w:lang w:val="fr-FR"/>
        </w:rPr>
      </w:pPr>
      <w:r w:rsidRPr="007E02FB">
        <w:rPr>
          <w:b/>
          <w:bCs/>
          <w:lang w:val="fr-FR"/>
        </w:rPr>
        <w:t>Acceptez-vous la valeur 0,37 x (b) USD / kg de mangue fraîche</w:t>
      </w:r>
      <w:r w:rsidR="00554B66" w:rsidRPr="007E02FB">
        <w:rPr>
          <w:b/>
          <w:bCs/>
          <w:lang w:val="fr-FR"/>
        </w:rPr>
        <w:t xml:space="preserve"> </w:t>
      </w:r>
      <w:r w:rsidRPr="007E02FB">
        <w:rPr>
          <w:b/>
          <w:bCs/>
          <w:lang w:val="fr-FR"/>
        </w:rPr>
        <w:t>?</w:t>
      </w:r>
    </w:p>
    <w:p w14:paraId="2D7F9924" w14:textId="5D3D41F7" w:rsidR="00B67D4E" w:rsidRPr="007E02FB" w:rsidRDefault="00B67D4E" w:rsidP="00B67D4E">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oui</w:t>
      </w:r>
      <w:r w:rsidR="008F177C" w:rsidRPr="007E02FB">
        <w:rPr>
          <w:lang w:val="fr-FR"/>
        </w:rPr>
        <w:tab/>
      </w:r>
      <w:r w:rsidR="008F177C" w:rsidRPr="007E02FB">
        <w:rPr>
          <w:lang w:val="fr-FR"/>
        </w:rPr>
        <w:tab/>
      </w:r>
      <w:r w:rsidR="008F177C"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00A1728D">
        <w:rPr>
          <w:lang w:val="fr-FR"/>
        </w:rPr>
        <w:t xml:space="preserve"> </w:t>
      </w:r>
      <w:r w:rsidRPr="007E02FB">
        <w:rPr>
          <w:lang w:val="fr-FR"/>
        </w:rPr>
        <w:t xml:space="preserve">non, autre valeur: </w:t>
      </w:r>
      <w:r w:rsidR="00A1728D" w:rsidRPr="007E02FB">
        <w:rPr>
          <w:lang w:val="fr-FR"/>
        </w:rPr>
        <w:fldChar w:fldCharType="begin">
          <w:ffData>
            <w:name w:val="Text7"/>
            <w:enabled/>
            <w:calcOnExit w:val="0"/>
            <w:textInput/>
          </w:ffData>
        </w:fldChar>
      </w:r>
      <w:r w:rsidR="00A1728D" w:rsidRPr="007E02FB">
        <w:rPr>
          <w:lang w:val="fr-FR"/>
        </w:rPr>
        <w:instrText xml:space="preserve"> FORMTEXT </w:instrText>
      </w:r>
      <w:r w:rsidR="00A1728D" w:rsidRPr="007E02FB">
        <w:rPr>
          <w:lang w:val="fr-FR"/>
        </w:rPr>
      </w:r>
      <w:r w:rsidR="00A1728D" w:rsidRPr="007E02FB">
        <w:rPr>
          <w:lang w:val="fr-FR"/>
        </w:rPr>
        <w:fldChar w:fldCharType="separate"/>
      </w:r>
      <w:r w:rsidR="00A1728D" w:rsidRPr="007E02FB">
        <w:rPr>
          <w:noProof/>
          <w:lang w:val="fr-FR"/>
        </w:rPr>
        <w:t> </w:t>
      </w:r>
      <w:r w:rsidR="00A1728D" w:rsidRPr="007E02FB">
        <w:rPr>
          <w:noProof/>
          <w:lang w:val="fr-FR"/>
        </w:rPr>
        <w:t> </w:t>
      </w:r>
      <w:r w:rsidR="00A1728D" w:rsidRPr="007E02FB">
        <w:rPr>
          <w:noProof/>
          <w:lang w:val="fr-FR"/>
        </w:rPr>
        <w:t> </w:t>
      </w:r>
      <w:r w:rsidR="00A1728D" w:rsidRPr="007E02FB">
        <w:rPr>
          <w:noProof/>
          <w:lang w:val="fr-FR"/>
        </w:rPr>
        <w:t> </w:t>
      </w:r>
      <w:r w:rsidR="00A1728D" w:rsidRPr="007E02FB">
        <w:rPr>
          <w:noProof/>
          <w:lang w:val="fr-FR"/>
        </w:rPr>
        <w:t> </w:t>
      </w:r>
      <w:r w:rsidR="00A1728D" w:rsidRPr="007E02FB">
        <w:rPr>
          <w:lang w:val="fr-FR"/>
        </w:rPr>
        <w:fldChar w:fldCharType="end"/>
      </w:r>
      <w:r w:rsidR="00A1728D">
        <w:rPr>
          <w:lang w:val="fr-FR"/>
        </w:rPr>
        <w:t xml:space="preserve"> </w:t>
      </w:r>
      <w:r w:rsidRPr="007E02FB">
        <w:rPr>
          <w:lang w:val="fr-FR"/>
        </w:rPr>
        <w:t>USD par kg de p</w:t>
      </w:r>
      <w:r w:rsidR="00A1728D">
        <w:rPr>
          <w:lang w:val="fr-FR"/>
        </w:rPr>
        <w:t>ulpe</w:t>
      </w:r>
    </w:p>
    <w:p w14:paraId="32DFA1AB" w14:textId="547F4DED" w:rsidR="00807999" w:rsidRPr="007E02FB" w:rsidRDefault="00B67D4E" w:rsidP="00B67D4E">
      <w:pPr>
        <w:rPr>
          <w:lang w:val="fr-FR"/>
        </w:rPr>
      </w:pPr>
      <w:r w:rsidRPr="007E02FB">
        <w:rPr>
          <w:lang w:val="fr-FR"/>
        </w:rPr>
        <w:lastRenderedPageBreak/>
        <w:t>Justification de votre réponse</w:t>
      </w:r>
      <w:r w:rsidR="00554B66"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4676E142" w14:textId="0FCB7CCD" w:rsidR="007E02FB" w:rsidRDefault="007E02FB">
      <w:pPr>
        <w:spacing w:line="240" w:lineRule="auto"/>
        <w:rPr>
          <w:lang w:val="fr-FR"/>
        </w:rPr>
      </w:pPr>
      <w:r>
        <w:rPr>
          <w:lang w:val="fr-FR"/>
        </w:rPr>
        <w:br w:type="page"/>
      </w:r>
    </w:p>
    <w:p w14:paraId="2B5FA427" w14:textId="1BDB23E0" w:rsidR="005D1903" w:rsidRPr="007E02FB" w:rsidRDefault="005D1903" w:rsidP="00052969">
      <w:pPr>
        <w:pStyle w:val="Heading2"/>
        <w:rPr>
          <w:lang w:val="fr-FR"/>
        </w:rPr>
      </w:pPr>
      <w:bookmarkStart w:id="48" w:name="_Ref12004187"/>
      <w:bookmarkStart w:id="49" w:name="_Ref12250053"/>
      <w:bookmarkStart w:id="50" w:name="_Toc12250267"/>
      <w:r w:rsidRPr="007E02FB">
        <w:rPr>
          <w:lang w:val="fr-FR"/>
        </w:rPr>
        <w:lastRenderedPageBreak/>
        <w:t>Questions sur les valeurs de la PF</w:t>
      </w:r>
      <w:bookmarkEnd w:id="48"/>
      <w:bookmarkEnd w:id="49"/>
      <w:bookmarkEnd w:id="50"/>
    </w:p>
    <w:p w14:paraId="0F29286A" w14:textId="5627F817" w:rsidR="005D1903" w:rsidRPr="007E02FB" w:rsidRDefault="005D1903" w:rsidP="005D1903">
      <w:pPr>
        <w:rPr>
          <w:lang w:val="fr-FR"/>
        </w:rPr>
      </w:pPr>
      <w:r w:rsidRPr="007E02FB">
        <w:rPr>
          <w:lang w:val="fr-FR"/>
        </w:rPr>
        <w:t>Les valeurs actuelles de la PF pour les produits à base de mangue ne sont pas uniformes, pas plus que le pourcentage qu'elles représentent pour chaque</w:t>
      </w:r>
      <w:r w:rsidR="00C54831" w:rsidRPr="007E02FB">
        <w:rPr>
          <w:lang w:val="fr-FR"/>
        </w:rPr>
        <w:t xml:space="preserve"> PMF</w:t>
      </w:r>
      <w:r w:rsidRPr="007E02FB">
        <w:rPr>
          <w:lang w:val="fr-FR"/>
        </w:rPr>
        <w:t>. Pour les mangues destinées à la transformation, elles représentent entre 13% et 39% de chaque</w:t>
      </w:r>
      <w:r w:rsidR="00C54831" w:rsidRPr="007E02FB">
        <w:rPr>
          <w:lang w:val="fr-FR"/>
        </w:rPr>
        <w:t xml:space="preserve"> PMF</w:t>
      </w:r>
      <w:r w:rsidRPr="007E02FB">
        <w:rPr>
          <w:lang w:val="fr-FR"/>
        </w:rPr>
        <w:t>, et pour les mangues fraîches, entre 12% et 47% du</w:t>
      </w:r>
      <w:r w:rsidR="00C54831" w:rsidRPr="007E02FB">
        <w:rPr>
          <w:lang w:val="fr-FR"/>
        </w:rPr>
        <w:t xml:space="preserve"> PMF</w:t>
      </w:r>
      <w:r w:rsidRPr="007E02FB">
        <w:rPr>
          <w:lang w:val="fr-FR"/>
        </w:rPr>
        <w:t>.</w:t>
      </w:r>
    </w:p>
    <w:p w14:paraId="39001F7C" w14:textId="2F131D0A" w:rsidR="005D1903" w:rsidRPr="007E02FB" w:rsidRDefault="005D1903" w:rsidP="005D1903">
      <w:pPr>
        <w:rPr>
          <w:lang w:val="fr-FR"/>
        </w:rPr>
      </w:pPr>
      <w:r w:rsidRPr="007E02FB">
        <w:rPr>
          <w:b/>
          <w:bCs/>
          <w:lang w:val="fr-FR"/>
        </w:rPr>
        <w:t>Proposition</w:t>
      </w:r>
      <w:r w:rsidR="00554B66" w:rsidRPr="007E02FB">
        <w:rPr>
          <w:b/>
          <w:bCs/>
          <w:lang w:val="fr-FR"/>
        </w:rPr>
        <w:t xml:space="preserve"> </w:t>
      </w:r>
      <w:r w:rsidRPr="007E02FB">
        <w:rPr>
          <w:lang w:val="fr-FR"/>
        </w:rPr>
        <w:t xml:space="preserve">: établir une PF fixe pour les produits à base de mangue calculée à 15% des valeurs </w:t>
      </w:r>
      <w:r w:rsidR="00C54831" w:rsidRPr="007E02FB">
        <w:rPr>
          <w:lang w:val="fr-FR"/>
        </w:rPr>
        <w:t xml:space="preserve">PMF </w:t>
      </w:r>
      <w:r w:rsidRPr="007E02FB">
        <w:rPr>
          <w:lang w:val="fr-FR"/>
        </w:rPr>
        <w:t>proposées.</w:t>
      </w:r>
    </w:p>
    <w:p w14:paraId="54C49BA2" w14:textId="02881194" w:rsidR="005D1903" w:rsidRPr="007E02FB" w:rsidRDefault="005D1903" w:rsidP="005D1903">
      <w:pPr>
        <w:rPr>
          <w:lang w:val="fr-FR"/>
        </w:rPr>
      </w:pPr>
      <w:r w:rsidRPr="007E02FB">
        <w:rPr>
          <w:b/>
          <w:bCs/>
          <w:lang w:val="fr-FR"/>
        </w:rPr>
        <w:t>Justification</w:t>
      </w:r>
      <w:r w:rsidR="00554B66" w:rsidRPr="007E02FB">
        <w:rPr>
          <w:b/>
          <w:bCs/>
          <w:lang w:val="fr-FR"/>
        </w:rPr>
        <w:t xml:space="preserve"> </w:t>
      </w:r>
      <w:r w:rsidRPr="007E02FB">
        <w:rPr>
          <w:lang w:val="fr-FR"/>
        </w:rPr>
        <w:t>: unifie</w:t>
      </w:r>
      <w:r w:rsidR="00554B66" w:rsidRPr="007E02FB">
        <w:rPr>
          <w:lang w:val="fr-FR"/>
        </w:rPr>
        <w:t>r</w:t>
      </w:r>
      <w:r w:rsidRPr="007E02FB">
        <w:rPr>
          <w:lang w:val="fr-FR"/>
        </w:rPr>
        <w:t xml:space="preserve"> </w:t>
      </w:r>
      <w:r w:rsidR="008F177C" w:rsidRPr="007E02FB">
        <w:rPr>
          <w:lang w:val="fr-FR"/>
        </w:rPr>
        <w:t>la méthodologie</w:t>
      </w:r>
      <w:r w:rsidRPr="007E02FB">
        <w:rPr>
          <w:lang w:val="fr-FR"/>
        </w:rPr>
        <w:t xml:space="preserve"> pour établir la PF pour tous les produits à base de mangue.</w:t>
      </w:r>
    </w:p>
    <w:p w14:paraId="1593698D" w14:textId="6031BF88" w:rsidR="005D1903" w:rsidRPr="007E02FB" w:rsidRDefault="005D1903" w:rsidP="005D1903">
      <w:pPr>
        <w:rPr>
          <w:lang w:val="fr-FR"/>
        </w:rPr>
      </w:pPr>
      <w:r w:rsidRPr="007E02FB">
        <w:rPr>
          <w:b/>
          <w:bCs/>
          <w:lang w:val="fr-FR"/>
        </w:rPr>
        <w:t>Implications</w:t>
      </w:r>
      <w:r w:rsidR="00554B66" w:rsidRPr="007E02FB">
        <w:rPr>
          <w:b/>
          <w:bCs/>
          <w:lang w:val="fr-FR"/>
        </w:rPr>
        <w:t xml:space="preserve"> </w:t>
      </w:r>
      <w:r w:rsidRPr="007E02FB">
        <w:rPr>
          <w:lang w:val="fr-FR"/>
        </w:rPr>
        <w:t>: tou</w:t>
      </w:r>
      <w:r w:rsidR="00C54831" w:rsidRPr="007E02FB">
        <w:rPr>
          <w:lang w:val="fr-FR"/>
        </w:rPr>
        <w:t>te</w:t>
      </w:r>
      <w:r w:rsidRPr="007E02FB">
        <w:rPr>
          <w:lang w:val="fr-FR"/>
        </w:rPr>
        <w:t xml:space="preserve">s les PF seront </w:t>
      </w:r>
      <w:r w:rsidR="008F177C" w:rsidRPr="007E02FB">
        <w:rPr>
          <w:lang w:val="fr-FR"/>
        </w:rPr>
        <w:t>fixées</w:t>
      </w:r>
      <w:r w:rsidRPr="007E02FB">
        <w:rPr>
          <w:lang w:val="fr-FR"/>
        </w:rPr>
        <w:t xml:space="preserve"> en calculant 15% des propositions de </w:t>
      </w:r>
      <w:r w:rsidR="00C54831" w:rsidRPr="007E02FB">
        <w:rPr>
          <w:lang w:val="fr-FR"/>
        </w:rPr>
        <w:t xml:space="preserve">PMF </w:t>
      </w:r>
      <w:r w:rsidRPr="007E02FB">
        <w:rPr>
          <w:lang w:val="fr-FR"/>
        </w:rPr>
        <w:t>de la section 5 précéd</w:t>
      </w:r>
      <w:r w:rsidR="00C54831" w:rsidRPr="007E02FB">
        <w:rPr>
          <w:lang w:val="fr-FR"/>
        </w:rPr>
        <w:t>ente</w:t>
      </w:r>
      <w:r w:rsidRPr="007E02FB">
        <w:rPr>
          <w:lang w:val="fr-FR"/>
        </w:rPr>
        <w:t xml:space="preserve">. Voir PF résultant dans le </w:t>
      </w:r>
      <w:r w:rsidR="005B0013" w:rsidRPr="007E02FB">
        <w:rPr>
          <w:lang w:val="fr-FR"/>
        </w:rPr>
        <w:fldChar w:fldCharType="begin"/>
      </w:r>
      <w:r w:rsidR="005B0013" w:rsidRPr="007E02FB">
        <w:rPr>
          <w:lang w:val="fr-FR"/>
        </w:rPr>
        <w:instrText xml:space="preserve"> REF _Ref12005439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7</w:t>
      </w:r>
      <w:r w:rsidR="005B0013" w:rsidRPr="007E02FB">
        <w:rPr>
          <w:lang w:val="fr-FR"/>
        </w:rPr>
        <w:fldChar w:fldCharType="end"/>
      </w:r>
      <w:r w:rsidRPr="007E02FB">
        <w:rPr>
          <w:lang w:val="fr-FR"/>
        </w:rPr>
        <w:t xml:space="preserve"> et le </w:t>
      </w:r>
      <w:r w:rsidR="005B0013" w:rsidRPr="007E02FB">
        <w:rPr>
          <w:lang w:val="fr-FR"/>
        </w:rPr>
        <w:fldChar w:fldCharType="begin"/>
      </w:r>
      <w:r w:rsidR="005B0013" w:rsidRPr="007E02FB">
        <w:rPr>
          <w:lang w:val="fr-FR"/>
        </w:rPr>
        <w:instrText xml:space="preserve"> REF _Ref12005445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8</w:t>
      </w:r>
      <w:r w:rsidR="005B0013" w:rsidRPr="007E02FB">
        <w:rPr>
          <w:lang w:val="fr-FR"/>
        </w:rPr>
        <w:fldChar w:fldCharType="end"/>
      </w:r>
      <w:r w:rsidRPr="007E02FB">
        <w:rPr>
          <w:lang w:val="fr-FR"/>
        </w:rPr>
        <w:t>.</w:t>
      </w:r>
      <w:r w:rsidR="008F177C" w:rsidRPr="007E02FB">
        <w:rPr>
          <w:lang w:val="fr-FR"/>
        </w:rPr>
        <w:t xml:space="preserve"> Les valeurs pour PF pour la mangue </w:t>
      </w:r>
      <w:r w:rsidR="005B0013" w:rsidRPr="007E02FB">
        <w:rPr>
          <w:lang w:val="fr-FR"/>
        </w:rPr>
        <w:t>biologique</w:t>
      </w:r>
      <w:r w:rsidR="008F177C" w:rsidRPr="007E02FB">
        <w:rPr>
          <w:lang w:val="fr-FR"/>
        </w:rPr>
        <w:t xml:space="preserve"> seront </w:t>
      </w:r>
      <w:r w:rsidR="005B0013" w:rsidRPr="007E02FB">
        <w:rPr>
          <w:lang w:val="fr-FR"/>
        </w:rPr>
        <w:t>calculées</w:t>
      </w:r>
      <w:r w:rsidR="008F177C" w:rsidRPr="007E02FB">
        <w:rPr>
          <w:lang w:val="fr-FR"/>
        </w:rPr>
        <w:t xml:space="preserve"> </w:t>
      </w:r>
      <w:r w:rsidR="005B0013" w:rsidRPr="007E02FB">
        <w:rPr>
          <w:lang w:val="fr-FR"/>
        </w:rPr>
        <w:t>auprès</w:t>
      </w:r>
      <w:r w:rsidR="008F177C" w:rsidRPr="007E02FB">
        <w:rPr>
          <w:lang w:val="fr-FR"/>
        </w:rPr>
        <w:t xml:space="preserve"> les PMF </w:t>
      </w:r>
      <w:r w:rsidR="005B0013" w:rsidRPr="007E02FB">
        <w:rPr>
          <w:lang w:val="fr-FR"/>
        </w:rPr>
        <w:t>biologique</w:t>
      </w:r>
      <w:r w:rsidR="008F177C" w:rsidRPr="007E02FB">
        <w:rPr>
          <w:lang w:val="fr-FR"/>
        </w:rPr>
        <w:t xml:space="preserve"> (voir tableau 11)</w:t>
      </w:r>
    </w:p>
    <w:p w14:paraId="34FE0596" w14:textId="05A2C88A"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22</w:t>
      </w:r>
      <w:r w:rsidRPr="007E02FB">
        <w:fldChar w:fldCharType="end"/>
      </w:r>
    </w:p>
    <w:p w14:paraId="178E00D1" w14:textId="3CD0135A" w:rsidR="005D1903" w:rsidRPr="007E02FB" w:rsidRDefault="00C54831" w:rsidP="005D1903">
      <w:pPr>
        <w:rPr>
          <w:b/>
          <w:lang w:val="fr-FR"/>
        </w:rPr>
      </w:pPr>
      <w:r w:rsidRPr="007E02FB">
        <w:rPr>
          <w:b/>
          <w:lang w:val="fr-FR"/>
        </w:rPr>
        <w:t xml:space="preserve">Etes-vous d’accord avec </w:t>
      </w:r>
      <w:r w:rsidR="005D1903" w:rsidRPr="007E02FB">
        <w:rPr>
          <w:b/>
          <w:lang w:val="fr-FR"/>
        </w:rPr>
        <w:t xml:space="preserve">toutes les valeurs proposées dans le </w:t>
      </w:r>
      <w:r w:rsidR="005B0013" w:rsidRPr="007E02FB">
        <w:rPr>
          <w:b/>
          <w:lang w:val="fr-FR"/>
        </w:rPr>
        <w:fldChar w:fldCharType="begin"/>
      </w:r>
      <w:r w:rsidR="005B0013" w:rsidRPr="007E02FB">
        <w:rPr>
          <w:b/>
          <w:lang w:val="fr-FR"/>
        </w:rPr>
        <w:instrText xml:space="preserve"> REF _Ref12005439 \h  \* MERGEFORMAT </w:instrText>
      </w:r>
      <w:r w:rsidR="005B0013" w:rsidRPr="007E02FB">
        <w:rPr>
          <w:b/>
          <w:lang w:val="fr-FR"/>
        </w:rPr>
      </w:r>
      <w:r w:rsidR="005B0013" w:rsidRPr="007E02FB">
        <w:rPr>
          <w:b/>
          <w:lang w:val="fr-FR"/>
        </w:rPr>
        <w:fldChar w:fldCharType="separate"/>
      </w:r>
      <w:r w:rsidR="00E531D1" w:rsidRPr="007E02FB">
        <w:rPr>
          <w:b/>
        </w:rPr>
        <w:t xml:space="preserve">Tableau </w:t>
      </w:r>
      <w:r w:rsidR="00E531D1" w:rsidRPr="007E02FB">
        <w:rPr>
          <w:b/>
          <w:noProof/>
        </w:rPr>
        <w:t>7</w:t>
      </w:r>
      <w:r w:rsidR="005B0013" w:rsidRPr="007E02FB">
        <w:rPr>
          <w:b/>
          <w:lang w:val="fr-FR"/>
        </w:rPr>
        <w:fldChar w:fldCharType="end"/>
      </w:r>
      <w:r w:rsidR="00554B66" w:rsidRPr="007E02FB">
        <w:rPr>
          <w:b/>
          <w:lang w:val="fr-FR"/>
        </w:rPr>
        <w:t xml:space="preserve"> </w:t>
      </w:r>
      <w:r w:rsidR="005D1903" w:rsidRPr="007E02FB">
        <w:rPr>
          <w:b/>
          <w:lang w:val="fr-FR"/>
        </w:rPr>
        <w:t>?</w:t>
      </w:r>
    </w:p>
    <w:p w14:paraId="3DC2016E" w14:textId="2C5C7DEE" w:rsidR="005D1903" w:rsidRPr="007E02FB" w:rsidRDefault="00C54831" w:rsidP="005D1903">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5D1903" w:rsidRPr="007E02FB">
        <w:rPr>
          <w:lang w:val="fr-FR"/>
        </w:rPr>
        <w:t>oui à tous</w:t>
      </w:r>
    </w:p>
    <w:p w14:paraId="56BDB8F1" w14:textId="79AA04D1" w:rsidR="005D1903" w:rsidRPr="007E02FB" w:rsidRDefault="00C54831" w:rsidP="005D1903">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w:t>
      </w:r>
      <w:r w:rsidR="005D1903" w:rsidRPr="007E02FB">
        <w:rPr>
          <w:lang w:val="fr-FR"/>
        </w:rPr>
        <w:t>non (utilisez le tableau pour indiquer vos propositions)</w:t>
      </w:r>
    </w:p>
    <w:p w14:paraId="79047F23" w14:textId="1C1F64B5" w:rsidR="00052969" w:rsidRPr="007E02FB" w:rsidRDefault="00052969" w:rsidP="00052969">
      <w:pPr>
        <w:pStyle w:val="Caption"/>
        <w:keepNext/>
      </w:pPr>
      <w:bookmarkStart w:id="51" w:name="_Ref12005439"/>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7</w:t>
      </w:r>
      <w:r w:rsidRPr="007E02FB">
        <w:fldChar w:fldCharType="end"/>
      </w:r>
      <w:bookmarkEnd w:id="51"/>
      <w:r w:rsidRPr="007E02FB">
        <w:t xml:space="preserve"> </w:t>
      </w:r>
      <w:r w:rsidRPr="007E02FB">
        <w:rPr>
          <w:bCs w:val="0"/>
        </w:rPr>
        <w:t>Valeurs de PF proposées (USD / KG) pour les mangues fraîches conventionnelles, niveau de prix = EXW, pour des régions définies</w:t>
      </w:r>
    </w:p>
    <w:tbl>
      <w:tblPr>
        <w:tblW w:w="835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2734"/>
      </w:tblGrid>
      <w:tr w:rsidR="00C54831" w:rsidRPr="007E02FB" w14:paraId="25BFD98A" w14:textId="77777777" w:rsidTr="00D2250C">
        <w:trPr>
          <w:trHeight w:val="48"/>
        </w:trPr>
        <w:tc>
          <w:tcPr>
            <w:tcW w:w="2740" w:type="dxa"/>
            <w:shd w:val="clear" w:color="000000" w:fill="00B9E4"/>
            <w:vAlign w:val="center"/>
            <w:hideMark/>
          </w:tcPr>
          <w:p w14:paraId="7F093489" w14:textId="6FAAB097" w:rsidR="00C54831" w:rsidRPr="007E02FB" w:rsidRDefault="00C54831"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Région</w:t>
            </w:r>
          </w:p>
        </w:tc>
        <w:tc>
          <w:tcPr>
            <w:tcW w:w="1728" w:type="dxa"/>
            <w:shd w:val="clear" w:color="000000" w:fill="00B9E4"/>
            <w:vAlign w:val="center"/>
            <w:hideMark/>
          </w:tcPr>
          <w:p w14:paraId="1F316621" w14:textId="4A2923B5" w:rsidR="00C54831" w:rsidRPr="007E02FB" w:rsidRDefault="000F20C8"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 xml:space="preserve">PF </w:t>
            </w:r>
            <w:r w:rsidR="00C54831" w:rsidRPr="007E02FB">
              <w:rPr>
                <w:rFonts w:cs="Arial"/>
                <w:b/>
                <w:bCs/>
                <w:color w:val="FFFFFF"/>
                <w:szCs w:val="20"/>
                <w:lang w:val="fr-FR" w:eastAsia="en-US"/>
              </w:rPr>
              <w:t>proposé</w:t>
            </w:r>
            <w:r w:rsidRPr="007E02FB">
              <w:rPr>
                <w:rFonts w:cs="Arial"/>
                <w:b/>
                <w:bCs/>
                <w:color w:val="FFFFFF"/>
                <w:szCs w:val="20"/>
                <w:lang w:val="fr-FR" w:eastAsia="en-US"/>
              </w:rPr>
              <w:t>e</w:t>
            </w:r>
          </w:p>
        </w:tc>
        <w:tc>
          <w:tcPr>
            <w:tcW w:w="1150" w:type="dxa"/>
            <w:shd w:val="clear" w:color="000000" w:fill="00B9E4"/>
            <w:vAlign w:val="center"/>
          </w:tcPr>
          <w:p w14:paraId="4527CB4B" w14:textId="77777777" w:rsidR="00C54831" w:rsidRPr="007E02FB" w:rsidRDefault="00C54831"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Devise/ unité</w:t>
            </w:r>
          </w:p>
        </w:tc>
        <w:tc>
          <w:tcPr>
            <w:tcW w:w="2734" w:type="dxa"/>
            <w:shd w:val="clear" w:color="000000" w:fill="00B9E4"/>
            <w:vAlign w:val="center"/>
          </w:tcPr>
          <w:p w14:paraId="22AEC4C7" w14:textId="77777777" w:rsidR="00C54831" w:rsidRPr="007E02FB" w:rsidRDefault="00C54831"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Etes-vous d’accord avec le prix</w:t>
            </w:r>
          </w:p>
        </w:tc>
      </w:tr>
      <w:tr w:rsidR="00C54831" w:rsidRPr="007E02FB" w14:paraId="7C337DF8" w14:textId="77777777" w:rsidTr="00D2250C">
        <w:trPr>
          <w:trHeight w:val="276"/>
        </w:trPr>
        <w:tc>
          <w:tcPr>
            <w:tcW w:w="2740" w:type="dxa"/>
            <w:shd w:val="clear" w:color="000000" w:fill="E7F3FA"/>
            <w:noWrap/>
            <w:vAlign w:val="center"/>
            <w:hideMark/>
          </w:tcPr>
          <w:p w14:paraId="4C095567" w14:textId="16296CC9" w:rsidR="00C54831" w:rsidRPr="007E02FB" w:rsidRDefault="00554B66" w:rsidP="00D2250C">
            <w:pPr>
              <w:spacing w:line="240" w:lineRule="auto"/>
              <w:rPr>
                <w:rFonts w:cs="Arial"/>
                <w:color w:val="000000"/>
                <w:szCs w:val="20"/>
                <w:lang w:val="fr-FR" w:eastAsia="en-US"/>
              </w:rPr>
            </w:pPr>
            <w:r w:rsidRPr="007E02FB">
              <w:rPr>
                <w:rFonts w:cs="Arial"/>
                <w:color w:val="000000"/>
                <w:szCs w:val="20"/>
                <w:lang w:val="fr-FR" w:eastAsia="en-US"/>
              </w:rPr>
              <w:t>Amérique</w:t>
            </w:r>
            <w:r w:rsidR="00C54831" w:rsidRPr="007E02FB">
              <w:rPr>
                <w:rFonts w:cs="Arial"/>
                <w:color w:val="000000"/>
                <w:szCs w:val="20"/>
                <w:lang w:val="fr-FR" w:eastAsia="en-US"/>
              </w:rPr>
              <w:t xml:space="preserve"> Centrale, Mexique &amp; Caraïbes</w:t>
            </w:r>
          </w:p>
        </w:tc>
        <w:tc>
          <w:tcPr>
            <w:tcW w:w="1728" w:type="dxa"/>
            <w:shd w:val="clear" w:color="000000" w:fill="E7F3FA"/>
            <w:noWrap/>
            <w:vAlign w:val="center"/>
            <w:hideMark/>
          </w:tcPr>
          <w:p w14:paraId="1D1E3B31" w14:textId="71519EA0" w:rsidR="00C54831" w:rsidRPr="007E02FB" w:rsidRDefault="00C54831" w:rsidP="00D2250C">
            <w:pPr>
              <w:spacing w:line="240" w:lineRule="auto"/>
              <w:jc w:val="center"/>
              <w:rPr>
                <w:rFonts w:cs="Arial"/>
                <w:color w:val="000000"/>
                <w:szCs w:val="20"/>
                <w:lang w:val="fr-FR" w:eastAsia="en-US"/>
              </w:rPr>
            </w:pPr>
            <w:r w:rsidRPr="007E02FB">
              <w:rPr>
                <w:rFonts w:cs="Arial"/>
                <w:color w:val="000000"/>
                <w:szCs w:val="20"/>
                <w:lang w:val="fr-FR" w:eastAsia="en-US"/>
              </w:rPr>
              <w:t>0.093</w:t>
            </w:r>
          </w:p>
        </w:tc>
        <w:tc>
          <w:tcPr>
            <w:tcW w:w="1150" w:type="dxa"/>
            <w:shd w:val="clear" w:color="000000" w:fill="E7F3FA"/>
            <w:vAlign w:val="center"/>
          </w:tcPr>
          <w:p w14:paraId="2BD19A6C" w14:textId="77777777" w:rsidR="00C54831" w:rsidRPr="007E02FB" w:rsidRDefault="00C54831" w:rsidP="00D2250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231DEFFC" w14:textId="77777777" w:rsidR="00C54831" w:rsidRPr="007E02FB" w:rsidRDefault="00C54831" w:rsidP="00D2250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4E8C6CB7" w14:textId="64641EE4" w:rsidR="00C54831" w:rsidRPr="007E02FB" w:rsidRDefault="00C54831" w:rsidP="00D2250C">
            <w:pPr>
              <w:spacing w:line="240" w:lineRule="auto"/>
              <w:rPr>
                <w:lang w:val="fr-FR"/>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w:t>
            </w:r>
            <w:r w:rsidR="008F177C" w:rsidRPr="007E02FB">
              <w:rPr>
                <w:rFonts w:cs="Arial"/>
                <w:color w:val="000000"/>
                <w:szCs w:val="20"/>
                <w:lang w:val="fr-FR" w:eastAsia="en-US"/>
              </w:rPr>
              <w:t xml:space="preserve"> </w:t>
            </w:r>
            <w:r w:rsidRPr="007E02FB">
              <w:rPr>
                <w:rFonts w:cs="Arial"/>
                <w:color w:val="000000"/>
                <w:szCs w:val="20"/>
                <w:lang w:val="fr-FR" w:eastAsia="en-US"/>
              </w:rPr>
              <w:t xml:space="preserve">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50A3F04C" w14:textId="77777777" w:rsidTr="00D2250C">
        <w:trPr>
          <w:trHeight w:val="288"/>
        </w:trPr>
        <w:tc>
          <w:tcPr>
            <w:tcW w:w="2740" w:type="dxa"/>
            <w:shd w:val="clear" w:color="000000" w:fill="E7F3FA"/>
            <w:noWrap/>
            <w:vAlign w:val="center"/>
            <w:hideMark/>
          </w:tcPr>
          <w:p w14:paraId="5E749CF6"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Amérique du Sud</w:t>
            </w:r>
          </w:p>
        </w:tc>
        <w:tc>
          <w:tcPr>
            <w:tcW w:w="1728" w:type="dxa"/>
            <w:shd w:val="clear" w:color="000000" w:fill="E7F3FA"/>
            <w:noWrap/>
            <w:vAlign w:val="center"/>
            <w:hideMark/>
          </w:tcPr>
          <w:p w14:paraId="3AB66B99" w14:textId="49C7CFE0"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0.084</w:t>
            </w:r>
          </w:p>
        </w:tc>
        <w:tc>
          <w:tcPr>
            <w:tcW w:w="1150" w:type="dxa"/>
            <w:shd w:val="clear" w:color="000000" w:fill="E7F3FA"/>
            <w:vAlign w:val="center"/>
          </w:tcPr>
          <w:p w14:paraId="034AAB72"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78896C44"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2B50AA59" w14:textId="18268AAC"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0AB51493" w14:textId="77777777" w:rsidTr="00901B0D">
        <w:trPr>
          <w:trHeight w:val="288"/>
        </w:trPr>
        <w:tc>
          <w:tcPr>
            <w:tcW w:w="2740" w:type="dxa"/>
            <w:shd w:val="clear" w:color="000000" w:fill="E7F3FA"/>
            <w:noWrap/>
            <w:vAlign w:val="center"/>
            <w:hideMark/>
          </w:tcPr>
          <w:p w14:paraId="3C4676E4" w14:textId="63F9715C"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t>Asie du sud</w:t>
            </w:r>
          </w:p>
        </w:tc>
        <w:tc>
          <w:tcPr>
            <w:tcW w:w="1728" w:type="dxa"/>
            <w:vMerge w:val="restart"/>
            <w:shd w:val="clear" w:color="000000" w:fill="E7F3FA"/>
            <w:noWrap/>
            <w:vAlign w:val="center"/>
            <w:hideMark/>
          </w:tcPr>
          <w:p w14:paraId="764BD627" w14:textId="7AA8C84B"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0.077</w:t>
            </w:r>
          </w:p>
        </w:tc>
        <w:tc>
          <w:tcPr>
            <w:tcW w:w="1150" w:type="dxa"/>
            <w:shd w:val="clear" w:color="000000" w:fill="E7F3FA"/>
            <w:vAlign w:val="center"/>
          </w:tcPr>
          <w:p w14:paraId="56638164"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4CC0E4B3"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1EE9CEF3" w14:textId="0D49096C"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425180D3" w14:textId="77777777" w:rsidTr="00901B0D">
        <w:trPr>
          <w:trHeight w:val="288"/>
        </w:trPr>
        <w:tc>
          <w:tcPr>
            <w:tcW w:w="2740" w:type="dxa"/>
            <w:shd w:val="clear" w:color="000000" w:fill="E7F3FA"/>
            <w:noWrap/>
            <w:vAlign w:val="center"/>
            <w:hideMark/>
          </w:tcPr>
          <w:p w14:paraId="5FE30C24"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lastRenderedPageBreak/>
              <w:t>Asies du Sud-Est</w:t>
            </w:r>
          </w:p>
        </w:tc>
        <w:tc>
          <w:tcPr>
            <w:tcW w:w="1728" w:type="dxa"/>
            <w:vMerge/>
            <w:shd w:val="clear" w:color="000000" w:fill="E7F3FA"/>
            <w:noWrap/>
            <w:vAlign w:val="center"/>
            <w:hideMark/>
          </w:tcPr>
          <w:p w14:paraId="24559885" w14:textId="77777777" w:rsidR="008F177C" w:rsidRPr="007E02FB" w:rsidRDefault="008F177C" w:rsidP="008F177C">
            <w:pPr>
              <w:spacing w:line="240" w:lineRule="auto"/>
              <w:jc w:val="center"/>
              <w:rPr>
                <w:rFonts w:cs="Arial"/>
                <w:color w:val="000000"/>
                <w:szCs w:val="20"/>
                <w:lang w:val="fr-FR" w:eastAsia="en-US"/>
              </w:rPr>
            </w:pPr>
          </w:p>
        </w:tc>
        <w:tc>
          <w:tcPr>
            <w:tcW w:w="1150" w:type="dxa"/>
            <w:shd w:val="clear" w:color="000000" w:fill="E7F3FA"/>
            <w:vAlign w:val="center"/>
          </w:tcPr>
          <w:p w14:paraId="02C8FF2F"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489441C5"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3707D3B4" w14:textId="51B8E590"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2CE3D579" w14:textId="77777777" w:rsidTr="00901B0D">
        <w:trPr>
          <w:trHeight w:val="48"/>
        </w:trPr>
        <w:tc>
          <w:tcPr>
            <w:tcW w:w="2740" w:type="dxa"/>
            <w:shd w:val="clear" w:color="000000" w:fill="E7F3FA"/>
            <w:noWrap/>
            <w:vAlign w:val="center"/>
            <w:hideMark/>
          </w:tcPr>
          <w:p w14:paraId="4BC7EFB9"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lastRenderedPageBreak/>
              <w:t>Afrique de l’Ouest</w:t>
            </w:r>
          </w:p>
        </w:tc>
        <w:tc>
          <w:tcPr>
            <w:tcW w:w="1728" w:type="dxa"/>
            <w:shd w:val="clear" w:color="000000" w:fill="E7F3FA"/>
            <w:noWrap/>
            <w:vAlign w:val="center"/>
            <w:hideMark/>
          </w:tcPr>
          <w:p w14:paraId="50447A93" w14:textId="3F6D1C9E"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0.057</w:t>
            </w:r>
          </w:p>
        </w:tc>
        <w:tc>
          <w:tcPr>
            <w:tcW w:w="1150" w:type="dxa"/>
            <w:shd w:val="clear" w:color="000000" w:fill="E7F3FA"/>
            <w:vAlign w:val="center"/>
          </w:tcPr>
          <w:p w14:paraId="6E1F4898"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EUR/kg</w:t>
            </w:r>
          </w:p>
        </w:tc>
        <w:tc>
          <w:tcPr>
            <w:tcW w:w="2734" w:type="dxa"/>
            <w:shd w:val="clear" w:color="000000" w:fill="E7F3FA"/>
            <w:vAlign w:val="center"/>
          </w:tcPr>
          <w:p w14:paraId="4C3D5088"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0ACE7179" w14:textId="177BFFFC"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8F177C" w:rsidRPr="007E02FB" w14:paraId="20B37A5E" w14:textId="77777777" w:rsidTr="00901B0D">
        <w:trPr>
          <w:trHeight w:val="48"/>
        </w:trPr>
        <w:tc>
          <w:tcPr>
            <w:tcW w:w="2740" w:type="dxa"/>
            <w:shd w:val="clear" w:color="000000" w:fill="E7F3FA"/>
            <w:noWrap/>
            <w:vAlign w:val="center"/>
          </w:tcPr>
          <w:p w14:paraId="3B81445F" w14:textId="00172FDC" w:rsidR="008F177C" w:rsidRPr="007E02FB" w:rsidRDefault="00E531D1" w:rsidP="00E531D1">
            <w:pPr>
              <w:spacing w:line="240" w:lineRule="auto"/>
              <w:rPr>
                <w:rFonts w:cs="Arial"/>
                <w:color w:val="000000"/>
                <w:szCs w:val="20"/>
                <w:lang w:val="fr-FR" w:eastAsia="en-US"/>
              </w:rPr>
            </w:pPr>
            <w:r w:rsidRPr="007E02FB">
              <w:rPr>
                <w:lang w:val="fr-FR"/>
              </w:rPr>
              <w:t xml:space="preserve">à niveau mondial </w:t>
            </w:r>
            <w:r w:rsidR="008F177C" w:rsidRPr="007E02FB">
              <w:rPr>
                <w:lang w:val="fr-FR"/>
              </w:rPr>
              <w:t>(sauf régions avec prix spécifiques)</w:t>
            </w:r>
          </w:p>
        </w:tc>
        <w:tc>
          <w:tcPr>
            <w:tcW w:w="1728" w:type="dxa"/>
            <w:shd w:val="clear" w:color="000000" w:fill="E7F3FA"/>
            <w:noWrap/>
            <w:vAlign w:val="center"/>
          </w:tcPr>
          <w:p w14:paraId="6928B9F0" w14:textId="10E95EE4" w:rsidR="008F177C" w:rsidRPr="007E02FB" w:rsidRDefault="008F177C" w:rsidP="008F177C">
            <w:pPr>
              <w:spacing w:line="240" w:lineRule="auto"/>
              <w:jc w:val="center"/>
              <w:rPr>
                <w:rFonts w:cs="Arial"/>
                <w:color w:val="000000"/>
                <w:szCs w:val="20"/>
                <w:lang w:val="fr-FR" w:eastAsia="en-US"/>
              </w:rPr>
            </w:pPr>
            <w:r w:rsidRPr="007E02FB">
              <w:rPr>
                <w:lang w:val="fr-FR"/>
              </w:rPr>
              <w:t>0.080</w:t>
            </w:r>
          </w:p>
        </w:tc>
        <w:tc>
          <w:tcPr>
            <w:tcW w:w="1150" w:type="dxa"/>
            <w:shd w:val="clear" w:color="000000" w:fill="E7F3FA"/>
            <w:vAlign w:val="center"/>
          </w:tcPr>
          <w:p w14:paraId="5A722CB0" w14:textId="77777777" w:rsidR="008F177C" w:rsidRPr="007E02FB" w:rsidRDefault="008F177C" w:rsidP="008F177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7179688A" w14:textId="77777777"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6FF4E2F3" w14:textId="3604715A" w:rsidR="008F177C" w:rsidRPr="007E02FB" w:rsidRDefault="008F177C" w:rsidP="008F177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bl>
    <w:p w14:paraId="36521F7E" w14:textId="5B22D07C" w:rsidR="00417822" w:rsidRPr="007E02FB" w:rsidRDefault="00417822" w:rsidP="00DE6ED5">
      <w:pPr>
        <w:rPr>
          <w:lang w:val="fr-FR"/>
        </w:rPr>
      </w:pPr>
    </w:p>
    <w:p w14:paraId="6BF8E05E" w14:textId="5DA241F5" w:rsidR="00C54831" w:rsidRPr="007E02FB" w:rsidRDefault="00C54831" w:rsidP="00C54831">
      <w:pPr>
        <w:rPr>
          <w:lang w:val="fr-FR"/>
        </w:rPr>
      </w:pPr>
      <w:r w:rsidRPr="007E02FB">
        <w:rPr>
          <w:lang w:val="fr-FR"/>
        </w:rPr>
        <w:t>Justification de votre réponse</w:t>
      </w:r>
      <w:r w:rsidR="00554B66"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4DD1CCA1" w14:textId="2DC286A6" w:rsidR="007E02FB" w:rsidRDefault="007E02FB">
      <w:pPr>
        <w:spacing w:line="240" w:lineRule="auto"/>
        <w:rPr>
          <w:lang w:val="fr-FR"/>
        </w:rPr>
      </w:pPr>
      <w:r>
        <w:rPr>
          <w:lang w:val="fr-FR"/>
        </w:rPr>
        <w:br w:type="page"/>
      </w:r>
    </w:p>
    <w:p w14:paraId="4F6AE962" w14:textId="2A64FC5C" w:rsidR="00052969" w:rsidRPr="007E02FB" w:rsidRDefault="00052969" w:rsidP="00052969">
      <w:pPr>
        <w:pStyle w:val="Caption"/>
      </w:pPr>
      <w:r w:rsidRPr="007E02FB">
        <w:lastRenderedPageBreak/>
        <w:t xml:space="preserve">Question </w:t>
      </w:r>
      <w:r w:rsidRPr="007E02FB">
        <w:fldChar w:fldCharType="begin"/>
      </w:r>
      <w:r w:rsidRPr="007E02FB">
        <w:instrText xml:space="preserve"> SEQ Question \* ARABIC </w:instrText>
      </w:r>
      <w:r w:rsidRPr="007E02FB">
        <w:fldChar w:fldCharType="separate"/>
      </w:r>
      <w:r w:rsidR="00E531D1" w:rsidRPr="007E02FB">
        <w:rPr>
          <w:noProof/>
        </w:rPr>
        <w:t>23</w:t>
      </w:r>
      <w:r w:rsidRPr="007E02FB">
        <w:fldChar w:fldCharType="end"/>
      </w:r>
    </w:p>
    <w:p w14:paraId="03D36D4D" w14:textId="44F664B0" w:rsidR="00184C16" w:rsidRPr="007E02FB" w:rsidRDefault="00184C16" w:rsidP="00184C16">
      <w:pPr>
        <w:rPr>
          <w:b/>
          <w:lang w:val="fr-FR"/>
        </w:rPr>
      </w:pPr>
      <w:r w:rsidRPr="007E02FB">
        <w:rPr>
          <w:b/>
          <w:lang w:val="fr-FR"/>
        </w:rPr>
        <w:t xml:space="preserve">Etes-vous d’accord avec toutes les valeurs proposées dans le </w:t>
      </w:r>
      <w:r w:rsidR="005B0013" w:rsidRPr="007E02FB">
        <w:rPr>
          <w:lang w:val="fr-FR"/>
        </w:rPr>
        <w:fldChar w:fldCharType="begin"/>
      </w:r>
      <w:r w:rsidR="005B0013" w:rsidRPr="007E02FB">
        <w:rPr>
          <w:lang w:val="fr-FR"/>
        </w:rPr>
        <w:instrText xml:space="preserve"> REF _Ref12005445 \h  \* MERGEFORMAT </w:instrText>
      </w:r>
      <w:r w:rsidR="005B0013" w:rsidRPr="007E02FB">
        <w:rPr>
          <w:lang w:val="fr-FR"/>
        </w:rPr>
      </w:r>
      <w:r w:rsidR="005B0013" w:rsidRPr="007E02FB">
        <w:rPr>
          <w:lang w:val="fr-FR"/>
        </w:rPr>
        <w:fldChar w:fldCharType="separate"/>
      </w:r>
      <w:r w:rsidR="00E531D1" w:rsidRPr="007E02FB">
        <w:t xml:space="preserve">Tableau </w:t>
      </w:r>
      <w:r w:rsidR="00E531D1" w:rsidRPr="007E02FB">
        <w:rPr>
          <w:noProof/>
        </w:rPr>
        <w:t>8</w:t>
      </w:r>
      <w:r w:rsidR="005B0013" w:rsidRPr="007E02FB">
        <w:rPr>
          <w:lang w:val="fr-FR"/>
        </w:rPr>
        <w:fldChar w:fldCharType="end"/>
      </w:r>
      <w:r w:rsidR="00554B66" w:rsidRPr="007E02FB">
        <w:rPr>
          <w:b/>
          <w:lang w:val="fr-FR"/>
        </w:rPr>
        <w:t xml:space="preserve"> </w:t>
      </w:r>
      <w:r w:rsidRPr="007E02FB">
        <w:rPr>
          <w:b/>
          <w:lang w:val="fr-FR"/>
        </w:rPr>
        <w:t>?</w:t>
      </w:r>
    </w:p>
    <w:p w14:paraId="6114DB78" w14:textId="569BB92C" w:rsidR="00184C16" w:rsidRPr="007E02FB" w:rsidRDefault="00184C16" w:rsidP="00184C16">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 à tous</w:t>
      </w:r>
    </w:p>
    <w:p w14:paraId="783462C8" w14:textId="47EF7796" w:rsidR="00184C16" w:rsidRPr="007E02FB" w:rsidRDefault="00184C16" w:rsidP="00184C16">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(utilisez le tableau pour indiquer vos propositions)</w:t>
      </w:r>
    </w:p>
    <w:p w14:paraId="48CB93AD" w14:textId="77777777" w:rsidR="008F177C" w:rsidRPr="007E02FB" w:rsidRDefault="008F177C" w:rsidP="00184C16">
      <w:pPr>
        <w:rPr>
          <w:lang w:val="fr-FR"/>
        </w:rPr>
      </w:pPr>
    </w:p>
    <w:p w14:paraId="746D59DB" w14:textId="7D364139" w:rsidR="00052969" w:rsidRPr="007E02FB" w:rsidRDefault="00052969" w:rsidP="00052969">
      <w:pPr>
        <w:pStyle w:val="Caption"/>
      </w:pPr>
      <w:bookmarkStart w:id="52" w:name="_Ref12005445"/>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8</w:t>
      </w:r>
      <w:r w:rsidRPr="007E02FB">
        <w:fldChar w:fldCharType="end"/>
      </w:r>
      <w:bookmarkEnd w:id="52"/>
      <w:r w:rsidRPr="007E02FB">
        <w:t xml:space="preserve"> Valeurs de PF proposées (USD / KG) pour les mangues conventionnelle pour la transformation, Niveau de prix = EXW, OPP / OMS</w:t>
      </w:r>
      <w:r w:rsidRPr="007E02FB">
        <w:rPr>
          <w:rStyle w:val="FootnoteReference"/>
        </w:rPr>
        <w:footnoteReference w:id="9"/>
      </w:r>
      <w:r w:rsidRPr="007E02FB">
        <w:t xml:space="preserve"> pour les régions définies</w:t>
      </w:r>
    </w:p>
    <w:tbl>
      <w:tblPr>
        <w:tblW w:w="835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2734"/>
      </w:tblGrid>
      <w:tr w:rsidR="000F20C8" w:rsidRPr="007E02FB" w14:paraId="4D111536" w14:textId="77777777" w:rsidTr="00D2250C">
        <w:trPr>
          <w:trHeight w:val="48"/>
        </w:trPr>
        <w:tc>
          <w:tcPr>
            <w:tcW w:w="2740" w:type="dxa"/>
            <w:shd w:val="clear" w:color="000000" w:fill="00B9E4"/>
            <w:vAlign w:val="center"/>
            <w:hideMark/>
          </w:tcPr>
          <w:p w14:paraId="30565900" w14:textId="2EAD03C4" w:rsidR="000F20C8" w:rsidRPr="007E02FB" w:rsidRDefault="000F20C8"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Région</w:t>
            </w:r>
          </w:p>
        </w:tc>
        <w:tc>
          <w:tcPr>
            <w:tcW w:w="1728" w:type="dxa"/>
            <w:shd w:val="clear" w:color="000000" w:fill="00B9E4"/>
            <w:vAlign w:val="center"/>
            <w:hideMark/>
          </w:tcPr>
          <w:p w14:paraId="7BA125C5" w14:textId="77777777" w:rsidR="000F20C8" w:rsidRPr="007E02FB" w:rsidRDefault="000F20C8"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PMF proposé</w:t>
            </w:r>
          </w:p>
        </w:tc>
        <w:tc>
          <w:tcPr>
            <w:tcW w:w="1150" w:type="dxa"/>
            <w:shd w:val="clear" w:color="000000" w:fill="00B9E4"/>
            <w:vAlign w:val="center"/>
          </w:tcPr>
          <w:p w14:paraId="7032EF6C" w14:textId="77777777" w:rsidR="000F20C8" w:rsidRPr="007E02FB" w:rsidRDefault="000F20C8"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Devise/ unité</w:t>
            </w:r>
          </w:p>
        </w:tc>
        <w:tc>
          <w:tcPr>
            <w:tcW w:w="2734" w:type="dxa"/>
            <w:shd w:val="clear" w:color="000000" w:fill="00B9E4"/>
            <w:vAlign w:val="center"/>
          </w:tcPr>
          <w:p w14:paraId="6D1801FC" w14:textId="77777777" w:rsidR="000F20C8" w:rsidRPr="007E02FB" w:rsidRDefault="000F20C8" w:rsidP="00D2250C">
            <w:pPr>
              <w:spacing w:line="240" w:lineRule="auto"/>
              <w:jc w:val="center"/>
              <w:rPr>
                <w:rFonts w:cs="Arial"/>
                <w:b/>
                <w:bCs/>
                <w:color w:val="FFFFFF"/>
                <w:szCs w:val="20"/>
                <w:lang w:val="fr-FR" w:eastAsia="en-US"/>
              </w:rPr>
            </w:pPr>
            <w:r w:rsidRPr="007E02FB">
              <w:rPr>
                <w:rFonts w:cs="Arial"/>
                <w:b/>
                <w:bCs/>
                <w:color w:val="FFFFFF"/>
                <w:szCs w:val="20"/>
                <w:lang w:val="fr-FR" w:eastAsia="en-US"/>
              </w:rPr>
              <w:t>Etes-vous d’accord avec le prix</w:t>
            </w:r>
          </w:p>
        </w:tc>
      </w:tr>
      <w:tr w:rsidR="000F20C8" w:rsidRPr="007E02FB" w14:paraId="5EC5E630" w14:textId="77777777" w:rsidTr="00D2250C">
        <w:trPr>
          <w:trHeight w:val="276"/>
        </w:trPr>
        <w:tc>
          <w:tcPr>
            <w:tcW w:w="2740" w:type="dxa"/>
            <w:shd w:val="clear" w:color="000000" w:fill="E7F3FA"/>
            <w:noWrap/>
            <w:vAlign w:val="center"/>
            <w:hideMark/>
          </w:tcPr>
          <w:p w14:paraId="23678B6A" w14:textId="1EBA44BA" w:rsidR="000F20C8" w:rsidRPr="007E02FB" w:rsidRDefault="00554B66" w:rsidP="00D2250C">
            <w:pPr>
              <w:spacing w:line="240" w:lineRule="auto"/>
              <w:rPr>
                <w:rFonts w:cs="Arial"/>
                <w:color w:val="000000"/>
                <w:szCs w:val="20"/>
                <w:lang w:val="fr-FR" w:eastAsia="en-US"/>
              </w:rPr>
            </w:pPr>
            <w:r w:rsidRPr="007E02FB">
              <w:rPr>
                <w:rFonts w:cs="Arial"/>
                <w:color w:val="000000"/>
                <w:szCs w:val="20"/>
                <w:lang w:val="fr-FR" w:eastAsia="en-US"/>
              </w:rPr>
              <w:t>Amérique</w:t>
            </w:r>
            <w:r w:rsidR="000F20C8" w:rsidRPr="007E02FB">
              <w:rPr>
                <w:rFonts w:cs="Arial"/>
                <w:color w:val="000000"/>
                <w:szCs w:val="20"/>
                <w:lang w:val="fr-FR" w:eastAsia="en-US"/>
              </w:rPr>
              <w:t xml:space="preserve"> Centrale, Mexique &amp; Caraïbes</w:t>
            </w:r>
          </w:p>
        </w:tc>
        <w:tc>
          <w:tcPr>
            <w:tcW w:w="1728" w:type="dxa"/>
            <w:shd w:val="clear" w:color="000000" w:fill="E7F3FA"/>
            <w:noWrap/>
            <w:vAlign w:val="center"/>
            <w:hideMark/>
          </w:tcPr>
          <w:p w14:paraId="565C3055" w14:textId="2127E52B" w:rsidR="000F20C8" w:rsidRPr="007E02FB" w:rsidRDefault="000F20C8" w:rsidP="00D2250C">
            <w:pPr>
              <w:spacing w:line="240" w:lineRule="auto"/>
              <w:jc w:val="center"/>
              <w:rPr>
                <w:rFonts w:cs="Arial"/>
                <w:color w:val="000000"/>
                <w:szCs w:val="20"/>
                <w:lang w:val="fr-FR" w:eastAsia="en-US"/>
              </w:rPr>
            </w:pPr>
            <w:r w:rsidRPr="007E02FB">
              <w:rPr>
                <w:rFonts w:cs="Arial"/>
                <w:color w:val="000000"/>
                <w:szCs w:val="20"/>
                <w:lang w:val="fr-FR" w:eastAsia="en-US"/>
              </w:rPr>
              <w:t>0.057</w:t>
            </w:r>
          </w:p>
        </w:tc>
        <w:tc>
          <w:tcPr>
            <w:tcW w:w="1150" w:type="dxa"/>
            <w:shd w:val="clear" w:color="000000" w:fill="E7F3FA"/>
            <w:vAlign w:val="center"/>
          </w:tcPr>
          <w:p w14:paraId="29B70A04" w14:textId="77777777" w:rsidR="000F20C8" w:rsidRPr="007E02FB" w:rsidRDefault="000F20C8" w:rsidP="00D2250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6E080CD3" w14:textId="77777777" w:rsidR="000F20C8" w:rsidRPr="007E02FB" w:rsidRDefault="000F20C8" w:rsidP="00D2250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45E0DE88" w14:textId="713D7E96" w:rsidR="000F20C8" w:rsidRPr="007E02FB" w:rsidRDefault="000F20C8" w:rsidP="00D2250C">
            <w:pPr>
              <w:spacing w:line="240" w:lineRule="auto"/>
              <w:rPr>
                <w:lang w:val="fr-FR"/>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w:t>
            </w:r>
            <w:r w:rsidR="002D581C" w:rsidRPr="007E02FB">
              <w:rPr>
                <w:rFonts w:cs="Arial"/>
                <w:color w:val="000000"/>
                <w:szCs w:val="20"/>
                <w:lang w:val="fr-FR" w:eastAsia="en-US"/>
              </w:rPr>
              <w:t xml:space="preserve"> </w:t>
            </w:r>
            <w:r w:rsidRPr="007E02FB">
              <w:rPr>
                <w:rFonts w:cs="Arial"/>
                <w:color w:val="000000"/>
                <w:szCs w:val="20"/>
                <w:lang w:val="fr-FR" w:eastAsia="en-US"/>
              </w:rPr>
              <w:t xml:space="preserve">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2D581C" w:rsidRPr="007E02FB" w14:paraId="293DC199" w14:textId="77777777" w:rsidTr="00D2250C">
        <w:trPr>
          <w:trHeight w:val="288"/>
        </w:trPr>
        <w:tc>
          <w:tcPr>
            <w:tcW w:w="2740" w:type="dxa"/>
            <w:shd w:val="clear" w:color="000000" w:fill="E7F3FA"/>
            <w:noWrap/>
            <w:vAlign w:val="center"/>
            <w:hideMark/>
          </w:tcPr>
          <w:p w14:paraId="691CB705"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t>Amérique du Sud</w:t>
            </w:r>
          </w:p>
        </w:tc>
        <w:tc>
          <w:tcPr>
            <w:tcW w:w="1728" w:type="dxa"/>
            <w:shd w:val="clear" w:color="000000" w:fill="E7F3FA"/>
            <w:noWrap/>
            <w:vAlign w:val="center"/>
            <w:hideMark/>
          </w:tcPr>
          <w:p w14:paraId="0DA63720" w14:textId="6BAFF2F4"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0.050</w:t>
            </w:r>
          </w:p>
        </w:tc>
        <w:tc>
          <w:tcPr>
            <w:tcW w:w="1150" w:type="dxa"/>
            <w:shd w:val="clear" w:color="000000" w:fill="E7F3FA"/>
            <w:vAlign w:val="center"/>
          </w:tcPr>
          <w:p w14:paraId="3C9D8737" w14:textId="77777777"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265DB37A"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2E270028" w14:textId="0BFC03D9"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2D581C" w:rsidRPr="007E02FB" w14:paraId="3A0366D9" w14:textId="77777777" w:rsidTr="00901B0D">
        <w:trPr>
          <w:trHeight w:val="288"/>
        </w:trPr>
        <w:tc>
          <w:tcPr>
            <w:tcW w:w="2740" w:type="dxa"/>
            <w:shd w:val="clear" w:color="000000" w:fill="E7F3FA"/>
            <w:noWrap/>
            <w:vAlign w:val="center"/>
            <w:hideMark/>
          </w:tcPr>
          <w:p w14:paraId="4138C480" w14:textId="1E1F9556"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t>Asie du sud</w:t>
            </w:r>
          </w:p>
        </w:tc>
        <w:tc>
          <w:tcPr>
            <w:tcW w:w="1728" w:type="dxa"/>
            <w:vMerge w:val="restart"/>
            <w:shd w:val="clear" w:color="000000" w:fill="E7F3FA"/>
            <w:noWrap/>
            <w:vAlign w:val="center"/>
            <w:hideMark/>
          </w:tcPr>
          <w:p w14:paraId="39D74C00" w14:textId="5285BEEC"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0.042</w:t>
            </w:r>
          </w:p>
        </w:tc>
        <w:tc>
          <w:tcPr>
            <w:tcW w:w="1150" w:type="dxa"/>
            <w:shd w:val="clear" w:color="000000" w:fill="E7F3FA"/>
            <w:vAlign w:val="center"/>
          </w:tcPr>
          <w:p w14:paraId="138B6C40" w14:textId="77777777"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0F8B8E55"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1F87DBAE" w14:textId="6316D073"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2D581C" w:rsidRPr="007E02FB" w14:paraId="69C549CD" w14:textId="77777777" w:rsidTr="00901B0D">
        <w:trPr>
          <w:trHeight w:val="288"/>
        </w:trPr>
        <w:tc>
          <w:tcPr>
            <w:tcW w:w="2740" w:type="dxa"/>
            <w:shd w:val="clear" w:color="000000" w:fill="E7F3FA"/>
            <w:noWrap/>
            <w:vAlign w:val="center"/>
            <w:hideMark/>
          </w:tcPr>
          <w:p w14:paraId="2F8D54FF"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t>Asies du Sud-Est</w:t>
            </w:r>
          </w:p>
        </w:tc>
        <w:tc>
          <w:tcPr>
            <w:tcW w:w="1728" w:type="dxa"/>
            <w:vMerge/>
            <w:shd w:val="clear" w:color="000000" w:fill="E7F3FA"/>
            <w:noWrap/>
            <w:vAlign w:val="center"/>
            <w:hideMark/>
          </w:tcPr>
          <w:p w14:paraId="5C027D06" w14:textId="77777777" w:rsidR="002D581C" w:rsidRPr="007E02FB" w:rsidRDefault="002D581C" w:rsidP="002D581C">
            <w:pPr>
              <w:spacing w:line="240" w:lineRule="auto"/>
              <w:jc w:val="center"/>
              <w:rPr>
                <w:rFonts w:cs="Arial"/>
                <w:color w:val="000000"/>
                <w:szCs w:val="20"/>
                <w:lang w:val="fr-FR" w:eastAsia="en-US"/>
              </w:rPr>
            </w:pPr>
          </w:p>
        </w:tc>
        <w:tc>
          <w:tcPr>
            <w:tcW w:w="1150" w:type="dxa"/>
            <w:shd w:val="clear" w:color="000000" w:fill="E7F3FA"/>
            <w:vAlign w:val="center"/>
          </w:tcPr>
          <w:p w14:paraId="66832678" w14:textId="77777777"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2887659D"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36796285" w14:textId="43866F18"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2D581C" w:rsidRPr="007E02FB" w14:paraId="7D4A2BF3" w14:textId="77777777" w:rsidTr="00901B0D">
        <w:trPr>
          <w:trHeight w:val="48"/>
        </w:trPr>
        <w:tc>
          <w:tcPr>
            <w:tcW w:w="2740" w:type="dxa"/>
            <w:shd w:val="clear" w:color="000000" w:fill="E7F3FA"/>
            <w:noWrap/>
            <w:vAlign w:val="center"/>
            <w:hideMark/>
          </w:tcPr>
          <w:p w14:paraId="50AD343C"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t>Afrique de l’Ouest</w:t>
            </w:r>
          </w:p>
        </w:tc>
        <w:tc>
          <w:tcPr>
            <w:tcW w:w="1728" w:type="dxa"/>
            <w:shd w:val="clear" w:color="000000" w:fill="E7F3FA"/>
            <w:noWrap/>
            <w:vAlign w:val="center"/>
            <w:hideMark/>
          </w:tcPr>
          <w:p w14:paraId="1FB9B7D1" w14:textId="1F78ADB5"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0.030</w:t>
            </w:r>
          </w:p>
        </w:tc>
        <w:tc>
          <w:tcPr>
            <w:tcW w:w="1150" w:type="dxa"/>
            <w:shd w:val="clear" w:color="000000" w:fill="E7F3FA"/>
            <w:vAlign w:val="center"/>
          </w:tcPr>
          <w:p w14:paraId="32CD947C" w14:textId="77777777"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EUR/kg</w:t>
            </w:r>
          </w:p>
        </w:tc>
        <w:tc>
          <w:tcPr>
            <w:tcW w:w="2734" w:type="dxa"/>
            <w:shd w:val="clear" w:color="000000" w:fill="E7F3FA"/>
            <w:vAlign w:val="center"/>
          </w:tcPr>
          <w:p w14:paraId="012B6F03"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328A4372" w14:textId="7437AB42"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r w:rsidR="002D581C" w:rsidRPr="007E02FB" w14:paraId="521B15BF" w14:textId="77777777" w:rsidTr="00901B0D">
        <w:trPr>
          <w:trHeight w:val="48"/>
        </w:trPr>
        <w:tc>
          <w:tcPr>
            <w:tcW w:w="2740" w:type="dxa"/>
            <w:shd w:val="clear" w:color="000000" w:fill="E7F3FA"/>
            <w:noWrap/>
            <w:vAlign w:val="center"/>
          </w:tcPr>
          <w:p w14:paraId="21850AAE" w14:textId="5246C249" w:rsidR="002D581C" w:rsidRPr="007E02FB" w:rsidRDefault="00E531D1" w:rsidP="00E531D1">
            <w:pPr>
              <w:spacing w:line="240" w:lineRule="auto"/>
              <w:rPr>
                <w:rFonts w:cs="Arial"/>
                <w:color w:val="000000"/>
                <w:szCs w:val="20"/>
                <w:lang w:val="fr-FR" w:eastAsia="en-US"/>
              </w:rPr>
            </w:pPr>
            <w:r w:rsidRPr="007E02FB">
              <w:rPr>
                <w:lang w:val="fr-FR"/>
              </w:rPr>
              <w:t xml:space="preserve">à niveau mondial </w:t>
            </w:r>
            <w:r w:rsidR="002D581C" w:rsidRPr="007E02FB">
              <w:rPr>
                <w:lang w:val="fr-FR"/>
              </w:rPr>
              <w:t>(sauf régions avec prix spécifiques)</w:t>
            </w:r>
          </w:p>
        </w:tc>
        <w:tc>
          <w:tcPr>
            <w:tcW w:w="1728" w:type="dxa"/>
            <w:shd w:val="clear" w:color="000000" w:fill="E7F3FA"/>
            <w:noWrap/>
            <w:vAlign w:val="center"/>
          </w:tcPr>
          <w:p w14:paraId="07F7835D" w14:textId="10CB061A" w:rsidR="002D581C" w:rsidRPr="007E02FB" w:rsidRDefault="002D581C" w:rsidP="002D581C">
            <w:pPr>
              <w:spacing w:line="240" w:lineRule="auto"/>
              <w:jc w:val="center"/>
              <w:rPr>
                <w:rFonts w:cs="Arial"/>
                <w:color w:val="000000"/>
                <w:szCs w:val="20"/>
                <w:lang w:val="fr-FR" w:eastAsia="en-US"/>
              </w:rPr>
            </w:pPr>
            <w:r w:rsidRPr="007E02FB">
              <w:rPr>
                <w:lang w:val="fr-FR"/>
              </w:rPr>
              <w:t>0.045</w:t>
            </w:r>
          </w:p>
        </w:tc>
        <w:tc>
          <w:tcPr>
            <w:tcW w:w="1150" w:type="dxa"/>
            <w:shd w:val="clear" w:color="000000" w:fill="E7F3FA"/>
            <w:vAlign w:val="center"/>
          </w:tcPr>
          <w:p w14:paraId="3D774B92" w14:textId="77777777" w:rsidR="002D581C" w:rsidRPr="007E02FB" w:rsidRDefault="002D581C" w:rsidP="002D581C">
            <w:pPr>
              <w:spacing w:line="240" w:lineRule="auto"/>
              <w:jc w:val="center"/>
              <w:rPr>
                <w:rFonts w:cs="Arial"/>
                <w:color w:val="000000"/>
                <w:szCs w:val="20"/>
                <w:lang w:val="fr-FR" w:eastAsia="en-US"/>
              </w:rPr>
            </w:pPr>
            <w:r w:rsidRPr="007E02FB">
              <w:rPr>
                <w:rFonts w:cs="Arial"/>
                <w:color w:val="000000"/>
                <w:szCs w:val="20"/>
                <w:lang w:val="fr-FR" w:eastAsia="en-US"/>
              </w:rPr>
              <w:t>USD/kg</w:t>
            </w:r>
          </w:p>
        </w:tc>
        <w:tc>
          <w:tcPr>
            <w:tcW w:w="2734" w:type="dxa"/>
            <w:shd w:val="clear" w:color="000000" w:fill="E7F3FA"/>
            <w:vAlign w:val="center"/>
          </w:tcPr>
          <w:p w14:paraId="7C63D264" w14:textId="77777777"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oui</w:t>
            </w:r>
          </w:p>
          <w:p w14:paraId="66FB4F38" w14:textId="46DD45B3" w:rsidR="002D581C" w:rsidRPr="007E02FB" w:rsidRDefault="002D581C" w:rsidP="002D581C">
            <w:pPr>
              <w:spacing w:line="240" w:lineRule="auto"/>
              <w:rPr>
                <w:rFonts w:cs="Arial"/>
                <w:color w:val="000000"/>
                <w:szCs w:val="20"/>
                <w:lang w:val="fr-FR" w:eastAsia="en-US"/>
              </w:rPr>
            </w:pPr>
            <w:r w:rsidRPr="007E02FB">
              <w:rPr>
                <w:rFonts w:cs="Arial"/>
                <w:color w:val="000000"/>
                <w:szCs w:val="20"/>
                <w:lang w:val="fr-FR" w:eastAsia="en-US"/>
              </w:rPr>
              <w:fldChar w:fldCharType="begin">
                <w:ffData>
                  <w:name w:val="Check2"/>
                  <w:enabled/>
                  <w:calcOnExit w:val="0"/>
                  <w:checkBox>
                    <w:sizeAuto/>
                    <w:default w:val="0"/>
                  </w:checkBox>
                </w:ffData>
              </w:fldChar>
            </w:r>
            <w:r w:rsidRPr="007E02FB">
              <w:rPr>
                <w:rFonts w:cs="Arial"/>
                <w:color w:val="000000"/>
                <w:szCs w:val="20"/>
                <w:lang w:val="fr-FR" w:eastAsia="en-US"/>
              </w:rPr>
              <w:instrText xml:space="preserve"> FORMCHECKBOX </w:instrText>
            </w:r>
            <w:r w:rsidR="00763A00">
              <w:rPr>
                <w:rFonts w:cs="Arial"/>
                <w:color w:val="000000"/>
                <w:szCs w:val="20"/>
                <w:lang w:val="fr-FR" w:eastAsia="en-US"/>
              </w:rPr>
            </w:r>
            <w:r w:rsidR="00763A00">
              <w:rPr>
                <w:rFonts w:cs="Arial"/>
                <w:color w:val="000000"/>
                <w:szCs w:val="20"/>
                <w:lang w:val="fr-FR" w:eastAsia="en-US"/>
              </w:rPr>
              <w:fldChar w:fldCharType="separate"/>
            </w:r>
            <w:r w:rsidRPr="007E02FB">
              <w:rPr>
                <w:rFonts w:cs="Arial"/>
                <w:color w:val="000000"/>
                <w:szCs w:val="20"/>
                <w:lang w:val="fr-FR" w:eastAsia="en-US"/>
              </w:rPr>
              <w:fldChar w:fldCharType="end"/>
            </w:r>
            <w:r w:rsidRPr="007E02FB">
              <w:rPr>
                <w:rFonts w:cs="Arial"/>
                <w:color w:val="000000"/>
                <w:szCs w:val="20"/>
                <w:lang w:val="fr-FR" w:eastAsia="en-US"/>
              </w:rPr>
              <w:t xml:space="preserve"> non, plutôt: </w:t>
            </w:r>
            <w:r w:rsidRPr="007E02FB">
              <w:rPr>
                <w:rFonts w:cs="Arial"/>
                <w:color w:val="000000"/>
                <w:szCs w:val="20"/>
                <w:lang w:val="fr-FR" w:eastAsia="en-US"/>
              </w:rPr>
              <w:fldChar w:fldCharType="begin">
                <w:ffData>
                  <w:name w:val="Text8"/>
                  <w:enabled/>
                  <w:calcOnExit w:val="0"/>
                  <w:textInput/>
                </w:ffData>
              </w:fldChar>
            </w:r>
            <w:r w:rsidRPr="007E02FB">
              <w:rPr>
                <w:rFonts w:cs="Arial"/>
                <w:color w:val="000000"/>
                <w:szCs w:val="20"/>
                <w:lang w:val="fr-FR" w:eastAsia="en-US"/>
              </w:rPr>
              <w:instrText xml:space="preserve"> FORMTEXT </w:instrText>
            </w:r>
            <w:r w:rsidRPr="007E02FB">
              <w:rPr>
                <w:rFonts w:cs="Arial"/>
                <w:color w:val="000000"/>
                <w:szCs w:val="20"/>
                <w:lang w:val="fr-FR" w:eastAsia="en-US"/>
              </w:rPr>
            </w:r>
            <w:r w:rsidRPr="007E02FB">
              <w:rPr>
                <w:rFonts w:cs="Arial"/>
                <w:color w:val="000000"/>
                <w:szCs w:val="20"/>
                <w:lang w:val="fr-FR" w:eastAsia="en-US"/>
              </w:rPr>
              <w:fldChar w:fldCharType="separate"/>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00E531D1" w:rsidRPr="007E02FB">
              <w:rPr>
                <w:rFonts w:cs="Arial"/>
                <w:noProof/>
                <w:color w:val="000000"/>
                <w:szCs w:val="20"/>
                <w:lang w:val="fr-FR" w:eastAsia="en-US"/>
              </w:rPr>
              <w:t> </w:t>
            </w:r>
            <w:r w:rsidRPr="007E02FB">
              <w:rPr>
                <w:rFonts w:cs="Arial"/>
                <w:color w:val="000000"/>
                <w:szCs w:val="20"/>
                <w:lang w:val="fr-FR" w:eastAsia="en-US"/>
              </w:rPr>
              <w:fldChar w:fldCharType="end"/>
            </w:r>
          </w:p>
        </w:tc>
      </w:tr>
    </w:tbl>
    <w:p w14:paraId="4417E58C" w14:textId="5536718E" w:rsidR="000F20C8" w:rsidRPr="007E02FB" w:rsidRDefault="000F20C8" w:rsidP="000F20C8">
      <w:pPr>
        <w:rPr>
          <w:lang w:val="fr-FR"/>
        </w:rPr>
      </w:pPr>
      <w:r w:rsidRPr="007E02FB">
        <w:rPr>
          <w:lang w:val="fr-FR"/>
        </w:rPr>
        <w:t>Justification de votre réponse</w:t>
      </w:r>
      <w:r w:rsidR="00554B66"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1AA2380D" w14:textId="77777777" w:rsidR="002D581C" w:rsidRPr="007E02FB" w:rsidRDefault="002D581C" w:rsidP="00DE6ED5">
      <w:pPr>
        <w:rPr>
          <w:lang w:val="fr-FR"/>
        </w:rPr>
      </w:pPr>
    </w:p>
    <w:p w14:paraId="44EE5FEE" w14:textId="29442E4F" w:rsidR="00052969" w:rsidRPr="007E02FB" w:rsidRDefault="00F94E66" w:rsidP="00A72AAC">
      <w:pPr>
        <w:rPr>
          <w:lang w:val="fr-FR"/>
        </w:rPr>
      </w:pPr>
      <w:r w:rsidRPr="007E02FB">
        <w:rPr>
          <w:lang w:val="fr-FR"/>
        </w:rPr>
        <w:t xml:space="preserve">Si vous avez indiqué (à la </w:t>
      </w:r>
      <w:r w:rsidR="005B0013" w:rsidRPr="007E02FB">
        <w:rPr>
          <w:lang w:val="fr-FR"/>
        </w:rPr>
        <w:fldChar w:fldCharType="begin"/>
      </w:r>
      <w:r w:rsidR="005B0013" w:rsidRPr="007E02FB">
        <w:rPr>
          <w:lang w:val="fr-FR"/>
        </w:rPr>
        <w:instrText xml:space="preserve"> REF _Ref12005373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Question </w:t>
      </w:r>
      <w:r w:rsidR="00E531D1" w:rsidRPr="007E02FB">
        <w:rPr>
          <w:noProof/>
        </w:rPr>
        <w:t>11</w:t>
      </w:r>
      <w:r w:rsidR="005B0013" w:rsidRPr="007E02FB">
        <w:rPr>
          <w:lang w:val="fr-FR"/>
        </w:rPr>
        <w:fldChar w:fldCharType="end"/>
      </w:r>
      <w:r w:rsidRPr="007E02FB">
        <w:rPr>
          <w:lang w:val="fr-FR"/>
        </w:rPr>
        <w:t xml:space="preserve">) que vous acceptez d'éliminer le PMF et le PF de la pulpe de mangue et d'utiliser les «mangues pour la transformation», vous n'avez pas besoin de répondre à la </w:t>
      </w:r>
      <w:r w:rsidR="005B0013" w:rsidRPr="007E02FB">
        <w:rPr>
          <w:lang w:val="fr-FR"/>
        </w:rPr>
        <w:fldChar w:fldCharType="begin"/>
      </w:r>
      <w:r w:rsidR="005B0013" w:rsidRPr="007E02FB">
        <w:rPr>
          <w:lang w:val="fr-FR"/>
        </w:rPr>
        <w:instrText xml:space="preserve"> REF _Ref12005537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Question </w:t>
      </w:r>
      <w:r w:rsidR="00E531D1" w:rsidRPr="007E02FB">
        <w:rPr>
          <w:noProof/>
        </w:rPr>
        <w:t>24</w:t>
      </w:r>
      <w:r w:rsidR="005B0013" w:rsidRPr="007E02FB">
        <w:rPr>
          <w:lang w:val="fr-FR"/>
        </w:rPr>
        <w:fldChar w:fldCharType="end"/>
      </w:r>
      <w:r w:rsidR="005B0013" w:rsidRPr="007E02FB">
        <w:rPr>
          <w:lang w:val="fr-FR"/>
        </w:rPr>
        <w:t xml:space="preserve"> </w:t>
      </w:r>
      <w:r w:rsidRPr="007E02FB">
        <w:rPr>
          <w:lang w:val="fr-FR"/>
        </w:rPr>
        <w:t>suivante.</w:t>
      </w:r>
    </w:p>
    <w:p w14:paraId="5A3BF317" w14:textId="197597EB" w:rsidR="00052969" w:rsidRPr="007E02FB" w:rsidRDefault="00052969" w:rsidP="00052969">
      <w:pPr>
        <w:pStyle w:val="Caption"/>
      </w:pPr>
      <w:bookmarkStart w:id="54" w:name="_Ref12005537"/>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24</w:t>
      </w:r>
      <w:r w:rsidRPr="007E02FB">
        <w:fldChar w:fldCharType="end"/>
      </w:r>
      <w:bookmarkEnd w:id="54"/>
    </w:p>
    <w:p w14:paraId="54490F29" w14:textId="37B14738" w:rsidR="007255B2" w:rsidRPr="007E02FB" w:rsidRDefault="007255B2" w:rsidP="002D581C">
      <w:pPr>
        <w:rPr>
          <w:lang w:val="fr-FR"/>
        </w:rPr>
      </w:pPr>
      <w:r w:rsidRPr="007E02FB">
        <w:rPr>
          <w:lang w:val="fr-FR"/>
        </w:rPr>
        <w:lastRenderedPageBreak/>
        <w:t xml:space="preserve">Etes-vous d’accord </w:t>
      </w:r>
      <w:r w:rsidR="00554B66" w:rsidRPr="007E02FB">
        <w:rPr>
          <w:lang w:val="fr-FR"/>
        </w:rPr>
        <w:t xml:space="preserve">pour </w:t>
      </w:r>
      <w:r w:rsidRPr="007E02FB">
        <w:rPr>
          <w:lang w:val="fr-FR"/>
        </w:rPr>
        <w:t xml:space="preserve">définir une PF fixe pour la </w:t>
      </w:r>
      <w:r w:rsidRPr="007E02FB">
        <w:rPr>
          <w:b/>
          <w:bCs/>
          <w:u w:val="single"/>
          <w:lang w:val="fr-FR"/>
        </w:rPr>
        <w:t>pulpe de mangue</w:t>
      </w:r>
      <w:r w:rsidRPr="007E02FB">
        <w:rPr>
          <w:lang w:val="fr-FR"/>
        </w:rPr>
        <w:t xml:space="preserve"> </w:t>
      </w:r>
      <w:r w:rsidR="00E531D1" w:rsidRPr="007E02FB">
        <w:rPr>
          <w:lang w:val="fr-FR"/>
        </w:rPr>
        <w:t>à niveau mondial</w:t>
      </w:r>
      <w:r w:rsidRPr="007E02FB">
        <w:rPr>
          <w:lang w:val="fr-FR"/>
        </w:rPr>
        <w:t>, correspondant à 15% de la valeur PMF proposée précédemment (</w:t>
      </w:r>
      <w:r w:rsidR="005B0013" w:rsidRPr="007E02FB">
        <w:rPr>
          <w:lang w:val="fr-FR"/>
        </w:rPr>
        <w:fldChar w:fldCharType="begin"/>
      </w:r>
      <w:r w:rsidR="005B0013" w:rsidRPr="007E02FB">
        <w:rPr>
          <w:lang w:val="fr-FR"/>
        </w:rPr>
        <w:instrText xml:space="preserve"> REF _Ref12005567 \h </w:instrText>
      </w:r>
      <w:r w:rsidR="007E02FB">
        <w:rPr>
          <w:lang w:val="fr-FR"/>
        </w:rPr>
        <w:instrText xml:space="preserve"> \* MERGEFORMAT </w:instrText>
      </w:r>
      <w:r w:rsidR="005B0013" w:rsidRPr="007E02FB">
        <w:rPr>
          <w:lang w:val="fr-FR"/>
        </w:rPr>
      </w:r>
      <w:r w:rsidR="005B0013" w:rsidRPr="007E02FB">
        <w:rPr>
          <w:lang w:val="fr-FR"/>
        </w:rPr>
        <w:fldChar w:fldCharType="separate"/>
      </w:r>
      <w:r w:rsidR="00E531D1" w:rsidRPr="007E02FB">
        <w:t xml:space="preserve">Question </w:t>
      </w:r>
      <w:r w:rsidR="00E531D1" w:rsidRPr="007E02FB">
        <w:rPr>
          <w:noProof/>
        </w:rPr>
        <w:t>21</w:t>
      </w:r>
      <w:r w:rsidR="005B0013" w:rsidRPr="007E02FB">
        <w:rPr>
          <w:lang w:val="fr-FR"/>
        </w:rPr>
        <w:fldChar w:fldCharType="end"/>
      </w:r>
      <w:r w:rsidRPr="007E02FB">
        <w:rPr>
          <w:lang w:val="fr-FR"/>
        </w:rPr>
        <w:t>)?</w:t>
      </w:r>
    </w:p>
    <w:p w14:paraId="144D3DF2" w14:textId="1BAA1243" w:rsidR="00A72AAC" w:rsidRPr="007E02FB" w:rsidRDefault="007255B2" w:rsidP="002D581C">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oui </w:t>
      </w:r>
      <w:r w:rsidRPr="007E02FB">
        <w:rPr>
          <w:lang w:val="fr-FR"/>
        </w:rPr>
        <w:tab/>
      </w:r>
      <w:r w:rsidRPr="007E02FB">
        <w:rPr>
          <w:lang w:val="fr-FR"/>
        </w:rPr>
        <w:tab/>
      </w:r>
      <w:r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non </w:t>
      </w:r>
      <w:r w:rsidRPr="007E02FB">
        <w:rPr>
          <w:lang w:val="fr-FR"/>
        </w:rPr>
        <w:tab/>
      </w:r>
      <w:r w:rsidRPr="007E02FB">
        <w:rPr>
          <w:lang w:val="fr-FR"/>
        </w:rPr>
        <w:tab/>
      </w:r>
      <w:r w:rsidRPr="007E02FB">
        <w:rPr>
          <w:lang w:val="fr-FR"/>
        </w:rPr>
        <w:tab/>
        <w:t xml:space="preserve">Justification de votre réponse: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547A0B45" w14:textId="3F67696F" w:rsidR="002D581C" w:rsidRPr="007E02FB" w:rsidRDefault="002D581C" w:rsidP="002D581C">
      <w:pPr>
        <w:rPr>
          <w:lang w:val="fr-FR"/>
        </w:rPr>
      </w:pPr>
    </w:p>
    <w:p w14:paraId="7D4490FA" w14:textId="21A6302B" w:rsidR="002D581C" w:rsidRPr="007E02FB" w:rsidRDefault="002D581C" w:rsidP="002D581C">
      <w:pPr>
        <w:rPr>
          <w:b/>
          <w:i/>
          <w:lang w:val="fr-FR"/>
        </w:rPr>
      </w:pPr>
      <w:r w:rsidRPr="007E02FB">
        <w:rPr>
          <w:b/>
          <w:i/>
          <w:lang w:val="fr-FR"/>
        </w:rPr>
        <w:t xml:space="preserve">Une vision générale de tous les FMP and FP résultants de tous les propositions dans les sections 5 et 6 se trouve à l’annexe, </w:t>
      </w:r>
      <w:r w:rsidR="005B0013" w:rsidRPr="007E02FB">
        <w:rPr>
          <w:b/>
          <w:i/>
          <w:lang w:val="fr-FR"/>
        </w:rPr>
        <w:fldChar w:fldCharType="begin"/>
      </w:r>
      <w:r w:rsidR="005B0013" w:rsidRPr="007E02FB">
        <w:rPr>
          <w:b/>
          <w:i/>
          <w:lang w:val="fr-FR"/>
        </w:rPr>
        <w:instrText xml:space="preserve"> REF _Ref12005195 \h  \* MERGEFORMAT </w:instrText>
      </w:r>
      <w:r w:rsidR="005B0013" w:rsidRPr="007E02FB">
        <w:rPr>
          <w:b/>
          <w:i/>
          <w:lang w:val="fr-FR"/>
        </w:rPr>
      </w:r>
      <w:r w:rsidR="005B0013" w:rsidRPr="007E02FB">
        <w:rPr>
          <w:b/>
          <w:i/>
          <w:lang w:val="fr-FR"/>
        </w:rPr>
        <w:fldChar w:fldCharType="separate"/>
      </w:r>
      <w:r w:rsidR="00E531D1" w:rsidRPr="007E02FB">
        <w:rPr>
          <w:b/>
          <w:i/>
        </w:rPr>
        <w:t xml:space="preserve">Tableau </w:t>
      </w:r>
      <w:r w:rsidR="00E531D1" w:rsidRPr="007E02FB">
        <w:rPr>
          <w:b/>
          <w:i/>
          <w:noProof/>
        </w:rPr>
        <w:t>11</w:t>
      </w:r>
      <w:r w:rsidR="005B0013" w:rsidRPr="007E02FB">
        <w:rPr>
          <w:b/>
          <w:i/>
          <w:lang w:val="fr-FR"/>
        </w:rPr>
        <w:fldChar w:fldCharType="end"/>
      </w:r>
      <w:r w:rsidRPr="007E02FB">
        <w:rPr>
          <w:b/>
          <w:i/>
          <w:lang w:val="fr-FR"/>
        </w:rPr>
        <w:t>.</w:t>
      </w:r>
    </w:p>
    <w:p w14:paraId="6BBA3B62" w14:textId="5D85B58B" w:rsidR="007E02FB" w:rsidRDefault="007E02FB">
      <w:pPr>
        <w:spacing w:line="240" w:lineRule="auto"/>
        <w:rPr>
          <w:lang w:val="fr-FR"/>
        </w:rPr>
      </w:pPr>
      <w:r>
        <w:rPr>
          <w:lang w:val="fr-FR"/>
        </w:rPr>
        <w:br w:type="page"/>
      </w:r>
    </w:p>
    <w:p w14:paraId="199E5592" w14:textId="4A5C493F" w:rsidR="00850662" w:rsidRPr="007E02FB" w:rsidRDefault="00554573" w:rsidP="00052969">
      <w:pPr>
        <w:pStyle w:val="Heading3"/>
        <w:rPr>
          <w:lang w:val="fr-FR"/>
        </w:rPr>
      </w:pPr>
      <w:bookmarkStart w:id="55" w:name="_Toc12250268"/>
      <w:r w:rsidRPr="007E02FB">
        <w:rPr>
          <w:lang w:val="fr-FR"/>
        </w:rPr>
        <w:lastRenderedPageBreak/>
        <w:t xml:space="preserve">Autres </w:t>
      </w:r>
      <w:r w:rsidR="00850662" w:rsidRPr="007E02FB">
        <w:rPr>
          <w:lang w:val="fr-FR"/>
        </w:rPr>
        <w:t>questions</w:t>
      </w:r>
      <w:bookmarkEnd w:id="55"/>
    </w:p>
    <w:p w14:paraId="33095324" w14:textId="15D01438" w:rsidR="00850662" w:rsidRPr="007E02FB" w:rsidRDefault="00850662" w:rsidP="00850662">
      <w:pPr>
        <w:pStyle w:val="Heading6"/>
        <w:rPr>
          <w:lang w:val="fr-FR"/>
        </w:rPr>
      </w:pPr>
      <w:r w:rsidRPr="007E02FB">
        <w:rPr>
          <w:lang w:val="fr-FR"/>
        </w:rPr>
        <w:t xml:space="preserve">Date </w:t>
      </w:r>
      <w:r w:rsidR="00554573" w:rsidRPr="007E02FB">
        <w:rPr>
          <w:lang w:val="fr-FR"/>
        </w:rPr>
        <w:t xml:space="preserve">de </w:t>
      </w:r>
      <w:r w:rsidRPr="007E02FB">
        <w:rPr>
          <w:lang w:val="fr-FR"/>
        </w:rPr>
        <w:t>validit</w:t>
      </w:r>
      <w:r w:rsidR="00554573" w:rsidRPr="007E02FB">
        <w:rPr>
          <w:lang w:val="fr-FR"/>
        </w:rPr>
        <w:t>é</w:t>
      </w:r>
    </w:p>
    <w:p w14:paraId="6AA46290" w14:textId="10BC5671" w:rsidR="00052969" w:rsidRPr="007E02FB" w:rsidRDefault="00052969" w:rsidP="00052969">
      <w:pPr>
        <w:rPr>
          <w:lang w:val="fr-FR"/>
        </w:rPr>
      </w:pPr>
    </w:p>
    <w:p w14:paraId="446ABA35" w14:textId="65EC73E8" w:rsidR="00052969" w:rsidRPr="007E02FB" w:rsidRDefault="00052969" w:rsidP="00052969">
      <w:pPr>
        <w:pStyle w:val="Caption"/>
      </w:pPr>
      <w:r w:rsidRPr="007E02FB">
        <w:t xml:space="preserve">Question </w:t>
      </w:r>
      <w:r w:rsidRPr="007E02FB">
        <w:fldChar w:fldCharType="begin"/>
      </w:r>
      <w:r w:rsidRPr="007E02FB">
        <w:instrText xml:space="preserve"> SEQ Question \* ARABIC </w:instrText>
      </w:r>
      <w:r w:rsidRPr="007E02FB">
        <w:fldChar w:fldCharType="separate"/>
      </w:r>
      <w:r w:rsidR="00E531D1" w:rsidRPr="007E02FB">
        <w:rPr>
          <w:noProof/>
        </w:rPr>
        <w:t>25</w:t>
      </w:r>
      <w:r w:rsidRPr="007E02FB">
        <w:fldChar w:fldCharType="end"/>
      </w:r>
    </w:p>
    <w:p w14:paraId="226CDBCA" w14:textId="6C7D9E80" w:rsidR="00554573" w:rsidRPr="007E02FB" w:rsidRDefault="00554573" w:rsidP="00554573">
      <w:pPr>
        <w:rPr>
          <w:lang w:val="fr-FR"/>
        </w:rPr>
      </w:pPr>
      <w:r w:rsidRPr="007E02FB">
        <w:rPr>
          <w:lang w:val="fr-FR"/>
        </w:rPr>
        <w:t xml:space="preserve">Les résultats de cette consultation seront présentés </w:t>
      </w:r>
      <w:r w:rsidR="002D581C" w:rsidRPr="007E02FB">
        <w:rPr>
          <w:lang w:val="fr-FR"/>
        </w:rPr>
        <w:t>à la</w:t>
      </w:r>
      <w:r w:rsidRPr="007E02FB">
        <w:rPr>
          <w:lang w:val="fr-FR"/>
        </w:rPr>
        <w:t xml:space="preserve"> </w:t>
      </w:r>
      <w:r w:rsidR="002D581C" w:rsidRPr="007E02FB">
        <w:rPr>
          <w:lang w:val="fr-FR"/>
        </w:rPr>
        <w:t xml:space="preserve">réunion du </w:t>
      </w:r>
      <w:r w:rsidRPr="007E02FB">
        <w:rPr>
          <w:lang w:val="fr-FR"/>
        </w:rPr>
        <w:t xml:space="preserve">Comité des Standards </w:t>
      </w:r>
      <w:r w:rsidR="002D581C" w:rsidRPr="007E02FB">
        <w:rPr>
          <w:lang w:val="fr-FR"/>
        </w:rPr>
        <w:t>l</w:t>
      </w:r>
      <w:r w:rsidRPr="007E02FB">
        <w:rPr>
          <w:lang w:val="fr-FR"/>
        </w:rPr>
        <w:t>e 25 et 26 septembre 2019.</w:t>
      </w:r>
    </w:p>
    <w:p w14:paraId="453892A6" w14:textId="59D291DF" w:rsidR="00554573" w:rsidRPr="007E02FB" w:rsidRDefault="00554573" w:rsidP="00554573">
      <w:pPr>
        <w:rPr>
          <w:b/>
          <w:lang w:val="fr-FR"/>
        </w:rPr>
      </w:pPr>
      <w:r w:rsidRPr="007E02FB">
        <w:rPr>
          <w:b/>
          <w:lang w:val="fr-FR"/>
        </w:rPr>
        <w:t>Quelle date de validité proposeriez-vous pour les nouveaux PMF et PF</w:t>
      </w:r>
      <w:r w:rsidR="00554B66" w:rsidRPr="007E02FB">
        <w:rPr>
          <w:b/>
          <w:lang w:val="fr-FR"/>
        </w:rPr>
        <w:t xml:space="preserve"> </w:t>
      </w:r>
      <w:r w:rsidRPr="007E02FB">
        <w:rPr>
          <w:b/>
          <w:lang w:val="fr-FR"/>
        </w:rPr>
        <w:t>?</w:t>
      </w:r>
    </w:p>
    <w:p w14:paraId="265EC1F9" w14:textId="75197CFF" w:rsidR="00554573" w:rsidRPr="007E02FB" w:rsidRDefault="00554573" w:rsidP="00554573">
      <w:pPr>
        <w:rPr>
          <w:lang w:val="fr-FR"/>
        </w:rPr>
      </w:pP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Le plus tôt possible, le 1er octobre 2019</w:t>
      </w:r>
      <w:r w:rsidR="002D581C" w:rsidRPr="007E02FB">
        <w:rPr>
          <w:lang w:val="fr-FR"/>
        </w:rPr>
        <w:tab/>
      </w:r>
      <w:r w:rsidR="002D581C" w:rsidRPr="007E02FB">
        <w:rPr>
          <w:lang w:val="fr-FR"/>
        </w:rPr>
        <w:tab/>
      </w:r>
      <w:r w:rsidRPr="007E02FB">
        <w:rPr>
          <w:lang w:val="fr-FR"/>
        </w:rPr>
        <w:fldChar w:fldCharType="begin">
          <w:ffData>
            <w:name w:val="Check1"/>
            <w:enabled/>
            <w:calcOnExit w:val="0"/>
            <w:checkBox>
              <w:sizeAuto/>
              <w:default w:val="0"/>
            </w:checkBox>
          </w:ffData>
        </w:fldChar>
      </w:r>
      <w:r w:rsidRPr="007E02FB">
        <w:rPr>
          <w:lang w:val="fr-FR"/>
        </w:rPr>
        <w:instrText xml:space="preserve"> FORMCHECKBOX </w:instrText>
      </w:r>
      <w:r w:rsidR="00763A00">
        <w:rPr>
          <w:lang w:val="fr-FR"/>
        </w:rPr>
      </w:r>
      <w:r w:rsidR="00763A00">
        <w:rPr>
          <w:lang w:val="fr-FR"/>
        </w:rPr>
        <w:fldChar w:fldCharType="separate"/>
      </w:r>
      <w:r w:rsidRPr="007E02FB">
        <w:rPr>
          <w:lang w:val="fr-FR"/>
        </w:rPr>
        <w:fldChar w:fldCharType="end"/>
      </w:r>
      <w:r w:rsidRPr="007E02FB">
        <w:rPr>
          <w:lang w:val="fr-FR"/>
        </w:rPr>
        <w:t xml:space="preserve"> Plus tard, quelle date</w:t>
      </w:r>
      <w:r w:rsidR="00554B66" w:rsidRPr="007E02FB">
        <w:rPr>
          <w:lang w:val="fr-FR"/>
        </w:rPr>
        <w:t xml:space="preserve"> </w:t>
      </w:r>
      <w:r w:rsidRPr="007E02FB">
        <w:rPr>
          <w:lang w:val="fr-FR"/>
        </w:rPr>
        <w:t xml:space="preserve">: </w:t>
      </w:r>
      <w:r w:rsidRPr="007E02FB">
        <w:rPr>
          <w:lang w:val="fr-FR"/>
        </w:rPr>
        <w:fldChar w:fldCharType="begin">
          <w:ffData>
            <w:name w:val="Text7"/>
            <w:enabled/>
            <w:calcOnExit w:val="0"/>
            <w:textInput/>
          </w:ffData>
        </w:fldChar>
      </w:r>
      <w:r w:rsidRPr="007E02FB">
        <w:rPr>
          <w:lang w:val="fr-FR"/>
        </w:rPr>
        <w:instrText xml:space="preserve"> FORMTEXT </w:instrText>
      </w:r>
      <w:r w:rsidRPr="007E02FB">
        <w:rPr>
          <w:lang w:val="fr-FR"/>
        </w:rPr>
      </w:r>
      <w:r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Pr="007E02FB">
        <w:rPr>
          <w:lang w:val="fr-FR"/>
        </w:rPr>
        <w:fldChar w:fldCharType="end"/>
      </w:r>
    </w:p>
    <w:p w14:paraId="7662C351" w14:textId="58777099" w:rsidR="001652CE" w:rsidRPr="007E02FB" w:rsidRDefault="00554573" w:rsidP="00554573">
      <w:pPr>
        <w:rPr>
          <w:lang w:val="fr-FR"/>
        </w:rPr>
      </w:pPr>
      <w:r w:rsidRPr="007E02FB">
        <w:rPr>
          <w:lang w:val="fr-FR"/>
        </w:rPr>
        <w:t>Justification de votre réponse</w:t>
      </w:r>
      <w:r w:rsidR="00554B66" w:rsidRPr="007E02FB">
        <w:rPr>
          <w:lang w:val="fr-FR"/>
        </w:rPr>
        <w:t xml:space="preserve"> </w:t>
      </w:r>
      <w:r w:rsidRPr="007E02FB">
        <w:rPr>
          <w:lang w:val="fr-FR"/>
        </w:rPr>
        <w:t>:</w:t>
      </w:r>
      <w:r w:rsidR="00D4286C" w:rsidRPr="007E02FB">
        <w:rPr>
          <w:lang w:val="fr-FR"/>
        </w:rPr>
        <w:t xml:space="preserve"> </w:t>
      </w:r>
      <w:r w:rsidR="00D4286C" w:rsidRPr="007E02FB">
        <w:rPr>
          <w:lang w:val="fr-FR"/>
        </w:rPr>
        <w:fldChar w:fldCharType="begin">
          <w:ffData>
            <w:name w:val="Text7"/>
            <w:enabled/>
            <w:calcOnExit w:val="0"/>
            <w:textInput/>
          </w:ffData>
        </w:fldChar>
      </w:r>
      <w:r w:rsidR="00D4286C" w:rsidRPr="007E02FB">
        <w:rPr>
          <w:lang w:val="fr-FR"/>
        </w:rPr>
        <w:instrText xml:space="preserve"> FORMTEXT </w:instrText>
      </w:r>
      <w:r w:rsidR="00D4286C" w:rsidRPr="007E02FB">
        <w:rPr>
          <w:lang w:val="fr-FR"/>
        </w:rPr>
      </w:r>
      <w:r w:rsidR="00D4286C" w:rsidRPr="007E02FB">
        <w:rPr>
          <w:lang w:val="fr-FR"/>
        </w:rPr>
        <w:fldChar w:fldCharType="separate"/>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E531D1" w:rsidRPr="007E02FB">
        <w:rPr>
          <w:noProof/>
          <w:lang w:val="fr-FR"/>
        </w:rPr>
        <w:t> </w:t>
      </w:r>
      <w:r w:rsidR="00D4286C" w:rsidRPr="007E02FB">
        <w:rPr>
          <w:lang w:val="fr-FR"/>
        </w:rPr>
        <w:fldChar w:fldCharType="end"/>
      </w:r>
      <w:r w:rsidR="001652CE" w:rsidRPr="007E02FB">
        <w:rPr>
          <w:lang w:val="fr-FR"/>
        </w:rPr>
        <w:br w:type="page"/>
      </w:r>
    </w:p>
    <w:p w14:paraId="2B29F0A5" w14:textId="26474FB9" w:rsidR="001652CE" w:rsidRPr="007E02FB" w:rsidRDefault="001652CE" w:rsidP="001652CE">
      <w:pPr>
        <w:pStyle w:val="Heading1"/>
      </w:pPr>
      <w:bookmarkStart w:id="56" w:name="_Ref8730283"/>
      <w:bookmarkStart w:id="57" w:name="_Toc12250269"/>
      <w:r w:rsidRPr="007E02FB">
        <w:lastRenderedPageBreak/>
        <w:t>PART 3 Annexes</w:t>
      </w:r>
      <w:bookmarkEnd w:id="56"/>
      <w:bookmarkEnd w:id="57"/>
    </w:p>
    <w:p w14:paraId="123DD8C2" w14:textId="4A7FE7ED" w:rsidR="00151877" w:rsidRPr="007E02FB" w:rsidRDefault="002D581C" w:rsidP="003A17D9">
      <w:pPr>
        <w:pStyle w:val="Heading1"/>
        <w:numPr>
          <w:ilvl w:val="0"/>
          <w:numId w:val="4"/>
        </w:numPr>
      </w:pPr>
      <w:bookmarkStart w:id="58" w:name="_Ref8731282"/>
      <w:bookmarkStart w:id="59" w:name="_Toc12250270"/>
      <w:r w:rsidRPr="007E02FB">
        <w:t>Tableau additionnelles</w:t>
      </w:r>
      <w:bookmarkEnd w:id="58"/>
      <w:bookmarkEnd w:id="59"/>
    </w:p>
    <w:p w14:paraId="5B291CD1" w14:textId="45217411" w:rsidR="00901B0D" w:rsidRPr="007E02FB" w:rsidRDefault="00901B0D" w:rsidP="00901B0D">
      <w:pPr>
        <w:pStyle w:val="Caption"/>
        <w:keepNext/>
      </w:pPr>
      <w:r w:rsidRPr="007E02FB">
        <w:t xml:space="preserve">Tableau </w:t>
      </w:r>
      <w:r w:rsidRPr="007E02FB">
        <w:fldChar w:fldCharType="begin"/>
      </w:r>
      <w:r w:rsidRPr="007E02FB">
        <w:instrText xml:space="preserve"> SEQ Tableau \* ARABIC </w:instrText>
      </w:r>
      <w:r w:rsidRPr="007E02FB">
        <w:fldChar w:fldCharType="separate"/>
      </w:r>
      <w:r w:rsidR="00E531D1" w:rsidRPr="007E02FB">
        <w:rPr>
          <w:noProof/>
        </w:rPr>
        <w:t>9</w:t>
      </w:r>
      <w:r w:rsidRPr="007E02FB">
        <w:fldChar w:fldCharType="end"/>
      </w:r>
      <w:r w:rsidRPr="007E02FB">
        <w:t xml:space="preserve"> Nombre de organisations de producteurs par pays producteur et type d’organisation en 2019 (source : Ecert May 2019)</w:t>
      </w:r>
    </w:p>
    <w:tbl>
      <w:tblPr>
        <w:tblW w:w="4708" w:type="dxa"/>
        <w:tblLook w:val="04A0" w:firstRow="1" w:lastRow="0" w:firstColumn="1" w:lastColumn="0" w:noHBand="0" w:noVBand="1"/>
      </w:tblPr>
      <w:tblGrid>
        <w:gridCol w:w="2440"/>
        <w:gridCol w:w="672"/>
        <w:gridCol w:w="639"/>
        <w:gridCol w:w="957"/>
      </w:tblGrid>
      <w:tr w:rsidR="003C4428" w:rsidRPr="007E02FB" w14:paraId="5FA115D9" w14:textId="77777777" w:rsidTr="00901B0D">
        <w:trPr>
          <w:trHeight w:val="264"/>
        </w:trPr>
        <w:tc>
          <w:tcPr>
            <w:tcW w:w="2440" w:type="dxa"/>
            <w:tcBorders>
              <w:top w:val="nil"/>
              <w:left w:val="nil"/>
              <w:bottom w:val="single" w:sz="4" w:space="0" w:color="9BC2E6"/>
              <w:right w:val="nil"/>
            </w:tcBorders>
            <w:shd w:val="clear" w:color="DDEBF7" w:fill="DDEBF7"/>
            <w:noWrap/>
            <w:vAlign w:val="bottom"/>
            <w:hideMark/>
          </w:tcPr>
          <w:p w14:paraId="01B674AA" w14:textId="77777777" w:rsidR="003C4428" w:rsidRPr="007E02FB" w:rsidRDefault="003C4428" w:rsidP="006A01E7">
            <w:pPr>
              <w:spacing w:line="240" w:lineRule="auto"/>
              <w:rPr>
                <w:rFonts w:cs="Arial"/>
                <w:b/>
                <w:bCs/>
                <w:color w:val="000000"/>
                <w:szCs w:val="20"/>
                <w:lang w:val="fr-FR" w:eastAsia="en-US"/>
              </w:rPr>
            </w:pPr>
          </w:p>
        </w:tc>
        <w:tc>
          <w:tcPr>
            <w:tcW w:w="672" w:type="dxa"/>
            <w:tcBorders>
              <w:top w:val="nil"/>
              <w:left w:val="nil"/>
              <w:bottom w:val="single" w:sz="4" w:space="0" w:color="9BC2E6"/>
              <w:right w:val="nil"/>
            </w:tcBorders>
            <w:shd w:val="clear" w:color="DDEBF7" w:fill="DDEBF7"/>
            <w:noWrap/>
            <w:vAlign w:val="bottom"/>
            <w:hideMark/>
          </w:tcPr>
          <w:p w14:paraId="4FA65B80" w14:textId="59C57638" w:rsidR="003C4428" w:rsidRPr="007E02FB" w:rsidRDefault="00901B0D" w:rsidP="006A01E7">
            <w:pPr>
              <w:spacing w:line="240" w:lineRule="auto"/>
              <w:jc w:val="center"/>
              <w:rPr>
                <w:rFonts w:cs="Arial"/>
                <w:b/>
                <w:bCs/>
                <w:color w:val="000000"/>
                <w:szCs w:val="20"/>
                <w:lang w:val="fr-FR" w:eastAsia="en-US"/>
              </w:rPr>
            </w:pPr>
            <w:r w:rsidRPr="007E02FB">
              <w:rPr>
                <w:rFonts w:cs="Arial"/>
                <w:b/>
                <w:bCs/>
                <w:color w:val="000000"/>
                <w:szCs w:val="20"/>
                <w:lang w:val="fr-FR" w:eastAsia="en-US"/>
              </w:rPr>
              <w:t>OMS</w:t>
            </w:r>
          </w:p>
        </w:tc>
        <w:tc>
          <w:tcPr>
            <w:tcW w:w="639" w:type="dxa"/>
            <w:tcBorders>
              <w:top w:val="nil"/>
              <w:left w:val="nil"/>
              <w:bottom w:val="single" w:sz="4" w:space="0" w:color="9BC2E6"/>
              <w:right w:val="nil"/>
            </w:tcBorders>
            <w:shd w:val="clear" w:color="DDEBF7" w:fill="DDEBF7"/>
            <w:noWrap/>
            <w:vAlign w:val="bottom"/>
            <w:hideMark/>
          </w:tcPr>
          <w:p w14:paraId="3C110AC1" w14:textId="6BFC488F" w:rsidR="003C4428" w:rsidRPr="007E02FB" w:rsidRDefault="00901B0D" w:rsidP="00901B0D">
            <w:pPr>
              <w:spacing w:line="240" w:lineRule="auto"/>
              <w:jc w:val="center"/>
              <w:rPr>
                <w:rFonts w:cs="Arial"/>
                <w:b/>
                <w:bCs/>
                <w:color w:val="000000"/>
                <w:szCs w:val="20"/>
                <w:lang w:val="fr-FR" w:eastAsia="en-US"/>
              </w:rPr>
            </w:pPr>
            <w:r w:rsidRPr="007E02FB">
              <w:rPr>
                <w:rFonts w:cs="Arial"/>
                <w:b/>
                <w:bCs/>
                <w:color w:val="000000"/>
                <w:szCs w:val="20"/>
                <w:lang w:val="fr-FR" w:eastAsia="en-US"/>
              </w:rPr>
              <w:t>OPP</w:t>
            </w:r>
          </w:p>
        </w:tc>
        <w:tc>
          <w:tcPr>
            <w:tcW w:w="957" w:type="dxa"/>
            <w:tcBorders>
              <w:top w:val="nil"/>
              <w:left w:val="nil"/>
              <w:bottom w:val="single" w:sz="4" w:space="0" w:color="9BC2E6"/>
              <w:right w:val="nil"/>
            </w:tcBorders>
            <w:shd w:val="clear" w:color="DDEBF7" w:fill="DDEBF7"/>
            <w:noWrap/>
            <w:vAlign w:val="bottom"/>
            <w:hideMark/>
          </w:tcPr>
          <w:p w14:paraId="74D66301" w14:textId="77777777" w:rsidR="003C4428" w:rsidRPr="007E02FB" w:rsidRDefault="003C4428" w:rsidP="006A01E7">
            <w:pPr>
              <w:spacing w:line="240" w:lineRule="auto"/>
              <w:jc w:val="center"/>
              <w:rPr>
                <w:rFonts w:cs="Arial"/>
                <w:b/>
                <w:bCs/>
                <w:color w:val="000000"/>
                <w:szCs w:val="20"/>
                <w:lang w:val="fr-FR" w:eastAsia="en-US"/>
              </w:rPr>
            </w:pPr>
            <w:r w:rsidRPr="007E02FB">
              <w:rPr>
                <w:rFonts w:cs="Arial"/>
                <w:b/>
                <w:bCs/>
                <w:color w:val="000000"/>
                <w:szCs w:val="20"/>
                <w:lang w:val="fr-FR" w:eastAsia="en-US"/>
              </w:rPr>
              <w:t>Total</w:t>
            </w:r>
          </w:p>
        </w:tc>
      </w:tr>
      <w:tr w:rsidR="003C4428" w:rsidRPr="007E02FB" w14:paraId="7FA3E4E0" w14:textId="77777777" w:rsidTr="00901B0D">
        <w:trPr>
          <w:trHeight w:val="264"/>
        </w:trPr>
        <w:tc>
          <w:tcPr>
            <w:tcW w:w="2440" w:type="dxa"/>
            <w:tcBorders>
              <w:top w:val="nil"/>
              <w:left w:val="nil"/>
              <w:bottom w:val="nil"/>
              <w:right w:val="nil"/>
            </w:tcBorders>
            <w:shd w:val="clear" w:color="auto" w:fill="auto"/>
            <w:noWrap/>
            <w:vAlign w:val="bottom"/>
            <w:hideMark/>
          </w:tcPr>
          <w:p w14:paraId="41D002AB" w14:textId="454F8395" w:rsidR="003C4428" w:rsidRPr="007E02FB" w:rsidRDefault="00901B0D" w:rsidP="006A01E7">
            <w:pPr>
              <w:spacing w:line="240" w:lineRule="auto"/>
              <w:rPr>
                <w:rFonts w:cs="Arial"/>
                <w:color w:val="000000"/>
                <w:szCs w:val="20"/>
                <w:lang w:val="fr-FR" w:eastAsia="en-US"/>
              </w:rPr>
            </w:pPr>
            <w:r w:rsidRPr="007E02FB">
              <w:rPr>
                <w:rFonts w:cs="Arial"/>
                <w:color w:val="000000"/>
                <w:szCs w:val="20"/>
                <w:lang w:val="fr-FR" w:eastAsia="en-US"/>
              </w:rPr>
              <w:t>Brasil</w:t>
            </w:r>
          </w:p>
        </w:tc>
        <w:tc>
          <w:tcPr>
            <w:tcW w:w="672" w:type="dxa"/>
            <w:tcBorders>
              <w:top w:val="nil"/>
              <w:left w:val="nil"/>
              <w:bottom w:val="nil"/>
              <w:right w:val="nil"/>
            </w:tcBorders>
            <w:shd w:val="clear" w:color="auto" w:fill="auto"/>
            <w:noWrap/>
            <w:vAlign w:val="bottom"/>
            <w:hideMark/>
          </w:tcPr>
          <w:p w14:paraId="640335FB"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4</w:t>
            </w:r>
          </w:p>
        </w:tc>
        <w:tc>
          <w:tcPr>
            <w:tcW w:w="639" w:type="dxa"/>
            <w:tcBorders>
              <w:top w:val="nil"/>
              <w:left w:val="nil"/>
              <w:bottom w:val="nil"/>
              <w:right w:val="nil"/>
            </w:tcBorders>
            <w:shd w:val="clear" w:color="auto" w:fill="auto"/>
            <w:noWrap/>
            <w:vAlign w:val="bottom"/>
            <w:hideMark/>
          </w:tcPr>
          <w:p w14:paraId="6A3AD28C"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957" w:type="dxa"/>
            <w:tcBorders>
              <w:top w:val="nil"/>
              <w:left w:val="nil"/>
              <w:bottom w:val="nil"/>
              <w:right w:val="nil"/>
            </w:tcBorders>
            <w:shd w:val="clear" w:color="auto" w:fill="auto"/>
            <w:noWrap/>
            <w:vAlign w:val="bottom"/>
            <w:hideMark/>
          </w:tcPr>
          <w:p w14:paraId="6DAC2211"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5</w:t>
            </w:r>
          </w:p>
        </w:tc>
      </w:tr>
      <w:tr w:rsidR="003C4428" w:rsidRPr="007E02FB" w14:paraId="7E256652" w14:textId="77777777" w:rsidTr="00901B0D">
        <w:trPr>
          <w:trHeight w:val="264"/>
        </w:trPr>
        <w:tc>
          <w:tcPr>
            <w:tcW w:w="2440" w:type="dxa"/>
            <w:tcBorders>
              <w:top w:val="nil"/>
              <w:left w:val="nil"/>
              <w:bottom w:val="nil"/>
              <w:right w:val="nil"/>
            </w:tcBorders>
            <w:shd w:val="clear" w:color="auto" w:fill="auto"/>
            <w:noWrap/>
            <w:vAlign w:val="bottom"/>
            <w:hideMark/>
          </w:tcPr>
          <w:p w14:paraId="4D906B92" w14:textId="77777777" w:rsidR="003C4428" w:rsidRPr="007E02FB" w:rsidRDefault="003C4428" w:rsidP="006A01E7">
            <w:pPr>
              <w:spacing w:line="240" w:lineRule="auto"/>
              <w:rPr>
                <w:rFonts w:cs="Arial"/>
                <w:color w:val="000000"/>
                <w:szCs w:val="20"/>
                <w:lang w:val="fr-FR" w:eastAsia="en-US"/>
              </w:rPr>
            </w:pPr>
            <w:r w:rsidRPr="007E02FB">
              <w:rPr>
                <w:rFonts w:cs="Arial"/>
                <w:color w:val="000000"/>
                <w:szCs w:val="20"/>
                <w:lang w:val="fr-FR" w:eastAsia="en-US"/>
              </w:rPr>
              <w:t>Burkina Faso</w:t>
            </w:r>
          </w:p>
        </w:tc>
        <w:tc>
          <w:tcPr>
            <w:tcW w:w="672" w:type="dxa"/>
            <w:tcBorders>
              <w:top w:val="nil"/>
              <w:left w:val="nil"/>
              <w:bottom w:val="nil"/>
              <w:right w:val="nil"/>
            </w:tcBorders>
            <w:shd w:val="clear" w:color="auto" w:fill="auto"/>
            <w:noWrap/>
            <w:vAlign w:val="bottom"/>
            <w:hideMark/>
          </w:tcPr>
          <w:p w14:paraId="387BA62B"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7AA28933"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16</w:t>
            </w:r>
          </w:p>
        </w:tc>
        <w:tc>
          <w:tcPr>
            <w:tcW w:w="957" w:type="dxa"/>
            <w:tcBorders>
              <w:top w:val="nil"/>
              <w:left w:val="nil"/>
              <w:bottom w:val="nil"/>
              <w:right w:val="nil"/>
            </w:tcBorders>
            <w:shd w:val="clear" w:color="auto" w:fill="auto"/>
            <w:noWrap/>
            <w:vAlign w:val="bottom"/>
            <w:hideMark/>
          </w:tcPr>
          <w:p w14:paraId="4876519A"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16</w:t>
            </w:r>
          </w:p>
        </w:tc>
      </w:tr>
      <w:tr w:rsidR="003C4428" w:rsidRPr="007E02FB" w14:paraId="4E082670" w14:textId="77777777" w:rsidTr="00901B0D">
        <w:trPr>
          <w:trHeight w:val="264"/>
        </w:trPr>
        <w:tc>
          <w:tcPr>
            <w:tcW w:w="2440" w:type="dxa"/>
            <w:tcBorders>
              <w:top w:val="nil"/>
              <w:left w:val="nil"/>
              <w:bottom w:val="nil"/>
              <w:right w:val="nil"/>
            </w:tcBorders>
            <w:shd w:val="clear" w:color="auto" w:fill="auto"/>
            <w:noWrap/>
            <w:vAlign w:val="bottom"/>
            <w:hideMark/>
          </w:tcPr>
          <w:p w14:paraId="7BD34EC6" w14:textId="15BEF9CE" w:rsidR="003C4428" w:rsidRPr="007E02FB" w:rsidRDefault="00901B0D" w:rsidP="006A01E7">
            <w:pPr>
              <w:spacing w:line="240" w:lineRule="auto"/>
              <w:rPr>
                <w:rFonts w:cs="Arial"/>
                <w:color w:val="000000"/>
                <w:szCs w:val="20"/>
                <w:lang w:val="fr-FR" w:eastAsia="en-US"/>
              </w:rPr>
            </w:pPr>
            <w:r w:rsidRPr="007E02FB">
              <w:rPr>
                <w:rFonts w:cs="Arial"/>
                <w:color w:val="000000"/>
                <w:szCs w:val="20"/>
                <w:lang w:val="fr-FR" w:eastAsia="en-US"/>
              </w:rPr>
              <w:t>Cameroun</w:t>
            </w:r>
          </w:p>
        </w:tc>
        <w:tc>
          <w:tcPr>
            <w:tcW w:w="672" w:type="dxa"/>
            <w:tcBorders>
              <w:top w:val="nil"/>
              <w:left w:val="nil"/>
              <w:bottom w:val="nil"/>
              <w:right w:val="nil"/>
            </w:tcBorders>
            <w:shd w:val="clear" w:color="auto" w:fill="auto"/>
            <w:noWrap/>
            <w:vAlign w:val="bottom"/>
            <w:hideMark/>
          </w:tcPr>
          <w:p w14:paraId="7481ECD9"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376848D4"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2</w:t>
            </w:r>
          </w:p>
        </w:tc>
        <w:tc>
          <w:tcPr>
            <w:tcW w:w="957" w:type="dxa"/>
            <w:tcBorders>
              <w:top w:val="nil"/>
              <w:left w:val="nil"/>
              <w:bottom w:val="nil"/>
              <w:right w:val="nil"/>
            </w:tcBorders>
            <w:shd w:val="clear" w:color="auto" w:fill="auto"/>
            <w:noWrap/>
            <w:vAlign w:val="bottom"/>
            <w:hideMark/>
          </w:tcPr>
          <w:p w14:paraId="36BEBA91"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2</w:t>
            </w:r>
          </w:p>
        </w:tc>
      </w:tr>
      <w:tr w:rsidR="003C4428" w:rsidRPr="007E02FB" w14:paraId="008255CF" w14:textId="77777777" w:rsidTr="00901B0D">
        <w:trPr>
          <w:trHeight w:val="264"/>
        </w:trPr>
        <w:tc>
          <w:tcPr>
            <w:tcW w:w="2440" w:type="dxa"/>
            <w:tcBorders>
              <w:top w:val="nil"/>
              <w:left w:val="nil"/>
              <w:bottom w:val="nil"/>
              <w:right w:val="nil"/>
            </w:tcBorders>
            <w:shd w:val="clear" w:color="auto" w:fill="auto"/>
            <w:noWrap/>
            <w:vAlign w:val="bottom"/>
            <w:hideMark/>
          </w:tcPr>
          <w:p w14:paraId="29B787C2" w14:textId="3AB91E87" w:rsidR="003C4428" w:rsidRPr="007E02FB" w:rsidRDefault="00901B0D" w:rsidP="00901B0D">
            <w:pPr>
              <w:spacing w:line="240" w:lineRule="auto"/>
              <w:rPr>
                <w:rFonts w:cs="Arial"/>
                <w:color w:val="000000"/>
                <w:szCs w:val="20"/>
                <w:lang w:val="fr-FR" w:eastAsia="en-US"/>
              </w:rPr>
            </w:pPr>
            <w:r w:rsidRPr="007E02FB">
              <w:rPr>
                <w:rFonts w:cs="Arial"/>
                <w:color w:val="000000"/>
                <w:szCs w:val="20"/>
                <w:lang w:val="fr-FR" w:eastAsia="en-US"/>
              </w:rPr>
              <w:t>République Dominicain</w:t>
            </w:r>
            <w:r w:rsidR="003C4428" w:rsidRPr="007E02FB">
              <w:rPr>
                <w:rFonts w:cs="Arial"/>
                <w:color w:val="000000"/>
                <w:szCs w:val="20"/>
                <w:lang w:val="fr-FR" w:eastAsia="en-US"/>
              </w:rPr>
              <w:t xml:space="preserve"> </w:t>
            </w:r>
          </w:p>
        </w:tc>
        <w:tc>
          <w:tcPr>
            <w:tcW w:w="672" w:type="dxa"/>
            <w:tcBorders>
              <w:top w:val="nil"/>
              <w:left w:val="nil"/>
              <w:bottom w:val="nil"/>
              <w:right w:val="nil"/>
            </w:tcBorders>
            <w:shd w:val="clear" w:color="auto" w:fill="auto"/>
            <w:noWrap/>
            <w:vAlign w:val="bottom"/>
            <w:hideMark/>
          </w:tcPr>
          <w:p w14:paraId="00DFD4A1"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639" w:type="dxa"/>
            <w:tcBorders>
              <w:top w:val="nil"/>
              <w:left w:val="nil"/>
              <w:bottom w:val="nil"/>
              <w:right w:val="nil"/>
            </w:tcBorders>
            <w:shd w:val="clear" w:color="auto" w:fill="auto"/>
            <w:noWrap/>
            <w:vAlign w:val="bottom"/>
            <w:hideMark/>
          </w:tcPr>
          <w:p w14:paraId="25ECCBFA" w14:textId="77777777" w:rsidR="003C4428" w:rsidRPr="007E02FB" w:rsidRDefault="003C4428" w:rsidP="006A01E7">
            <w:pPr>
              <w:spacing w:line="240" w:lineRule="auto"/>
              <w:jc w:val="center"/>
              <w:rPr>
                <w:rFonts w:cs="Arial"/>
                <w:color w:val="000000"/>
                <w:szCs w:val="20"/>
                <w:lang w:val="fr-FR" w:eastAsia="en-US"/>
              </w:rPr>
            </w:pPr>
          </w:p>
        </w:tc>
        <w:tc>
          <w:tcPr>
            <w:tcW w:w="957" w:type="dxa"/>
            <w:tcBorders>
              <w:top w:val="nil"/>
              <w:left w:val="nil"/>
              <w:bottom w:val="nil"/>
              <w:right w:val="nil"/>
            </w:tcBorders>
            <w:shd w:val="clear" w:color="auto" w:fill="auto"/>
            <w:noWrap/>
            <w:vAlign w:val="bottom"/>
            <w:hideMark/>
          </w:tcPr>
          <w:p w14:paraId="085A0519"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1</w:t>
            </w:r>
          </w:p>
        </w:tc>
      </w:tr>
      <w:tr w:rsidR="003C4428" w:rsidRPr="007E02FB" w14:paraId="36438633" w14:textId="77777777" w:rsidTr="00901B0D">
        <w:trPr>
          <w:trHeight w:val="264"/>
        </w:trPr>
        <w:tc>
          <w:tcPr>
            <w:tcW w:w="2440" w:type="dxa"/>
            <w:tcBorders>
              <w:top w:val="nil"/>
              <w:left w:val="nil"/>
              <w:bottom w:val="nil"/>
              <w:right w:val="nil"/>
            </w:tcBorders>
            <w:shd w:val="clear" w:color="auto" w:fill="auto"/>
            <w:noWrap/>
            <w:vAlign w:val="bottom"/>
            <w:hideMark/>
          </w:tcPr>
          <w:p w14:paraId="23228722" w14:textId="47B31D4F" w:rsidR="003C4428" w:rsidRPr="007E02FB" w:rsidRDefault="00901B0D" w:rsidP="00901B0D">
            <w:pPr>
              <w:spacing w:line="240" w:lineRule="auto"/>
              <w:rPr>
                <w:rFonts w:cs="Arial"/>
                <w:color w:val="000000"/>
                <w:szCs w:val="20"/>
                <w:lang w:val="fr-FR" w:eastAsia="en-US"/>
              </w:rPr>
            </w:pPr>
            <w:r w:rsidRPr="007E02FB">
              <w:rPr>
                <w:rFonts w:cs="Arial"/>
                <w:color w:val="000000"/>
                <w:szCs w:val="20"/>
                <w:lang w:val="fr-FR" w:eastAsia="en-US"/>
              </w:rPr>
              <w:t>Eq</w:t>
            </w:r>
            <w:r w:rsidR="003C4428" w:rsidRPr="007E02FB">
              <w:rPr>
                <w:rFonts w:cs="Arial"/>
                <w:color w:val="000000"/>
                <w:szCs w:val="20"/>
                <w:lang w:val="fr-FR" w:eastAsia="en-US"/>
              </w:rPr>
              <w:t>ua</w:t>
            </w:r>
            <w:r w:rsidRPr="007E02FB">
              <w:rPr>
                <w:rFonts w:cs="Arial"/>
                <w:color w:val="000000"/>
                <w:szCs w:val="20"/>
                <w:lang w:val="fr-FR" w:eastAsia="en-US"/>
              </w:rPr>
              <w:t>teur</w:t>
            </w:r>
          </w:p>
        </w:tc>
        <w:tc>
          <w:tcPr>
            <w:tcW w:w="672" w:type="dxa"/>
            <w:tcBorders>
              <w:top w:val="nil"/>
              <w:left w:val="nil"/>
              <w:bottom w:val="nil"/>
              <w:right w:val="nil"/>
            </w:tcBorders>
            <w:shd w:val="clear" w:color="auto" w:fill="auto"/>
            <w:noWrap/>
            <w:vAlign w:val="bottom"/>
            <w:hideMark/>
          </w:tcPr>
          <w:p w14:paraId="7EA6E386"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63739A44"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957" w:type="dxa"/>
            <w:tcBorders>
              <w:top w:val="nil"/>
              <w:left w:val="nil"/>
              <w:bottom w:val="nil"/>
              <w:right w:val="nil"/>
            </w:tcBorders>
            <w:shd w:val="clear" w:color="auto" w:fill="auto"/>
            <w:noWrap/>
            <w:vAlign w:val="bottom"/>
            <w:hideMark/>
          </w:tcPr>
          <w:p w14:paraId="64F21604"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1</w:t>
            </w:r>
          </w:p>
        </w:tc>
      </w:tr>
      <w:tr w:rsidR="003C4428" w:rsidRPr="007E02FB" w14:paraId="146BD657" w14:textId="77777777" w:rsidTr="00901B0D">
        <w:trPr>
          <w:trHeight w:val="264"/>
        </w:trPr>
        <w:tc>
          <w:tcPr>
            <w:tcW w:w="2440" w:type="dxa"/>
            <w:tcBorders>
              <w:top w:val="nil"/>
              <w:left w:val="nil"/>
              <w:bottom w:val="nil"/>
              <w:right w:val="nil"/>
            </w:tcBorders>
            <w:shd w:val="clear" w:color="auto" w:fill="auto"/>
            <w:noWrap/>
            <w:vAlign w:val="bottom"/>
            <w:hideMark/>
          </w:tcPr>
          <w:p w14:paraId="578017D6" w14:textId="70C62D6A" w:rsidR="003C4428" w:rsidRPr="007E02FB" w:rsidRDefault="00901B0D" w:rsidP="006A01E7">
            <w:pPr>
              <w:spacing w:line="240" w:lineRule="auto"/>
              <w:rPr>
                <w:rFonts w:cs="Arial"/>
                <w:color w:val="000000"/>
                <w:szCs w:val="20"/>
                <w:lang w:val="fr-FR" w:eastAsia="en-US"/>
              </w:rPr>
            </w:pPr>
            <w:r w:rsidRPr="007E02FB">
              <w:rPr>
                <w:rFonts w:cs="Arial"/>
                <w:color w:val="000000"/>
                <w:szCs w:val="20"/>
                <w:lang w:val="fr-FR" w:eastAsia="en-US"/>
              </w:rPr>
              <w:t>Egypte</w:t>
            </w:r>
          </w:p>
        </w:tc>
        <w:tc>
          <w:tcPr>
            <w:tcW w:w="672" w:type="dxa"/>
            <w:tcBorders>
              <w:top w:val="nil"/>
              <w:left w:val="nil"/>
              <w:bottom w:val="nil"/>
              <w:right w:val="nil"/>
            </w:tcBorders>
            <w:shd w:val="clear" w:color="auto" w:fill="auto"/>
            <w:noWrap/>
            <w:vAlign w:val="bottom"/>
            <w:hideMark/>
          </w:tcPr>
          <w:p w14:paraId="681F4741"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639" w:type="dxa"/>
            <w:tcBorders>
              <w:top w:val="nil"/>
              <w:left w:val="nil"/>
              <w:bottom w:val="nil"/>
              <w:right w:val="nil"/>
            </w:tcBorders>
            <w:shd w:val="clear" w:color="auto" w:fill="auto"/>
            <w:noWrap/>
            <w:vAlign w:val="bottom"/>
            <w:hideMark/>
          </w:tcPr>
          <w:p w14:paraId="12FD72A4" w14:textId="77777777" w:rsidR="003C4428" w:rsidRPr="007E02FB" w:rsidRDefault="003C4428" w:rsidP="006A01E7">
            <w:pPr>
              <w:spacing w:line="240" w:lineRule="auto"/>
              <w:jc w:val="center"/>
              <w:rPr>
                <w:rFonts w:cs="Arial"/>
                <w:color w:val="000000"/>
                <w:szCs w:val="20"/>
                <w:lang w:val="fr-FR" w:eastAsia="en-US"/>
              </w:rPr>
            </w:pPr>
          </w:p>
        </w:tc>
        <w:tc>
          <w:tcPr>
            <w:tcW w:w="957" w:type="dxa"/>
            <w:tcBorders>
              <w:top w:val="nil"/>
              <w:left w:val="nil"/>
              <w:bottom w:val="nil"/>
              <w:right w:val="nil"/>
            </w:tcBorders>
            <w:shd w:val="clear" w:color="auto" w:fill="auto"/>
            <w:noWrap/>
            <w:vAlign w:val="bottom"/>
            <w:hideMark/>
          </w:tcPr>
          <w:p w14:paraId="2023B1E1"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1</w:t>
            </w:r>
          </w:p>
        </w:tc>
      </w:tr>
      <w:tr w:rsidR="003C4428" w:rsidRPr="007E02FB" w14:paraId="3D54F463" w14:textId="77777777" w:rsidTr="00901B0D">
        <w:trPr>
          <w:trHeight w:val="264"/>
        </w:trPr>
        <w:tc>
          <w:tcPr>
            <w:tcW w:w="2440" w:type="dxa"/>
            <w:tcBorders>
              <w:top w:val="nil"/>
              <w:left w:val="nil"/>
              <w:bottom w:val="nil"/>
              <w:right w:val="nil"/>
            </w:tcBorders>
            <w:shd w:val="clear" w:color="auto" w:fill="auto"/>
            <w:noWrap/>
            <w:vAlign w:val="bottom"/>
            <w:hideMark/>
          </w:tcPr>
          <w:p w14:paraId="080A73AB" w14:textId="77777777" w:rsidR="003C4428" w:rsidRPr="007E02FB" w:rsidRDefault="003C4428" w:rsidP="006A01E7">
            <w:pPr>
              <w:spacing w:line="240" w:lineRule="auto"/>
              <w:rPr>
                <w:rFonts w:cs="Arial"/>
                <w:color w:val="000000"/>
                <w:szCs w:val="20"/>
                <w:lang w:val="fr-FR" w:eastAsia="en-US"/>
              </w:rPr>
            </w:pPr>
            <w:r w:rsidRPr="007E02FB">
              <w:rPr>
                <w:rFonts w:cs="Arial"/>
                <w:color w:val="000000"/>
                <w:szCs w:val="20"/>
                <w:lang w:val="fr-FR" w:eastAsia="en-US"/>
              </w:rPr>
              <w:t>Ghana</w:t>
            </w:r>
          </w:p>
        </w:tc>
        <w:tc>
          <w:tcPr>
            <w:tcW w:w="672" w:type="dxa"/>
            <w:tcBorders>
              <w:top w:val="nil"/>
              <w:left w:val="nil"/>
              <w:bottom w:val="nil"/>
              <w:right w:val="nil"/>
            </w:tcBorders>
            <w:shd w:val="clear" w:color="auto" w:fill="auto"/>
            <w:noWrap/>
            <w:vAlign w:val="bottom"/>
            <w:hideMark/>
          </w:tcPr>
          <w:p w14:paraId="1404131B"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2</w:t>
            </w:r>
          </w:p>
        </w:tc>
        <w:tc>
          <w:tcPr>
            <w:tcW w:w="639" w:type="dxa"/>
            <w:tcBorders>
              <w:top w:val="nil"/>
              <w:left w:val="nil"/>
              <w:bottom w:val="nil"/>
              <w:right w:val="nil"/>
            </w:tcBorders>
            <w:shd w:val="clear" w:color="auto" w:fill="auto"/>
            <w:noWrap/>
            <w:vAlign w:val="bottom"/>
            <w:hideMark/>
          </w:tcPr>
          <w:p w14:paraId="7B5DBE2F"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2</w:t>
            </w:r>
          </w:p>
        </w:tc>
        <w:tc>
          <w:tcPr>
            <w:tcW w:w="957" w:type="dxa"/>
            <w:tcBorders>
              <w:top w:val="nil"/>
              <w:left w:val="nil"/>
              <w:bottom w:val="nil"/>
              <w:right w:val="nil"/>
            </w:tcBorders>
            <w:shd w:val="clear" w:color="auto" w:fill="auto"/>
            <w:noWrap/>
            <w:vAlign w:val="bottom"/>
            <w:hideMark/>
          </w:tcPr>
          <w:p w14:paraId="565606EF"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4</w:t>
            </w:r>
          </w:p>
        </w:tc>
      </w:tr>
      <w:tr w:rsidR="003C4428" w:rsidRPr="007E02FB" w14:paraId="73A75F87" w14:textId="77777777" w:rsidTr="00901B0D">
        <w:trPr>
          <w:trHeight w:val="264"/>
        </w:trPr>
        <w:tc>
          <w:tcPr>
            <w:tcW w:w="2440" w:type="dxa"/>
            <w:tcBorders>
              <w:top w:val="nil"/>
              <w:left w:val="nil"/>
              <w:bottom w:val="nil"/>
              <w:right w:val="nil"/>
            </w:tcBorders>
            <w:shd w:val="clear" w:color="auto" w:fill="auto"/>
            <w:noWrap/>
            <w:vAlign w:val="bottom"/>
            <w:hideMark/>
          </w:tcPr>
          <w:p w14:paraId="7F305393" w14:textId="7EBE3ACD" w:rsidR="003C4428" w:rsidRPr="007E02FB" w:rsidRDefault="00901B0D" w:rsidP="00901B0D">
            <w:pPr>
              <w:spacing w:line="240" w:lineRule="auto"/>
              <w:rPr>
                <w:rFonts w:cs="Arial"/>
                <w:color w:val="000000"/>
                <w:szCs w:val="20"/>
                <w:lang w:val="fr-FR" w:eastAsia="en-US"/>
              </w:rPr>
            </w:pPr>
            <w:r w:rsidRPr="007E02FB">
              <w:rPr>
                <w:rFonts w:cs="Arial"/>
                <w:color w:val="000000"/>
                <w:szCs w:val="20"/>
                <w:lang w:val="fr-FR" w:eastAsia="en-US"/>
              </w:rPr>
              <w:t>Inde</w:t>
            </w:r>
          </w:p>
        </w:tc>
        <w:tc>
          <w:tcPr>
            <w:tcW w:w="672" w:type="dxa"/>
            <w:tcBorders>
              <w:top w:val="nil"/>
              <w:left w:val="nil"/>
              <w:bottom w:val="nil"/>
              <w:right w:val="nil"/>
            </w:tcBorders>
            <w:shd w:val="clear" w:color="auto" w:fill="auto"/>
            <w:noWrap/>
            <w:vAlign w:val="bottom"/>
            <w:hideMark/>
          </w:tcPr>
          <w:p w14:paraId="7C0337E4"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639" w:type="dxa"/>
            <w:tcBorders>
              <w:top w:val="nil"/>
              <w:left w:val="nil"/>
              <w:bottom w:val="nil"/>
              <w:right w:val="nil"/>
            </w:tcBorders>
            <w:shd w:val="clear" w:color="auto" w:fill="auto"/>
            <w:noWrap/>
            <w:vAlign w:val="bottom"/>
            <w:hideMark/>
          </w:tcPr>
          <w:p w14:paraId="22843205"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10</w:t>
            </w:r>
          </w:p>
        </w:tc>
        <w:tc>
          <w:tcPr>
            <w:tcW w:w="957" w:type="dxa"/>
            <w:tcBorders>
              <w:top w:val="nil"/>
              <w:left w:val="nil"/>
              <w:bottom w:val="nil"/>
              <w:right w:val="nil"/>
            </w:tcBorders>
            <w:shd w:val="clear" w:color="auto" w:fill="auto"/>
            <w:noWrap/>
            <w:vAlign w:val="bottom"/>
            <w:hideMark/>
          </w:tcPr>
          <w:p w14:paraId="447FBDF6"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11</w:t>
            </w:r>
          </w:p>
        </w:tc>
      </w:tr>
      <w:tr w:rsidR="003C4428" w:rsidRPr="007E02FB" w14:paraId="18F75202" w14:textId="77777777" w:rsidTr="00901B0D">
        <w:trPr>
          <w:trHeight w:val="264"/>
        </w:trPr>
        <w:tc>
          <w:tcPr>
            <w:tcW w:w="2440" w:type="dxa"/>
            <w:tcBorders>
              <w:top w:val="nil"/>
              <w:left w:val="nil"/>
              <w:bottom w:val="nil"/>
              <w:right w:val="nil"/>
            </w:tcBorders>
            <w:shd w:val="clear" w:color="auto" w:fill="auto"/>
            <w:noWrap/>
            <w:vAlign w:val="bottom"/>
            <w:hideMark/>
          </w:tcPr>
          <w:p w14:paraId="7708C416" w14:textId="1EF55F8B" w:rsidR="003C4428" w:rsidRPr="007E02FB" w:rsidRDefault="00901B0D" w:rsidP="00901B0D">
            <w:pPr>
              <w:spacing w:line="240" w:lineRule="auto"/>
              <w:rPr>
                <w:rFonts w:cs="Arial"/>
                <w:color w:val="000000"/>
                <w:szCs w:val="20"/>
                <w:lang w:val="fr-FR" w:eastAsia="en-US"/>
              </w:rPr>
            </w:pPr>
            <w:r w:rsidRPr="007E02FB">
              <w:rPr>
                <w:rFonts w:cs="Arial"/>
                <w:color w:val="000000"/>
                <w:szCs w:val="20"/>
                <w:lang w:val="fr-FR" w:eastAsia="en-US"/>
              </w:rPr>
              <w:t>Cout de Marfil</w:t>
            </w:r>
          </w:p>
        </w:tc>
        <w:tc>
          <w:tcPr>
            <w:tcW w:w="672" w:type="dxa"/>
            <w:tcBorders>
              <w:top w:val="nil"/>
              <w:left w:val="nil"/>
              <w:bottom w:val="nil"/>
              <w:right w:val="nil"/>
            </w:tcBorders>
            <w:shd w:val="clear" w:color="auto" w:fill="auto"/>
            <w:noWrap/>
            <w:vAlign w:val="bottom"/>
            <w:hideMark/>
          </w:tcPr>
          <w:p w14:paraId="26577E8C"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059E92C3"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3</w:t>
            </w:r>
          </w:p>
        </w:tc>
        <w:tc>
          <w:tcPr>
            <w:tcW w:w="957" w:type="dxa"/>
            <w:tcBorders>
              <w:top w:val="nil"/>
              <w:left w:val="nil"/>
              <w:bottom w:val="nil"/>
              <w:right w:val="nil"/>
            </w:tcBorders>
            <w:shd w:val="clear" w:color="auto" w:fill="auto"/>
            <w:noWrap/>
            <w:vAlign w:val="bottom"/>
            <w:hideMark/>
          </w:tcPr>
          <w:p w14:paraId="2F70E469"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3</w:t>
            </w:r>
          </w:p>
        </w:tc>
      </w:tr>
      <w:tr w:rsidR="003C4428" w:rsidRPr="007E02FB" w14:paraId="31B2813E" w14:textId="77777777" w:rsidTr="00901B0D">
        <w:trPr>
          <w:trHeight w:val="264"/>
        </w:trPr>
        <w:tc>
          <w:tcPr>
            <w:tcW w:w="2440" w:type="dxa"/>
            <w:tcBorders>
              <w:top w:val="nil"/>
              <w:left w:val="nil"/>
              <w:bottom w:val="nil"/>
              <w:right w:val="nil"/>
            </w:tcBorders>
            <w:shd w:val="clear" w:color="auto" w:fill="auto"/>
            <w:noWrap/>
            <w:vAlign w:val="bottom"/>
            <w:hideMark/>
          </w:tcPr>
          <w:p w14:paraId="6311E39A" w14:textId="77777777" w:rsidR="003C4428" w:rsidRPr="007E02FB" w:rsidRDefault="003C4428" w:rsidP="006A01E7">
            <w:pPr>
              <w:spacing w:line="240" w:lineRule="auto"/>
              <w:rPr>
                <w:rFonts w:cs="Arial"/>
                <w:color w:val="000000"/>
                <w:szCs w:val="20"/>
                <w:lang w:val="fr-FR" w:eastAsia="en-US"/>
              </w:rPr>
            </w:pPr>
            <w:r w:rsidRPr="007E02FB">
              <w:rPr>
                <w:rFonts w:cs="Arial"/>
                <w:color w:val="000000"/>
                <w:szCs w:val="20"/>
                <w:lang w:val="fr-FR" w:eastAsia="en-US"/>
              </w:rPr>
              <w:t>Mexico</w:t>
            </w:r>
          </w:p>
        </w:tc>
        <w:tc>
          <w:tcPr>
            <w:tcW w:w="672" w:type="dxa"/>
            <w:tcBorders>
              <w:top w:val="nil"/>
              <w:left w:val="nil"/>
              <w:bottom w:val="nil"/>
              <w:right w:val="nil"/>
            </w:tcBorders>
            <w:shd w:val="clear" w:color="auto" w:fill="auto"/>
            <w:noWrap/>
            <w:vAlign w:val="bottom"/>
            <w:hideMark/>
          </w:tcPr>
          <w:p w14:paraId="405572B9"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291EECA3"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4</w:t>
            </w:r>
          </w:p>
        </w:tc>
        <w:tc>
          <w:tcPr>
            <w:tcW w:w="957" w:type="dxa"/>
            <w:tcBorders>
              <w:top w:val="nil"/>
              <w:left w:val="nil"/>
              <w:bottom w:val="nil"/>
              <w:right w:val="nil"/>
            </w:tcBorders>
            <w:shd w:val="clear" w:color="auto" w:fill="auto"/>
            <w:noWrap/>
            <w:vAlign w:val="bottom"/>
            <w:hideMark/>
          </w:tcPr>
          <w:p w14:paraId="2269035B"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4</w:t>
            </w:r>
          </w:p>
        </w:tc>
      </w:tr>
      <w:tr w:rsidR="003C4428" w:rsidRPr="007E02FB" w14:paraId="0528B53C" w14:textId="77777777" w:rsidTr="00901B0D">
        <w:trPr>
          <w:trHeight w:val="264"/>
        </w:trPr>
        <w:tc>
          <w:tcPr>
            <w:tcW w:w="2440" w:type="dxa"/>
            <w:tcBorders>
              <w:top w:val="nil"/>
              <w:left w:val="nil"/>
              <w:bottom w:val="nil"/>
              <w:right w:val="nil"/>
            </w:tcBorders>
            <w:shd w:val="clear" w:color="auto" w:fill="auto"/>
            <w:noWrap/>
            <w:vAlign w:val="bottom"/>
            <w:hideMark/>
          </w:tcPr>
          <w:p w14:paraId="2814F06E" w14:textId="196E4BB8" w:rsidR="003C4428" w:rsidRPr="007E02FB" w:rsidRDefault="00901B0D" w:rsidP="006A01E7">
            <w:pPr>
              <w:spacing w:line="240" w:lineRule="auto"/>
              <w:rPr>
                <w:rFonts w:cs="Arial"/>
                <w:color w:val="000000"/>
                <w:szCs w:val="20"/>
                <w:lang w:val="fr-FR" w:eastAsia="en-US"/>
              </w:rPr>
            </w:pPr>
            <w:r w:rsidRPr="007E02FB">
              <w:rPr>
                <w:rFonts w:cs="Arial"/>
                <w:color w:val="000000"/>
                <w:szCs w:val="20"/>
                <w:lang w:val="fr-FR" w:eastAsia="en-US"/>
              </w:rPr>
              <w:t>Pérou</w:t>
            </w:r>
          </w:p>
        </w:tc>
        <w:tc>
          <w:tcPr>
            <w:tcW w:w="672" w:type="dxa"/>
            <w:tcBorders>
              <w:top w:val="nil"/>
              <w:left w:val="nil"/>
              <w:bottom w:val="nil"/>
              <w:right w:val="nil"/>
            </w:tcBorders>
            <w:shd w:val="clear" w:color="auto" w:fill="auto"/>
            <w:noWrap/>
            <w:vAlign w:val="bottom"/>
            <w:hideMark/>
          </w:tcPr>
          <w:p w14:paraId="46587BAF"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639" w:type="dxa"/>
            <w:tcBorders>
              <w:top w:val="nil"/>
              <w:left w:val="nil"/>
              <w:bottom w:val="nil"/>
              <w:right w:val="nil"/>
            </w:tcBorders>
            <w:shd w:val="clear" w:color="auto" w:fill="auto"/>
            <w:noWrap/>
            <w:vAlign w:val="bottom"/>
            <w:hideMark/>
          </w:tcPr>
          <w:p w14:paraId="4B8DCC9A"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4</w:t>
            </w:r>
          </w:p>
        </w:tc>
        <w:tc>
          <w:tcPr>
            <w:tcW w:w="957" w:type="dxa"/>
            <w:tcBorders>
              <w:top w:val="nil"/>
              <w:left w:val="nil"/>
              <w:bottom w:val="nil"/>
              <w:right w:val="nil"/>
            </w:tcBorders>
            <w:shd w:val="clear" w:color="auto" w:fill="auto"/>
            <w:noWrap/>
            <w:vAlign w:val="bottom"/>
            <w:hideMark/>
          </w:tcPr>
          <w:p w14:paraId="19EF1C98"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5</w:t>
            </w:r>
          </w:p>
        </w:tc>
      </w:tr>
      <w:tr w:rsidR="003C4428" w:rsidRPr="007E02FB" w14:paraId="5AE3B3B8" w14:textId="77777777" w:rsidTr="00901B0D">
        <w:trPr>
          <w:trHeight w:val="264"/>
        </w:trPr>
        <w:tc>
          <w:tcPr>
            <w:tcW w:w="2440" w:type="dxa"/>
            <w:tcBorders>
              <w:top w:val="nil"/>
              <w:left w:val="nil"/>
              <w:bottom w:val="nil"/>
              <w:right w:val="nil"/>
            </w:tcBorders>
            <w:shd w:val="clear" w:color="auto" w:fill="auto"/>
            <w:noWrap/>
            <w:vAlign w:val="bottom"/>
            <w:hideMark/>
          </w:tcPr>
          <w:p w14:paraId="05BD7340" w14:textId="27FB1FE3" w:rsidR="003C4428" w:rsidRPr="007E02FB" w:rsidRDefault="00901B0D" w:rsidP="006A01E7">
            <w:pPr>
              <w:spacing w:line="240" w:lineRule="auto"/>
              <w:rPr>
                <w:rFonts w:cs="Arial"/>
                <w:color w:val="000000"/>
                <w:szCs w:val="20"/>
                <w:lang w:val="fr-FR" w:eastAsia="en-US"/>
              </w:rPr>
            </w:pPr>
            <w:r w:rsidRPr="007E02FB">
              <w:rPr>
                <w:rFonts w:cs="Arial"/>
                <w:color w:val="000000"/>
                <w:szCs w:val="20"/>
                <w:lang w:val="fr-FR" w:eastAsia="en-US"/>
              </w:rPr>
              <w:t>Sénégal</w:t>
            </w:r>
          </w:p>
        </w:tc>
        <w:tc>
          <w:tcPr>
            <w:tcW w:w="672" w:type="dxa"/>
            <w:tcBorders>
              <w:top w:val="nil"/>
              <w:left w:val="nil"/>
              <w:bottom w:val="nil"/>
              <w:right w:val="nil"/>
            </w:tcBorders>
            <w:shd w:val="clear" w:color="auto" w:fill="auto"/>
            <w:noWrap/>
            <w:vAlign w:val="bottom"/>
            <w:hideMark/>
          </w:tcPr>
          <w:p w14:paraId="4FFB176B"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6EBE5469"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957" w:type="dxa"/>
            <w:tcBorders>
              <w:top w:val="nil"/>
              <w:left w:val="nil"/>
              <w:bottom w:val="nil"/>
              <w:right w:val="nil"/>
            </w:tcBorders>
            <w:shd w:val="clear" w:color="auto" w:fill="auto"/>
            <w:noWrap/>
            <w:vAlign w:val="bottom"/>
            <w:hideMark/>
          </w:tcPr>
          <w:p w14:paraId="16B9399B"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1</w:t>
            </w:r>
          </w:p>
        </w:tc>
      </w:tr>
      <w:tr w:rsidR="003C4428" w:rsidRPr="007E02FB" w14:paraId="33D39FC8" w14:textId="77777777" w:rsidTr="00901B0D">
        <w:trPr>
          <w:trHeight w:val="264"/>
        </w:trPr>
        <w:tc>
          <w:tcPr>
            <w:tcW w:w="2440" w:type="dxa"/>
            <w:tcBorders>
              <w:top w:val="nil"/>
              <w:left w:val="nil"/>
              <w:bottom w:val="nil"/>
              <w:right w:val="nil"/>
            </w:tcBorders>
            <w:shd w:val="clear" w:color="auto" w:fill="auto"/>
            <w:noWrap/>
            <w:vAlign w:val="bottom"/>
            <w:hideMark/>
          </w:tcPr>
          <w:p w14:paraId="6C726D76" w14:textId="77777777" w:rsidR="003C4428" w:rsidRPr="007E02FB" w:rsidRDefault="003C4428" w:rsidP="006A01E7">
            <w:pPr>
              <w:spacing w:line="240" w:lineRule="auto"/>
              <w:rPr>
                <w:rFonts w:cs="Arial"/>
                <w:color w:val="000000"/>
                <w:szCs w:val="20"/>
                <w:lang w:val="fr-FR" w:eastAsia="en-US"/>
              </w:rPr>
            </w:pPr>
            <w:r w:rsidRPr="007E02FB">
              <w:rPr>
                <w:rFonts w:cs="Arial"/>
                <w:color w:val="000000"/>
                <w:szCs w:val="20"/>
                <w:lang w:val="fr-FR" w:eastAsia="en-US"/>
              </w:rPr>
              <w:t>Sri Lanka</w:t>
            </w:r>
          </w:p>
        </w:tc>
        <w:tc>
          <w:tcPr>
            <w:tcW w:w="672" w:type="dxa"/>
            <w:tcBorders>
              <w:top w:val="nil"/>
              <w:left w:val="nil"/>
              <w:bottom w:val="nil"/>
              <w:right w:val="nil"/>
            </w:tcBorders>
            <w:shd w:val="clear" w:color="auto" w:fill="auto"/>
            <w:noWrap/>
            <w:vAlign w:val="bottom"/>
            <w:hideMark/>
          </w:tcPr>
          <w:p w14:paraId="7CDE3CFA"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74D63F6C"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5</w:t>
            </w:r>
          </w:p>
        </w:tc>
        <w:tc>
          <w:tcPr>
            <w:tcW w:w="957" w:type="dxa"/>
            <w:tcBorders>
              <w:top w:val="nil"/>
              <w:left w:val="nil"/>
              <w:bottom w:val="nil"/>
              <w:right w:val="nil"/>
            </w:tcBorders>
            <w:shd w:val="clear" w:color="auto" w:fill="auto"/>
            <w:noWrap/>
            <w:vAlign w:val="bottom"/>
            <w:hideMark/>
          </w:tcPr>
          <w:p w14:paraId="5A4C1522"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5</w:t>
            </w:r>
          </w:p>
        </w:tc>
      </w:tr>
      <w:tr w:rsidR="003C4428" w:rsidRPr="007E02FB" w14:paraId="37BD1DBA" w14:textId="77777777" w:rsidTr="00901B0D">
        <w:trPr>
          <w:trHeight w:val="264"/>
        </w:trPr>
        <w:tc>
          <w:tcPr>
            <w:tcW w:w="2440" w:type="dxa"/>
            <w:tcBorders>
              <w:top w:val="nil"/>
              <w:left w:val="nil"/>
              <w:bottom w:val="nil"/>
              <w:right w:val="nil"/>
            </w:tcBorders>
            <w:shd w:val="clear" w:color="auto" w:fill="auto"/>
            <w:noWrap/>
            <w:vAlign w:val="bottom"/>
            <w:hideMark/>
          </w:tcPr>
          <w:p w14:paraId="58A57ABF" w14:textId="2E5A0F63" w:rsidR="003C4428" w:rsidRPr="007E02FB" w:rsidRDefault="00901B0D" w:rsidP="006A01E7">
            <w:pPr>
              <w:spacing w:line="240" w:lineRule="auto"/>
              <w:rPr>
                <w:rFonts w:cs="Arial"/>
                <w:color w:val="000000"/>
                <w:szCs w:val="20"/>
                <w:lang w:val="fr-FR" w:eastAsia="en-US"/>
              </w:rPr>
            </w:pPr>
            <w:r w:rsidRPr="007E02FB">
              <w:rPr>
                <w:rFonts w:cs="Arial"/>
                <w:color w:val="000000"/>
                <w:szCs w:val="20"/>
                <w:lang w:val="fr-FR" w:eastAsia="en-US"/>
              </w:rPr>
              <w:t>Thaïlande</w:t>
            </w:r>
          </w:p>
        </w:tc>
        <w:tc>
          <w:tcPr>
            <w:tcW w:w="672" w:type="dxa"/>
            <w:tcBorders>
              <w:top w:val="nil"/>
              <w:left w:val="nil"/>
              <w:bottom w:val="nil"/>
              <w:right w:val="nil"/>
            </w:tcBorders>
            <w:shd w:val="clear" w:color="auto" w:fill="auto"/>
            <w:noWrap/>
            <w:vAlign w:val="bottom"/>
            <w:hideMark/>
          </w:tcPr>
          <w:p w14:paraId="5F62C8FA" w14:textId="77777777" w:rsidR="003C4428" w:rsidRPr="007E02FB" w:rsidRDefault="003C4428" w:rsidP="006A01E7">
            <w:pPr>
              <w:spacing w:line="240" w:lineRule="auto"/>
              <w:jc w:val="center"/>
              <w:rPr>
                <w:rFonts w:cs="Arial"/>
                <w:color w:val="000000"/>
                <w:szCs w:val="20"/>
                <w:lang w:val="fr-FR" w:eastAsia="en-US"/>
              </w:rPr>
            </w:pPr>
          </w:p>
        </w:tc>
        <w:tc>
          <w:tcPr>
            <w:tcW w:w="639" w:type="dxa"/>
            <w:tcBorders>
              <w:top w:val="nil"/>
              <w:left w:val="nil"/>
              <w:bottom w:val="nil"/>
              <w:right w:val="nil"/>
            </w:tcBorders>
            <w:shd w:val="clear" w:color="auto" w:fill="auto"/>
            <w:noWrap/>
            <w:vAlign w:val="bottom"/>
            <w:hideMark/>
          </w:tcPr>
          <w:p w14:paraId="6BC5059F" w14:textId="77777777" w:rsidR="003C4428" w:rsidRPr="007E02FB" w:rsidRDefault="003C4428" w:rsidP="006A01E7">
            <w:pPr>
              <w:spacing w:line="240" w:lineRule="auto"/>
              <w:jc w:val="center"/>
              <w:rPr>
                <w:rFonts w:cs="Arial"/>
                <w:color w:val="000000"/>
                <w:szCs w:val="20"/>
                <w:lang w:val="fr-FR" w:eastAsia="en-US"/>
              </w:rPr>
            </w:pPr>
            <w:r w:rsidRPr="007E02FB">
              <w:rPr>
                <w:rFonts w:cs="Arial"/>
                <w:color w:val="000000"/>
                <w:szCs w:val="20"/>
                <w:lang w:val="fr-FR" w:eastAsia="en-US"/>
              </w:rPr>
              <w:t>1</w:t>
            </w:r>
          </w:p>
        </w:tc>
        <w:tc>
          <w:tcPr>
            <w:tcW w:w="957" w:type="dxa"/>
            <w:tcBorders>
              <w:top w:val="nil"/>
              <w:left w:val="nil"/>
              <w:bottom w:val="nil"/>
              <w:right w:val="nil"/>
            </w:tcBorders>
            <w:shd w:val="clear" w:color="auto" w:fill="auto"/>
            <w:noWrap/>
            <w:vAlign w:val="bottom"/>
            <w:hideMark/>
          </w:tcPr>
          <w:p w14:paraId="007586B2" w14:textId="77777777" w:rsidR="003C4428" w:rsidRPr="007E02FB" w:rsidRDefault="003C4428" w:rsidP="006A01E7">
            <w:pPr>
              <w:spacing w:line="240" w:lineRule="auto"/>
              <w:jc w:val="center"/>
              <w:rPr>
                <w:rFonts w:cs="Arial"/>
                <w:b/>
                <w:color w:val="000000"/>
                <w:szCs w:val="20"/>
                <w:lang w:val="fr-FR" w:eastAsia="en-US"/>
              </w:rPr>
            </w:pPr>
            <w:r w:rsidRPr="007E02FB">
              <w:rPr>
                <w:rFonts w:cs="Arial"/>
                <w:b/>
                <w:color w:val="000000"/>
                <w:szCs w:val="20"/>
                <w:lang w:val="fr-FR" w:eastAsia="en-US"/>
              </w:rPr>
              <w:t>1</w:t>
            </w:r>
          </w:p>
        </w:tc>
      </w:tr>
      <w:tr w:rsidR="003C4428" w:rsidRPr="007E02FB" w14:paraId="367B9BAE" w14:textId="77777777" w:rsidTr="00901B0D">
        <w:trPr>
          <w:trHeight w:val="264"/>
        </w:trPr>
        <w:tc>
          <w:tcPr>
            <w:tcW w:w="2440" w:type="dxa"/>
            <w:tcBorders>
              <w:top w:val="nil"/>
              <w:left w:val="nil"/>
              <w:bottom w:val="nil"/>
              <w:right w:val="nil"/>
            </w:tcBorders>
            <w:shd w:val="clear" w:color="auto" w:fill="auto"/>
            <w:noWrap/>
            <w:vAlign w:val="bottom"/>
          </w:tcPr>
          <w:p w14:paraId="6D2A31D9" w14:textId="77777777" w:rsidR="003C4428" w:rsidRPr="007E02FB" w:rsidRDefault="003C4428" w:rsidP="006A01E7">
            <w:pPr>
              <w:spacing w:line="240" w:lineRule="auto"/>
              <w:rPr>
                <w:rFonts w:cs="Arial"/>
                <w:szCs w:val="20"/>
                <w:lang w:val="fr-FR" w:eastAsia="en-US"/>
              </w:rPr>
            </w:pPr>
            <w:r w:rsidRPr="007E02FB">
              <w:rPr>
                <w:rFonts w:cs="Arial"/>
                <w:szCs w:val="20"/>
                <w:lang w:val="fr-FR" w:eastAsia="en-US"/>
              </w:rPr>
              <w:t>Nicaragua</w:t>
            </w:r>
          </w:p>
        </w:tc>
        <w:tc>
          <w:tcPr>
            <w:tcW w:w="672" w:type="dxa"/>
            <w:tcBorders>
              <w:top w:val="nil"/>
              <w:left w:val="nil"/>
              <w:bottom w:val="nil"/>
              <w:right w:val="nil"/>
            </w:tcBorders>
            <w:shd w:val="clear" w:color="auto" w:fill="auto"/>
            <w:noWrap/>
            <w:vAlign w:val="bottom"/>
          </w:tcPr>
          <w:p w14:paraId="06C74FDE" w14:textId="77777777" w:rsidR="003C4428" w:rsidRPr="007E02FB" w:rsidRDefault="003C4428" w:rsidP="006A01E7">
            <w:pPr>
              <w:spacing w:line="240" w:lineRule="auto"/>
              <w:jc w:val="center"/>
              <w:rPr>
                <w:rFonts w:cs="Arial"/>
                <w:szCs w:val="20"/>
                <w:lang w:val="fr-FR" w:eastAsia="en-US"/>
              </w:rPr>
            </w:pPr>
          </w:p>
        </w:tc>
        <w:tc>
          <w:tcPr>
            <w:tcW w:w="639" w:type="dxa"/>
            <w:tcBorders>
              <w:top w:val="nil"/>
              <w:left w:val="nil"/>
              <w:bottom w:val="nil"/>
              <w:right w:val="nil"/>
            </w:tcBorders>
            <w:shd w:val="clear" w:color="auto" w:fill="auto"/>
            <w:noWrap/>
            <w:vAlign w:val="bottom"/>
          </w:tcPr>
          <w:p w14:paraId="274F98D8" w14:textId="77777777" w:rsidR="003C4428" w:rsidRPr="007E02FB" w:rsidRDefault="003C4428" w:rsidP="006A01E7">
            <w:pPr>
              <w:spacing w:line="240" w:lineRule="auto"/>
              <w:jc w:val="center"/>
              <w:rPr>
                <w:rFonts w:cs="Arial"/>
                <w:szCs w:val="20"/>
                <w:lang w:val="fr-FR" w:eastAsia="en-US"/>
              </w:rPr>
            </w:pPr>
            <w:r w:rsidRPr="007E02FB">
              <w:rPr>
                <w:rFonts w:cs="Arial"/>
                <w:szCs w:val="20"/>
                <w:lang w:val="fr-FR" w:eastAsia="en-US"/>
              </w:rPr>
              <w:t>1</w:t>
            </w:r>
          </w:p>
        </w:tc>
        <w:tc>
          <w:tcPr>
            <w:tcW w:w="957" w:type="dxa"/>
            <w:tcBorders>
              <w:top w:val="nil"/>
              <w:left w:val="nil"/>
              <w:bottom w:val="nil"/>
              <w:right w:val="nil"/>
            </w:tcBorders>
            <w:shd w:val="clear" w:color="auto" w:fill="auto"/>
            <w:noWrap/>
            <w:vAlign w:val="bottom"/>
          </w:tcPr>
          <w:p w14:paraId="33A75BDA" w14:textId="77777777" w:rsidR="003C4428" w:rsidRPr="007E02FB" w:rsidRDefault="003C4428" w:rsidP="006A01E7">
            <w:pPr>
              <w:spacing w:line="240" w:lineRule="auto"/>
              <w:jc w:val="center"/>
              <w:rPr>
                <w:rFonts w:cs="Arial"/>
                <w:b/>
                <w:szCs w:val="20"/>
                <w:lang w:val="fr-FR" w:eastAsia="en-US"/>
              </w:rPr>
            </w:pPr>
            <w:r w:rsidRPr="007E02FB">
              <w:rPr>
                <w:rFonts w:cs="Arial"/>
                <w:b/>
                <w:szCs w:val="20"/>
                <w:lang w:val="fr-FR" w:eastAsia="en-US"/>
              </w:rPr>
              <w:t>1</w:t>
            </w:r>
          </w:p>
        </w:tc>
      </w:tr>
      <w:tr w:rsidR="003C4428" w:rsidRPr="007E02FB" w14:paraId="4E5745CB" w14:textId="77777777" w:rsidTr="00901B0D">
        <w:trPr>
          <w:trHeight w:val="264"/>
        </w:trPr>
        <w:tc>
          <w:tcPr>
            <w:tcW w:w="2440" w:type="dxa"/>
            <w:tcBorders>
              <w:top w:val="nil"/>
              <w:left w:val="nil"/>
              <w:bottom w:val="nil"/>
              <w:right w:val="nil"/>
            </w:tcBorders>
            <w:shd w:val="clear" w:color="auto" w:fill="auto"/>
            <w:noWrap/>
            <w:vAlign w:val="bottom"/>
          </w:tcPr>
          <w:p w14:paraId="3F1021C0" w14:textId="79180C0F" w:rsidR="003C4428" w:rsidRPr="007E02FB" w:rsidRDefault="00901B0D" w:rsidP="006A01E7">
            <w:pPr>
              <w:spacing w:line="240" w:lineRule="auto"/>
              <w:rPr>
                <w:rFonts w:cs="Arial"/>
                <w:color w:val="FF0000"/>
                <w:szCs w:val="20"/>
                <w:lang w:val="fr-FR" w:eastAsia="en-US"/>
              </w:rPr>
            </w:pPr>
            <w:r w:rsidRPr="007E02FB">
              <w:rPr>
                <w:rFonts w:cs="Arial"/>
                <w:color w:val="FF0000"/>
                <w:szCs w:val="20"/>
                <w:lang w:val="fr-FR" w:eastAsia="en-US"/>
              </w:rPr>
              <w:t>Haïti</w:t>
            </w:r>
          </w:p>
        </w:tc>
        <w:tc>
          <w:tcPr>
            <w:tcW w:w="672" w:type="dxa"/>
            <w:tcBorders>
              <w:top w:val="nil"/>
              <w:left w:val="nil"/>
              <w:bottom w:val="nil"/>
              <w:right w:val="nil"/>
            </w:tcBorders>
            <w:shd w:val="clear" w:color="auto" w:fill="auto"/>
            <w:noWrap/>
            <w:vAlign w:val="bottom"/>
          </w:tcPr>
          <w:p w14:paraId="68EB9DC9" w14:textId="77777777" w:rsidR="003C4428" w:rsidRPr="007E02FB" w:rsidRDefault="003C4428" w:rsidP="006A01E7">
            <w:pPr>
              <w:spacing w:line="240" w:lineRule="auto"/>
              <w:jc w:val="center"/>
              <w:rPr>
                <w:rFonts w:cs="Arial"/>
                <w:color w:val="FF0000"/>
                <w:szCs w:val="20"/>
                <w:lang w:val="fr-FR" w:eastAsia="en-US"/>
              </w:rPr>
            </w:pPr>
          </w:p>
        </w:tc>
        <w:tc>
          <w:tcPr>
            <w:tcW w:w="639" w:type="dxa"/>
            <w:tcBorders>
              <w:top w:val="nil"/>
              <w:left w:val="nil"/>
              <w:bottom w:val="nil"/>
              <w:right w:val="nil"/>
            </w:tcBorders>
            <w:shd w:val="clear" w:color="auto" w:fill="auto"/>
            <w:noWrap/>
            <w:vAlign w:val="bottom"/>
          </w:tcPr>
          <w:p w14:paraId="32111C76" w14:textId="77777777" w:rsidR="003C4428" w:rsidRPr="007E02FB" w:rsidRDefault="003C4428" w:rsidP="006A01E7">
            <w:pPr>
              <w:spacing w:line="240" w:lineRule="auto"/>
              <w:jc w:val="center"/>
              <w:rPr>
                <w:rFonts w:cs="Arial"/>
                <w:color w:val="FF0000"/>
                <w:szCs w:val="20"/>
                <w:lang w:val="fr-FR" w:eastAsia="en-US"/>
              </w:rPr>
            </w:pPr>
          </w:p>
        </w:tc>
        <w:tc>
          <w:tcPr>
            <w:tcW w:w="957" w:type="dxa"/>
            <w:tcBorders>
              <w:top w:val="nil"/>
              <w:left w:val="nil"/>
              <w:bottom w:val="nil"/>
              <w:right w:val="nil"/>
            </w:tcBorders>
            <w:shd w:val="clear" w:color="auto" w:fill="auto"/>
            <w:noWrap/>
            <w:vAlign w:val="bottom"/>
          </w:tcPr>
          <w:p w14:paraId="557D98AF" w14:textId="77777777" w:rsidR="003C4428" w:rsidRPr="007E02FB" w:rsidRDefault="003C4428" w:rsidP="006A01E7">
            <w:pPr>
              <w:spacing w:line="240" w:lineRule="auto"/>
              <w:jc w:val="center"/>
              <w:rPr>
                <w:rFonts w:cs="Arial"/>
                <w:b/>
                <w:color w:val="FF0000"/>
                <w:szCs w:val="20"/>
                <w:lang w:val="fr-FR" w:eastAsia="en-US"/>
              </w:rPr>
            </w:pPr>
          </w:p>
        </w:tc>
      </w:tr>
      <w:tr w:rsidR="003C4428" w:rsidRPr="007E02FB" w14:paraId="75A50427" w14:textId="77777777" w:rsidTr="00901B0D">
        <w:trPr>
          <w:trHeight w:val="264"/>
        </w:trPr>
        <w:tc>
          <w:tcPr>
            <w:tcW w:w="2440" w:type="dxa"/>
            <w:tcBorders>
              <w:top w:val="nil"/>
              <w:left w:val="nil"/>
              <w:bottom w:val="nil"/>
              <w:right w:val="nil"/>
            </w:tcBorders>
            <w:shd w:val="clear" w:color="auto" w:fill="auto"/>
            <w:noWrap/>
            <w:vAlign w:val="bottom"/>
          </w:tcPr>
          <w:p w14:paraId="051D5CE2" w14:textId="0062DC65" w:rsidR="003C4428" w:rsidRPr="007E02FB" w:rsidRDefault="00901B0D" w:rsidP="00901B0D">
            <w:pPr>
              <w:spacing w:line="240" w:lineRule="auto"/>
              <w:rPr>
                <w:rFonts w:cs="Arial"/>
                <w:color w:val="FF0000"/>
                <w:szCs w:val="20"/>
                <w:lang w:val="fr-FR" w:eastAsia="en-US"/>
              </w:rPr>
            </w:pPr>
            <w:r w:rsidRPr="007E02FB">
              <w:rPr>
                <w:rFonts w:cs="Arial"/>
                <w:color w:val="FF0000"/>
                <w:szCs w:val="20"/>
                <w:lang w:val="fr-FR" w:eastAsia="en-US"/>
              </w:rPr>
              <w:t>Sud Afrique</w:t>
            </w:r>
          </w:p>
        </w:tc>
        <w:tc>
          <w:tcPr>
            <w:tcW w:w="672" w:type="dxa"/>
            <w:tcBorders>
              <w:top w:val="nil"/>
              <w:left w:val="nil"/>
              <w:bottom w:val="nil"/>
              <w:right w:val="nil"/>
            </w:tcBorders>
            <w:shd w:val="clear" w:color="auto" w:fill="auto"/>
            <w:noWrap/>
            <w:vAlign w:val="bottom"/>
          </w:tcPr>
          <w:p w14:paraId="5280FF4D" w14:textId="77777777" w:rsidR="003C4428" w:rsidRPr="007E02FB" w:rsidRDefault="003C4428" w:rsidP="006A01E7">
            <w:pPr>
              <w:spacing w:line="240" w:lineRule="auto"/>
              <w:jc w:val="center"/>
              <w:rPr>
                <w:rFonts w:cs="Arial"/>
                <w:color w:val="FF0000"/>
                <w:szCs w:val="20"/>
                <w:lang w:val="fr-FR" w:eastAsia="en-US"/>
              </w:rPr>
            </w:pPr>
          </w:p>
        </w:tc>
        <w:tc>
          <w:tcPr>
            <w:tcW w:w="639" w:type="dxa"/>
            <w:tcBorders>
              <w:top w:val="nil"/>
              <w:left w:val="nil"/>
              <w:bottom w:val="nil"/>
              <w:right w:val="nil"/>
            </w:tcBorders>
            <w:shd w:val="clear" w:color="auto" w:fill="auto"/>
            <w:noWrap/>
            <w:vAlign w:val="bottom"/>
          </w:tcPr>
          <w:p w14:paraId="39CF0577" w14:textId="77777777" w:rsidR="003C4428" w:rsidRPr="007E02FB" w:rsidRDefault="003C4428" w:rsidP="006A01E7">
            <w:pPr>
              <w:spacing w:line="240" w:lineRule="auto"/>
              <w:jc w:val="center"/>
              <w:rPr>
                <w:rFonts w:cs="Arial"/>
                <w:color w:val="FF0000"/>
                <w:szCs w:val="20"/>
                <w:lang w:val="fr-FR" w:eastAsia="en-US"/>
              </w:rPr>
            </w:pPr>
          </w:p>
        </w:tc>
        <w:tc>
          <w:tcPr>
            <w:tcW w:w="957" w:type="dxa"/>
            <w:tcBorders>
              <w:top w:val="nil"/>
              <w:left w:val="nil"/>
              <w:bottom w:val="nil"/>
              <w:right w:val="nil"/>
            </w:tcBorders>
            <w:shd w:val="clear" w:color="auto" w:fill="auto"/>
            <w:noWrap/>
            <w:vAlign w:val="bottom"/>
          </w:tcPr>
          <w:p w14:paraId="56116D90" w14:textId="77777777" w:rsidR="003C4428" w:rsidRPr="007E02FB" w:rsidRDefault="003C4428" w:rsidP="006A01E7">
            <w:pPr>
              <w:spacing w:line="240" w:lineRule="auto"/>
              <w:jc w:val="center"/>
              <w:rPr>
                <w:rFonts w:cs="Arial"/>
                <w:b/>
                <w:color w:val="FF0000"/>
                <w:szCs w:val="20"/>
                <w:lang w:val="fr-FR" w:eastAsia="en-US"/>
              </w:rPr>
            </w:pPr>
          </w:p>
        </w:tc>
      </w:tr>
      <w:tr w:rsidR="003C4428" w:rsidRPr="007E02FB" w14:paraId="72846441" w14:textId="77777777" w:rsidTr="00901B0D">
        <w:trPr>
          <w:trHeight w:val="264"/>
        </w:trPr>
        <w:tc>
          <w:tcPr>
            <w:tcW w:w="2440" w:type="dxa"/>
            <w:tcBorders>
              <w:top w:val="single" w:sz="4" w:space="0" w:color="9BC2E6"/>
              <w:left w:val="nil"/>
              <w:bottom w:val="nil"/>
              <w:right w:val="nil"/>
            </w:tcBorders>
            <w:shd w:val="clear" w:color="DDEBF7" w:fill="DDEBF7"/>
            <w:noWrap/>
            <w:vAlign w:val="bottom"/>
            <w:hideMark/>
          </w:tcPr>
          <w:p w14:paraId="569D3A03" w14:textId="77777777" w:rsidR="003C4428" w:rsidRPr="007E02FB" w:rsidRDefault="003C4428" w:rsidP="006A01E7">
            <w:pPr>
              <w:spacing w:line="240" w:lineRule="auto"/>
              <w:rPr>
                <w:rFonts w:cs="Arial"/>
                <w:b/>
                <w:bCs/>
                <w:color w:val="000000"/>
                <w:szCs w:val="20"/>
                <w:lang w:val="fr-FR" w:eastAsia="en-US"/>
              </w:rPr>
            </w:pPr>
            <w:r w:rsidRPr="007E02FB">
              <w:rPr>
                <w:rFonts w:cs="Arial"/>
                <w:b/>
                <w:bCs/>
                <w:color w:val="000000"/>
                <w:szCs w:val="20"/>
                <w:lang w:val="fr-FR" w:eastAsia="en-US"/>
              </w:rPr>
              <w:t>Total</w:t>
            </w:r>
          </w:p>
        </w:tc>
        <w:tc>
          <w:tcPr>
            <w:tcW w:w="672" w:type="dxa"/>
            <w:tcBorders>
              <w:top w:val="single" w:sz="4" w:space="0" w:color="9BC2E6"/>
              <w:left w:val="nil"/>
              <w:bottom w:val="nil"/>
              <w:right w:val="nil"/>
            </w:tcBorders>
            <w:shd w:val="clear" w:color="DDEBF7" w:fill="DDEBF7"/>
            <w:noWrap/>
            <w:vAlign w:val="bottom"/>
            <w:hideMark/>
          </w:tcPr>
          <w:p w14:paraId="68C76A04" w14:textId="77777777" w:rsidR="003C4428" w:rsidRPr="007E02FB" w:rsidRDefault="003C4428" w:rsidP="006A01E7">
            <w:pPr>
              <w:spacing w:line="240" w:lineRule="auto"/>
              <w:jc w:val="center"/>
              <w:rPr>
                <w:rFonts w:cs="Arial"/>
                <w:b/>
                <w:bCs/>
                <w:color w:val="000000"/>
                <w:szCs w:val="20"/>
                <w:lang w:val="fr-FR" w:eastAsia="en-US"/>
              </w:rPr>
            </w:pPr>
            <w:r w:rsidRPr="007E02FB">
              <w:rPr>
                <w:rFonts w:cs="Arial"/>
                <w:b/>
                <w:bCs/>
                <w:color w:val="000000"/>
                <w:szCs w:val="20"/>
                <w:lang w:val="fr-FR" w:eastAsia="en-US"/>
              </w:rPr>
              <w:t>10</w:t>
            </w:r>
          </w:p>
        </w:tc>
        <w:tc>
          <w:tcPr>
            <w:tcW w:w="639" w:type="dxa"/>
            <w:tcBorders>
              <w:top w:val="single" w:sz="4" w:space="0" w:color="9BC2E6"/>
              <w:left w:val="nil"/>
              <w:bottom w:val="nil"/>
              <w:right w:val="nil"/>
            </w:tcBorders>
            <w:shd w:val="clear" w:color="DDEBF7" w:fill="DDEBF7"/>
            <w:noWrap/>
            <w:vAlign w:val="bottom"/>
            <w:hideMark/>
          </w:tcPr>
          <w:p w14:paraId="453B0EFE" w14:textId="77777777" w:rsidR="003C4428" w:rsidRPr="007E02FB" w:rsidRDefault="003C4428" w:rsidP="006A01E7">
            <w:pPr>
              <w:spacing w:line="240" w:lineRule="auto"/>
              <w:jc w:val="center"/>
              <w:rPr>
                <w:rFonts w:cs="Arial"/>
                <w:b/>
                <w:bCs/>
                <w:color w:val="000000"/>
                <w:szCs w:val="20"/>
                <w:lang w:val="fr-FR" w:eastAsia="en-US"/>
              </w:rPr>
            </w:pPr>
            <w:r w:rsidRPr="007E02FB">
              <w:rPr>
                <w:rFonts w:cs="Arial"/>
                <w:b/>
                <w:bCs/>
                <w:color w:val="000000"/>
                <w:szCs w:val="20"/>
                <w:lang w:val="fr-FR" w:eastAsia="en-US"/>
              </w:rPr>
              <w:t>50</w:t>
            </w:r>
          </w:p>
        </w:tc>
        <w:tc>
          <w:tcPr>
            <w:tcW w:w="957" w:type="dxa"/>
            <w:tcBorders>
              <w:top w:val="single" w:sz="4" w:space="0" w:color="9BC2E6"/>
              <w:left w:val="nil"/>
              <w:bottom w:val="nil"/>
              <w:right w:val="nil"/>
            </w:tcBorders>
            <w:shd w:val="clear" w:color="DDEBF7" w:fill="DDEBF7"/>
            <w:noWrap/>
            <w:vAlign w:val="bottom"/>
            <w:hideMark/>
          </w:tcPr>
          <w:p w14:paraId="05BB0390" w14:textId="77777777" w:rsidR="003C4428" w:rsidRPr="007E02FB" w:rsidRDefault="003C4428" w:rsidP="006A01E7">
            <w:pPr>
              <w:spacing w:line="240" w:lineRule="auto"/>
              <w:jc w:val="center"/>
              <w:rPr>
                <w:rFonts w:cs="Arial"/>
                <w:b/>
                <w:bCs/>
                <w:color w:val="000000"/>
                <w:szCs w:val="20"/>
                <w:lang w:val="fr-FR" w:eastAsia="en-US"/>
              </w:rPr>
            </w:pPr>
            <w:r w:rsidRPr="007E02FB">
              <w:rPr>
                <w:rFonts w:cs="Arial"/>
                <w:b/>
                <w:bCs/>
                <w:color w:val="000000"/>
                <w:szCs w:val="20"/>
                <w:lang w:val="fr-FR" w:eastAsia="en-US"/>
              </w:rPr>
              <w:t>61</w:t>
            </w:r>
          </w:p>
        </w:tc>
      </w:tr>
    </w:tbl>
    <w:p w14:paraId="5C07139D" w14:textId="2D76A349" w:rsidR="003C4428" w:rsidRPr="007E02FB" w:rsidRDefault="003C4428" w:rsidP="003C4428">
      <w:pPr>
        <w:rPr>
          <w:lang w:val="fr-FR"/>
        </w:rPr>
      </w:pPr>
    </w:p>
    <w:p w14:paraId="15A38403" w14:textId="77777777" w:rsidR="00536F9B" w:rsidRPr="007E02FB" w:rsidRDefault="00536F9B" w:rsidP="003C4428">
      <w:pPr>
        <w:rPr>
          <w:lang w:val="fr-FR"/>
        </w:rPr>
      </w:pPr>
    </w:p>
    <w:p w14:paraId="24451D29" w14:textId="1CA5FA94" w:rsidR="00727466" w:rsidRPr="007E02FB" w:rsidRDefault="00727466" w:rsidP="007625E1">
      <w:pPr>
        <w:spacing w:line="240" w:lineRule="auto"/>
        <w:rPr>
          <w:lang w:val="fr-FR"/>
        </w:rPr>
      </w:pPr>
    </w:p>
    <w:p w14:paraId="268ACC32" w14:textId="77777777" w:rsidR="00727466" w:rsidRPr="007E02FB" w:rsidRDefault="00727466" w:rsidP="007625E1">
      <w:pPr>
        <w:spacing w:line="240" w:lineRule="auto"/>
        <w:rPr>
          <w:lang w:val="fr-FR"/>
        </w:rPr>
        <w:sectPr w:rsidR="00727466" w:rsidRPr="007E02FB" w:rsidSect="00536F9B">
          <w:headerReference w:type="default" r:id="rId20"/>
          <w:footerReference w:type="even" r:id="rId21"/>
          <w:footerReference w:type="default" r:id="rId22"/>
          <w:pgSz w:w="11909" w:h="16834" w:code="9"/>
          <w:pgMar w:top="1440" w:right="1440" w:bottom="899" w:left="1440" w:header="288" w:footer="288" w:gutter="0"/>
          <w:cols w:space="720"/>
          <w:docGrid w:linePitch="360"/>
        </w:sectPr>
      </w:pPr>
    </w:p>
    <w:p w14:paraId="5B8652E7" w14:textId="1BD857A7" w:rsidR="00901B0D" w:rsidRPr="007E02FB" w:rsidRDefault="00901B0D" w:rsidP="00901B0D">
      <w:pPr>
        <w:pStyle w:val="Caption"/>
        <w:keepNext/>
      </w:pPr>
      <w:bookmarkStart w:id="60" w:name="_Ref12004690"/>
      <w:r w:rsidRPr="007E02FB">
        <w:lastRenderedPageBreak/>
        <w:t xml:space="preserve">Tableau </w:t>
      </w:r>
      <w:r w:rsidRPr="007E02FB">
        <w:fldChar w:fldCharType="begin"/>
      </w:r>
      <w:r w:rsidRPr="007E02FB">
        <w:instrText xml:space="preserve"> SEQ Tableau \* ARABIC </w:instrText>
      </w:r>
      <w:r w:rsidRPr="007E02FB">
        <w:fldChar w:fldCharType="separate"/>
      </w:r>
      <w:r w:rsidR="00E531D1" w:rsidRPr="007E02FB">
        <w:rPr>
          <w:noProof/>
        </w:rPr>
        <w:t>10</w:t>
      </w:r>
      <w:r w:rsidRPr="007E02FB">
        <w:fldChar w:fldCharType="end"/>
      </w:r>
      <w:bookmarkEnd w:id="60"/>
      <w:r w:rsidRPr="007E02FB">
        <w:t xml:space="preserve"> PMF et PF actuelles pour les produits de la mangue</w:t>
      </w:r>
    </w:p>
    <w:tbl>
      <w:tblPr>
        <w:tblW w:w="15000" w:type="dxa"/>
        <w:tblLook w:val="04A0" w:firstRow="1" w:lastRow="0" w:firstColumn="1" w:lastColumn="0" w:noHBand="0" w:noVBand="1"/>
      </w:tblPr>
      <w:tblGrid>
        <w:gridCol w:w="1605"/>
        <w:gridCol w:w="1239"/>
        <w:gridCol w:w="1364"/>
        <w:gridCol w:w="1477"/>
        <w:gridCol w:w="1863"/>
        <w:gridCol w:w="1319"/>
        <w:gridCol w:w="1140"/>
        <w:gridCol w:w="1144"/>
        <w:gridCol w:w="1063"/>
        <w:gridCol w:w="1451"/>
        <w:gridCol w:w="1335"/>
      </w:tblGrid>
      <w:tr w:rsidR="005B0013" w:rsidRPr="007E02FB" w14:paraId="3E694A48" w14:textId="77777777" w:rsidTr="005B0013">
        <w:trPr>
          <w:trHeight w:val="20"/>
        </w:trPr>
        <w:tc>
          <w:tcPr>
            <w:tcW w:w="1652" w:type="dxa"/>
            <w:tcBorders>
              <w:top w:val="single" w:sz="4" w:space="0" w:color="005A71"/>
              <w:left w:val="single" w:sz="4" w:space="0" w:color="005A71"/>
              <w:bottom w:val="single" w:sz="4" w:space="0" w:color="005A71"/>
              <w:right w:val="single" w:sz="4" w:space="0" w:color="005A71"/>
            </w:tcBorders>
            <w:shd w:val="clear" w:color="000000" w:fill="005A71"/>
            <w:vAlign w:val="center"/>
            <w:hideMark/>
          </w:tcPr>
          <w:p w14:paraId="1AA6C793" w14:textId="2E8C946F" w:rsidR="007625E1" w:rsidRPr="007E02FB" w:rsidRDefault="007625E1" w:rsidP="00BF60A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Standard</w:t>
            </w:r>
            <w:r w:rsidR="00BF60A3" w:rsidRPr="007E02FB">
              <w:rPr>
                <w:rFonts w:cs="Arial"/>
                <w:b/>
                <w:bCs/>
                <w:color w:val="FFFFFF"/>
                <w:sz w:val="16"/>
                <w:szCs w:val="16"/>
                <w:lang w:val="fr-FR" w:eastAsia="en-US"/>
              </w:rPr>
              <w:t xml:space="preserve"> du Produit Spécifique</w:t>
            </w:r>
          </w:p>
        </w:tc>
        <w:tc>
          <w:tcPr>
            <w:tcW w:w="1239" w:type="dxa"/>
            <w:tcBorders>
              <w:top w:val="single" w:sz="4" w:space="0" w:color="005A71"/>
              <w:left w:val="nil"/>
              <w:bottom w:val="single" w:sz="4" w:space="0" w:color="005A71"/>
              <w:right w:val="single" w:sz="4" w:space="0" w:color="005A71"/>
            </w:tcBorders>
            <w:shd w:val="clear" w:color="000000" w:fill="005A71"/>
            <w:vAlign w:val="center"/>
            <w:hideMark/>
          </w:tcPr>
          <w:p w14:paraId="0B430EB9" w14:textId="5649F4F8" w:rsidR="007625E1" w:rsidRPr="007E02FB" w:rsidRDefault="007625E1" w:rsidP="007625E1">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P</w:t>
            </w:r>
            <w:r w:rsidR="00BF60A3" w:rsidRPr="007E02FB">
              <w:rPr>
                <w:rFonts w:cs="Arial"/>
                <w:b/>
                <w:bCs/>
                <w:color w:val="FFFFFF"/>
                <w:sz w:val="16"/>
                <w:szCs w:val="16"/>
                <w:lang w:val="fr-FR" w:eastAsia="en-US"/>
              </w:rPr>
              <w:t>rodui</w:t>
            </w:r>
            <w:r w:rsidRPr="007E02FB">
              <w:rPr>
                <w:rFonts w:cs="Arial"/>
                <w:b/>
                <w:bCs/>
                <w:color w:val="FFFFFF"/>
                <w:sz w:val="16"/>
                <w:szCs w:val="16"/>
                <w:lang w:val="fr-FR" w:eastAsia="en-US"/>
              </w:rPr>
              <w:t>t</w:t>
            </w:r>
          </w:p>
        </w:tc>
        <w:tc>
          <w:tcPr>
            <w:tcW w:w="1364" w:type="dxa"/>
            <w:tcBorders>
              <w:top w:val="single" w:sz="4" w:space="0" w:color="005A71"/>
              <w:left w:val="nil"/>
              <w:bottom w:val="single" w:sz="4" w:space="0" w:color="005A71"/>
              <w:right w:val="single" w:sz="4" w:space="0" w:color="005A71"/>
            </w:tcBorders>
            <w:shd w:val="clear" w:color="000000" w:fill="005A71"/>
            <w:vAlign w:val="center"/>
            <w:hideMark/>
          </w:tcPr>
          <w:p w14:paraId="26988B27" w14:textId="16CC0CEA" w:rsidR="007625E1" w:rsidRPr="007E02FB" w:rsidRDefault="00BF60A3" w:rsidP="00BF60A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Qualité</w:t>
            </w:r>
          </w:p>
        </w:tc>
        <w:tc>
          <w:tcPr>
            <w:tcW w:w="1478" w:type="dxa"/>
            <w:tcBorders>
              <w:top w:val="single" w:sz="4" w:space="0" w:color="005A71"/>
              <w:left w:val="nil"/>
              <w:bottom w:val="single" w:sz="4" w:space="0" w:color="005A71"/>
              <w:right w:val="single" w:sz="4" w:space="0" w:color="005A71"/>
            </w:tcBorders>
            <w:shd w:val="clear" w:color="000000" w:fill="005A71"/>
            <w:vAlign w:val="center"/>
            <w:hideMark/>
          </w:tcPr>
          <w:p w14:paraId="451F16A2" w14:textId="4FD4327D" w:rsidR="007625E1" w:rsidRPr="007E02FB" w:rsidRDefault="00BF60A3" w:rsidP="007625E1">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Caractéristiques du produit</w:t>
            </w:r>
          </w:p>
        </w:tc>
        <w:tc>
          <w:tcPr>
            <w:tcW w:w="1878" w:type="dxa"/>
            <w:tcBorders>
              <w:top w:val="single" w:sz="4" w:space="0" w:color="005A71"/>
              <w:left w:val="nil"/>
              <w:bottom w:val="single" w:sz="4" w:space="0" w:color="005A71"/>
              <w:right w:val="single" w:sz="4" w:space="0" w:color="005A71"/>
            </w:tcBorders>
            <w:shd w:val="clear" w:color="000000" w:fill="005A71"/>
            <w:vAlign w:val="center"/>
            <w:hideMark/>
          </w:tcPr>
          <w:p w14:paraId="54B418EC" w14:textId="1A4727A7" w:rsidR="007625E1" w:rsidRPr="007E02FB" w:rsidRDefault="007625E1" w:rsidP="007625E1">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Country / </w:t>
            </w:r>
            <w:r w:rsidR="00BF60A3" w:rsidRPr="007E02FB">
              <w:rPr>
                <w:rFonts w:cs="Arial"/>
                <w:b/>
                <w:bCs/>
                <w:color w:val="FFFFFF"/>
                <w:sz w:val="16"/>
                <w:szCs w:val="16"/>
                <w:lang w:val="fr-FR" w:eastAsia="en-US"/>
              </w:rPr>
              <w:t>Région</w:t>
            </w:r>
          </w:p>
        </w:tc>
        <w:tc>
          <w:tcPr>
            <w:tcW w:w="1123" w:type="dxa"/>
            <w:tcBorders>
              <w:top w:val="single" w:sz="4" w:space="0" w:color="005A71"/>
              <w:left w:val="nil"/>
              <w:bottom w:val="single" w:sz="4" w:space="0" w:color="005A71"/>
              <w:right w:val="single" w:sz="4" w:space="0" w:color="005A71"/>
            </w:tcBorders>
            <w:shd w:val="clear" w:color="000000" w:fill="005A71"/>
            <w:vAlign w:val="center"/>
            <w:hideMark/>
          </w:tcPr>
          <w:p w14:paraId="1C2CE7EF" w14:textId="1025EBFB" w:rsidR="007625E1" w:rsidRPr="007E02FB" w:rsidRDefault="00BF60A3" w:rsidP="007625E1">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Type d’organisation</w:t>
            </w:r>
          </w:p>
        </w:tc>
        <w:tc>
          <w:tcPr>
            <w:tcW w:w="1155" w:type="dxa"/>
            <w:tcBorders>
              <w:top w:val="single" w:sz="4" w:space="0" w:color="005A71"/>
              <w:left w:val="nil"/>
              <w:bottom w:val="single" w:sz="4" w:space="0" w:color="005A71"/>
              <w:right w:val="single" w:sz="4" w:space="0" w:color="005A71"/>
            </w:tcBorders>
            <w:shd w:val="clear" w:color="000000" w:fill="005A71"/>
            <w:vAlign w:val="center"/>
            <w:hideMark/>
          </w:tcPr>
          <w:p w14:paraId="01CA7945" w14:textId="2D6802C0" w:rsidR="007625E1" w:rsidRPr="007E02FB" w:rsidRDefault="00BF60A3" w:rsidP="007625E1">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Niveau de Prix</w:t>
            </w:r>
          </w:p>
        </w:tc>
        <w:tc>
          <w:tcPr>
            <w:tcW w:w="1155" w:type="dxa"/>
            <w:tcBorders>
              <w:top w:val="single" w:sz="4" w:space="0" w:color="005A71"/>
              <w:left w:val="nil"/>
              <w:bottom w:val="single" w:sz="4" w:space="0" w:color="005A71"/>
              <w:right w:val="single" w:sz="4" w:space="0" w:color="005A71"/>
            </w:tcBorders>
            <w:shd w:val="clear" w:color="000000" w:fill="005A71"/>
            <w:vAlign w:val="center"/>
            <w:hideMark/>
          </w:tcPr>
          <w:p w14:paraId="4F9AFD72" w14:textId="7A741825" w:rsidR="007625E1" w:rsidRPr="007E02FB" w:rsidRDefault="007625E1" w:rsidP="007625E1">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FMP</w:t>
            </w:r>
          </w:p>
        </w:tc>
        <w:tc>
          <w:tcPr>
            <w:tcW w:w="1098" w:type="dxa"/>
            <w:tcBorders>
              <w:top w:val="single" w:sz="4" w:space="0" w:color="005A71"/>
              <w:left w:val="nil"/>
              <w:bottom w:val="single" w:sz="4" w:space="0" w:color="005A71"/>
              <w:right w:val="single" w:sz="4" w:space="0" w:color="005A71"/>
            </w:tcBorders>
            <w:shd w:val="clear" w:color="000000" w:fill="005A71"/>
            <w:vAlign w:val="center"/>
            <w:hideMark/>
          </w:tcPr>
          <w:p w14:paraId="07F9CCCC" w14:textId="64C3754B" w:rsidR="007625E1" w:rsidRPr="007E02FB" w:rsidRDefault="007625E1" w:rsidP="007625E1">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FP</w:t>
            </w:r>
          </w:p>
        </w:tc>
        <w:tc>
          <w:tcPr>
            <w:tcW w:w="1498" w:type="dxa"/>
            <w:tcBorders>
              <w:top w:val="single" w:sz="4" w:space="0" w:color="005A71"/>
              <w:left w:val="nil"/>
              <w:bottom w:val="single" w:sz="4" w:space="0" w:color="005A71"/>
              <w:right w:val="single" w:sz="4" w:space="0" w:color="005A71"/>
            </w:tcBorders>
            <w:shd w:val="clear" w:color="000000" w:fill="005A71"/>
            <w:vAlign w:val="center"/>
            <w:hideMark/>
          </w:tcPr>
          <w:p w14:paraId="15325214" w14:textId="2F444AB1" w:rsidR="007625E1" w:rsidRPr="007E02FB" w:rsidRDefault="00BF60A3" w:rsidP="00BF60A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Monnaie </w:t>
            </w:r>
            <w:r w:rsidR="007625E1" w:rsidRPr="007E02FB">
              <w:rPr>
                <w:rFonts w:cs="Arial"/>
                <w:b/>
                <w:bCs/>
                <w:color w:val="FFFFFF"/>
                <w:sz w:val="16"/>
                <w:szCs w:val="16"/>
                <w:lang w:val="fr-FR" w:eastAsia="en-US"/>
              </w:rPr>
              <w:t>/</w:t>
            </w:r>
            <w:r w:rsidRPr="007E02FB">
              <w:rPr>
                <w:rFonts w:cs="Arial"/>
                <w:b/>
                <w:bCs/>
                <w:color w:val="FFFFFF"/>
                <w:sz w:val="16"/>
                <w:szCs w:val="16"/>
                <w:lang w:val="fr-FR" w:eastAsia="en-US"/>
              </w:rPr>
              <w:t xml:space="preserve"> Unité</w:t>
            </w:r>
          </w:p>
        </w:tc>
        <w:tc>
          <w:tcPr>
            <w:tcW w:w="1360" w:type="dxa"/>
            <w:tcBorders>
              <w:top w:val="single" w:sz="4" w:space="0" w:color="005A71"/>
              <w:left w:val="nil"/>
              <w:bottom w:val="single" w:sz="4" w:space="0" w:color="005A71"/>
              <w:right w:val="single" w:sz="4" w:space="0" w:color="005A71"/>
            </w:tcBorders>
            <w:shd w:val="clear" w:color="000000" w:fill="005A71"/>
            <w:vAlign w:val="center"/>
            <w:hideMark/>
          </w:tcPr>
          <w:p w14:paraId="468383EF" w14:textId="06AE2BBE" w:rsidR="007625E1" w:rsidRPr="007E02FB" w:rsidRDefault="007625E1" w:rsidP="00BF60A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Date of </w:t>
            </w:r>
            <w:r w:rsidR="00BF60A3" w:rsidRPr="007E02FB">
              <w:rPr>
                <w:rFonts w:cs="Arial"/>
                <w:b/>
                <w:bCs/>
                <w:color w:val="FFFFFF"/>
                <w:sz w:val="16"/>
                <w:szCs w:val="16"/>
                <w:lang w:val="fr-FR" w:eastAsia="en-US"/>
              </w:rPr>
              <w:t>validité</w:t>
            </w:r>
          </w:p>
        </w:tc>
      </w:tr>
      <w:tr w:rsidR="005B0013" w:rsidRPr="007E02FB" w14:paraId="1BC0F39E"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853798E" w14:textId="5D70438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56B2EC6" w14:textId="7222BA5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5BEE5B3D" w14:textId="50121E8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622F0FE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282A5A1" w14:textId="3D9A2CD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Caraïbes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excepte</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Haïti</w:t>
            </w:r>
            <w:r w:rsidR="007625E1" w:rsidRPr="007E02FB">
              <w:rPr>
                <w:rFonts w:cs="Arial"/>
                <w:color w:val="000000"/>
                <w:sz w:val="16"/>
                <w:szCs w:val="16"/>
                <w:lang w:val="fr-FR" w:eastAsia="en-US"/>
              </w:rPr>
              <w:t>)</w:t>
            </w:r>
          </w:p>
        </w:tc>
        <w:tc>
          <w:tcPr>
            <w:tcW w:w="1123" w:type="dxa"/>
            <w:tcBorders>
              <w:top w:val="nil"/>
              <w:left w:val="nil"/>
              <w:bottom w:val="single" w:sz="4" w:space="0" w:color="005A71"/>
              <w:right w:val="single" w:sz="4" w:space="0" w:color="005A71"/>
            </w:tcBorders>
            <w:shd w:val="clear" w:color="auto" w:fill="auto"/>
            <w:vAlign w:val="center"/>
            <w:hideMark/>
          </w:tcPr>
          <w:p w14:paraId="2918E39D" w14:textId="157E49C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3AE0B48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979BB1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0.85</w:t>
            </w:r>
          </w:p>
        </w:tc>
        <w:tc>
          <w:tcPr>
            <w:tcW w:w="1098" w:type="dxa"/>
            <w:tcBorders>
              <w:top w:val="nil"/>
              <w:left w:val="nil"/>
              <w:bottom w:val="single" w:sz="4" w:space="0" w:color="005A71"/>
              <w:right w:val="single" w:sz="4" w:space="0" w:color="005A71"/>
            </w:tcBorders>
            <w:shd w:val="clear" w:color="auto" w:fill="auto"/>
            <w:vAlign w:val="center"/>
            <w:hideMark/>
          </w:tcPr>
          <w:p w14:paraId="2E0B2F5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7E24934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C32966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00B3EA5E"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44EB416" w14:textId="2B7EAE3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A5F98F7" w14:textId="39D73C2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707C27ED" w14:textId="03FFAE6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6614940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E7F9DCB" w14:textId="23EE839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Caraïbes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excepte</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Haïti</w:t>
            </w:r>
            <w:r w:rsidR="007625E1" w:rsidRPr="007E02FB">
              <w:rPr>
                <w:rFonts w:cs="Arial"/>
                <w:color w:val="000000"/>
                <w:sz w:val="16"/>
                <w:szCs w:val="16"/>
                <w:lang w:val="fr-FR" w:eastAsia="en-US"/>
              </w:rPr>
              <w:t>)</w:t>
            </w:r>
          </w:p>
        </w:tc>
        <w:tc>
          <w:tcPr>
            <w:tcW w:w="1123" w:type="dxa"/>
            <w:tcBorders>
              <w:top w:val="nil"/>
              <w:left w:val="nil"/>
              <w:bottom w:val="single" w:sz="4" w:space="0" w:color="005A71"/>
              <w:right w:val="single" w:sz="4" w:space="0" w:color="005A71"/>
            </w:tcBorders>
            <w:shd w:val="clear" w:color="auto" w:fill="auto"/>
            <w:vAlign w:val="center"/>
            <w:hideMark/>
          </w:tcPr>
          <w:p w14:paraId="40D55900" w14:textId="08AFFB2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3C4303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8797D7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0.95</w:t>
            </w:r>
          </w:p>
        </w:tc>
        <w:tc>
          <w:tcPr>
            <w:tcW w:w="1098" w:type="dxa"/>
            <w:tcBorders>
              <w:top w:val="nil"/>
              <w:left w:val="nil"/>
              <w:bottom w:val="single" w:sz="4" w:space="0" w:color="005A71"/>
              <w:right w:val="single" w:sz="4" w:space="0" w:color="005A71"/>
            </w:tcBorders>
            <w:shd w:val="clear" w:color="auto" w:fill="auto"/>
            <w:vAlign w:val="center"/>
            <w:hideMark/>
          </w:tcPr>
          <w:p w14:paraId="57CE80B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82CC173"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80631D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51A0D980"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132CE06" w14:textId="06E364F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51686A8" w14:textId="3DA7700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C38D581" w14:textId="63E078B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1B63786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20EC648" w14:textId="5498D94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Caraïbes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excepte Haïti</w:t>
            </w:r>
            <w:r w:rsidR="007625E1" w:rsidRPr="007E02FB">
              <w:rPr>
                <w:rFonts w:cs="Arial"/>
                <w:color w:val="000000"/>
                <w:sz w:val="16"/>
                <w:szCs w:val="16"/>
                <w:lang w:val="fr-FR" w:eastAsia="en-US"/>
              </w:rPr>
              <w:t>)</w:t>
            </w:r>
          </w:p>
        </w:tc>
        <w:tc>
          <w:tcPr>
            <w:tcW w:w="1123" w:type="dxa"/>
            <w:tcBorders>
              <w:top w:val="nil"/>
              <w:left w:val="nil"/>
              <w:bottom w:val="single" w:sz="4" w:space="0" w:color="005A71"/>
              <w:right w:val="single" w:sz="4" w:space="0" w:color="005A71"/>
            </w:tcBorders>
            <w:shd w:val="clear" w:color="auto" w:fill="auto"/>
            <w:vAlign w:val="center"/>
            <w:hideMark/>
          </w:tcPr>
          <w:p w14:paraId="1BD9A135" w14:textId="5F0EF92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70A3B0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E8868E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0.85</w:t>
            </w:r>
          </w:p>
        </w:tc>
        <w:tc>
          <w:tcPr>
            <w:tcW w:w="1098" w:type="dxa"/>
            <w:tcBorders>
              <w:top w:val="nil"/>
              <w:left w:val="nil"/>
              <w:bottom w:val="single" w:sz="4" w:space="0" w:color="005A71"/>
              <w:right w:val="single" w:sz="4" w:space="0" w:color="005A71"/>
            </w:tcBorders>
            <w:shd w:val="clear" w:color="auto" w:fill="auto"/>
            <w:vAlign w:val="center"/>
            <w:hideMark/>
          </w:tcPr>
          <w:p w14:paraId="422CE6B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4F9CE0C9"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068701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7919385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2C4F7B7" w14:textId="1A1FF4E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95FF6C0" w14:textId="018A849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718A2AB1" w14:textId="6040A79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5C94CDB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3A6058E" w14:textId="3449A325" w:rsidR="007625E1"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Caraïbes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excepte Haïti</w:t>
            </w:r>
            <w:r w:rsidR="007625E1" w:rsidRPr="007E02FB">
              <w:rPr>
                <w:rFonts w:cs="Arial"/>
                <w:color w:val="000000"/>
                <w:sz w:val="16"/>
                <w:szCs w:val="16"/>
                <w:lang w:val="fr-FR" w:eastAsia="en-US"/>
              </w:rPr>
              <w:t>)</w:t>
            </w:r>
          </w:p>
        </w:tc>
        <w:tc>
          <w:tcPr>
            <w:tcW w:w="1123" w:type="dxa"/>
            <w:tcBorders>
              <w:top w:val="nil"/>
              <w:left w:val="nil"/>
              <w:bottom w:val="single" w:sz="4" w:space="0" w:color="005A71"/>
              <w:right w:val="single" w:sz="4" w:space="0" w:color="005A71"/>
            </w:tcBorders>
            <w:shd w:val="clear" w:color="auto" w:fill="auto"/>
            <w:vAlign w:val="center"/>
            <w:hideMark/>
          </w:tcPr>
          <w:p w14:paraId="23300B61" w14:textId="37F8606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531463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E5F1B0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0.75</w:t>
            </w:r>
          </w:p>
        </w:tc>
        <w:tc>
          <w:tcPr>
            <w:tcW w:w="1098" w:type="dxa"/>
            <w:tcBorders>
              <w:top w:val="nil"/>
              <w:left w:val="nil"/>
              <w:bottom w:val="single" w:sz="4" w:space="0" w:color="005A71"/>
              <w:right w:val="single" w:sz="4" w:space="0" w:color="005A71"/>
            </w:tcBorders>
            <w:shd w:val="clear" w:color="auto" w:fill="auto"/>
            <w:vAlign w:val="center"/>
            <w:hideMark/>
          </w:tcPr>
          <w:p w14:paraId="319D734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005B3A91"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46E277C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6C9C7D0F"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792B120" w14:textId="49678F7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1A204E6" w14:textId="1070440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FA2B117" w14:textId="0A9E128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0F70886A"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B2E01CD" w14:textId="51465AF3" w:rsidR="007625E1" w:rsidRPr="007E02FB" w:rsidRDefault="007625E1" w:rsidP="005B0013">
            <w:pPr>
              <w:spacing w:line="240" w:lineRule="auto"/>
              <w:rPr>
                <w:rFonts w:cs="Arial"/>
                <w:color w:val="000000"/>
                <w:sz w:val="16"/>
                <w:szCs w:val="16"/>
                <w:lang w:val="fr-FR" w:eastAsia="en-US"/>
              </w:rPr>
            </w:pPr>
            <w:r w:rsidRPr="007E02FB">
              <w:rPr>
                <w:rFonts w:cs="Arial"/>
                <w:color w:val="000000"/>
                <w:sz w:val="16"/>
                <w:szCs w:val="16"/>
                <w:lang w:val="fr-FR" w:eastAsia="en-US"/>
              </w:rPr>
              <w:t xml:space="preserve">Central </w:t>
            </w:r>
            <w:r w:rsidR="005B0013" w:rsidRPr="007E02FB">
              <w:rPr>
                <w:rFonts w:cs="Arial"/>
                <w:color w:val="000000"/>
                <w:sz w:val="16"/>
                <w:szCs w:val="16"/>
                <w:lang w:val="fr-FR" w:eastAsia="en-US"/>
              </w:rPr>
              <w:t>Amérique</w:t>
            </w:r>
            <w:r w:rsidRPr="007E02FB">
              <w:rPr>
                <w:rFonts w:cs="Arial"/>
                <w:color w:val="000000"/>
                <w:sz w:val="16"/>
                <w:szCs w:val="16"/>
                <w:lang w:val="fr-FR" w:eastAsia="en-US"/>
              </w:rPr>
              <w:t xml:space="preserve"> and Mexico</w:t>
            </w:r>
          </w:p>
        </w:tc>
        <w:tc>
          <w:tcPr>
            <w:tcW w:w="1123" w:type="dxa"/>
            <w:tcBorders>
              <w:top w:val="nil"/>
              <w:left w:val="nil"/>
              <w:bottom w:val="single" w:sz="4" w:space="0" w:color="005A71"/>
              <w:right w:val="single" w:sz="4" w:space="0" w:color="005A71"/>
            </w:tcBorders>
            <w:shd w:val="clear" w:color="auto" w:fill="auto"/>
            <w:vAlign w:val="center"/>
            <w:hideMark/>
          </w:tcPr>
          <w:p w14:paraId="5F08179F" w14:textId="7FB8F34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47F1C3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B6AEBB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0.85</w:t>
            </w:r>
          </w:p>
        </w:tc>
        <w:tc>
          <w:tcPr>
            <w:tcW w:w="1098" w:type="dxa"/>
            <w:tcBorders>
              <w:top w:val="nil"/>
              <w:left w:val="nil"/>
              <w:bottom w:val="single" w:sz="4" w:space="0" w:color="005A71"/>
              <w:right w:val="single" w:sz="4" w:space="0" w:color="005A71"/>
            </w:tcBorders>
            <w:shd w:val="clear" w:color="auto" w:fill="auto"/>
            <w:vAlign w:val="center"/>
            <w:hideMark/>
          </w:tcPr>
          <w:p w14:paraId="3FE25F2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A68CBBB"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15CB51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09EFF499"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A76A7C1" w14:textId="2EF681E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50E61F7" w14:textId="6CDA90D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53D12C2D" w14:textId="40A9091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1A98A65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D3167CF" w14:textId="0F20F04F"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Central </w:t>
            </w:r>
            <w:r w:rsidR="005B0013" w:rsidRPr="007E02FB">
              <w:rPr>
                <w:rFonts w:cs="Arial"/>
                <w:color w:val="000000"/>
                <w:sz w:val="16"/>
                <w:szCs w:val="16"/>
                <w:lang w:val="fr-FR" w:eastAsia="en-US"/>
              </w:rPr>
              <w:t>Amérique</w:t>
            </w:r>
            <w:r w:rsidRPr="007E02FB">
              <w:rPr>
                <w:rFonts w:cs="Arial"/>
                <w:color w:val="000000"/>
                <w:sz w:val="16"/>
                <w:szCs w:val="16"/>
                <w:lang w:val="fr-FR" w:eastAsia="en-US"/>
              </w:rPr>
              <w:t xml:space="preserve"> and Mexico</w:t>
            </w:r>
          </w:p>
        </w:tc>
        <w:tc>
          <w:tcPr>
            <w:tcW w:w="1123" w:type="dxa"/>
            <w:tcBorders>
              <w:top w:val="nil"/>
              <w:left w:val="nil"/>
              <w:bottom w:val="single" w:sz="4" w:space="0" w:color="005A71"/>
              <w:right w:val="single" w:sz="4" w:space="0" w:color="005A71"/>
            </w:tcBorders>
            <w:shd w:val="clear" w:color="auto" w:fill="auto"/>
            <w:vAlign w:val="center"/>
            <w:hideMark/>
          </w:tcPr>
          <w:p w14:paraId="1B68701B" w14:textId="1BE2C1F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10A171A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C93110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0.95</w:t>
            </w:r>
          </w:p>
        </w:tc>
        <w:tc>
          <w:tcPr>
            <w:tcW w:w="1098" w:type="dxa"/>
            <w:tcBorders>
              <w:top w:val="nil"/>
              <w:left w:val="nil"/>
              <w:bottom w:val="single" w:sz="4" w:space="0" w:color="005A71"/>
              <w:right w:val="single" w:sz="4" w:space="0" w:color="005A71"/>
            </w:tcBorders>
            <w:shd w:val="clear" w:color="auto" w:fill="auto"/>
            <w:vAlign w:val="center"/>
            <w:hideMark/>
          </w:tcPr>
          <w:p w14:paraId="51020EB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56FA7683"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1A1741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36079A2A"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5873B51" w14:textId="33534A6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FFB72EF" w14:textId="59050FE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C7512DE" w14:textId="52ABF19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261928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43F5AFA" w14:textId="58F3889D"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Central </w:t>
            </w:r>
            <w:r w:rsidR="005B0013" w:rsidRPr="007E02FB">
              <w:rPr>
                <w:rFonts w:cs="Arial"/>
                <w:color w:val="000000"/>
                <w:sz w:val="16"/>
                <w:szCs w:val="16"/>
                <w:lang w:val="fr-FR" w:eastAsia="en-US"/>
              </w:rPr>
              <w:t>Amérique</w:t>
            </w:r>
            <w:r w:rsidRPr="007E02FB">
              <w:rPr>
                <w:rFonts w:cs="Arial"/>
                <w:color w:val="000000"/>
                <w:sz w:val="16"/>
                <w:szCs w:val="16"/>
                <w:lang w:val="fr-FR" w:eastAsia="en-US"/>
              </w:rPr>
              <w:t xml:space="preserve"> and Mexico</w:t>
            </w:r>
          </w:p>
        </w:tc>
        <w:tc>
          <w:tcPr>
            <w:tcW w:w="1123" w:type="dxa"/>
            <w:tcBorders>
              <w:top w:val="nil"/>
              <w:left w:val="nil"/>
              <w:bottom w:val="single" w:sz="4" w:space="0" w:color="005A71"/>
              <w:right w:val="single" w:sz="4" w:space="0" w:color="005A71"/>
            </w:tcBorders>
            <w:shd w:val="clear" w:color="auto" w:fill="auto"/>
            <w:vAlign w:val="center"/>
            <w:hideMark/>
          </w:tcPr>
          <w:p w14:paraId="5D91EE0D" w14:textId="29EBC5E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26662A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6CE2A8A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0.85</w:t>
            </w:r>
          </w:p>
        </w:tc>
        <w:tc>
          <w:tcPr>
            <w:tcW w:w="1098" w:type="dxa"/>
            <w:tcBorders>
              <w:top w:val="nil"/>
              <w:left w:val="nil"/>
              <w:bottom w:val="single" w:sz="4" w:space="0" w:color="005A71"/>
              <w:right w:val="single" w:sz="4" w:space="0" w:color="005A71"/>
            </w:tcBorders>
            <w:shd w:val="clear" w:color="auto" w:fill="auto"/>
            <w:vAlign w:val="center"/>
            <w:hideMark/>
          </w:tcPr>
          <w:p w14:paraId="4E6C292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6731F46"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983881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55F92586"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CB21A9E" w14:textId="4C060CD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7B405AD" w14:textId="3982323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104A955E" w14:textId="1450DDC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1850F09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42BC373" w14:textId="7AF4EC01"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Central </w:t>
            </w:r>
            <w:r w:rsidR="005B0013" w:rsidRPr="007E02FB">
              <w:rPr>
                <w:rFonts w:cs="Arial"/>
                <w:color w:val="000000"/>
                <w:sz w:val="16"/>
                <w:szCs w:val="16"/>
                <w:lang w:val="fr-FR" w:eastAsia="en-US"/>
              </w:rPr>
              <w:t>Amérique</w:t>
            </w:r>
            <w:r w:rsidRPr="007E02FB">
              <w:rPr>
                <w:rFonts w:cs="Arial"/>
                <w:color w:val="000000"/>
                <w:sz w:val="16"/>
                <w:szCs w:val="16"/>
                <w:lang w:val="fr-FR" w:eastAsia="en-US"/>
              </w:rPr>
              <w:t xml:space="preserve"> and Mexico</w:t>
            </w:r>
          </w:p>
        </w:tc>
        <w:tc>
          <w:tcPr>
            <w:tcW w:w="1123" w:type="dxa"/>
            <w:tcBorders>
              <w:top w:val="nil"/>
              <w:left w:val="nil"/>
              <w:bottom w:val="single" w:sz="4" w:space="0" w:color="005A71"/>
              <w:right w:val="single" w:sz="4" w:space="0" w:color="005A71"/>
            </w:tcBorders>
            <w:shd w:val="clear" w:color="auto" w:fill="auto"/>
            <w:vAlign w:val="center"/>
            <w:hideMark/>
          </w:tcPr>
          <w:p w14:paraId="4DF5FBC0" w14:textId="6C1F4A4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0C7E10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3F1068B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0.75</w:t>
            </w:r>
          </w:p>
        </w:tc>
        <w:tc>
          <w:tcPr>
            <w:tcW w:w="1098" w:type="dxa"/>
            <w:tcBorders>
              <w:top w:val="nil"/>
              <w:left w:val="nil"/>
              <w:bottom w:val="single" w:sz="4" w:space="0" w:color="005A71"/>
              <w:right w:val="single" w:sz="4" w:space="0" w:color="005A71"/>
            </w:tcBorders>
            <w:shd w:val="clear" w:color="auto" w:fill="auto"/>
            <w:vAlign w:val="center"/>
            <w:hideMark/>
          </w:tcPr>
          <w:p w14:paraId="738DFD8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9444E6E"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3C81ADE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12/07/2006</w:t>
            </w:r>
          </w:p>
        </w:tc>
      </w:tr>
      <w:tr w:rsidR="005B0013" w:rsidRPr="007E02FB" w14:paraId="0A3E8367"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2215EC5" w14:textId="52004C5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53D8448" w14:textId="1294769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04089A66" w14:textId="16C9856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917DF2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03D96398"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45CE7212" w14:textId="061A6D6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1BFAEAB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40A4D1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0.56</w:t>
            </w:r>
          </w:p>
        </w:tc>
        <w:tc>
          <w:tcPr>
            <w:tcW w:w="1098" w:type="dxa"/>
            <w:tcBorders>
              <w:top w:val="nil"/>
              <w:left w:val="nil"/>
              <w:bottom w:val="single" w:sz="4" w:space="0" w:color="005A71"/>
              <w:right w:val="single" w:sz="4" w:space="0" w:color="005A71"/>
            </w:tcBorders>
            <w:shd w:val="clear" w:color="auto" w:fill="auto"/>
            <w:vAlign w:val="center"/>
            <w:hideMark/>
          </w:tcPr>
          <w:p w14:paraId="1A3C151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0E01F3DE"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BF53D5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2FBC8FF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B43CFC6" w14:textId="2F7CED8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386B21A" w14:textId="08510CF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316B5AC0" w14:textId="10104B7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7E85404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8FFDD6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6ADD8AC3" w14:textId="4044C20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0214C9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883BFC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0.27</w:t>
            </w:r>
          </w:p>
        </w:tc>
        <w:tc>
          <w:tcPr>
            <w:tcW w:w="1098" w:type="dxa"/>
            <w:tcBorders>
              <w:top w:val="nil"/>
              <w:left w:val="nil"/>
              <w:bottom w:val="single" w:sz="4" w:space="0" w:color="005A71"/>
              <w:right w:val="single" w:sz="4" w:space="0" w:color="005A71"/>
            </w:tcBorders>
            <w:shd w:val="clear" w:color="auto" w:fill="auto"/>
            <w:vAlign w:val="center"/>
            <w:hideMark/>
          </w:tcPr>
          <w:p w14:paraId="6161125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6409F776"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6D6751D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49EAA3E8"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FEC8465" w14:textId="205A84B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FA00C54" w14:textId="4441D2C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1A05D340" w14:textId="3368592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6C8604D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C743D43"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425F241B" w14:textId="78E6A5B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6F907E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AB04E6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0.56</w:t>
            </w:r>
          </w:p>
        </w:tc>
        <w:tc>
          <w:tcPr>
            <w:tcW w:w="1098" w:type="dxa"/>
            <w:tcBorders>
              <w:top w:val="nil"/>
              <w:left w:val="nil"/>
              <w:bottom w:val="single" w:sz="4" w:space="0" w:color="005A71"/>
              <w:right w:val="single" w:sz="4" w:space="0" w:color="005A71"/>
            </w:tcBorders>
            <w:shd w:val="clear" w:color="auto" w:fill="auto"/>
            <w:vAlign w:val="center"/>
            <w:hideMark/>
          </w:tcPr>
          <w:p w14:paraId="48BCB57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0A89525F"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5129C15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3E1BDA81"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99EE6CE" w14:textId="140F660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0093969" w14:textId="369FB71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CEC6369" w14:textId="11F892D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03AE8D23"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A6930F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10881E85" w14:textId="54E468D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1077CE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7507B2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0.25</w:t>
            </w:r>
          </w:p>
        </w:tc>
        <w:tc>
          <w:tcPr>
            <w:tcW w:w="1098" w:type="dxa"/>
            <w:tcBorders>
              <w:top w:val="nil"/>
              <w:left w:val="nil"/>
              <w:bottom w:val="single" w:sz="4" w:space="0" w:color="005A71"/>
              <w:right w:val="single" w:sz="4" w:space="0" w:color="005A71"/>
            </w:tcBorders>
            <w:shd w:val="clear" w:color="auto" w:fill="auto"/>
            <w:vAlign w:val="center"/>
            <w:hideMark/>
          </w:tcPr>
          <w:p w14:paraId="5592101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5F810D2A"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4E2DBE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11D19080"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D9A64BF" w14:textId="348C497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717E414" w14:textId="60FB1B4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A95B44D" w14:textId="0E611B1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4C32AA1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EB31B93" w14:textId="09824F6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Haïti</w:t>
            </w:r>
          </w:p>
        </w:tc>
        <w:tc>
          <w:tcPr>
            <w:tcW w:w="1123" w:type="dxa"/>
            <w:tcBorders>
              <w:top w:val="nil"/>
              <w:left w:val="nil"/>
              <w:bottom w:val="single" w:sz="4" w:space="0" w:color="005A71"/>
              <w:right w:val="single" w:sz="4" w:space="0" w:color="005A71"/>
            </w:tcBorders>
            <w:shd w:val="clear" w:color="auto" w:fill="auto"/>
            <w:vAlign w:val="center"/>
            <w:hideMark/>
          </w:tcPr>
          <w:p w14:paraId="4835C898" w14:textId="1EFFA69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25D422A"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EC0220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1.6</w:t>
            </w:r>
          </w:p>
        </w:tc>
        <w:tc>
          <w:tcPr>
            <w:tcW w:w="1098" w:type="dxa"/>
            <w:tcBorders>
              <w:top w:val="nil"/>
              <w:left w:val="nil"/>
              <w:bottom w:val="single" w:sz="4" w:space="0" w:color="005A71"/>
              <w:right w:val="single" w:sz="4" w:space="0" w:color="005A71"/>
            </w:tcBorders>
            <w:shd w:val="clear" w:color="auto" w:fill="auto"/>
            <w:vAlign w:val="center"/>
            <w:hideMark/>
          </w:tcPr>
          <w:p w14:paraId="0BE5EEB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F038E3E"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USD/13 fruit units</w:t>
            </w:r>
          </w:p>
        </w:tc>
        <w:tc>
          <w:tcPr>
            <w:tcW w:w="1360" w:type="dxa"/>
            <w:tcBorders>
              <w:top w:val="nil"/>
              <w:left w:val="nil"/>
              <w:bottom w:val="single" w:sz="4" w:space="0" w:color="005A71"/>
              <w:right w:val="single" w:sz="4" w:space="0" w:color="005A71"/>
            </w:tcBorders>
            <w:shd w:val="clear" w:color="auto" w:fill="auto"/>
            <w:vAlign w:val="center"/>
            <w:hideMark/>
          </w:tcPr>
          <w:p w14:paraId="1674970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10/02/2006</w:t>
            </w:r>
          </w:p>
        </w:tc>
      </w:tr>
      <w:tr w:rsidR="005B0013" w:rsidRPr="007E02FB" w14:paraId="0B93ECCD"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FA14C80" w14:textId="6B59D8B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A00A7B6" w14:textId="1F29F3C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662EC975" w14:textId="5B3E9AA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BF36D4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4B3826D" w14:textId="67BEE41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Haïti</w:t>
            </w:r>
          </w:p>
        </w:tc>
        <w:tc>
          <w:tcPr>
            <w:tcW w:w="1123" w:type="dxa"/>
            <w:tcBorders>
              <w:top w:val="nil"/>
              <w:left w:val="nil"/>
              <w:bottom w:val="single" w:sz="4" w:space="0" w:color="005A71"/>
              <w:right w:val="single" w:sz="4" w:space="0" w:color="005A71"/>
            </w:tcBorders>
            <w:shd w:val="clear" w:color="auto" w:fill="auto"/>
            <w:vAlign w:val="center"/>
            <w:hideMark/>
          </w:tcPr>
          <w:p w14:paraId="659F5654" w14:textId="2166E2C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2CBFC05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3428BB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1.45</w:t>
            </w:r>
          </w:p>
        </w:tc>
        <w:tc>
          <w:tcPr>
            <w:tcW w:w="1098" w:type="dxa"/>
            <w:tcBorders>
              <w:top w:val="nil"/>
              <w:left w:val="nil"/>
              <w:bottom w:val="single" w:sz="4" w:space="0" w:color="005A71"/>
              <w:right w:val="single" w:sz="4" w:space="0" w:color="005A71"/>
            </w:tcBorders>
            <w:shd w:val="clear" w:color="auto" w:fill="auto"/>
            <w:vAlign w:val="center"/>
            <w:hideMark/>
          </w:tcPr>
          <w:p w14:paraId="3AF5E71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6AEEC0C"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USD/13 fruit units</w:t>
            </w:r>
          </w:p>
        </w:tc>
        <w:tc>
          <w:tcPr>
            <w:tcW w:w="1360" w:type="dxa"/>
            <w:tcBorders>
              <w:top w:val="nil"/>
              <w:left w:val="nil"/>
              <w:bottom w:val="single" w:sz="4" w:space="0" w:color="005A71"/>
              <w:right w:val="single" w:sz="4" w:space="0" w:color="005A71"/>
            </w:tcBorders>
            <w:shd w:val="clear" w:color="auto" w:fill="auto"/>
            <w:vAlign w:val="center"/>
            <w:hideMark/>
          </w:tcPr>
          <w:p w14:paraId="7FA22C8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02/03/2009</w:t>
            </w:r>
          </w:p>
        </w:tc>
      </w:tr>
      <w:tr w:rsidR="005B0013" w:rsidRPr="007E02FB" w14:paraId="50FB271B"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4F0245A" w14:textId="5D8DFE0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BAF6D28" w14:textId="33988E1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3FB76EB" w14:textId="7F0735B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010DD19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0A2F4F6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5404D976" w14:textId="42CC361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917631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140413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0.7</w:t>
            </w:r>
          </w:p>
        </w:tc>
        <w:tc>
          <w:tcPr>
            <w:tcW w:w="1098" w:type="dxa"/>
            <w:tcBorders>
              <w:top w:val="nil"/>
              <w:left w:val="nil"/>
              <w:bottom w:val="single" w:sz="4" w:space="0" w:color="005A71"/>
              <w:right w:val="single" w:sz="4" w:space="0" w:color="005A71"/>
            </w:tcBorders>
            <w:shd w:val="clear" w:color="auto" w:fill="auto"/>
            <w:vAlign w:val="center"/>
            <w:hideMark/>
          </w:tcPr>
          <w:p w14:paraId="4912C41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FFA13A7"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7D0D15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7AF995F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E181B5D" w14:textId="260F9EB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0DDE8F7C" w14:textId="4AFFFE4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E335393" w14:textId="062B742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021A0BD8"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C44FDF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3DD0A64F" w14:textId="6885B2B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888F58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940D55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0.62</w:t>
            </w:r>
          </w:p>
        </w:tc>
        <w:tc>
          <w:tcPr>
            <w:tcW w:w="1098" w:type="dxa"/>
            <w:tcBorders>
              <w:top w:val="nil"/>
              <w:left w:val="nil"/>
              <w:bottom w:val="single" w:sz="4" w:space="0" w:color="005A71"/>
              <w:right w:val="single" w:sz="4" w:space="0" w:color="005A71"/>
            </w:tcBorders>
            <w:shd w:val="clear" w:color="auto" w:fill="auto"/>
            <w:vAlign w:val="center"/>
            <w:hideMark/>
          </w:tcPr>
          <w:p w14:paraId="1744A65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3FAE6BF7"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170AF1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063D06FB"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3FBF130" w14:textId="60105AF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03609608" w14:textId="03D73A1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B687159" w14:textId="633920F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60D11EE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19B46E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4CFBF498" w14:textId="6436966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8E33B8A"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4070128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0.63</w:t>
            </w:r>
          </w:p>
        </w:tc>
        <w:tc>
          <w:tcPr>
            <w:tcW w:w="1098" w:type="dxa"/>
            <w:tcBorders>
              <w:top w:val="nil"/>
              <w:left w:val="nil"/>
              <w:bottom w:val="single" w:sz="4" w:space="0" w:color="005A71"/>
              <w:right w:val="single" w:sz="4" w:space="0" w:color="005A71"/>
            </w:tcBorders>
            <w:shd w:val="clear" w:color="auto" w:fill="auto"/>
            <w:vAlign w:val="center"/>
            <w:hideMark/>
          </w:tcPr>
          <w:p w14:paraId="2684509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3D156303"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78844AF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284F45CF"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E417A76" w14:textId="24D05DB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103F24F" w14:textId="29C9544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6F739AD6" w14:textId="4665A11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4107F14A"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8C06CF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392010D9" w14:textId="29DC31F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1E33309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CDD0AC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0.55</w:t>
            </w:r>
          </w:p>
        </w:tc>
        <w:tc>
          <w:tcPr>
            <w:tcW w:w="1098" w:type="dxa"/>
            <w:tcBorders>
              <w:top w:val="nil"/>
              <w:left w:val="nil"/>
              <w:bottom w:val="single" w:sz="4" w:space="0" w:color="005A71"/>
              <w:right w:val="single" w:sz="4" w:space="0" w:color="005A71"/>
            </w:tcBorders>
            <w:shd w:val="clear" w:color="auto" w:fill="auto"/>
            <w:vAlign w:val="center"/>
            <w:hideMark/>
          </w:tcPr>
          <w:p w14:paraId="36F3EF1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4727AA3B"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57BA7CB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251E97E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0435DB10" w14:textId="38265B6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2121A585" w14:textId="7248ACF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2D79558" w14:textId="111C607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4389030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A45BD8A" w14:textId="5D939CA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Nord</w:t>
            </w:r>
          </w:p>
        </w:tc>
        <w:tc>
          <w:tcPr>
            <w:tcW w:w="1123" w:type="dxa"/>
            <w:tcBorders>
              <w:top w:val="nil"/>
              <w:left w:val="nil"/>
              <w:bottom w:val="single" w:sz="4" w:space="0" w:color="005A71"/>
              <w:right w:val="single" w:sz="4" w:space="0" w:color="005A71"/>
            </w:tcBorders>
            <w:shd w:val="clear" w:color="auto" w:fill="auto"/>
            <w:vAlign w:val="center"/>
            <w:hideMark/>
          </w:tcPr>
          <w:p w14:paraId="60855875" w14:textId="4EC17CA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69F6E1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D50917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0.85</w:t>
            </w:r>
          </w:p>
        </w:tc>
        <w:tc>
          <w:tcPr>
            <w:tcW w:w="1098" w:type="dxa"/>
            <w:tcBorders>
              <w:top w:val="nil"/>
              <w:left w:val="nil"/>
              <w:bottom w:val="single" w:sz="4" w:space="0" w:color="005A71"/>
              <w:right w:val="single" w:sz="4" w:space="0" w:color="005A71"/>
            </w:tcBorders>
            <w:shd w:val="clear" w:color="auto" w:fill="auto"/>
            <w:vAlign w:val="center"/>
            <w:hideMark/>
          </w:tcPr>
          <w:p w14:paraId="76EAA74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231F3498"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7F3165E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08/06/2016</w:t>
            </w:r>
          </w:p>
        </w:tc>
      </w:tr>
      <w:tr w:rsidR="005B0013" w:rsidRPr="007E02FB" w14:paraId="1339A961"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1B7064A" w14:textId="7CD1824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0578F84A" w14:textId="74A66B9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0CD9D33A" w14:textId="55BD7B6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1B890F38"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419A531" w14:textId="0314032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Nord</w:t>
            </w:r>
          </w:p>
        </w:tc>
        <w:tc>
          <w:tcPr>
            <w:tcW w:w="1123" w:type="dxa"/>
            <w:tcBorders>
              <w:top w:val="nil"/>
              <w:left w:val="nil"/>
              <w:bottom w:val="single" w:sz="4" w:space="0" w:color="005A71"/>
              <w:right w:val="single" w:sz="4" w:space="0" w:color="005A71"/>
            </w:tcBorders>
            <w:shd w:val="clear" w:color="auto" w:fill="auto"/>
            <w:vAlign w:val="center"/>
            <w:hideMark/>
          </w:tcPr>
          <w:p w14:paraId="16E33E71" w14:textId="443546F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26DF2F6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5B2B08D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0.95</w:t>
            </w:r>
          </w:p>
        </w:tc>
        <w:tc>
          <w:tcPr>
            <w:tcW w:w="1098" w:type="dxa"/>
            <w:tcBorders>
              <w:top w:val="nil"/>
              <w:left w:val="nil"/>
              <w:bottom w:val="single" w:sz="4" w:space="0" w:color="005A71"/>
              <w:right w:val="single" w:sz="4" w:space="0" w:color="005A71"/>
            </w:tcBorders>
            <w:shd w:val="clear" w:color="auto" w:fill="auto"/>
            <w:vAlign w:val="center"/>
            <w:hideMark/>
          </w:tcPr>
          <w:p w14:paraId="1CFE17D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5AE450E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04001BD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08/06/2016</w:t>
            </w:r>
          </w:p>
        </w:tc>
      </w:tr>
      <w:tr w:rsidR="005B0013" w:rsidRPr="007E02FB" w14:paraId="4C3ABF9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623BBA4" w14:textId="47B58D4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3E24E68" w14:textId="71C4832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5BE6BEBA" w14:textId="1F33AA0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3E2FC25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93F0BC6" w14:textId="4368C9D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Nord</w:t>
            </w:r>
          </w:p>
        </w:tc>
        <w:tc>
          <w:tcPr>
            <w:tcW w:w="1123" w:type="dxa"/>
            <w:tcBorders>
              <w:top w:val="nil"/>
              <w:left w:val="nil"/>
              <w:bottom w:val="single" w:sz="4" w:space="0" w:color="005A71"/>
              <w:right w:val="single" w:sz="4" w:space="0" w:color="005A71"/>
            </w:tcBorders>
            <w:shd w:val="clear" w:color="auto" w:fill="auto"/>
            <w:vAlign w:val="center"/>
            <w:hideMark/>
          </w:tcPr>
          <w:p w14:paraId="12B37D0E" w14:textId="0E3FC88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AD1389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773A1D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0.75</w:t>
            </w:r>
          </w:p>
        </w:tc>
        <w:tc>
          <w:tcPr>
            <w:tcW w:w="1098" w:type="dxa"/>
            <w:tcBorders>
              <w:top w:val="nil"/>
              <w:left w:val="nil"/>
              <w:bottom w:val="single" w:sz="4" w:space="0" w:color="005A71"/>
              <w:right w:val="single" w:sz="4" w:space="0" w:color="005A71"/>
            </w:tcBorders>
            <w:shd w:val="clear" w:color="auto" w:fill="auto"/>
            <w:vAlign w:val="center"/>
            <w:hideMark/>
          </w:tcPr>
          <w:p w14:paraId="4A13769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7B84F85"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4CFA00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08/06/2016</w:t>
            </w:r>
          </w:p>
        </w:tc>
      </w:tr>
      <w:tr w:rsidR="005B0013" w:rsidRPr="007E02FB" w14:paraId="3AA72685"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04D4497E" w14:textId="5FB6785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F140724" w14:textId="6B4E966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1E62DBE7" w14:textId="7D7A99F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519AEF0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FCFDB25" w14:textId="7EFA362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Nord</w:t>
            </w:r>
          </w:p>
        </w:tc>
        <w:tc>
          <w:tcPr>
            <w:tcW w:w="1123" w:type="dxa"/>
            <w:tcBorders>
              <w:top w:val="nil"/>
              <w:left w:val="nil"/>
              <w:bottom w:val="single" w:sz="4" w:space="0" w:color="005A71"/>
              <w:right w:val="single" w:sz="4" w:space="0" w:color="005A71"/>
            </w:tcBorders>
            <w:shd w:val="clear" w:color="auto" w:fill="auto"/>
            <w:vAlign w:val="center"/>
            <w:hideMark/>
          </w:tcPr>
          <w:p w14:paraId="2416F5DB" w14:textId="03288EA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1FE29D1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53B2311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0.85</w:t>
            </w:r>
          </w:p>
        </w:tc>
        <w:tc>
          <w:tcPr>
            <w:tcW w:w="1098" w:type="dxa"/>
            <w:tcBorders>
              <w:top w:val="nil"/>
              <w:left w:val="nil"/>
              <w:bottom w:val="single" w:sz="4" w:space="0" w:color="005A71"/>
              <w:right w:val="single" w:sz="4" w:space="0" w:color="005A71"/>
            </w:tcBorders>
            <w:shd w:val="clear" w:color="auto" w:fill="auto"/>
            <w:vAlign w:val="center"/>
            <w:hideMark/>
          </w:tcPr>
          <w:p w14:paraId="7612D54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4B8C603A"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35478B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08/06/2016</w:t>
            </w:r>
          </w:p>
        </w:tc>
      </w:tr>
      <w:tr w:rsidR="005B0013" w:rsidRPr="007E02FB" w14:paraId="79DEB54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97D9EB3" w14:textId="3438465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233DFF76" w14:textId="371A8C1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1C7E21D1" w14:textId="40890B6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2DE4218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23E5E56C" w14:textId="1E0B867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Sud</w:t>
            </w:r>
          </w:p>
        </w:tc>
        <w:tc>
          <w:tcPr>
            <w:tcW w:w="1123" w:type="dxa"/>
            <w:tcBorders>
              <w:top w:val="nil"/>
              <w:left w:val="nil"/>
              <w:bottom w:val="single" w:sz="4" w:space="0" w:color="005A71"/>
              <w:right w:val="single" w:sz="4" w:space="0" w:color="005A71"/>
            </w:tcBorders>
            <w:shd w:val="clear" w:color="auto" w:fill="auto"/>
            <w:vAlign w:val="center"/>
            <w:hideMark/>
          </w:tcPr>
          <w:p w14:paraId="459F235F" w14:textId="0F0AFCC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51CC3C4" w14:textId="3AA1E2F9" w:rsidR="007625E1" w:rsidRPr="007E02FB" w:rsidRDefault="007625E1" w:rsidP="00BF60A3">
            <w:pPr>
              <w:spacing w:line="240" w:lineRule="auto"/>
              <w:rPr>
                <w:rFonts w:cs="Arial"/>
                <w:color w:val="000000"/>
                <w:sz w:val="16"/>
                <w:szCs w:val="16"/>
                <w:lang w:val="fr-FR" w:eastAsia="en-US"/>
              </w:rPr>
            </w:pPr>
            <w:r w:rsidRPr="007E02FB">
              <w:rPr>
                <w:rFonts w:cs="Arial"/>
                <w:color w:val="000000"/>
                <w:sz w:val="16"/>
                <w:szCs w:val="16"/>
                <w:lang w:val="fr-FR" w:eastAsia="en-US"/>
              </w:rPr>
              <w:t>EXW (</w:t>
            </w:r>
            <w:r w:rsidR="00BF60A3" w:rsidRPr="007E02FB">
              <w:rPr>
                <w:rFonts w:cs="Arial"/>
                <w:color w:val="000000"/>
                <w:sz w:val="16"/>
                <w:szCs w:val="16"/>
                <w:lang w:val="fr-FR" w:eastAsia="en-US"/>
              </w:rPr>
              <w:t>pré-emballée</w:t>
            </w:r>
            <w:r w:rsidRPr="007E02FB">
              <w:rPr>
                <w:rFonts w:cs="Arial"/>
                <w:color w:val="000000"/>
                <w:sz w:val="16"/>
                <w:szCs w:val="16"/>
                <w:lang w:val="fr-FR" w:eastAsia="en-US"/>
              </w:rPr>
              <w:t>)</w:t>
            </w:r>
          </w:p>
        </w:tc>
        <w:tc>
          <w:tcPr>
            <w:tcW w:w="1155" w:type="dxa"/>
            <w:tcBorders>
              <w:top w:val="nil"/>
              <w:left w:val="nil"/>
              <w:bottom w:val="single" w:sz="4" w:space="0" w:color="005A71"/>
              <w:right w:val="single" w:sz="4" w:space="0" w:color="005A71"/>
            </w:tcBorders>
            <w:shd w:val="clear" w:color="auto" w:fill="auto"/>
            <w:vAlign w:val="center"/>
            <w:hideMark/>
          </w:tcPr>
          <w:p w14:paraId="3B8ED7E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3.78</w:t>
            </w:r>
          </w:p>
        </w:tc>
        <w:tc>
          <w:tcPr>
            <w:tcW w:w="1098" w:type="dxa"/>
            <w:tcBorders>
              <w:top w:val="nil"/>
              <w:left w:val="nil"/>
              <w:bottom w:val="single" w:sz="4" w:space="0" w:color="005A71"/>
              <w:right w:val="single" w:sz="4" w:space="0" w:color="005A71"/>
            </w:tcBorders>
            <w:shd w:val="clear" w:color="auto" w:fill="auto"/>
            <w:vAlign w:val="center"/>
            <w:hideMark/>
          </w:tcPr>
          <w:p w14:paraId="71FE488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0.49</w:t>
            </w:r>
          </w:p>
        </w:tc>
        <w:tc>
          <w:tcPr>
            <w:tcW w:w="1498" w:type="dxa"/>
            <w:tcBorders>
              <w:top w:val="nil"/>
              <w:left w:val="nil"/>
              <w:bottom w:val="single" w:sz="4" w:space="0" w:color="005A71"/>
              <w:right w:val="single" w:sz="4" w:space="0" w:color="005A71"/>
            </w:tcBorders>
            <w:shd w:val="clear" w:color="auto" w:fill="auto"/>
            <w:vAlign w:val="center"/>
            <w:hideMark/>
          </w:tcPr>
          <w:p w14:paraId="43317467"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ZAR/kg</w:t>
            </w:r>
          </w:p>
        </w:tc>
        <w:tc>
          <w:tcPr>
            <w:tcW w:w="1360" w:type="dxa"/>
            <w:tcBorders>
              <w:top w:val="nil"/>
              <w:left w:val="nil"/>
              <w:bottom w:val="single" w:sz="4" w:space="0" w:color="005A71"/>
              <w:right w:val="single" w:sz="4" w:space="0" w:color="005A71"/>
            </w:tcBorders>
            <w:shd w:val="clear" w:color="auto" w:fill="auto"/>
            <w:vAlign w:val="center"/>
            <w:hideMark/>
          </w:tcPr>
          <w:p w14:paraId="5B4B7BF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23/06/2004</w:t>
            </w:r>
          </w:p>
        </w:tc>
      </w:tr>
      <w:tr w:rsidR="00BF60A3" w:rsidRPr="007E02FB" w14:paraId="33466E1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FDE2243" w14:textId="35982F85"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7D555B5" w14:textId="160F7A1A"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0E45D3DA" w14:textId="6DE3BFCD"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7DD1688" w14:textId="77777777"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7B62C0E" w14:textId="02975D56"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Afrique du Sud</w:t>
            </w:r>
          </w:p>
        </w:tc>
        <w:tc>
          <w:tcPr>
            <w:tcW w:w="1123" w:type="dxa"/>
            <w:tcBorders>
              <w:top w:val="nil"/>
              <w:left w:val="nil"/>
              <w:bottom w:val="single" w:sz="4" w:space="0" w:color="005A71"/>
              <w:right w:val="single" w:sz="4" w:space="0" w:color="005A71"/>
            </w:tcBorders>
            <w:shd w:val="clear" w:color="auto" w:fill="auto"/>
            <w:vAlign w:val="center"/>
            <w:hideMark/>
          </w:tcPr>
          <w:p w14:paraId="52C50E52" w14:textId="59826E19"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CC33594" w14:textId="10A2EB64"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EXW (pré-emballée)</w:t>
            </w:r>
          </w:p>
        </w:tc>
        <w:tc>
          <w:tcPr>
            <w:tcW w:w="1155" w:type="dxa"/>
            <w:tcBorders>
              <w:top w:val="nil"/>
              <w:left w:val="nil"/>
              <w:bottom w:val="single" w:sz="4" w:space="0" w:color="005A71"/>
              <w:right w:val="single" w:sz="4" w:space="0" w:color="005A71"/>
            </w:tcBorders>
            <w:shd w:val="clear" w:color="auto" w:fill="auto"/>
            <w:vAlign w:val="center"/>
            <w:hideMark/>
          </w:tcPr>
          <w:p w14:paraId="17EB6E26"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2.42</w:t>
            </w:r>
          </w:p>
        </w:tc>
        <w:tc>
          <w:tcPr>
            <w:tcW w:w="1098" w:type="dxa"/>
            <w:tcBorders>
              <w:top w:val="nil"/>
              <w:left w:val="nil"/>
              <w:bottom w:val="single" w:sz="4" w:space="0" w:color="005A71"/>
              <w:right w:val="single" w:sz="4" w:space="0" w:color="005A71"/>
            </w:tcBorders>
            <w:shd w:val="clear" w:color="auto" w:fill="auto"/>
            <w:vAlign w:val="center"/>
            <w:hideMark/>
          </w:tcPr>
          <w:p w14:paraId="3DED5330"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0.31</w:t>
            </w:r>
          </w:p>
        </w:tc>
        <w:tc>
          <w:tcPr>
            <w:tcW w:w="1498" w:type="dxa"/>
            <w:tcBorders>
              <w:top w:val="nil"/>
              <w:left w:val="nil"/>
              <w:bottom w:val="single" w:sz="4" w:space="0" w:color="005A71"/>
              <w:right w:val="single" w:sz="4" w:space="0" w:color="005A71"/>
            </w:tcBorders>
            <w:shd w:val="clear" w:color="auto" w:fill="auto"/>
            <w:vAlign w:val="center"/>
            <w:hideMark/>
          </w:tcPr>
          <w:p w14:paraId="549D38CB" w14:textId="77777777" w:rsidR="00BF60A3" w:rsidRPr="007E02FB" w:rsidRDefault="00BF60A3" w:rsidP="00BF60A3">
            <w:pPr>
              <w:spacing w:line="240" w:lineRule="auto"/>
              <w:jc w:val="center"/>
              <w:rPr>
                <w:rFonts w:cs="Arial"/>
                <w:color w:val="000000"/>
                <w:sz w:val="16"/>
                <w:szCs w:val="16"/>
                <w:lang w:val="fr-FR" w:eastAsia="en-US"/>
              </w:rPr>
            </w:pPr>
            <w:r w:rsidRPr="007E02FB">
              <w:rPr>
                <w:rFonts w:cs="Arial"/>
                <w:color w:val="000000"/>
                <w:sz w:val="16"/>
                <w:szCs w:val="16"/>
                <w:lang w:val="fr-FR" w:eastAsia="en-US"/>
              </w:rPr>
              <w:t>ZAR/kg</w:t>
            </w:r>
          </w:p>
        </w:tc>
        <w:tc>
          <w:tcPr>
            <w:tcW w:w="1360" w:type="dxa"/>
            <w:tcBorders>
              <w:top w:val="nil"/>
              <w:left w:val="nil"/>
              <w:bottom w:val="single" w:sz="4" w:space="0" w:color="005A71"/>
              <w:right w:val="single" w:sz="4" w:space="0" w:color="005A71"/>
            </w:tcBorders>
            <w:shd w:val="clear" w:color="auto" w:fill="auto"/>
            <w:vAlign w:val="center"/>
            <w:hideMark/>
          </w:tcPr>
          <w:p w14:paraId="2E98B437"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23/06/2004</w:t>
            </w:r>
          </w:p>
        </w:tc>
      </w:tr>
      <w:tr w:rsidR="005B0013" w:rsidRPr="007E02FB" w14:paraId="4F12752D"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FFAF0A1" w14:textId="51E175F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8EE1CC4" w14:textId="2EEE6FA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71D26198" w14:textId="5608C04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2EF6EE9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22CFA8A" w14:textId="544758B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1123" w:type="dxa"/>
            <w:tcBorders>
              <w:top w:val="nil"/>
              <w:left w:val="nil"/>
              <w:bottom w:val="single" w:sz="4" w:space="0" w:color="005A71"/>
              <w:right w:val="single" w:sz="4" w:space="0" w:color="005A71"/>
            </w:tcBorders>
            <w:shd w:val="clear" w:color="auto" w:fill="auto"/>
            <w:vAlign w:val="center"/>
            <w:hideMark/>
          </w:tcPr>
          <w:p w14:paraId="2294637D" w14:textId="0CA4D70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31B986B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35718E7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0.9</w:t>
            </w:r>
          </w:p>
        </w:tc>
        <w:tc>
          <w:tcPr>
            <w:tcW w:w="1098" w:type="dxa"/>
            <w:tcBorders>
              <w:top w:val="nil"/>
              <w:left w:val="nil"/>
              <w:bottom w:val="single" w:sz="4" w:space="0" w:color="005A71"/>
              <w:right w:val="single" w:sz="4" w:space="0" w:color="005A71"/>
            </w:tcBorders>
            <w:shd w:val="clear" w:color="auto" w:fill="auto"/>
            <w:vAlign w:val="center"/>
            <w:hideMark/>
          </w:tcPr>
          <w:p w14:paraId="60744F3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90FC9D8"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1DBF4DA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0FA831D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2262F12" w14:textId="6AD89FB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DE87258" w14:textId="4905D70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39778BA3" w14:textId="21C31AD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A34B4B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306D6A3" w14:textId="71DB8FD0"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1123" w:type="dxa"/>
            <w:tcBorders>
              <w:top w:val="nil"/>
              <w:left w:val="nil"/>
              <w:bottom w:val="single" w:sz="4" w:space="0" w:color="005A71"/>
              <w:right w:val="single" w:sz="4" w:space="0" w:color="005A71"/>
            </w:tcBorders>
            <w:shd w:val="clear" w:color="auto" w:fill="auto"/>
            <w:vAlign w:val="center"/>
            <w:hideMark/>
          </w:tcPr>
          <w:p w14:paraId="0864D720" w14:textId="2B540C9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1F9DAB0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EB74BE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w:t>
            </w:r>
          </w:p>
        </w:tc>
        <w:tc>
          <w:tcPr>
            <w:tcW w:w="1098" w:type="dxa"/>
            <w:tcBorders>
              <w:top w:val="nil"/>
              <w:left w:val="nil"/>
              <w:bottom w:val="single" w:sz="4" w:space="0" w:color="005A71"/>
              <w:right w:val="single" w:sz="4" w:space="0" w:color="005A71"/>
            </w:tcBorders>
            <w:shd w:val="clear" w:color="auto" w:fill="auto"/>
            <w:vAlign w:val="center"/>
            <w:hideMark/>
          </w:tcPr>
          <w:p w14:paraId="58E7389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39725C02"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7340952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49721B7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28C27F8" w14:textId="47A1399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5E63767" w14:textId="68A0484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3BE829E2" w14:textId="5FABE18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549B972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003452E" w14:textId="370CBCD8"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1123" w:type="dxa"/>
            <w:tcBorders>
              <w:top w:val="nil"/>
              <w:left w:val="nil"/>
              <w:bottom w:val="single" w:sz="4" w:space="0" w:color="005A71"/>
              <w:right w:val="single" w:sz="4" w:space="0" w:color="005A71"/>
            </w:tcBorders>
            <w:shd w:val="clear" w:color="auto" w:fill="auto"/>
            <w:vAlign w:val="center"/>
            <w:hideMark/>
          </w:tcPr>
          <w:p w14:paraId="4881D984" w14:textId="3D2EE84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388274B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FC39F0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0.8</w:t>
            </w:r>
          </w:p>
        </w:tc>
        <w:tc>
          <w:tcPr>
            <w:tcW w:w="1098" w:type="dxa"/>
            <w:tcBorders>
              <w:top w:val="nil"/>
              <w:left w:val="nil"/>
              <w:bottom w:val="single" w:sz="4" w:space="0" w:color="005A71"/>
              <w:right w:val="single" w:sz="4" w:space="0" w:color="005A71"/>
            </w:tcBorders>
            <w:shd w:val="clear" w:color="auto" w:fill="auto"/>
            <w:vAlign w:val="center"/>
            <w:hideMark/>
          </w:tcPr>
          <w:p w14:paraId="0EB91C5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6E805FF6"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4DEE48F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2E5D32F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993DDF3" w14:textId="7442071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8B67E94" w14:textId="1B8AE43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0C22E2AA" w14:textId="43B1207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315E40A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07E2A5DA" w14:textId="15B2B01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1123" w:type="dxa"/>
            <w:tcBorders>
              <w:top w:val="nil"/>
              <w:left w:val="nil"/>
              <w:bottom w:val="single" w:sz="4" w:space="0" w:color="005A71"/>
              <w:right w:val="single" w:sz="4" w:space="0" w:color="005A71"/>
            </w:tcBorders>
            <w:shd w:val="clear" w:color="auto" w:fill="auto"/>
            <w:vAlign w:val="center"/>
            <w:hideMark/>
          </w:tcPr>
          <w:p w14:paraId="1D01609B" w14:textId="5D86F82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8E3EDE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3B2B923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0.7</w:t>
            </w:r>
          </w:p>
        </w:tc>
        <w:tc>
          <w:tcPr>
            <w:tcW w:w="1098" w:type="dxa"/>
            <w:tcBorders>
              <w:top w:val="nil"/>
              <w:left w:val="nil"/>
              <w:bottom w:val="single" w:sz="4" w:space="0" w:color="005A71"/>
              <w:right w:val="single" w:sz="4" w:space="0" w:color="005A71"/>
            </w:tcBorders>
            <w:shd w:val="clear" w:color="auto" w:fill="auto"/>
            <w:vAlign w:val="center"/>
            <w:hideMark/>
          </w:tcPr>
          <w:p w14:paraId="1194F7C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1AF2AF8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6B44181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11/12/2009</w:t>
            </w:r>
          </w:p>
        </w:tc>
      </w:tr>
      <w:tr w:rsidR="005B0013" w:rsidRPr="007E02FB" w14:paraId="11E3C844"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8787336" w14:textId="3B3C5AE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FE8BDC7" w14:textId="7C86970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2EC548FF" w14:textId="398B816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618E1FF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Nam Dok Mai</w:t>
            </w:r>
          </w:p>
        </w:tc>
        <w:tc>
          <w:tcPr>
            <w:tcW w:w="1878" w:type="dxa"/>
            <w:tcBorders>
              <w:top w:val="nil"/>
              <w:left w:val="nil"/>
              <w:bottom w:val="single" w:sz="4" w:space="0" w:color="005A71"/>
              <w:right w:val="single" w:sz="4" w:space="0" w:color="005A71"/>
            </w:tcBorders>
            <w:shd w:val="clear" w:color="auto" w:fill="auto"/>
            <w:vAlign w:val="center"/>
            <w:hideMark/>
          </w:tcPr>
          <w:p w14:paraId="246D7C49" w14:textId="5965A7C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Thaïlande</w:t>
            </w:r>
          </w:p>
        </w:tc>
        <w:tc>
          <w:tcPr>
            <w:tcW w:w="1123" w:type="dxa"/>
            <w:tcBorders>
              <w:top w:val="nil"/>
              <w:left w:val="nil"/>
              <w:bottom w:val="single" w:sz="4" w:space="0" w:color="005A71"/>
              <w:right w:val="single" w:sz="4" w:space="0" w:color="005A71"/>
            </w:tcBorders>
            <w:shd w:val="clear" w:color="auto" w:fill="auto"/>
            <w:vAlign w:val="center"/>
            <w:hideMark/>
          </w:tcPr>
          <w:p w14:paraId="1745B46B" w14:textId="3B6F939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82733A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2F666A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1.18</w:t>
            </w:r>
          </w:p>
        </w:tc>
        <w:tc>
          <w:tcPr>
            <w:tcW w:w="1098" w:type="dxa"/>
            <w:tcBorders>
              <w:top w:val="nil"/>
              <w:left w:val="nil"/>
              <w:bottom w:val="single" w:sz="4" w:space="0" w:color="005A71"/>
              <w:right w:val="single" w:sz="4" w:space="0" w:color="005A71"/>
            </w:tcBorders>
            <w:shd w:val="clear" w:color="auto" w:fill="auto"/>
            <w:vAlign w:val="center"/>
            <w:hideMark/>
          </w:tcPr>
          <w:p w14:paraId="01CC5F8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498" w:type="dxa"/>
            <w:tcBorders>
              <w:top w:val="nil"/>
              <w:left w:val="nil"/>
              <w:bottom w:val="single" w:sz="4" w:space="0" w:color="005A71"/>
              <w:right w:val="single" w:sz="4" w:space="0" w:color="005A71"/>
            </w:tcBorders>
            <w:shd w:val="clear" w:color="auto" w:fill="auto"/>
            <w:vAlign w:val="center"/>
            <w:hideMark/>
          </w:tcPr>
          <w:p w14:paraId="187A39A8"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2402939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16/11/2010</w:t>
            </w:r>
          </w:p>
        </w:tc>
      </w:tr>
      <w:tr w:rsidR="005B0013" w:rsidRPr="007E02FB" w14:paraId="4516AC71"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A86A115" w14:textId="400BD07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9DE8E4D" w14:textId="3AE69CF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7A05FA7C" w14:textId="28870D3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267511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09DFA47" w14:textId="5BBDFC4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Afrique Occidentale </w:t>
            </w:r>
            <w:r w:rsidR="007625E1" w:rsidRPr="007E02FB">
              <w:rPr>
                <w:rFonts w:cs="Arial"/>
                <w:color w:val="000000"/>
                <w:sz w:val="16"/>
                <w:szCs w:val="16"/>
                <w:lang w:val="fr-FR" w:eastAsia="en-US"/>
              </w:rPr>
              <w:t>(</w:t>
            </w:r>
            <w:r w:rsidRPr="007E02FB">
              <w:rPr>
                <w:rFonts w:cs="Arial"/>
                <w:color w:val="000000"/>
                <w:sz w:val="16"/>
                <w:szCs w:val="16"/>
                <w:lang w:val="fr-FR" w:eastAsia="en-US"/>
              </w:rPr>
              <w:t xml:space="preserve">excepte </w:t>
            </w:r>
            <w:r w:rsidR="007625E1"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27974E5C" w14:textId="06E00E2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2A5EDB8"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29DA4E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0.19</w:t>
            </w:r>
          </w:p>
        </w:tc>
        <w:tc>
          <w:tcPr>
            <w:tcW w:w="1098" w:type="dxa"/>
            <w:tcBorders>
              <w:top w:val="nil"/>
              <w:left w:val="nil"/>
              <w:bottom w:val="single" w:sz="4" w:space="0" w:color="005A71"/>
              <w:right w:val="single" w:sz="4" w:space="0" w:color="005A71"/>
            </w:tcBorders>
            <w:shd w:val="clear" w:color="auto" w:fill="auto"/>
            <w:vAlign w:val="center"/>
            <w:hideMark/>
          </w:tcPr>
          <w:p w14:paraId="54CD065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587832AE"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63D349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15A7D1BD"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1E23801" w14:textId="1AFB731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2E8B46BF" w14:textId="55B8318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p>
        </w:tc>
        <w:tc>
          <w:tcPr>
            <w:tcW w:w="1364" w:type="dxa"/>
            <w:tcBorders>
              <w:top w:val="nil"/>
              <w:left w:val="nil"/>
              <w:bottom w:val="single" w:sz="4" w:space="0" w:color="005A71"/>
              <w:right w:val="single" w:sz="4" w:space="0" w:color="005A71"/>
            </w:tcBorders>
            <w:shd w:val="clear" w:color="auto" w:fill="auto"/>
            <w:vAlign w:val="center"/>
            <w:hideMark/>
          </w:tcPr>
          <w:p w14:paraId="3025D2B2" w14:textId="2D05579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3610D12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E35955F" w14:textId="0CCD0C0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Afrique Occidentale </w:t>
            </w:r>
            <w:r w:rsidR="007625E1" w:rsidRPr="007E02FB">
              <w:rPr>
                <w:rFonts w:cs="Arial"/>
                <w:color w:val="000000"/>
                <w:sz w:val="16"/>
                <w:szCs w:val="16"/>
                <w:lang w:val="fr-FR" w:eastAsia="en-US"/>
              </w:rPr>
              <w:t>(</w:t>
            </w:r>
            <w:r w:rsidRPr="007E02FB">
              <w:rPr>
                <w:rFonts w:cs="Arial"/>
                <w:color w:val="000000"/>
                <w:sz w:val="16"/>
                <w:szCs w:val="16"/>
                <w:lang w:val="fr-FR" w:eastAsia="en-US"/>
              </w:rPr>
              <w:t xml:space="preserve">excepte </w:t>
            </w:r>
            <w:r w:rsidR="007625E1"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28B0382D" w14:textId="796247F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B67E7F3"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C3A015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0.17</w:t>
            </w:r>
          </w:p>
        </w:tc>
        <w:tc>
          <w:tcPr>
            <w:tcW w:w="1098" w:type="dxa"/>
            <w:tcBorders>
              <w:top w:val="nil"/>
              <w:left w:val="nil"/>
              <w:bottom w:val="single" w:sz="4" w:space="0" w:color="005A71"/>
              <w:right w:val="single" w:sz="4" w:space="0" w:color="005A71"/>
            </w:tcBorders>
            <w:shd w:val="clear" w:color="auto" w:fill="auto"/>
            <w:vAlign w:val="center"/>
            <w:hideMark/>
          </w:tcPr>
          <w:p w14:paraId="4852129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0.08</w:t>
            </w:r>
          </w:p>
        </w:tc>
        <w:tc>
          <w:tcPr>
            <w:tcW w:w="1498" w:type="dxa"/>
            <w:tcBorders>
              <w:top w:val="nil"/>
              <w:left w:val="nil"/>
              <w:bottom w:val="single" w:sz="4" w:space="0" w:color="005A71"/>
              <w:right w:val="single" w:sz="4" w:space="0" w:color="005A71"/>
            </w:tcBorders>
            <w:shd w:val="clear" w:color="auto" w:fill="auto"/>
            <w:vAlign w:val="center"/>
            <w:hideMark/>
          </w:tcPr>
          <w:p w14:paraId="0F9FF63D"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06B62B4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BF60A3" w:rsidRPr="007E02FB" w14:paraId="4E0FE1F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225EBF1" w14:textId="246D00BD"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3D963CD" w14:textId="1DCAF5AB"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Mangues 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25D694DA" w14:textId="36E8770D"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4193FD2" w14:textId="77777777"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7B21FD9" w14:textId="1A035E00"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Afrique Orientale et Zambie</w:t>
            </w:r>
          </w:p>
        </w:tc>
        <w:tc>
          <w:tcPr>
            <w:tcW w:w="1123" w:type="dxa"/>
            <w:tcBorders>
              <w:top w:val="nil"/>
              <w:left w:val="nil"/>
              <w:bottom w:val="single" w:sz="4" w:space="0" w:color="005A71"/>
              <w:right w:val="single" w:sz="4" w:space="0" w:color="005A71"/>
            </w:tcBorders>
            <w:shd w:val="clear" w:color="auto" w:fill="auto"/>
            <w:vAlign w:val="center"/>
            <w:hideMark/>
          </w:tcPr>
          <w:p w14:paraId="177CA964" w14:textId="79CB7BFC"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247B27D6" w14:textId="4789B4CA"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EXW délivré à la porte de l’unité de processus</w:t>
            </w:r>
          </w:p>
        </w:tc>
        <w:tc>
          <w:tcPr>
            <w:tcW w:w="1155" w:type="dxa"/>
            <w:tcBorders>
              <w:top w:val="nil"/>
              <w:left w:val="nil"/>
              <w:bottom w:val="single" w:sz="4" w:space="0" w:color="005A71"/>
              <w:right w:val="single" w:sz="4" w:space="0" w:color="005A71"/>
            </w:tcBorders>
            <w:shd w:val="clear" w:color="auto" w:fill="auto"/>
            <w:vAlign w:val="center"/>
            <w:hideMark/>
          </w:tcPr>
          <w:p w14:paraId="23B413A9"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0.16</w:t>
            </w:r>
          </w:p>
        </w:tc>
        <w:tc>
          <w:tcPr>
            <w:tcW w:w="1098" w:type="dxa"/>
            <w:tcBorders>
              <w:top w:val="nil"/>
              <w:left w:val="nil"/>
              <w:bottom w:val="single" w:sz="4" w:space="0" w:color="005A71"/>
              <w:right w:val="single" w:sz="4" w:space="0" w:color="005A71"/>
            </w:tcBorders>
            <w:shd w:val="clear" w:color="auto" w:fill="auto"/>
            <w:vAlign w:val="center"/>
            <w:hideMark/>
          </w:tcPr>
          <w:p w14:paraId="4E6308D8"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48572720" w14:textId="77777777" w:rsidR="00BF60A3" w:rsidRPr="007E02FB" w:rsidRDefault="00BF60A3" w:rsidP="00BF60A3">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5284DC9A"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10/03/2011</w:t>
            </w:r>
          </w:p>
        </w:tc>
      </w:tr>
      <w:tr w:rsidR="00BF60A3" w:rsidRPr="007E02FB" w14:paraId="0952619D"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25C1798" w14:textId="25607CA2"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20206C6" w14:textId="315AA3B3"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Mangues 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12CAAAA1" w14:textId="0FBE6150"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0400AE05" w14:textId="77777777"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2920ACE4" w14:textId="28840C8C"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Afrique Orientale et Zambie</w:t>
            </w:r>
          </w:p>
        </w:tc>
        <w:tc>
          <w:tcPr>
            <w:tcW w:w="1123" w:type="dxa"/>
            <w:tcBorders>
              <w:top w:val="nil"/>
              <w:left w:val="nil"/>
              <w:bottom w:val="single" w:sz="4" w:space="0" w:color="005A71"/>
              <w:right w:val="single" w:sz="4" w:space="0" w:color="005A71"/>
            </w:tcBorders>
            <w:shd w:val="clear" w:color="auto" w:fill="auto"/>
            <w:vAlign w:val="center"/>
            <w:hideMark/>
          </w:tcPr>
          <w:p w14:paraId="65956DB5" w14:textId="257AFD5C"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309EB283" w14:textId="7F0BCE04"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EXW délivré à la porte de l’unité de processus</w:t>
            </w:r>
          </w:p>
        </w:tc>
        <w:tc>
          <w:tcPr>
            <w:tcW w:w="1155" w:type="dxa"/>
            <w:tcBorders>
              <w:top w:val="nil"/>
              <w:left w:val="nil"/>
              <w:bottom w:val="single" w:sz="4" w:space="0" w:color="005A71"/>
              <w:right w:val="single" w:sz="4" w:space="0" w:color="005A71"/>
            </w:tcBorders>
            <w:shd w:val="clear" w:color="auto" w:fill="auto"/>
            <w:vAlign w:val="center"/>
            <w:hideMark/>
          </w:tcPr>
          <w:p w14:paraId="53332BCC"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098" w:type="dxa"/>
            <w:tcBorders>
              <w:top w:val="nil"/>
              <w:left w:val="nil"/>
              <w:bottom w:val="single" w:sz="4" w:space="0" w:color="005A71"/>
              <w:right w:val="single" w:sz="4" w:space="0" w:color="005A71"/>
            </w:tcBorders>
            <w:shd w:val="clear" w:color="auto" w:fill="auto"/>
            <w:vAlign w:val="center"/>
            <w:hideMark/>
          </w:tcPr>
          <w:p w14:paraId="6D2413A3"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1C124EF3" w14:textId="77777777" w:rsidR="00BF60A3" w:rsidRPr="007E02FB" w:rsidRDefault="00BF60A3" w:rsidP="00BF60A3">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056B8823"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10/03/2011</w:t>
            </w:r>
          </w:p>
        </w:tc>
      </w:tr>
      <w:tr w:rsidR="005B0013" w:rsidRPr="007E02FB" w14:paraId="555A79F8"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8776EAC" w14:textId="1269773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8DD7D85" w14:textId="2258DC1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44254AA2" w14:textId="286442E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65ACF13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6AF501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7EA0F652" w14:textId="233BF14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01691D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CE4B34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0.16</w:t>
            </w:r>
          </w:p>
        </w:tc>
        <w:tc>
          <w:tcPr>
            <w:tcW w:w="1098" w:type="dxa"/>
            <w:tcBorders>
              <w:top w:val="nil"/>
              <w:left w:val="nil"/>
              <w:bottom w:val="single" w:sz="4" w:space="0" w:color="005A71"/>
              <w:right w:val="single" w:sz="4" w:space="0" w:color="005A71"/>
            </w:tcBorders>
            <w:shd w:val="clear" w:color="auto" w:fill="auto"/>
            <w:vAlign w:val="center"/>
            <w:hideMark/>
          </w:tcPr>
          <w:p w14:paraId="6CBF698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0640AF39"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A8EDA5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1F8D7EBA"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0B05F471" w14:textId="2089997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E7F4241" w14:textId="6A9367D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731DA215" w14:textId="64622F0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52E0042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70D189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4C7689A4" w14:textId="2E7CDDD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A8B3868"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9FFFA3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098" w:type="dxa"/>
            <w:tcBorders>
              <w:top w:val="nil"/>
              <w:left w:val="nil"/>
              <w:bottom w:val="single" w:sz="4" w:space="0" w:color="005A71"/>
              <w:right w:val="single" w:sz="4" w:space="0" w:color="005A71"/>
            </w:tcBorders>
            <w:shd w:val="clear" w:color="auto" w:fill="auto"/>
            <w:vAlign w:val="center"/>
            <w:hideMark/>
          </w:tcPr>
          <w:p w14:paraId="7C2E394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14589FA8"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26F1A68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09FCC87A"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2437393" w14:textId="7077963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0B58540" w14:textId="68AE263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0EC5C098" w14:textId="6B20078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37A409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40DA61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6AAAB9FE" w14:textId="63C5E9B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32AE311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F9E4E2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131</w:t>
            </w:r>
          </w:p>
        </w:tc>
        <w:tc>
          <w:tcPr>
            <w:tcW w:w="1098" w:type="dxa"/>
            <w:tcBorders>
              <w:top w:val="nil"/>
              <w:left w:val="nil"/>
              <w:bottom w:val="single" w:sz="4" w:space="0" w:color="005A71"/>
              <w:right w:val="single" w:sz="4" w:space="0" w:color="005A71"/>
            </w:tcBorders>
            <w:shd w:val="clear" w:color="auto" w:fill="auto"/>
            <w:vAlign w:val="center"/>
            <w:hideMark/>
          </w:tcPr>
          <w:p w14:paraId="5729A96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7454AFD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FEA48E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13/07/2015</w:t>
            </w:r>
          </w:p>
        </w:tc>
      </w:tr>
      <w:tr w:rsidR="005B0013" w:rsidRPr="007E02FB" w14:paraId="08F9DDC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1A3A718" w14:textId="2ABC2F5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E4E1517" w14:textId="11175F6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548BF73C" w14:textId="7D80CC6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1898978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0F9207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605FE8BF" w14:textId="52D7450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5A70CDF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349A49C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105</w:t>
            </w:r>
          </w:p>
        </w:tc>
        <w:tc>
          <w:tcPr>
            <w:tcW w:w="1098" w:type="dxa"/>
            <w:tcBorders>
              <w:top w:val="nil"/>
              <w:left w:val="nil"/>
              <w:bottom w:val="single" w:sz="4" w:space="0" w:color="005A71"/>
              <w:right w:val="single" w:sz="4" w:space="0" w:color="005A71"/>
            </w:tcBorders>
            <w:shd w:val="clear" w:color="auto" w:fill="auto"/>
            <w:vAlign w:val="center"/>
            <w:hideMark/>
          </w:tcPr>
          <w:p w14:paraId="1E0C66D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5CD1943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F2F69C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13/07/2015</w:t>
            </w:r>
          </w:p>
        </w:tc>
      </w:tr>
      <w:tr w:rsidR="005B0013" w:rsidRPr="007E02FB" w14:paraId="415990AA"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74BEA12A" w14:textId="01A44D2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039C217" w14:textId="1836199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52D7D3AE" w14:textId="4617321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CE0A68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162887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Nicaragua</w:t>
            </w:r>
          </w:p>
        </w:tc>
        <w:tc>
          <w:tcPr>
            <w:tcW w:w="1123" w:type="dxa"/>
            <w:tcBorders>
              <w:top w:val="nil"/>
              <w:left w:val="nil"/>
              <w:bottom w:val="single" w:sz="4" w:space="0" w:color="005A71"/>
              <w:right w:val="single" w:sz="4" w:space="0" w:color="005A71"/>
            </w:tcBorders>
            <w:shd w:val="clear" w:color="auto" w:fill="auto"/>
            <w:vAlign w:val="center"/>
            <w:hideMark/>
          </w:tcPr>
          <w:p w14:paraId="0C198F14" w14:textId="4B99850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4B92A9F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48E347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131</w:t>
            </w:r>
          </w:p>
        </w:tc>
        <w:tc>
          <w:tcPr>
            <w:tcW w:w="1098" w:type="dxa"/>
            <w:tcBorders>
              <w:top w:val="nil"/>
              <w:left w:val="nil"/>
              <w:bottom w:val="single" w:sz="4" w:space="0" w:color="005A71"/>
              <w:right w:val="single" w:sz="4" w:space="0" w:color="005A71"/>
            </w:tcBorders>
            <w:shd w:val="clear" w:color="auto" w:fill="auto"/>
            <w:vAlign w:val="center"/>
            <w:hideMark/>
          </w:tcPr>
          <w:p w14:paraId="6E7F1EE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1DD273AB"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DAC2D7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02/03/2015</w:t>
            </w:r>
          </w:p>
        </w:tc>
      </w:tr>
      <w:tr w:rsidR="005B0013" w:rsidRPr="007E02FB" w14:paraId="5EB06C36"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40FA074" w14:textId="63A44FB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068B3BB0" w14:textId="7FAF46A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267D9599" w14:textId="155B41E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3AE0CD13"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D28181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Nicaragua</w:t>
            </w:r>
          </w:p>
        </w:tc>
        <w:tc>
          <w:tcPr>
            <w:tcW w:w="1123" w:type="dxa"/>
            <w:tcBorders>
              <w:top w:val="nil"/>
              <w:left w:val="nil"/>
              <w:bottom w:val="single" w:sz="4" w:space="0" w:color="005A71"/>
              <w:right w:val="single" w:sz="4" w:space="0" w:color="005A71"/>
            </w:tcBorders>
            <w:shd w:val="clear" w:color="auto" w:fill="auto"/>
            <w:vAlign w:val="center"/>
            <w:hideMark/>
          </w:tcPr>
          <w:p w14:paraId="6631CB94" w14:textId="11D5145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1F5BCBB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FA2713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105</w:t>
            </w:r>
          </w:p>
        </w:tc>
        <w:tc>
          <w:tcPr>
            <w:tcW w:w="1098" w:type="dxa"/>
            <w:tcBorders>
              <w:top w:val="nil"/>
              <w:left w:val="nil"/>
              <w:bottom w:val="single" w:sz="4" w:space="0" w:color="005A71"/>
              <w:right w:val="single" w:sz="4" w:space="0" w:color="005A71"/>
            </w:tcBorders>
            <w:shd w:val="clear" w:color="auto" w:fill="auto"/>
            <w:vAlign w:val="center"/>
            <w:hideMark/>
          </w:tcPr>
          <w:p w14:paraId="35DD0C2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7C27826A"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12C3055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02/03/2015</w:t>
            </w:r>
          </w:p>
        </w:tc>
      </w:tr>
      <w:tr w:rsidR="005B0013" w:rsidRPr="007E02FB" w14:paraId="48FE52E6"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13447C2" w14:textId="79C0BE4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DB1A5C8" w14:textId="58EEFE8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6331CE5C" w14:textId="7C8EDCD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08C67E0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1DEC8BC" w14:textId="24B4B74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Pérou</w:t>
            </w:r>
          </w:p>
        </w:tc>
        <w:tc>
          <w:tcPr>
            <w:tcW w:w="1123" w:type="dxa"/>
            <w:tcBorders>
              <w:top w:val="nil"/>
              <w:left w:val="nil"/>
              <w:bottom w:val="single" w:sz="4" w:space="0" w:color="005A71"/>
              <w:right w:val="single" w:sz="4" w:space="0" w:color="005A71"/>
            </w:tcBorders>
            <w:shd w:val="clear" w:color="auto" w:fill="auto"/>
            <w:vAlign w:val="center"/>
            <w:hideMark/>
          </w:tcPr>
          <w:p w14:paraId="1AC7B27C" w14:textId="0C38D93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7A16FEE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F3D1B0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131</w:t>
            </w:r>
          </w:p>
        </w:tc>
        <w:tc>
          <w:tcPr>
            <w:tcW w:w="1098" w:type="dxa"/>
            <w:tcBorders>
              <w:top w:val="nil"/>
              <w:left w:val="nil"/>
              <w:bottom w:val="single" w:sz="4" w:space="0" w:color="005A71"/>
              <w:right w:val="single" w:sz="4" w:space="0" w:color="005A71"/>
            </w:tcBorders>
            <w:shd w:val="clear" w:color="auto" w:fill="auto"/>
            <w:vAlign w:val="center"/>
            <w:hideMark/>
          </w:tcPr>
          <w:p w14:paraId="4642261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72BD398B"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05571D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24/07/2017</w:t>
            </w:r>
          </w:p>
        </w:tc>
      </w:tr>
      <w:tr w:rsidR="005B0013" w:rsidRPr="007E02FB" w14:paraId="2BEAE691"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FBF280E" w14:textId="77D0496A"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3708D82" w14:textId="542B9E1A"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Mangues 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4FF187B2" w14:textId="51C27AD8"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7FEF9ED6" w14:textId="77777777"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26AD7C84" w14:textId="43C93887"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Pérou</w:t>
            </w:r>
          </w:p>
        </w:tc>
        <w:tc>
          <w:tcPr>
            <w:tcW w:w="1123" w:type="dxa"/>
            <w:tcBorders>
              <w:top w:val="nil"/>
              <w:left w:val="nil"/>
              <w:bottom w:val="single" w:sz="4" w:space="0" w:color="005A71"/>
              <w:right w:val="single" w:sz="4" w:space="0" w:color="005A71"/>
            </w:tcBorders>
            <w:shd w:val="clear" w:color="auto" w:fill="auto"/>
            <w:vAlign w:val="center"/>
            <w:hideMark/>
          </w:tcPr>
          <w:p w14:paraId="688EA8B2" w14:textId="5B80EA0B"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43EA9F36" w14:textId="77777777"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AEABFB3" w14:textId="77777777" w:rsidR="005B0013" w:rsidRPr="007E02FB" w:rsidRDefault="005B0013" w:rsidP="005B0013">
            <w:pPr>
              <w:spacing w:line="240" w:lineRule="auto"/>
              <w:jc w:val="right"/>
              <w:rPr>
                <w:rFonts w:cs="Arial"/>
                <w:color w:val="000000"/>
                <w:sz w:val="16"/>
                <w:szCs w:val="16"/>
                <w:lang w:val="fr-FR" w:eastAsia="en-US"/>
              </w:rPr>
            </w:pPr>
            <w:r w:rsidRPr="007E02FB">
              <w:rPr>
                <w:rFonts w:cs="Arial"/>
                <w:color w:val="000000"/>
                <w:sz w:val="16"/>
                <w:szCs w:val="16"/>
                <w:lang w:val="fr-FR" w:eastAsia="en-US"/>
              </w:rPr>
              <w:t>105</w:t>
            </w:r>
          </w:p>
        </w:tc>
        <w:tc>
          <w:tcPr>
            <w:tcW w:w="1098" w:type="dxa"/>
            <w:tcBorders>
              <w:top w:val="nil"/>
              <w:left w:val="nil"/>
              <w:bottom w:val="single" w:sz="4" w:space="0" w:color="005A71"/>
              <w:right w:val="single" w:sz="4" w:space="0" w:color="005A71"/>
            </w:tcBorders>
            <w:shd w:val="clear" w:color="auto" w:fill="auto"/>
            <w:vAlign w:val="center"/>
            <w:hideMark/>
          </w:tcPr>
          <w:p w14:paraId="3AC8EAC7" w14:textId="77777777"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48E3A956" w14:textId="77777777" w:rsidR="005B0013" w:rsidRPr="007E02FB" w:rsidRDefault="005B0013" w:rsidP="005B0013">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0E4284C" w14:textId="77777777" w:rsidR="005B0013" w:rsidRPr="007E02FB" w:rsidRDefault="005B0013" w:rsidP="005B0013">
            <w:pPr>
              <w:spacing w:line="240" w:lineRule="auto"/>
              <w:jc w:val="right"/>
              <w:rPr>
                <w:rFonts w:cs="Arial"/>
                <w:color w:val="000000"/>
                <w:sz w:val="16"/>
                <w:szCs w:val="16"/>
                <w:lang w:val="fr-FR" w:eastAsia="en-US"/>
              </w:rPr>
            </w:pPr>
            <w:r w:rsidRPr="007E02FB">
              <w:rPr>
                <w:rFonts w:cs="Arial"/>
                <w:color w:val="000000"/>
                <w:sz w:val="16"/>
                <w:szCs w:val="16"/>
                <w:lang w:val="fr-FR" w:eastAsia="en-US"/>
              </w:rPr>
              <w:t>24/07/2017</w:t>
            </w:r>
          </w:p>
        </w:tc>
      </w:tr>
      <w:tr w:rsidR="005B0013" w:rsidRPr="007E02FB" w14:paraId="6FDD5ADB"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D9C2549" w14:textId="0A47E96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A4F4ED8" w14:textId="1A8E5A9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6F90688B" w14:textId="0EE1ACE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12077F8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4B52328" w14:textId="03BDD8B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Sud</w:t>
            </w:r>
          </w:p>
        </w:tc>
        <w:tc>
          <w:tcPr>
            <w:tcW w:w="1123" w:type="dxa"/>
            <w:tcBorders>
              <w:top w:val="nil"/>
              <w:left w:val="nil"/>
              <w:bottom w:val="single" w:sz="4" w:space="0" w:color="005A71"/>
              <w:right w:val="single" w:sz="4" w:space="0" w:color="005A71"/>
            </w:tcBorders>
            <w:shd w:val="clear" w:color="auto" w:fill="auto"/>
            <w:vAlign w:val="center"/>
            <w:hideMark/>
          </w:tcPr>
          <w:p w14:paraId="741294B0" w14:textId="6904EFD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7DF180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4A89FC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0.16</w:t>
            </w:r>
          </w:p>
        </w:tc>
        <w:tc>
          <w:tcPr>
            <w:tcW w:w="1098" w:type="dxa"/>
            <w:tcBorders>
              <w:top w:val="nil"/>
              <w:left w:val="nil"/>
              <w:bottom w:val="single" w:sz="4" w:space="0" w:color="005A71"/>
              <w:right w:val="single" w:sz="4" w:space="0" w:color="005A71"/>
            </w:tcBorders>
            <w:shd w:val="clear" w:color="auto" w:fill="auto"/>
            <w:vAlign w:val="center"/>
            <w:hideMark/>
          </w:tcPr>
          <w:p w14:paraId="24065EB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236CB959"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D0F528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23/10/2015</w:t>
            </w:r>
          </w:p>
        </w:tc>
      </w:tr>
      <w:tr w:rsidR="005B0013" w:rsidRPr="007E02FB" w14:paraId="429ED308"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9F379A6" w14:textId="28B97F9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2C8E92F9" w14:textId="7EEE848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74A920BD" w14:textId="7B88B6A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1759DB0A"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D34C328" w14:textId="1126AEC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Sud</w:t>
            </w:r>
          </w:p>
        </w:tc>
        <w:tc>
          <w:tcPr>
            <w:tcW w:w="1123" w:type="dxa"/>
            <w:tcBorders>
              <w:top w:val="nil"/>
              <w:left w:val="nil"/>
              <w:bottom w:val="single" w:sz="4" w:space="0" w:color="005A71"/>
              <w:right w:val="single" w:sz="4" w:space="0" w:color="005A71"/>
            </w:tcBorders>
            <w:shd w:val="clear" w:color="auto" w:fill="auto"/>
            <w:vAlign w:val="center"/>
            <w:hideMark/>
          </w:tcPr>
          <w:p w14:paraId="1C2FBC09" w14:textId="357D581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E4D6B53"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B1B48F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098" w:type="dxa"/>
            <w:tcBorders>
              <w:top w:val="nil"/>
              <w:left w:val="nil"/>
              <w:bottom w:val="single" w:sz="4" w:space="0" w:color="005A71"/>
              <w:right w:val="single" w:sz="4" w:space="0" w:color="005A71"/>
            </w:tcBorders>
            <w:shd w:val="clear" w:color="auto" w:fill="auto"/>
            <w:vAlign w:val="center"/>
            <w:hideMark/>
          </w:tcPr>
          <w:p w14:paraId="50CBD2D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3665A15C"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3EC12E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23/10/2015</w:t>
            </w:r>
          </w:p>
        </w:tc>
      </w:tr>
      <w:tr w:rsidR="005B0013" w:rsidRPr="007E02FB" w14:paraId="4F140054"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212B7F1" w14:textId="168995C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032770D2" w14:textId="3F7CBDE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1B1FDAB8" w14:textId="54B3E40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301681B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A7A1A4C" w14:textId="375EE75C"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Sudorientale</w:t>
            </w:r>
          </w:p>
        </w:tc>
        <w:tc>
          <w:tcPr>
            <w:tcW w:w="1123" w:type="dxa"/>
            <w:tcBorders>
              <w:top w:val="nil"/>
              <w:left w:val="nil"/>
              <w:bottom w:val="single" w:sz="4" w:space="0" w:color="005A71"/>
              <w:right w:val="single" w:sz="4" w:space="0" w:color="005A71"/>
            </w:tcBorders>
            <w:shd w:val="clear" w:color="auto" w:fill="auto"/>
            <w:vAlign w:val="center"/>
            <w:hideMark/>
          </w:tcPr>
          <w:p w14:paraId="694FBBE2" w14:textId="32A9306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32E7CAF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162DF0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w:t>
            </w:r>
          </w:p>
        </w:tc>
        <w:tc>
          <w:tcPr>
            <w:tcW w:w="1098" w:type="dxa"/>
            <w:tcBorders>
              <w:top w:val="nil"/>
              <w:left w:val="nil"/>
              <w:bottom w:val="single" w:sz="4" w:space="0" w:color="005A71"/>
              <w:right w:val="single" w:sz="4" w:space="0" w:color="005A71"/>
            </w:tcBorders>
            <w:shd w:val="clear" w:color="auto" w:fill="auto"/>
            <w:vAlign w:val="center"/>
            <w:hideMark/>
          </w:tcPr>
          <w:p w14:paraId="4912828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0.05</w:t>
            </w:r>
          </w:p>
        </w:tc>
        <w:tc>
          <w:tcPr>
            <w:tcW w:w="1498" w:type="dxa"/>
            <w:tcBorders>
              <w:top w:val="nil"/>
              <w:left w:val="nil"/>
              <w:bottom w:val="single" w:sz="4" w:space="0" w:color="005A71"/>
              <w:right w:val="single" w:sz="4" w:space="0" w:color="005A71"/>
            </w:tcBorders>
            <w:shd w:val="clear" w:color="auto" w:fill="auto"/>
            <w:vAlign w:val="center"/>
            <w:hideMark/>
          </w:tcPr>
          <w:p w14:paraId="662577D6"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4673446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10/04/2013</w:t>
            </w:r>
          </w:p>
        </w:tc>
      </w:tr>
      <w:tr w:rsidR="005B0013" w:rsidRPr="007E02FB" w14:paraId="1DB88957"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D5D7958" w14:textId="11B32E4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6051537" w14:textId="617E84A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5C0B9634" w14:textId="0E1CE11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438E1DB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Kesar</w:t>
            </w:r>
          </w:p>
        </w:tc>
        <w:tc>
          <w:tcPr>
            <w:tcW w:w="1878" w:type="dxa"/>
            <w:tcBorders>
              <w:top w:val="nil"/>
              <w:left w:val="nil"/>
              <w:bottom w:val="single" w:sz="4" w:space="0" w:color="005A71"/>
              <w:right w:val="single" w:sz="4" w:space="0" w:color="005A71"/>
            </w:tcBorders>
            <w:shd w:val="clear" w:color="auto" w:fill="auto"/>
            <w:vAlign w:val="center"/>
            <w:hideMark/>
          </w:tcPr>
          <w:p w14:paraId="3E169A45" w14:textId="1AC82B59"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04292A07" w14:textId="02188DA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3A3E03A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81F88A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195</w:t>
            </w:r>
          </w:p>
        </w:tc>
        <w:tc>
          <w:tcPr>
            <w:tcW w:w="1098" w:type="dxa"/>
            <w:tcBorders>
              <w:top w:val="nil"/>
              <w:left w:val="nil"/>
              <w:bottom w:val="single" w:sz="4" w:space="0" w:color="005A71"/>
              <w:right w:val="single" w:sz="4" w:space="0" w:color="005A71"/>
            </w:tcBorders>
            <w:shd w:val="clear" w:color="auto" w:fill="auto"/>
            <w:vAlign w:val="center"/>
            <w:hideMark/>
          </w:tcPr>
          <w:p w14:paraId="6CC9ED6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19A5123C"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CB959D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27CBB59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B798860" w14:textId="6DAD38D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071A671" w14:textId="27627B0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730AEF2D" w14:textId="036461A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05867F0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Totapuri, Willard, Kartha, Betti amba, Pol amba, Wal amba</w:t>
            </w:r>
          </w:p>
        </w:tc>
        <w:tc>
          <w:tcPr>
            <w:tcW w:w="1878" w:type="dxa"/>
            <w:tcBorders>
              <w:top w:val="nil"/>
              <w:left w:val="nil"/>
              <w:bottom w:val="single" w:sz="4" w:space="0" w:color="005A71"/>
              <w:right w:val="single" w:sz="4" w:space="0" w:color="005A71"/>
            </w:tcBorders>
            <w:shd w:val="clear" w:color="auto" w:fill="auto"/>
            <w:vAlign w:val="center"/>
            <w:hideMark/>
          </w:tcPr>
          <w:p w14:paraId="13C49FD7" w14:textId="3439265F"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7934C295" w14:textId="20F558E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7819D94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12B111B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74</w:t>
            </w:r>
          </w:p>
        </w:tc>
        <w:tc>
          <w:tcPr>
            <w:tcW w:w="1098" w:type="dxa"/>
            <w:tcBorders>
              <w:top w:val="nil"/>
              <w:left w:val="nil"/>
              <w:bottom w:val="single" w:sz="4" w:space="0" w:color="005A71"/>
              <w:right w:val="single" w:sz="4" w:space="0" w:color="005A71"/>
            </w:tcBorders>
            <w:shd w:val="clear" w:color="auto" w:fill="auto"/>
            <w:vAlign w:val="center"/>
            <w:hideMark/>
          </w:tcPr>
          <w:p w14:paraId="2E02929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25</w:t>
            </w:r>
          </w:p>
        </w:tc>
        <w:tc>
          <w:tcPr>
            <w:tcW w:w="1498" w:type="dxa"/>
            <w:tcBorders>
              <w:top w:val="nil"/>
              <w:left w:val="nil"/>
              <w:bottom w:val="single" w:sz="4" w:space="0" w:color="005A71"/>
              <w:right w:val="single" w:sz="4" w:space="0" w:color="005A71"/>
            </w:tcBorders>
            <w:shd w:val="clear" w:color="auto" w:fill="auto"/>
            <w:vAlign w:val="center"/>
            <w:hideMark/>
          </w:tcPr>
          <w:p w14:paraId="33BEB2A0"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5D7830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1FA7A08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D02EF5F" w14:textId="20AC661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04A5F737" w14:textId="56A9AC5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6E09BB70" w14:textId="33E76E1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0668BC5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Alphonso</w:t>
            </w:r>
          </w:p>
        </w:tc>
        <w:tc>
          <w:tcPr>
            <w:tcW w:w="1878" w:type="dxa"/>
            <w:tcBorders>
              <w:top w:val="nil"/>
              <w:left w:val="nil"/>
              <w:bottom w:val="single" w:sz="4" w:space="0" w:color="005A71"/>
              <w:right w:val="single" w:sz="4" w:space="0" w:color="005A71"/>
            </w:tcBorders>
            <w:shd w:val="clear" w:color="auto" w:fill="auto"/>
            <w:vAlign w:val="center"/>
            <w:hideMark/>
          </w:tcPr>
          <w:p w14:paraId="7B0D1004" w14:textId="066413E3"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3F2C6A2E" w14:textId="57ED708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25F242F3"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9FF2EC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267</w:t>
            </w:r>
          </w:p>
        </w:tc>
        <w:tc>
          <w:tcPr>
            <w:tcW w:w="1098" w:type="dxa"/>
            <w:tcBorders>
              <w:top w:val="nil"/>
              <w:left w:val="nil"/>
              <w:bottom w:val="single" w:sz="4" w:space="0" w:color="005A71"/>
              <w:right w:val="single" w:sz="4" w:space="0" w:color="005A71"/>
            </w:tcBorders>
            <w:shd w:val="clear" w:color="auto" w:fill="auto"/>
            <w:vAlign w:val="center"/>
            <w:hideMark/>
          </w:tcPr>
          <w:p w14:paraId="2DB1911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55</w:t>
            </w:r>
          </w:p>
        </w:tc>
        <w:tc>
          <w:tcPr>
            <w:tcW w:w="1498" w:type="dxa"/>
            <w:tcBorders>
              <w:top w:val="nil"/>
              <w:left w:val="nil"/>
              <w:bottom w:val="single" w:sz="4" w:space="0" w:color="005A71"/>
              <w:right w:val="single" w:sz="4" w:space="0" w:color="005A71"/>
            </w:tcBorders>
            <w:shd w:val="clear" w:color="auto" w:fill="auto"/>
            <w:vAlign w:val="center"/>
            <w:hideMark/>
          </w:tcPr>
          <w:p w14:paraId="1017ACD9"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774EA89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44DC205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7CC6EB1B" w14:textId="6E54EA3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6365940" w14:textId="6A18BBE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1E0AE290" w14:textId="6FFD03C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2A280F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Kesar</w:t>
            </w:r>
          </w:p>
        </w:tc>
        <w:tc>
          <w:tcPr>
            <w:tcW w:w="1878" w:type="dxa"/>
            <w:tcBorders>
              <w:top w:val="nil"/>
              <w:left w:val="nil"/>
              <w:bottom w:val="single" w:sz="4" w:space="0" w:color="005A71"/>
              <w:right w:val="single" w:sz="4" w:space="0" w:color="005A71"/>
            </w:tcBorders>
            <w:shd w:val="clear" w:color="auto" w:fill="auto"/>
            <w:vAlign w:val="center"/>
            <w:hideMark/>
          </w:tcPr>
          <w:p w14:paraId="4F3A1E41" w14:textId="7DAE181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03A788FF" w14:textId="4705443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4D3F48E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FDC641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141</w:t>
            </w:r>
          </w:p>
        </w:tc>
        <w:tc>
          <w:tcPr>
            <w:tcW w:w="1098" w:type="dxa"/>
            <w:tcBorders>
              <w:top w:val="nil"/>
              <w:left w:val="nil"/>
              <w:bottom w:val="single" w:sz="4" w:space="0" w:color="005A71"/>
              <w:right w:val="single" w:sz="4" w:space="0" w:color="005A71"/>
            </w:tcBorders>
            <w:shd w:val="clear" w:color="auto" w:fill="auto"/>
            <w:vAlign w:val="center"/>
            <w:hideMark/>
          </w:tcPr>
          <w:p w14:paraId="14F98E1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35</w:t>
            </w:r>
          </w:p>
        </w:tc>
        <w:tc>
          <w:tcPr>
            <w:tcW w:w="1498" w:type="dxa"/>
            <w:tcBorders>
              <w:top w:val="nil"/>
              <w:left w:val="nil"/>
              <w:bottom w:val="single" w:sz="4" w:space="0" w:color="005A71"/>
              <w:right w:val="single" w:sz="4" w:space="0" w:color="005A71"/>
            </w:tcBorders>
            <w:shd w:val="clear" w:color="auto" w:fill="auto"/>
            <w:vAlign w:val="center"/>
            <w:hideMark/>
          </w:tcPr>
          <w:p w14:paraId="44CCF53A"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05E888F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07A4093B"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BD24A14" w14:textId="72C2DA4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D70C73E" w14:textId="754A8AC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4A987788" w14:textId="763569E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562E665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Totapuri, Willard, Kartha, Betti amba, Pol amba, Wal amba</w:t>
            </w:r>
          </w:p>
        </w:tc>
        <w:tc>
          <w:tcPr>
            <w:tcW w:w="1878" w:type="dxa"/>
            <w:tcBorders>
              <w:top w:val="nil"/>
              <w:left w:val="nil"/>
              <w:bottom w:val="single" w:sz="4" w:space="0" w:color="005A71"/>
              <w:right w:val="single" w:sz="4" w:space="0" w:color="005A71"/>
            </w:tcBorders>
            <w:shd w:val="clear" w:color="auto" w:fill="auto"/>
            <w:vAlign w:val="center"/>
            <w:hideMark/>
          </w:tcPr>
          <w:p w14:paraId="4D19BBFA" w14:textId="5837B9EC"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6F4D3684" w14:textId="7A0E157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003157D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003D6E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51</w:t>
            </w:r>
          </w:p>
        </w:tc>
        <w:tc>
          <w:tcPr>
            <w:tcW w:w="1098" w:type="dxa"/>
            <w:tcBorders>
              <w:top w:val="nil"/>
              <w:left w:val="nil"/>
              <w:bottom w:val="single" w:sz="4" w:space="0" w:color="005A71"/>
              <w:right w:val="single" w:sz="4" w:space="0" w:color="005A71"/>
            </w:tcBorders>
            <w:shd w:val="clear" w:color="auto" w:fill="auto"/>
            <w:vAlign w:val="center"/>
            <w:hideMark/>
          </w:tcPr>
          <w:p w14:paraId="2E58492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20</w:t>
            </w:r>
          </w:p>
        </w:tc>
        <w:tc>
          <w:tcPr>
            <w:tcW w:w="1498" w:type="dxa"/>
            <w:tcBorders>
              <w:top w:val="nil"/>
              <w:left w:val="nil"/>
              <w:bottom w:val="single" w:sz="4" w:space="0" w:color="005A71"/>
              <w:right w:val="single" w:sz="4" w:space="0" w:color="005A71"/>
            </w:tcBorders>
            <w:shd w:val="clear" w:color="auto" w:fill="auto"/>
            <w:vAlign w:val="center"/>
            <w:hideMark/>
          </w:tcPr>
          <w:p w14:paraId="0BFBB208"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51E98BC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34DD7A1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B02D395" w14:textId="1725C1A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67BC8FA" w14:textId="4D5E6AB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05DA1476" w14:textId="4471648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1A4FAD3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Alphonso</w:t>
            </w:r>
          </w:p>
        </w:tc>
        <w:tc>
          <w:tcPr>
            <w:tcW w:w="1878" w:type="dxa"/>
            <w:tcBorders>
              <w:top w:val="nil"/>
              <w:left w:val="nil"/>
              <w:bottom w:val="single" w:sz="4" w:space="0" w:color="005A71"/>
              <w:right w:val="single" w:sz="4" w:space="0" w:color="005A71"/>
            </w:tcBorders>
            <w:shd w:val="clear" w:color="auto" w:fill="auto"/>
            <w:vAlign w:val="center"/>
            <w:hideMark/>
          </w:tcPr>
          <w:p w14:paraId="7DB5C3BD" w14:textId="1131C012"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41232DE9" w14:textId="0C95F77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7DA50E0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018CA5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211</w:t>
            </w:r>
          </w:p>
        </w:tc>
        <w:tc>
          <w:tcPr>
            <w:tcW w:w="1098" w:type="dxa"/>
            <w:tcBorders>
              <w:top w:val="nil"/>
              <w:left w:val="nil"/>
              <w:bottom w:val="single" w:sz="4" w:space="0" w:color="005A71"/>
              <w:right w:val="single" w:sz="4" w:space="0" w:color="005A71"/>
            </w:tcBorders>
            <w:shd w:val="clear" w:color="auto" w:fill="auto"/>
            <w:vAlign w:val="center"/>
            <w:hideMark/>
          </w:tcPr>
          <w:p w14:paraId="121809C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3F3B2541"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5B10F6E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7C54D0DB"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FA1098A" w14:textId="4EB855E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FF7B66B" w14:textId="7B0EF42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6D1E050E" w14:textId="1722B4D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3B4D04A"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AA7776E" w14:textId="0E8883C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r w:rsidR="007625E1" w:rsidRPr="007E02FB">
              <w:rPr>
                <w:rFonts w:cs="Arial"/>
                <w:color w:val="000000"/>
                <w:sz w:val="16"/>
                <w:szCs w:val="16"/>
                <w:lang w:val="fr-FR" w:eastAsia="en-US"/>
              </w:rPr>
              <w:t>(</w:t>
            </w:r>
            <w:r w:rsidRPr="007E02FB">
              <w:rPr>
                <w:rFonts w:cs="Arial"/>
                <w:color w:val="000000"/>
                <w:sz w:val="16"/>
                <w:szCs w:val="16"/>
                <w:lang w:val="fr-FR" w:eastAsia="en-US"/>
              </w:rPr>
              <w:t xml:space="preserve">excepte </w:t>
            </w:r>
            <w:r w:rsidR="007625E1"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459D9AEA" w14:textId="78234D1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4A4CE8A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3876E1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0.16</w:t>
            </w:r>
          </w:p>
        </w:tc>
        <w:tc>
          <w:tcPr>
            <w:tcW w:w="1098" w:type="dxa"/>
            <w:tcBorders>
              <w:top w:val="nil"/>
              <w:left w:val="nil"/>
              <w:bottom w:val="single" w:sz="4" w:space="0" w:color="005A71"/>
              <w:right w:val="single" w:sz="4" w:space="0" w:color="005A71"/>
            </w:tcBorders>
            <w:shd w:val="clear" w:color="auto" w:fill="auto"/>
            <w:vAlign w:val="center"/>
            <w:hideMark/>
          </w:tcPr>
          <w:p w14:paraId="7D9682F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122B93E1"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2CD4D75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1232A125"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CDD559F" w14:textId="501C11E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lastRenderedPageBreak/>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22A9C8A" w14:textId="5FC2CB0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le séchage</w:t>
            </w:r>
          </w:p>
        </w:tc>
        <w:tc>
          <w:tcPr>
            <w:tcW w:w="1364" w:type="dxa"/>
            <w:tcBorders>
              <w:top w:val="nil"/>
              <w:left w:val="nil"/>
              <w:bottom w:val="single" w:sz="4" w:space="0" w:color="005A71"/>
              <w:right w:val="single" w:sz="4" w:space="0" w:color="005A71"/>
            </w:tcBorders>
            <w:shd w:val="clear" w:color="auto" w:fill="auto"/>
            <w:vAlign w:val="center"/>
            <w:hideMark/>
          </w:tcPr>
          <w:p w14:paraId="27C42390" w14:textId="08B74FE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A95257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6CA9A53" w14:textId="1BB2AC1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r w:rsidR="007625E1" w:rsidRPr="007E02FB">
              <w:rPr>
                <w:rFonts w:cs="Arial"/>
                <w:color w:val="000000"/>
                <w:sz w:val="16"/>
                <w:szCs w:val="16"/>
                <w:lang w:val="fr-FR" w:eastAsia="en-US"/>
              </w:rPr>
              <w:t>(</w:t>
            </w:r>
            <w:r w:rsidRPr="007E02FB">
              <w:rPr>
                <w:rFonts w:cs="Arial"/>
                <w:color w:val="000000"/>
                <w:sz w:val="16"/>
                <w:szCs w:val="16"/>
                <w:lang w:val="fr-FR" w:eastAsia="en-US"/>
              </w:rPr>
              <w:t xml:space="preserve">excepte </w:t>
            </w:r>
            <w:r w:rsidR="007625E1"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158F2B0F" w14:textId="18B7425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3073AE2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0EDB20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098" w:type="dxa"/>
            <w:tcBorders>
              <w:top w:val="nil"/>
              <w:left w:val="nil"/>
              <w:bottom w:val="single" w:sz="4" w:space="0" w:color="005A71"/>
              <w:right w:val="single" w:sz="4" w:space="0" w:color="005A71"/>
            </w:tcBorders>
            <w:shd w:val="clear" w:color="auto" w:fill="auto"/>
            <w:vAlign w:val="center"/>
            <w:hideMark/>
          </w:tcPr>
          <w:p w14:paraId="19D309B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502959AC"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5D61F64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543EEAB2"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B5CD29F" w14:textId="449CD0F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308F0DB" w14:textId="3800FB55" w:rsidR="007625E1"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Mangues 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390CEC42" w14:textId="52D7802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FD06CA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9E42F5C" w14:textId="50BDF67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Afrique Orientale </w:t>
            </w:r>
            <w:r w:rsidR="007625E1" w:rsidRPr="007E02FB">
              <w:rPr>
                <w:rFonts w:cs="Arial"/>
                <w:color w:val="000000"/>
                <w:sz w:val="16"/>
                <w:szCs w:val="16"/>
                <w:lang w:val="fr-FR" w:eastAsia="en-US"/>
              </w:rPr>
              <w:t xml:space="preserve">and </w:t>
            </w:r>
            <w:r w:rsidR="00BF60A3" w:rsidRPr="007E02FB">
              <w:rPr>
                <w:rFonts w:cs="Arial"/>
                <w:color w:val="000000"/>
                <w:sz w:val="16"/>
                <w:szCs w:val="16"/>
                <w:lang w:val="fr-FR" w:eastAsia="en-US"/>
              </w:rPr>
              <w:t>Zambie</w:t>
            </w:r>
          </w:p>
        </w:tc>
        <w:tc>
          <w:tcPr>
            <w:tcW w:w="1123" w:type="dxa"/>
            <w:tcBorders>
              <w:top w:val="nil"/>
              <w:left w:val="nil"/>
              <w:bottom w:val="single" w:sz="4" w:space="0" w:color="005A71"/>
              <w:right w:val="single" w:sz="4" w:space="0" w:color="005A71"/>
            </w:tcBorders>
            <w:shd w:val="clear" w:color="auto" w:fill="auto"/>
            <w:vAlign w:val="center"/>
            <w:hideMark/>
          </w:tcPr>
          <w:p w14:paraId="01F9B238" w14:textId="1E67B78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336C0FE" w14:textId="04048518" w:rsidR="007625E1" w:rsidRPr="007E02FB" w:rsidRDefault="007625E1" w:rsidP="005B0013">
            <w:pPr>
              <w:spacing w:line="240" w:lineRule="auto"/>
              <w:rPr>
                <w:rFonts w:cs="Arial"/>
                <w:color w:val="000000"/>
                <w:sz w:val="16"/>
                <w:szCs w:val="16"/>
                <w:lang w:val="fr-FR" w:eastAsia="en-US"/>
              </w:rPr>
            </w:pPr>
            <w:r w:rsidRPr="007E02FB">
              <w:rPr>
                <w:rFonts w:cs="Arial"/>
                <w:color w:val="000000"/>
                <w:sz w:val="16"/>
                <w:szCs w:val="16"/>
                <w:lang w:val="fr-FR" w:eastAsia="en-US"/>
              </w:rPr>
              <w:t xml:space="preserve">EXW </w:t>
            </w:r>
            <w:r w:rsidR="005B0013" w:rsidRPr="007E02FB">
              <w:rPr>
                <w:rFonts w:cs="Arial"/>
                <w:color w:val="000000"/>
                <w:sz w:val="16"/>
                <w:szCs w:val="16"/>
                <w:lang w:val="fr-FR" w:eastAsia="en-US"/>
              </w:rPr>
              <w:t>délivré à la porte de l’unité de processus</w:t>
            </w:r>
          </w:p>
        </w:tc>
        <w:tc>
          <w:tcPr>
            <w:tcW w:w="1155" w:type="dxa"/>
            <w:tcBorders>
              <w:top w:val="nil"/>
              <w:left w:val="nil"/>
              <w:bottom w:val="single" w:sz="4" w:space="0" w:color="005A71"/>
              <w:right w:val="single" w:sz="4" w:space="0" w:color="005A71"/>
            </w:tcBorders>
            <w:shd w:val="clear" w:color="auto" w:fill="auto"/>
            <w:vAlign w:val="center"/>
            <w:hideMark/>
          </w:tcPr>
          <w:p w14:paraId="4696C86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0.16</w:t>
            </w:r>
          </w:p>
        </w:tc>
        <w:tc>
          <w:tcPr>
            <w:tcW w:w="1098" w:type="dxa"/>
            <w:tcBorders>
              <w:top w:val="nil"/>
              <w:left w:val="nil"/>
              <w:bottom w:val="single" w:sz="4" w:space="0" w:color="005A71"/>
              <w:right w:val="single" w:sz="4" w:space="0" w:color="005A71"/>
            </w:tcBorders>
            <w:shd w:val="clear" w:color="auto" w:fill="auto"/>
            <w:vAlign w:val="center"/>
            <w:hideMark/>
          </w:tcPr>
          <w:p w14:paraId="21924EF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04EC1AC6"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0CBC48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10/03/2011</w:t>
            </w:r>
          </w:p>
        </w:tc>
      </w:tr>
      <w:tr w:rsidR="005B0013" w:rsidRPr="007E02FB" w14:paraId="78A92481"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0CBE9A7D" w14:textId="295551A3"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07396F80" w14:textId="37DE0285"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Mangues 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41773CEB" w14:textId="7E44A7F1"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1668DEC9" w14:textId="77777777"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0378F93" w14:textId="364A12A1"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 xml:space="preserve">Afrique Orientale and </w:t>
            </w:r>
            <w:r w:rsidR="00BF60A3" w:rsidRPr="007E02FB">
              <w:rPr>
                <w:rFonts w:cs="Arial"/>
                <w:color w:val="000000"/>
                <w:sz w:val="16"/>
                <w:szCs w:val="16"/>
                <w:lang w:val="fr-FR" w:eastAsia="en-US"/>
              </w:rPr>
              <w:t>Zambie</w:t>
            </w:r>
          </w:p>
        </w:tc>
        <w:tc>
          <w:tcPr>
            <w:tcW w:w="1123" w:type="dxa"/>
            <w:tcBorders>
              <w:top w:val="nil"/>
              <w:left w:val="nil"/>
              <w:bottom w:val="single" w:sz="4" w:space="0" w:color="005A71"/>
              <w:right w:val="single" w:sz="4" w:space="0" w:color="005A71"/>
            </w:tcBorders>
            <w:shd w:val="clear" w:color="auto" w:fill="auto"/>
            <w:vAlign w:val="center"/>
            <w:hideMark/>
          </w:tcPr>
          <w:p w14:paraId="7E8BC9F9" w14:textId="32F7A0F3"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3D051E9" w14:textId="0165F8C9" w:rsidR="005B0013"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EXW délivré à la porte de l’unité de processus</w:t>
            </w:r>
          </w:p>
        </w:tc>
        <w:tc>
          <w:tcPr>
            <w:tcW w:w="1155" w:type="dxa"/>
            <w:tcBorders>
              <w:top w:val="nil"/>
              <w:left w:val="nil"/>
              <w:bottom w:val="single" w:sz="4" w:space="0" w:color="005A71"/>
              <w:right w:val="single" w:sz="4" w:space="0" w:color="005A71"/>
            </w:tcBorders>
            <w:shd w:val="clear" w:color="auto" w:fill="auto"/>
            <w:vAlign w:val="center"/>
            <w:hideMark/>
          </w:tcPr>
          <w:p w14:paraId="79E34C9B" w14:textId="77777777" w:rsidR="005B0013" w:rsidRPr="007E02FB" w:rsidRDefault="005B0013" w:rsidP="005B0013">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098" w:type="dxa"/>
            <w:tcBorders>
              <w:top w:val="nil"/>
              <w:left w:val="nil"/>
              <w:bottom w:val="single" w:sz="4" w:space="0" w:color="005A71"/>
              <w:right w:val="single" w:sz="4" w:space="0" w:color="005A71"/>
            </w:tcBorders>
            <w:shd w:val="clear" w:color="auto" w:fill="auto"/>
            <w:vAlign w:val="center"/>
            <w:hideMark/>
          </w:tcPr>
          <w:p w14:paraId="1FFEC4E8" w14:textId="77777777" w:rsidR="005B0013" w:rsidRPr="007E02FB" w:rsidRDefault="005B0013" w:rsidP="005B0013">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0BD4AFA8" w14:textId="77777777" w:rsidR="005B0013" w:rsidRPr="007E02FB" w:rsidRDefault="005B0013" w:rsidP="005B0013">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9637C6C" w14:textId="77777777" w:rsidR="005B0013" w:rsidRPr="007E02FB" w:rsidRDefault="005B0013" w:rsidP="005B0013">
            <w:pPr>
              <w:spacing w:line="240" w:lineRule="auto"/>
              <w:jc w:val="right"/>
              <w:rPr>
                <w:rFonts w:cs="Arial"/>
                <w:color w:val="000000"/>
                <w:sz w:val="16"/>
                <w:szCs w:val="16"/>
                <w:lang w:val="fr-FR" w:eastAsia="en-US"/>
              </w:rPr>
            </w:pPr>
            <w:r w:rsidRPr="007E02FB">
              <w:rPr>
                <w:rFonts w:cs="Arial"/>
                <w:color w:val="000000"/>
                <w:sz w:val="16"/>
                <w:szCs w:val="16"/>
                <w:lang w:val="fr-FR" w:eastAsia="en-US"/>
              </w:rPr>
              <w:t>10/03/2011</w:t>
            </w:r>
          </w:p>
        </w:tc>
      </w:tr>
      <w:tr w:rsidR="005B0013" w:rsidRPr="007E02FB" w14:paraId="42E78E3A"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0BEA7103" w14:textId="5ED67B4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BFE3537" w14:textId="15BFF25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224C5081" w14:textId="6C8A098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64B9305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2F7F69E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460E4132" w14:textId="7F45BF7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2BE7EE3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BA964C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131</w:t>
            </w:r>
          </w:p>
        </w:tc>
        <w:tc>
          <w:tcPr>
            <w:tcW w:w="1098" w:type="dxa"/>
            <w:tcBorders>
              <w:top w:val="nil"/>
              <w:left w:val="nil"/>
              <w:bottom w:val="single" w:sz="4" w:space="0" w:color="005A71"/>
              <w:right w:val="single" w:sz="4" w:space="0" w:color="005A71"/>
            </w:tcBorders>
            <w:shd w:val="clear" w:color="auto" w:fill="auto"/>
            <w:vAlign w:val="center"/>
            <w:hideMark/>
          </w:tcPr>
          <w:p w14:paraId="2C8D039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38D04A52"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9BFECA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13/07/2015</w:t>
            </w:r>
          </w:p>
        </w:tc>
      </w:tr>
      <w:tr w:rsidR="005B0013" w:rsidRPr="007E02FB" w14:paraId="3588024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84817B1" w14:textId="28484C3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0C1CC3A" w14:textId="326E499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75C48843" w14:textId="3037003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0FAC5F3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2CD719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Mexico</w:t>
            </w:r>
          </w:p>
        </w:tc>
        <w:tc>
          <w:tcPr>
            <w:tcW w:w="1123" w:type="dxa"/>
            <w:tcBorders>
              <w:top w:val="nil"/>
              <w:left w:val="nil"/>
              <w:bottom w:val="single" w:sz="4" w:space="0" w:color="005A71"/>
              <w:right w:val="single" w:sz="4" w:space="0" w:color="005A71"/>
            </w:tcBorders>
            <w:shd w:val="clear" w:color="auto" w:fill="auto"/>
            <w:vAlign w:val="center"/>
            <w:hideMark/>
          </w:tcPr>
          <w:p w14:paraId="7E8C4316" w14:textId="779D761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5F6A5E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247024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105</w:t>
            </w:r>
          </w:p>
        </w:tc>
        <w:tc>
          <w:tcPr>
            <w:tcW w:w="1098" w:type="dxa"/>
            <w:tcBorders>
              <w:top w:val="nil"/>
              <w:left w:val="nil"/>
              <w:bottom w:val="single" w:sz="4" w:space="0" w:color="005A71"/>
              <w:right w:val="single" w:sz="4" w:space="0" w:color="005A71"/>
            </w:tcBorders>
            <w:shd w:val="clear" w:color="auto" w:fill="auto"/>
            <w:vAlign w:val="center"/>
            <w:hideMark/>
          </w:tcPr>
          <w:p w14:paraId="392E5D1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42B52CC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B83420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13/07/2015</w:t>
            </w:r>
          </w:p>
        </w:tc>
      </w:tr>
      <w:tr w:rsidR="005B0013" w:rsidRPr="007E02FB" w14:paraId="10FCCE35"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DCCE099" w14:textId="39F6940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77D10FE4" w14:textId="3B9805A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2A5B9484" w14:textId="22B0310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165D5B0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679010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Nicaragua</w:t>
            </w:r>
          </w:p>
        </w:tc>
        <w:tc>
          <w:tcPr>
            <w:tcW w:w="1123" w:type="dxa"/>
            <w:tcBorders>
              <w:top w:val="nil"/>
              <w:left w:val="nil"/>
              <w:bottom w:val="single" w:sz="4" w:space="0" w:color="005A71"/>
              <w:right w:val="single" w:sz="4" w:space="0" w:color="005A71"/>
            </w:tcBorders>
            <w:shd w:val="clear" w:color="auto" w:fill="auto"/>
            <w:vAlign w:val="center"/>
            <w:hideMark/>
          </w:tcPr>
          <w:p w14:paraId="3B29C801" w14:textId="09C0BA2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CEAB35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2EFF14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131</w:t>
            </w:r>
          </w:p>
        </w:tc>
        <w:tc>
          <w:tcPr>
            <w:tcW w:w="1098" w:type="dxa"/>
            <w:tcBorders>
              <w:top w:val="nil"/>
              <w:left w:val="nil"/>
              <w:bottom w:val="single" w:sz="4" w:space="0" w:color="005A71"/>
              <w:right w:val="single" w:sz="4" w:space="0" w:color="005A71"/>
            </w:tcBorders>
            <w:shd w:val="clear" w:color="auto" w:fill="auto"/>
            <w:vAlign w:val="center"/>
            <w:hideMark/>
          </w:tcPr>
          <w:p w14:paraId="2A08A36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2871D2D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1B1E72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02/03/2015</w:t>
            </w:r>
          </w:p>
        </w:tc>
      </w:tr>
      <w:tr w:rsidR="005B0013" w:rsidRPr="007E02FB" w14:paraId="3BA46D38"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D7F8C56" w14:textId="0CFE9EE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137AB37" w14:textId="7E6581C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3FB02D01" w14:textId="32286FE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64BB58E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024E721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Nicaragua</w:t>
            </w:r>
          </w:p>
        </w:tc>
        <w:tc>
          <w:tcPr>
            <w:tcW w:w="1123" w:type="dxa"/>
            <w:tcBorders>
              <w:top w:val="nil"/>
              <w:left w:val="nil"/>
              <w:bottom w:val="single" w:sz="4" w:space="0" w:color="005A71"/>
              <w:right w:val="single" w:sz="4" w:space="0" w:color="005A71"/>
            </w:tcBorders>
            <w:shd w:val="clear" w:color="auto" w:fill="auto"/>
            <w:vAlign w:val="center"/>
            <w:hideMark/>
          </w:tcPr>
          <w:p w14:paraId="167B5324" w14:textId="4CA2DD1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143158C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428C7A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105</w:t>
            </w:r>
          </w:p>
        </w:tc>
        <w:tc>
          <w:tcPr>
            <w:tcW w:w="1098" w:type="dxa"/>
            <w:tcBorders>
              <w:top w:val="nil"/>
              <w:left w:val="nil"/>
              <w:bottom w:val="single" w:sz="4" w:space="0" w:color="005A71"/>
              <w:right w:val="single" w:sz="4" w:space="0" w:color="005A71"/>
            </w:tcBorders>
            <w:shd w:val="clear" w:color="auto" w:fill="auto"/>
            <w:vAlign w:val="center"/>
            <w:hideMark/>
          </w:tcPr>
          <w:p w14:paraId="6B8126D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19.65</w:t>
            </w:r>
          </w:p>
        </w:tc>
        <w:tc>
          <w:tcPr>
            <w:tcW w:w="1498" w:type="dxa"/>
            <w:tcBorders>
              <w:top w:val="nil"/>
              <w:left w:val="nil"/>
              <w:bottom w:val="single" w:sz="4" w:space="0" w:color="005A71"/>
              <w:right w:val="single" w:sz="4" w:space="0" w:color="005A71"/>
            </w:tcBorders>
            <w:shd w:val="clear" w:color="auto" w:fill="auto"/>
            <w:vAlign w:val="center"/>
            <w:hideMark/>
          </w:tcPr>
          <w:p w14:paraId="54BAFA23"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41B053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02/03/2015</w:t>
            </w:r>
          </w:p>
        </w:tc>
      </w:tr>
      <w:tr w:rsidR="005B0013" w:rsidRPr="007E02FB" w14:paraId="5898664E"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DFECD72" w14:textId="7C81659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231C488F" w14:textId="6103652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0F186DFE" w14:textId="32ABE4A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7406D2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DA8871A" w14:textId="7E9F944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Sud</w:t>
            </w:r>
          </w:p>
        </w:tc>
        <w:tc>
          <w:tcPr>
            <w:tcW w:w="1123" w:type="dxa"/>
            <w:tcBorders>
              <w:top w:val="nil"/>
              <w:left w:val="nil"/>
              <w:bottom w:val="single" w:sz="4" w:space="0" w:color="005A71"/>
              <w:right w:val="single" w:sz="4" w:space="0" w:color="005A71"/>
            </w:tcBorders>
            <w:shd w:val="clear" w:color="auto" w:fill="auto"/>
            <w:vAlign w:val="center"/>
            <w:hideMark/>
          </w:tcPr>
          <w:p w14:paraId="0553B5AF" w14:textId="37A3F4C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76DA7C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4C9854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0.16</w:t>
            </w:r>
          </w:p>
        </w:tc>
        <w:tc>
          <w:tcPr>
            <w:tcW w:w="1098" w:type="dxa"/>
            <w:tcBorders>
              <w:top w:val="nil"/>
              <w:left w:val="nil"/>
              <w:bottom w:val="single" w:sz="4" w:space="0" w:color="005A71"/>
              <w:right w:val="single" w:sz="4" w:space="0" w:color="005A71"/>
            </w:tcBorders>
            <w:shd w:val="clear" w:color="auto" w:fill="auto"/>
            <w:vAlign w:val="center"/>
            <w:hideMark/>
          </w:tcPr>
          <w:p w14:paraId="020A0F6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56FE3890"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1CCCB1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23/10/2015</w:t>
            </w:r>
          </w:p>
        </w:tc>
      </w:tr>
      <w:tr w:rsidR="005B0013" w:rsidRPr="007E02FB" w14:paraId="29A63019"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999B1A6" w14:textId="6DCC369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48411C0C" w14:textId="40EC24F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04DDE409" w14:textId="0A64122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4F81E16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4B1AFE5" w14:textId="3CEC7E6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du Sud</w:t>
            </w:r>
          </w:p>
        </w:tc>
        <w:tc>
          <w:tcPr>
            <w:tcW w:w="1123" w:type="dxa"/>
            <w:tcBorders>
              <w:top w:val="nil"/>
              <w:left w:val="nil"/>
              <w:bottom w:val="single" w:sz="4" w:space="0" w:color="005A71"/>
              <w:right w:val="single" w:sz="4" w:space="0" w:color="005A71"/>
            </w:tcBorders>
            <w:shd w:val="clear" w:color="auto" w:fill="auto"/>
            <w:vAlign w:val="center"/>
            <w:hideMark/>
          </w:tcPr>
          <w:p w14:paraId="6FB5BEDA" w14:textId="318CBC6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2A67A928"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5D1360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0.14</w:t>
            </w:r>
          </w:p>
        </w:tc>
        <w:tc>
          <w:tcPr>
            <w:tcW w:w="1098" w:type="dxa"/>
            <w:tcBorders>
              <w:top w:val="nil"/>
              <w:left w:val="nil"/>
              <w:bottom w:val="single" w:sz="4" w:space="0" w:color="005A71"/>
              <w:right w:val="single" w:sz="4" w:space="0" w:color="005A71"/>
            </w:tcBorders>
            <w:shd w:val="clear" w:color="auto" w:fill="auto"/>
            <w:vAlign w:val="center"/>
            <w:hideMark/>
          </w:tcPr>
          <w:p w14:paraId="261283D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2F59562E"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14BF29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23/10/2015</w:t>
            </w:r>
          </w:p>
        </w:tc>
      </w:tr>
      <w:tr w:rsidR="005B0013" w:rsidRPr="007E02FB" w14:paraId="1974F5AE"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78FED1F" w14:textId="7088B58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788A764" w14:textId="1C86846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708A54BB" w14:textId="64F0BF7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05E18CF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8EA6D8C" w14:textId="19882C4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1123" w:type="dxa"/>
            <w:tcBorders>
              <w:top w:val="nil"/>
              <w:left w:val="nil"/>
              <w:bottom w:val="single" w:sz="4" w:space="0" w:color="005A71"/>
              <w:right w:val="single" w:sz="4" w:space="0" w:color="005A71"/>
            </w:tcBorders>
            <w:shd w:val="clear" w:color="auto" w:fill="auto"/>
            <w:vAlign w:val="center"/>
            <w:hideMark/>
          </w:tcPr>
          <w:p w14:paraId="14797113" w14:textId="34AACE4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11F397E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916727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265</w:t>
            </w:r>
          </w:p>
        </w:tc>
        <w:tc>
          <w:tcPr>
            <w:tcW w:w="1098" w:type="dxa"/>
            <w:tcBorders>
              <w:top w:val="nil"/>
              <w:left w:val="nil"/>
              <w:bottom w:val="single" w:sz="4" w:space="0" w:color="005A71"/>
              <w:right w:val="single" w:sz="4" w:space="0" w:color="005A71"/>
            </w:tcBorders>
            <w:shd w:val="clear" w:color="auto" w:fill="auto"/>
            <w:vAlign w:val="center"/>
            <w:hideMark/>
          </w:tcPr>
          <w:p w14:paraId="7D33513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30</w:t>
            </w:r>
          </w:p>
        </w:tc>
        <w:tc>
          <w:tcPr>
            <w:tcW w:w="1498" w:type="dxa"/>
            <w:tcBorders>
              <w:top w:val="nil"/>
              <w:left w:val="nil"/>
              <w:bottom w:val="single" w:sz="4" w:space="0" w:color="005A71"/>
              <w:right w:val="single" w:sz="4" w:space="0" w:color="005A71"/>
            </w:tcBorders>
            <w:shd w:val="clear" w:color="auto" w:fill="auto"/>
            <w:vAlign w:val="center"/>
            <w:hideMark/>
          </w:tcPr>
          <w:p w14:paraId="34BFBE71"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AF9BA8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11/09/2010</w:t>
            </w:r>
          </w:p>
        </w:tc>
      </w:tr>
      <w:tr w:rsidR="005B0013" w:rsidRPr="007E02FB" w14:paraId="4CB0F0B0"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701CFA1" w14:textId="3FEC1D9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B872EE6" w14:textId="46E046F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6C1F1E78" w14:textId="1652281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00E0D78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CB952A6" w14:textId="5682B175"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1123" w:type="dxa"/>
            <w:tcBorders>
              <w:top w:val="nil"/>
              <w:left w:val="nil"/>
              <w:bottom w:val="single" w:sz="4" w:space="0" w:color="005A71"/>
              <w:right w:val="single" w:sz="4" w:space="0" w:color="005A71"/>
            </w:tcBorders>
            <w:shd w:val="clear" w:color="auto" w:fill="auto"/>
            <w:vAlign w:val="center"/>
            <w:hideMark/>
          </w:tcPr>
          <w:p w14:paraId="7CA486C4" w14:textId="79B6FEB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ED2F80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E82E57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235</w:t>
            </w:r>
          </w:p>
        </w:tc>
        <w:tc>
          <w:tcPr>
            <w:tcW w:w="1098" w:type="dxa"/>
            <w:tcBorders>
              <w:top w:val="nil"/>
              <w:left w:val="nil"/>
              <w:bottom w:val="single" w:sz="4" w:space="0" w:color="005A71"/>
              <w:right w:val="single" w:sz="4" w:space="0" w:color="005A71"/>
            </w:tcBorders>
            <w:shd w:val="clear" w:color="auto" w:fill="auto"/>
            <w:vAlign w:val="center"/>
            <w:hideMark/>
          </w:tcPr>
          <w:p w14:paraId="4EA9B86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30</w:t>
            </w:r>
          </w:p>
        </w:tc>
        <w:tc>
          <w:tcPr>
            <w:tcW w:w="1498" w:type="dxa"/>
            <w:tcBorders>
              <w:top w:val="nil"/>
              <w:left w:val="nil"/>
              <w:bottom w:val="single" w:sz="4" w:space="0" w:color="005A71"/>
              <w:right w:val="single" w:sz="4" w:space="0" w:color="005A71"/>
            </w:tcBorders>
            <w:shd w:val="clear" w:color="auto" w:fill="auto"/>
            <w:vAlign w:val="center"/>
            <w:hideMark/>
          </w:tcPr>
          <w:p w14:paraId="6015489F"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B8FF4D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11/09/2010</w:t>
            </w:r>
          </w:p>
        </w:tc>
      </w:tr>
      <w:tr w:rsidR="005B0013" w:rsidRPr="007E02FB" w14:paraId="2A8A3131"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B0E7132" w14:textId="0DEDA3C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4195C2A" w14:textId="648B93A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4BF1784C" w14:textId="51B2E7B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09A0C89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83B04B1" w14:textId="47B1984B"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Sudorientale</w:t>
            </w:r>
          </w:p>
        </w:tc>
        <w:tc>
          <w:tcPr>
            <w:tcW w:w="1123" w:type="dxa"/>
            <w:tcBorders>
              <w:top w:val="nil"/>
              <w:left w:val="nil"/>
              <w:bottom w:val="single" w:sz="4" w:space="0" w:color="005A71"/>
              <w:right w:val="single" w:sz="4" w:space="0" w:color="005A71"/>
            </w:tcBorders>
            <w:shd w:val="clear" w:color="auto" w:fill="auto"/>
            <w:vAlign w:val="center"/>
            <w:hideMark/>
          </w:tcPr>
          <w:p w14:paraId="0B2FE5FA" w14:textId="08EE396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7965C0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E5602F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w:t>
            </w:r>
          </w:p>
        </w:tc>
        <w:tc>
          <w:tcPr>
            <w:tcW w:w="1098" w:type="dxa"/>
            <w:tcBorders>
              <w:top w:val="nil"/>
              <w:left w:val="nil"/>
              <w:bottom w:val="single" w:sz="4" w:space="0" w:color="005A71"/>
              <w:right w:val="single" w:sz="4" w:space="0" w:color="005A71"/>
            </w:tcBorders>
            <w:shd w:val="clear" w:color="auto" w:fill="auto"/>
            <w:vAlign w:val="center"/>
            <w:hideMark/>
          </w:tcPr>
          <w:p w14:paraId="74BD7A7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0.05</w:t>
            </w:r>
          </w:p>
        </w:tc>
        <w:tc>
          <w:tcPr>
            <w:tcW w:w="1498" w:type="dxa"/>
            <w:tcBorders>
              <w:top w:val="nil"/>
              <w:left w:val="nil"/>
              <w:bottom w:val="single" w:sz="4" w:space="0" w:color="005A71"/>
              <w:right w:val="single" w:sz="4" w:space="0" w:color="005A71"/>
            </w:tcBorders>
            <w:shd w:val="clear" w:color="auto" w:fill="auto"/>
            <w:vAlign w:val="center"/>
            <w:hideMark/>
          </w:tcPr>
          <w:p w14:paraId="240F8630"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USD/kg</w:t>
            </w:r>
          </w:p>
        </w:tc>
        <w:tc>
          <w:tcPr>
            <w:tcW w:w="1360" w:type="dxa"/>
            <w:tcBorders>
              <w:top w:val="nil"/>
              <w:left w:val="nil"/>
              <w:bottom w:val="single" w:sz="4" w:space="0" w:color="005A71"/>
              <w:right w:val="single" w:sz="4" w:space="0" w:color="005A71"/>
            </w:tcBorders>
            <w:shd w:val="clear" w:color="auto" w:fill="auto"/>
            <w:vAlign w:val="center"/>
            <w:hideMark/>
          </w:tcPr>
          <w:p w14:paraId="029BB56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10/04/2013</w:t>
            </w:r>
          </w:p>
        </w:tc>
      </w:tr>
      <w:tr w:rsidR="005B0013" w:rsidRPr="007E02FB" w14:paraId="2BEA8AC7"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28DEE50" w14:textId="1F954C6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9FC1E72" w14:textId="62209D3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0828DBC7" w14:textId="5CC59D8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2284050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Kesar</w:t>
            </w:r>
          </w:p>
        </w:tc>
        <w:tc>
          <w:tcPr>
            <w:tcW w:w="1878" w:type="dxa"/>
            <w:tcBorders>
              <w:top w:val="nil"/>
              <w:left w:val="nil"/>
              <w:bottom w:val="single" w:sz="4" w:space="0" w:color="005A71"/>
              <w:right w:val="single" w:sz="4" w:space="0" w:color="005A71"/>
            </w:tcBorders>
            <w:shd w:val="clear" w:color="auto" w:fill="auto"/>
            <w:vAlign w:val="center"/>
            <w:hideMark/>
          </w:tcPr>
          <w:p w14:paraId="3DC1F666" w14:textId="344B711C"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55166F82" w14:textId="1EF49EA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8C0C0D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5B3DB0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195</w:t>
            </w:r>
          </w:p>
        </w:tc>
        <w:tc>
          <w:tcPr>
            <w:tcW w:w="1098" w:type="dxa"/>
            <w:tcBorders>
              <w:top w:val="nil"/>
              <w:left w:val="nil"/>
              <w:bottom w:val="single" w:sz="4" w:space="0" w:color="005A71"/>
              <w:right w:val="single" w:sz="4" w:space="0" w:color="005A71"/>
            </w:tcBorders>
            <w:shd w:val="clear" w:color="auto" w:fill="auto"/>
            <w:vAlign w:val="center"/>
            <w:hideMark/>
          </w:tcPr>
          <w:p w14:paraId="0FE6F90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2AEC7F0D"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4DD2D2B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47842B2F"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5FDAB508" w14:textId="64B5368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45FCB58" w14:textId="6F6382D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4A08EE32" w14:textId="289EE8B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3A6DE5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Totapuri, Willard, Kartha, Betti amba, Pol amba, Wal amba</w:t>
            </w:r>
          </w:p>
        </w:tc>
        <w:tc>
          <w:tcPr>
            <w:tcW w:w="1878" w:type="dxa"/>
            <w:tcBorders>
              <w:top w:val="nil"/>
              <w:left w:val="nil"/>
              <w:bottom w:val="single" w:sz="4" w:space="0" w:color="005A71"/>
              <w:right w:val="single" w:sz="4" w:space="0" w:color="005A71"/>
            </w:tcBorders>
            <w:shd w:val="clear" w:color="auto" w:fill="auto"/>
            <w:vAlign w:val="center"/>
            <w:hideMark/>
          </w:tcPr>
          <w:p w14:paraId="43AC71D8" w14:textId="04D28641"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499834D3" w14:textId="57AC190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F2F55D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05FC4AF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74</w:t>
            </w:r>
          </w:p>
        </w:tc>
        <w:tc>
          <w:tcPr>
            <w:tcW w:w="1098" w:type="dxa"/>
            <w:tcBorders>
              <w:top w:val="nil"/>
              <w:left w:val="nil"/>
              <w:bottom w:val="single" w:sz="4" w:space="0" w:color="005A71"/>
              <w:right w:val="single" w:sz="4" w:space="0" w:color="005A71"/>
            </w:tcBorders>
            <w:shd w:val="clear" w:color="auto" w:fill="auto"/>
            <w:vAlign w:val="center"/>
            <w:hideMark/>
          </w:tcPr>
          <w:p w14:paraId="3AD4619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25</w:t>
            </w:r>
          </w:p>
        </w:tc>
        <w:tc>
          <w:tcPr>
            <w:tcW w:w="1498" w:type="dxa"/>
            <w:tcBorders>
              <w:top w:val="nil"/>
              <w:left w:val="nil"/>
              <w:bottom w:val="single" w:sz="4" w:space="0" w:color="005A71"/>
              <w:right w:val="single" w:sz="4" w:space="0" w:color="005A71"/>
            </w:tcBorders>
            <w:shd w:val="clear" w:color="auto" w:fill="auto"/>
            <w:vAlign w:val="center"/>
            <w:hideMark/>
          </w:tcPr>
          <w:p w14:paraId="00B177E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3510D9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451A2FED"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47985AD" w14:textId="15B7D15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350A06AE" w14:textId="1456DE7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5CAF09F7" w14:textId="5583471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421E30E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Alphonso</w:t>
            </w:r>
          </w:p>
        </w:tc>
        <w:tc>
          <w:tcPr>
            <w:tcW w:w="1878" w:type="dxa"/>
            <w:tcBorders>
              <w:top w:val="nil"/>
              <w:left w:val="nil"/>
              <w:bottom w:val="single" w:sz="4" w:space="0" w:color="005A71"/>
              <w:right w:val="single" w:sz="4" w:space="0" w:color="005A71"/>
            </w:tcBorders>
            <w:shd w:val="clear" w:color="auto" w:fill="auto"/>
            <w:vAlign w:val="center"/>
            <w:hideMark/>
          </w:tcPr>
          <w:p w14:paraId="1B461403" w14:textId="76E04AE7"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6A7A7C9F" w14:textId="28B9188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80BCF2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817F55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267</w:t>
            </w:r>
          </w:p>
        </w:tc>
        <w:tc>
          <w:tcPr>
            <w:tcW w:w="1098" w:type="dxa"/>
            <w:tcBorders>
              <w:top w:val="nil"/>
              <w:left w:val="nil"/>
              <w:bottom w:val="single" w:sz="4" w:space="0" w:color="005A71"/>
              <w:right w:val="single" w:sz="4" w:space="0" w:color="005A71"/>
            </w:tcBorders>
            <w:shd w:val="clear" w:color="auto" w:fill="auto"/>
            <w:vAlign w:val="center"/>
            <w:hideMark/>
          </w:tcPr>
          <w:p w14:paraId="4A2D197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55</w:t>
            </w:r>
          </w:p>
        </w:tc>
        <w:tc>
          <w:tcPr>
            <w:tcW w:w="1498" w:type="dxa"/>
            <w:tcBorders>
              <w:top w:val="nil"/>
              <w:left w:val="nil"/>
              <w:bottom w:val="single" w:sz="4" w:space="0" w:color="005A71"/>
              <w:right w:val="single" w:sz="4" w:space="0" w:color="005A71"/>
            </w:tcBorders>
            <w:shd w:val="clear" w:color="auto" w:fill="auto"/>
            <w:vAlign w:val="center"/>
            <w:hideMark/>
          </w:tcPr>
          <w:p w14:paraId="3F3625D2"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1B55C95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2BC4F6C7"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8AD73B6" w14:textId="5D21E44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13CD413" w14:textId="63B361C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25A0B745" w14:textId="19BEA68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1A387C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Kesar</w:t>
            </w:r>
          </w:p>
        </w:tc>
        <w:tc>
          <w:tcPr>
            <w:tcW w:w="1878" w:type="dxa"/>
            <w:tcBorders>
              <w:top w:val="nil"/>
              <w:left w:val="nil"/>
              <w:bottom w:val="single" w:sz="4" w:space="0" w:color="005A71"/>
              <w:right w:val="single" w:sz="4" w:space="0" w:color="005A71"/>
            </w:tcBorders>
            <w:shd w:val="clear" w:color="auto" w:fill="auto"/>
            <w:vAlign w:val="center"/>
            <w:hideMark/>
          </w:tcPr>
          <w:p w14:paraId="199D334A" w14:textId="30C4690B"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3EC56EBB" w14:textId="641D7DD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3735D56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7487F4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141</w:t>
            </w:r>
          </w:p>
        </w:tc>
        <w:tc>
          <w:tcPr>
            <w:tcW w:w="1098" w:type="dxa"/>
            <w:tcBorders>
              <w:top w:val="nil"/>
              <w:left w:val="nil"/>
              <w:bottom w:val="single" w:sz="4" w:space="0" w:color="005A71"/>
              <w:right w:val="single" w:sz="4" w:space="0" w:color="005A71"/>
            </w:tcBorders>
            <w:shd w:val="clear" w:color="auto" w:fill="auto"/>
            <w:vAlign w:val="center"/>
            <w:hideMark/>
          </w:tcPr>
          <w:p w14:paraId="234681E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35</w:t>
            </w:r>
          </w:p>
        </w:tc>
        <w:tc>
          <w:tcPr>
            <w:tcW w:w="1498" w:type="dxa"/>
            <w:tcBorders>
              <w:top w:val="nil"/>
              <w:left w:val="nil"/>
              <w:bottom w:val="single" w:sz="4" w:space="0" w:color="005A71"/>
              <w:right w:val="single" w:sz="4" w:space="0" w:color="005A71"/>
            </w:tcBorders>
            <w:shd w:val="clear" w:color="auto" w:fill="auto"/>
            <w:vAlign w:val="center"/>
            <w:hideMark/>
          </w:tcPr>
          <w:p w14:paraId="62F1877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6E64A8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56CCB498"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E3C07CF" w14:textId="54A9A13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20047009" w14:textId="105BF68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654AC8F5" w14:textId="3243947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010C47F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Totapuri, Willard, Kartha, Betti amba, Pol amba, Wal amba</w:t>
            </w:r>
          </w:p>
        </w:tc>
        <w:tc>
          <w:tcPr>
            <w:tcW w:w="1878" w:type="dxa"/>
            <w:tcBorders>
              <w:top w:val="nil"/>
              <w:left w:val="nil"/>
              <w:bottom w:val="single" w:sz="4" w:space="0" w:color="005A71"/>
              <w:right w:val="single" w:sz="4" w:space="0" w:color="005A71"/>
            </w:tcBorders>
            <w:shd w:val="clear" w:color="auto" w:fill="auto"/>
            <w:vAlign w:val="center"/>
            <w:hideMark/>
          </w:tcPr>
          <w:p w14:paraId="4F322E04" w14:textId="368B33FF"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531C3462" w14:textId="62B6BF0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C126C3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9CF5BC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51</w:t>
            </w:r>
          </w:p>
        </w:tc>
        <w:tc>
          <w:tcPr>
            <w:tcW w:w="1098" w:type="dxa"/>
            <w:tcBorders>
              <w:top w:val="nil"/>
              <w:left w:val="nil"/>
              <w:bottom w:val="single" w:sz="4" w:space="0" w:color="005A71"/>
              <w:right w:val="single" w:sz="4" w:space="0" w:color="005A71"/>
            </w:tcBorders>
            <w:shd w:val="clear" w:color="auto" w:fill="auto"/>
            <w:vAlign w:val="center"/>
            <w:hideMark/>
          </w:tcPr>
          <w:p w14:paraId="5301497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20</w:t>
            </w:r>
          </w:p>
        </w:tc>
        <w:tc>
          <w:tcPr>
            <w:tcW w:w="1498" w:type="dxa"/>
            <w:tcBorders>
              <w:top w:val="nil"/>
              <w:left w:val="nil"/>
              <w:bottom w:val="single" w:sz="4" w:space="0" w:color="005A71"/>
              <w:right w:val="single" w:sz="4" w:space="0" w:color="005A71"/>
            </w:tcBorders>
            <w:shd w:val="clear" w:color="auto" w:fill="auto"/>
            <w:vAlign w:val="center"/>
            <w:hideMark/>
          </w:tcPr>
          <w:p w14:paraId="736D634D"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46877CD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6CA3198E"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0639146C" w14:textId="668896C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56D1279C" w14:textId="1FE1602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30E9643D" w14:textId="1E086B7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04B7467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Alphonso</w:t>
            </w:r>
          </w:p>
        </w:tc>
        <w:tc>
          <w:tcPr>
            <w:tcW w:w="1878" w:type="dxa"/>
            <w:tcBorders>
              <w:top w:val="nil"/>
              <w:left w:val="nil"/>
              <w:bottom w:val="single" w:sz="4" w:space="0" w:color="005A71"/>
              <w:right w:val="single" w:sz="4" w:space="0" w:color="005A71"/>
            </w:tcBorders>
            <w:shd w:val="clear" w:color="auto" w:fill="auto"/>
            <w:vAlign w:val="center"/>
            <w:hideMark/>
          </w:tcPr>
          <w:p w14:paraId="0616EF98" w14:textId="347146D7"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38F23BB6" w14:textId="19E2FEE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3FE9966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7F3AB1D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211</w:t>
            </w:r>
          </w:p>
        </w:tc>
        <w:tc>
          <w:tcPr>
            <w:tcW w:w="1098" w:type="dxa"/>
            <w:tcBorders>
              <w:top w:val="nil"/>
              <w:left w:val="nil"/>
              <w:bottom w:val="single" w:sz="4" w:space="0" w:color="005A71"/>
              <w:right w:val="single" w:sz="4" w:space="0" w:color="005A71"/>
            </w:tcBorders>
            <w:shd w:val="clear" w:color="auto" w:fill="auto"/>
            <w:vAlign w:val="center"/>
            <w:hideMark/>
          </w:tcPr>
          <w:p w14:paraId="09C69F6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23DE7276"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27D9E14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17/02/2012</w:t>
            </w:r>
          </w:p>
        </w:tc>
      </w:tr>
      <w:tr w:rsidR="005B0013" w:rsidRPr="007E02FB" w14:paraId="4A02C38C"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8185D76" w14:textId="7046E5E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69C661E3" w14:textId="1D4C9BB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7AA6427D" w14:textId="13BD825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751AD5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374E801" w14:textId="10971749"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p>
        </w:tc>
        <w:tc>
          <w:tcPr>
            <w:tcW w:w="1123" w:type="dxa"/>
            <w:tcBorders>
              <w:top w:val="nil"/>
              <w:left w:val="nil"/>
              <w:bottom w:val="single" w:sz="4" w:space="0" w:color="005A71"/>
              <w:right w:val="single" w:sz="4" w:space="0" w:color="005A71"/>
            </w:tcBorders>
            <w:shd w:val="clear" w:color="auto" w:fill="auto"/>
            <w:vAlign w:val="center"/>
            <w:hideMark/>
          </w:tcPr>
          <w:p w14:paraId="66F56E0A" w14:textId="6F6A68D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08B634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E6B847D" w14:textId="20E2DC92"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0.16 (</w:t>
            </w:r>
            <w:r w:rsidR="00BF60A3" w:rsidRPr="007E02FB">
              <w:rPr>
                <w:rFonts w:cs="Arial"/>
                <w:color w:val="000000"/>
                <w:sz w:val="16"/>
                <w:szCs w:val="16"/>
                <w:lang w:val="fr-FR" w:eastAsia="en-US"/>
              </w:rPr>
              <w:t>à la porte de l’unité de processus</w:t>
            </w:r>
            <w:r w:rsidRPr="007E02FB">
              <w:rPr>
                <w:rFonts w:cs="Arial"/>
                <w:color w:val="000000"/>
                <w:sz w:val="16"/>
                <w:szCs w:val="16"/>
                <w:lang w:val="fr-FR" w:eastAsia="en-US"/>
              </w:rPr>
              <w:t>)</w:t>
            </w:r>
          </w:p>
        </w:tc>
        <w:tc>
          <w:tcPr>
            <w:tcW w:w="1098" w:type="dxa"/>
            <w:tcBorders>
              <w:top w:val="nil"/>
              <w:left w:val="nil"/>
              <w:bottom w:val="single" w:sz="4" w:space="0" w:color="005A71"/>
              <w:right w:val="single" w:sz="4" w:space="0" w:color="005A71"/>
            </w:tcBorders>
            <w:shd w:val="clear" w:color="auto" w:fill="auto"/>
            <w:vAlign w:val="center"/>
            <w:hideMark/>
          </w:tcPr>
          <w:p w14:paraId="6DC67B2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726FC63B"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4514CCD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30/04/2010</w:t>
            </w:r>
          </w:p>
        </w:tc>
      </w:tr>
      <w:tr w:rsidR="005B0013" w:rsidRPr="007E02FB" w14:paraId="602D7C1B"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714A63A" w14:textId="71542DD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Frais</w:t>
            </w:r>
          </w:p>
        </w:tc>
        <w:tc>
          <w:tcPr>
            <w:tcW w:w="1239" w:type="dxa"/>
            <w:tcBorders>
              <w:top w:val="nil"/>
              <w:left w:val="nil"/>
              <w:bottom w:val="single" w:sz="4" w:space="0" w:color="005A71"/>
              <w:right w:val="single" w:sz="4" w:space="0" w:color="005A71"/>
            </w:tcBorders>
            <w:shd w:val="clear" w:color="auto" w:fill="auto"/>
            <w:vAlign w:val="center"/>
            <w:hideMark/>
          </w:tcPr>
          <w:p w14:paraId="1E39ED24" w14:textId="1F7B1B2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364" w:type="dxa"/>
            <w:tcBorders>
              <w:top w:val="nil"/>
              <w:left w:val="nil"/>
              <w:bottom w:val="single" w:sz="4" w:space="0" w:color="005A71"/>
              <w:right w:val="single" w:sz="4" w:space="0" w:color="005A71"/>
            </w:tcBorders>
            <w:shd w:val="clear" w:color="auto" w:fill="auto"/>
            <w:vAlign w:val="center"/>
            <w:hideMark/>
          </w:tcPr>
          <w:p w14:paraId="2F4B5166" w14:textId="2C5597C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777E8F4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D4C16E6" w14:textId="320CFD7F"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p>
        </w:tc>
        <w:tc>
          <w:tcPr>
            <w:tcW w:w="1123" w:type="dxa"/>
            <w:tcBorders>
              <w:top w:val="nil"/>
              <w:left w:val="nil"/>
              <w:bottom w:val="single" w:sz="4" w:space="0" w:color="005A71"/>
              <w:right w:val="single" w:sz="4" w:space="0" w:color="005A71"/>
            </w:tcBorders>
            <w:shd w:val="clear" w:color="auto" w:fill="auto"/>
            <w:vAlign w:val="center"/>
            <w:hideMark/>
          </w:tcPr>
          <w:p w14:paraId="7B1749B2" w14:textId="3548751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773313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293304A3" w14:textId="6CB27C71"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0.14 (</w:t>
            </w:r>
            <w:r w:rsidR="00BF60A3" w:rsidRPr="007E02FB">
              <w:rPr>
                <w:rFonts w:cs="Arial"/>
                <w:color w:val="000000"/>
                <w:sz w:val="16"/>
                <w:szCs w:val="16"/>
                <w:lang w:val="fr-FR" w:eastAsia="en-US"/>
              </w:rPr>
              <w:t>à la porte de l’unité de processus</w:t>
            </w:r>
            <w:r w:rsidRPr="007E02FB">
              <w:rPr>
                <w:rFonts w:cs="Arial"/>
                <w:color w:val="000000"/>
                <w:sz w:val="16"/>
                <w:szCs w:val="16"/>
                <w:lang w:val="fr-FR" w:eastAsia="en-US"/>
              </w:rPr>
              <w:t>)</w:t>
            </w:r>
          </w:p>
        </w:tc>
        <w:tc>
          <w:tcPr>
            <w:tcW w:w="1098" w:type="dxa"/>
            <w:tcBorders>
              <w:top w:val="nil"/>
              <w:left w:val="nil"/>
              <w:bottom w:val="single" w:sz="4" w:space="0" w:color="005A71"/>
              <w:right w:val="single" w:sz="4" w:space="0" w:color="005A71"/>
            </w:tcBorders>
            <w:shd w:val="clear" w:color="auto" w:fill="auto"/>
            <w:vAlign w:val="center"/>
            <w:hideMark/>
          </w:tcPr>
          <w:p w14:paraId="2545A0E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0.03</w:t>
            </w:r>
          </w:p>
        </w:tc>
        <w:tc>
          <w:tcPr>
            <w:tcW w:w="1498" w:type="dxa"/>
            <w:tcBorders>
              <w:top w:val="nil"/>
              <w:left w:val="nil"/>
              <w:bottom w:val="single" w:sz="4" w:space="0" w:color="005A71"/>
              <w:right w:val="single" w:sz="4" w:space="0" w:color="005A71"/>
            </w:tcBorders>
            <w:shd w:val="clear" w:color="auto" w:fill="auto"/>
            <w:vAlign w:val="center"/>
            <w:hideMark/>
          </w:tcPr>
          <w:p w14:paraId="7B3AA6E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1421650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30/04/2010</w:t>
            </w:r>
          </w:p>
        </w:tc>
      </w:tr>
      <w:tr w:rsidR="005B0013" w:rsidRPr="007E02FB" w14:paraId="1D33DFE2"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BFF0B59" w14:textId="27103119"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1263329F" w14:textId="46A255D6"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0299B6B6" w14:textId="497421C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E03196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37F1F0CA" w14:textId="78590B4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Caraïbes</w:t>
            </w:r>
          </w:p>
        </w:tc>
        <w:tc>
          <w:tcPr>
            <w:tcW w:w="1123" w:type="dxa"/>
            <w:tcBorders>
              <w:top w:val="nil"/>
              <w:left w:val="nil"/>
              <w:bottom w:val="single" w:sz="4" w:space="0" w:color="005A71"/>
              <w:right w:val="single" w:sz="4" w:space="0" w:color="005A71"/>
            </w:tcBorders>
            <w:shd w:val="clear" w:color="auto" w:fill="auto"/>
            <w:vAlign w:val="center"/>
            <w:hideMark/>
          </w:tcPr>
          <w:p w14:paraId="57AF4F98" w14:textId="6071958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B8D6EB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BDDE714" w14:textId="1985ABDC"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Prix du Marche</w:t>
            </w:r>
          </w:p>
        </w:tc>
        <w:tc>
          <w:tcPr>
            <w:tcW w:w="1098" w:type="dxa"/>
            <w:tcBorders>
              <w:top w:val="nil"/>
              <w:left w:val="nil"/>
              <w:bottom w:val="single" w:sz="4" w:space="0" w:color="005A71"/>
              <w:right w:val="single" w:sz="4" w:space="0" w:color="005A71"/>
            </w:tcBorders>
            <w:shd w:val="clear" w:color="auto" w:fill="auto"/>
            <w:vAlign w:val="center"/>
            <w:hideMark/>
          </w:tcPr>
          <w:p w14:paraId="0AF6E0E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80</w:t>
            </w:r>
          </w:p>
        </w:tc>
        <w:tc>
          <w:tcPr>
            <w:tcW w:w="1498" w:type="dxa"/>
            <w:tcBorders>
              <w:top w:val="nil"/>
              <w:left w:val="nil"/>
              <w:bottom w:val="single" w:sz="4" w:space="0" w:color="005A71"/>
              <w:right w:val="single" w:sz="4" w:space="0" w:color="005A71"/>
            </w:tcBorders>
            <w:shd w:val="clear" w:color="auto" w:fill="auto"/>
            <w:vAlign w:val="center"/>
            <w:hideMark/>
          </w:tcPr>
          <w:p w14:paraId="3C1DDFE5"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1232AF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73C9C87F"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A20A3A3" w14:textId="1091DB2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01328972" w14:textId="5FA5F52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0ACF9D1B" w14:textId="10297C4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59CABB3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17E4C32" w14:textId="6C13F0F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Caraïbes</w:t>
            </w:r>
          </w:p>
        </w:tc>
        <w:tc>
          <w:tcPr>
            <w:tcW w:w="1123" w:type="dxa"/>
            <w:tcBorders>
              <w:top w:val="nil"/>
              <w:left w:val="nil"/>
              <w:bottom w:val="single" w:sz="4" w:space="0" w:color="005A71"/>
              <w:right w:val="single" w:sz="4" w:space="0" w:color="005A71"/>
            </w:tcBorders>
            <w:shd w:val="clear" w:color="auto" w:fill="auto"/>
            <w:vAlign w:val="center"/>
            <w:hideMark/>
          </w:tcPr>
          <w:p w14:paraId="753DF653" w14:textId="1161E62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51FB80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CE3B159" w14:textId="14ED873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Prix du Marche</w:t>
            </w:r>
          </w:p>
        </w:tc>
        <w:tc>
          <w:tcPr>
            <w:tcW w:w="1098" w:type="dxa"/>
            <w:tcBorders>
              <w:top w:val="nil"/>
              <w:left w:val="nil"/>
              <w:bottom w:val="single" w:sz="4" w:space="0" w:color="005A71"/>
              <w:right w:val="single" w:sz="4" w:space="0" w:color="005A71"/>
            </w:tcBorders>
            <w:shd w:val="clear" w:color="auto" w:fill="auto"/>
            <w:vAlign w:val="center"/>
            <w:hideMark/>
          </w:tcPr>
          <w:p w14:paraId="16175DC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70</w:t>
            </w:r>
          </w:p>
        </w:tc>
        <w:tc>
          <w:tcPr>
            <w:tcW w:w="1498" w:type="dxa"/>
            <w:tcBorders>
              <w:top w:val="nil"/>
              <w:left w:val="nil"/>
              <w:bottom w:val="single" w:sz="4" w:space="0" w:color="005A71"/>
              <w:right w:val="single" w:sz="4" w:space="0" w:color="005A71"/>
            </w:tcBorders>
            <w:shd w:val="clear" w:color="auto" w:fill="auto"/>
            <w:vAlign w:val="center"/>
            <w:hideMark/>
          </w:tcPr>
          <w:p w14:paraId="197568D9"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4844003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64BD2578"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F1DB403" w14:textId="1E155D28"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518FA4F1" w14:textId="7BDA5661"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0EB780D4" w14:textId="7061A69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0D5FF3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CAD7FCF" w14:textId="38EA21EA" w:rsidR="007625E1" w:rsidRPr="007E02FB" w:rsidRDefault="005B0013" w:rsidP="00BF60A3">
            <w:pPr>
              <w:spacing w:line="240" w:lineRule="auto"/>
              <w:rPr>
                <w:rFonts w:cs="Arial"/>
                <w:color w:val="000000"/>
                <w:sz w:val="16"/>
                <w:szCs w:val="16"/>
                <w:lang w:val="fr-FR" w:eastAsia="en-US"/>
              </w:rPr>
            </w:pPr>
            <w:r w:rsidRPr="007E02FB">
              <w:rPr>
                <w:rFonts w:cs="Arial"/>
                <w:color w:val="000000"/>
                <w:sz w:val="16"/>
                <w:szCs w:val="16"/>
                <w:lang w:val="fr-FR" w:eastAsia="en-US"/>
              </w:rPr>
              <w:t>Afrique Orientale</w:t>
            </w:r>
            <w:r w:rsidR="00BF60A3" w:rsidRPr="007E02FB">
              <w:rPr>
                <w:rFonts w:cs="Arial"/>
                <w:color w:val="000000"/>
                <w:sz w:val="16"/>
                <w:szCs w:val="16"/>
                <w:lang w:val="fr-FR" w:eastAsia="en-US"/>
              </w:rPr>
              <w:t xml:space="preserve"> et</w:t>
            </w:r>
            <w:r w:rsidR="007625E1" w:rsidRPr="007E02FB">
              <w:rPr>
                <w:rFonts w:cs="Arial"/>
                <w:color w:val="000000"/>
                <w:sz w:val="16"/>
                <w:szCs w:val="16"/>
                <w:lang w:val="fr-FR" w:eastAsia="en-US"/>
              </w:rPr>
              <w:t xml:space="preserve"> </w:t>
            </w:r>
            <w:r w:rsidR="00BF60A3" w:rsidRPr="007E02FB">
              <w:rPr>
                <w:rFonts w:cs="Arial"/>
                <w:color w:val="000000"/>
                <w:sz w:val="16"/>
                <w:szCs w:val="16"/>
                <w:lang w:val="fr-FR" w:eastAsia="en-US"/>
              </w:rPr>
              <w:t>Zambie</w:t>
            </w:r>
          </w:p>
        </w:tc>
        <w:tc>
          <w:tcPr>
            <w:tcW w:w="1123" w:type="dxa"/>
            <w:tcBorders>
              <w:top w:val="nil"/>
              <w:left w:val="nil"/>
              <w:bottom w:val="single" w:sz="4" w:space="0" w:color="005A71"/>
              <w:right w:val="single" w:sz="4" w:space="0" w:color="005A71"/>
            </w:tcBorders>
            <w:shd w:val="clear" w:color="auto" w:fill="auto"/>
            <w:vAlign w:val="center"/>
            <w:hideMark/>
          </w:tcPr>
          <w:p w14:paraId="470CE7F7" w14:textId="32C90A52"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52BB84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94A96C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660</w:t>
            </w:r>
          </w:p>
        </w:tc>
        <w:tc>
          <w:tcPr>
            <w:tcW w:w="1098" w:type="dxa"/>
            <w:tcBorders>
              <w:top w:val="nil"/>
              <w:left w:val="nil"/>
              <w:bottom w:val="single" w:sz="4" w:space="0" w:color="005A71"/>
              <w:right w:val="single" w:sz="4" w:space="0" w:color="005A71"/>
            </w:tcBorders>
            <w:shd w:val="clear" w:color="auto" w:fill="auto"/>
            <w:vAlign w:val="center"/>
            <w:hideMark/>
          </w:tcPr>
          <w:p w14:paraId="0D870F3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65</w:t>
            </w:r>
          </w:p>
        </w:tc>
        <w:tc>
          <w:tcPr>
            <w:tcW w:w="1498" w:type="dxa"/>
            <w:tcBorders>
              <w:top w:val="nil"/>
              <w:left w:val="nil"/>
              <w:bottom w:val="single" w:sz="4" w:space="0" w:color="005A71"/>
              <w:right w:val="single" w:sz="4" w:space="0" w:color="005A71"/>
            </w:tcBorders>
            <w:shd w:val="clear" w:color="auto" w:fill="auto"/>
            <w:vAlign w:val="center"/>
            <w:hideMark/>
          </w:tcPr>
          <w:p w14:paraId="11603A7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3AF3CD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2C092AE5"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47535CFC" w14:textId="0078F8F8"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64231B11" w14:textId="224F2398"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31D24E1E" w14:textId="26509779"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6C0BA0C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524B264" w14:textId="0680AD8B" w:rsidR="007625E1" w:rsidRPr="007E02FB" w:rsidRDefault="005B0013" w:rsidP="00BF60A3">
            <w:pPr>
              <w:spacing w:line="240" w:lineRule="auto"/>
              <w:rPr>
                <w:rFonts w:cs="Arial"/>
                <w:color w:val="000000"/>
                <w:sz w:val="16"/>
                <w:szCs w:val="16"/>
                <w:lang w:val="fr-FR" w:eastAsia="en-US"/>
              </w:rPr>
            </w:pPr>
            <w:r w:rsidRPr="007E02FB">
              <w:rPr>
                <w:rFonts w:cs="Arial"/>
                <w:color w:val="000000"/>
                <w:sz w:val="16"/>
                <w:szCs w:val="16"/>
                <w:lang w:val="fr-FR" w:eastAsia="en-US"/>
              </w:rPr>
              <w:t>Afrique Orientale</w:t>
            </w:r>
            <w:r w:rsidR="00BF60A3" w:rsidRPr="007E02FB">
              <w:rPr>
                <w:rFonts w:cs="Arial"/>
                <w:color w:val="000000"/>
                <w:sz w:val="16"/>
                <w:szCs w:val="16"/>
                <w:lang w:val="fr-FR" w:eastAsia="en-US"/>
              </w:rPr>
              <w:t xml:space="preserve"> et</w:t>
            </w:r>
            <w:r w:rsidR="007625E1" w:rsidRPr="007E02FB">
              <w:rPr>
                <w:rFonts w:cs="Arial"/>
                <w:color w:val="000000"/>
                <w:sz w:val="16"/>
                <w:szCs w:val="16"/>
                <w:lang w:val="fr-FR" w:eastAsia="en-US"/>
              </w:rPr>
              <w:t xml:space="preserve"> </w:t>
            </w:r>
            <w:r w:rsidR="00BF60A3" w:rsidRPr="007E02FB">
              <w:rPr>
                <w:rFonts w:cs="Arial"/>
                <w:color w:val="000000"/>
                <w:sz w:val="16"/>
                <w:szCs w:val="16"/>
                <w:lang w:val="fr-FR" w:eastAsia="en-US"/>
              </w:rPr>
              <w:t>Zambie</w:t>
            </w:r>
          </w:p>
        </w:tc>
        <w:tc>
          <w:tcPr>
            <w:tcW w:w="1123" w:type="dxa"/>
            <w:tcBorders>
              <w:top w:val="nil"/>
              <w:left w:val="nil"/>
              <w:bottom w:val="single" w:sz="4" w:space="0" w:color="005A71"/>
              <w:right w:val="single" w:sz="4" w:space="0" w:color="005A71"/>
            </w:tcBorders>
            <w:shd w:val="clear" w:color="auto" w:fill="auto"/>
            <w:vAlign w:val="center"/>
            <w:hideMark/>
          </w:tcPr>
          <w:p w14:paraId="3BDC589B" w14:textId="70F2C05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F40079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66F875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580</w:t>
            </w:r>
          </w:p>
        </w:tc>
        <w:tc>
          <w:tcPr>
            <w:tcW w:w="1098" w:type="dxa"/>
            <w:tcBorders>
              <w:top w:val="nil"/>
              <w:left w:val="nil"/>
              <w:bottom w:val="single" w:sz="4" w:space="0" w:color="005A71"/>
              <w:right w:val="single" w:sz="4" w:space="0" w:color="005A71"/>
            </w:tcBorders>
            <w:shd w:val="clear" w:color="auto" w:fill="auto"/>
            <w:vAlign w:val="center"/>
            <w:hideMark/>
          </w:tcPr>
          <w:p w14:paraId="1FA8E96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60</w:t>
            </w:r>
          </w:p>
        </w:tc>
        <w:tc>
          <w:tcPr>
            <w:tcW w:w="1498" w:type="dxa"/>
            <w:tcBorders>
              <w:top w:val="nil"/>
              <w:left w:val="nil"/>
              <w:bottom w:val="single" w:sz="4" w:space="0" w:color="005A71"/>
              <w:right w:val="single" w:sz="4" w:space="0" w:color="005A71"/>
            </w:tcBorders>
            <w:shd w:val="clear" w:color="auto" w:fill="auto"/>
            <w:vAlign w:val="center"/>
            <w:hideMark/>
          </w:tcPr>
          <w:p w14:paraId="2E0E0BFA"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BEE323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01E0E906"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76BF4E9B" w14:textId="1937B2AE"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24379216" w14:textId="3A814464"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02EC208D" w14:textId="04D72A1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7A96A6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7964FA6A" w14:textId="72D0D3EB"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1123" w:type="dxa"/>
            <w:tcBorders>
              <w:top w:val="nil"/>
              <w:left w:val="nil"/>
              <w:bottom w:val="single" w:sz="4" w:space="0" w:color="005A71"/>
              <w:right w:val="single" w:sz="4" w:space="0" w:color="005A71"/>
            </w:tcBorders>
            <w:shd w:val="clear" w:color="auto" w:fill="auto"/>
            <w:vAlign w:val="center"/>
            <w:hideMark/>
          </w:tcPr>
          <w:p w14:paraId="31E7C066" w14:textId="4CE9C44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22CCE7B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29E13497" w14:textId="726E028D"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Prix du Marché</w:t>
            </w:r>
          </w:p>
        </w:tc>
        <w:tc>
          <w:tcPr>
            <w:tcW w:w="1098" w:type="dxa"/>
            <w:tcBorders>
              <w:top w:val="nil"/>
              <w:left w:val="nil"/>
              <w:bottom w:val="single" w:sz="4" w:space="0" w:color="005A71"/>
              <w:right w:val="single" w:sz="4" w:space="0" w:color="005A71"/>
            </w:tcBorders>
            <w:shd w:val="clear" w:color="auto" w:fill="auto"/>
            <w:vAlign w:val="center"/>
            <w:hideMark/>
          </w:tcPr>
          <w:p w14:paraId="3FAB3CAD"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80</w:t>
            </w:r>
          </w:p>
        </w:tc>
        <w:tc>
          <w:tcPr>
            <w:tcW w:w="1498" w:type="dxa"/>
            <w:tcBorders>
              <w:top w:val="nil"/>
              <w:left w:val="nil"/>
              <w:bottom w:val="single" w:sz="4" w:space="0" w:color="005A71"/>
              <w:right w:val="single" w:sz="4" w:space="0" w:color="005A71"/>
            </w:tcBorders>
            <w:shd w:val="clear" w:color="auto" w:fill="auto"/>
            <w:vAlign w:val="center"/>
            <w:hideMark/>
          </w:tcPr>
          <w:p w14:paraId="27439F0D"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839864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BF60A3" w:rsidRPr="007E02FB" w14:paraId="431DBFDD"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2C584A7F" w14:textId="753B6549"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522EB045" w14:textId="325B51A3"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642D3882" w14:textId="48A76D5D"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35DDAD37" w14:textId="77777777"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144AF698" w14:textId="61798B90"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South Amérique</w:t>
            </w:r>
          </w:p>
        </w:tc>
        <w:tc>
          <w:tcPr>
            <w:tcW w:w="1123" w:type="dxa"/>
            <w:tcBorders>
              <w:top w:val="nil"/>
              <w:left w:val="nil"/>
              <w:bottom w:val="single" w:sz="4" w:space="0" w:color="005A71"/>
              <w:right w:val="single" w:sz="4" w:space="0" w:color="005A71"/>
            </w:tcBorders>
            <w:shd w:val="clear" w:color="auto" w:fill="auto"/>
            <w:vAlign w:val="center"/>
            <w:hideMark/>
          </w:tcPr>
          <w:p w14:paraId="1AE2D001" w14:textId="290C50E4"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A528557" w14:textId="77777777"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AD21F51" w14:textId="702CC609" w:rsidR="00BF60A3"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Prix du Marché</w:t>
            </w:r>
          </w:p>
        </w:tc>
        <w:tc>
          <w:tcPr>
            <w:tcW w:w="1098" w:type="dxa"/>
            <w:tcBorders>
              <w:top w:val="nil"/>
              <w:left w:val="nil"/>
              <w:bottom w:val="single" w:sz="4" w:space="0" w:color="005A71"/>
              <w:right w:val="single" w:sz="4" w:space="0" w:color="005A71"/>
            </w:tcBorders>
            <w:shd w:val="clear" w:color="auto" w:fill="auto"/>
            <w:vAlign w:val="center"/>
            <w:hideMark/>
          </w:tcPr>
          <w:p w14:paraId="0A082F8F"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70</w:t>
            </w:r>
          </w:p>
        </w:tc>
        <w:tc>
          <w:tcPr>
            <w:tcW w:w="1498" w:type="dxa"/>
            <w:tcBorders>
              <w:top w:val="nil"/>
              <w:left w:val="nil"/>
              <w:bottom w:val="single" w:sz="4" w:space="0" w:color="005A71"/>
              <w:right w:val="single" w:sz="4" w:space="0" w:color="005A71"/>
            </w:tcBorders>
            <w:shd w:val="clear" w:color="auto" w:fill="auto"/>
            <w:vAlign w:val="center"/>
            <w:hideMark/>
          </w:tcPr>
          <w:p w14:paraId="77153F36" w14:textId="77777777" w:rsidR="00BF60A3" w:rsidRPr="007E02FB" w:rsidRDefault="00BF60A3" w:rsidP="00BF60A3">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0526F8A7" w14:textId="77777777" w:rsidR="00BF60A3" w:rsidRPr="007E02FB" w:rsidRDefault="00BF60A3" w:rsidP="00BF60A3">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05FF675E"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75646AB" w14:textId="3D978B72"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73E1EF9A" w14:textId="61AF2542"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3DB1CCD9" w14:textId="4961D0C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690C7BD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Kesar</w:t>
            </w:r>
          </w:p>
        </w:tc>
        <w:tc>
          <w:tcPr>
            <w:tcW w:w="1878" w:type="dxa"/>
            <w:tcBorders>
              <w:top w:val="nil"/>
              <w:left w:val="nil"/>
              <w:bottom w:val="single" w:sz="4" w:space="0" w:color="005A71"/>
              <w:right w:val="single" w:sz="4" w:space="0" w:color="005A71"/>
            </w:tcBorders>
            <w:shd w:val="clear" w:color="auto" w:fill="auto"/>
            <w:vAlign w:val="center"/>
            <w:hideMark/>
          </w:tcPr>
          <w:p w14:paraId="1EF8E817" w14:textId="46AE8B4D"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4DEC782C" w14:textId="7357C64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03CB0435"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E6D1F0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955</w:t>
            </w:r>
          </w:p>
        </w:tc>
        <w:tc>
          <w:tcPr>
            <w:tcW w:w="1098" w:type="dxa"/>
            <w:tcBorders>
              <w:top w:val="nil"/>
              <w:left w:val="nil"/>
              <w:bottom w:val="single" w:sz="4" w:space="0" w:color="005A71"/>
              <w:right w:val="single" w:sz="4" w:space="0" w:color="005A71"/>
            </w:tcBorders>
            <w:shd w:val="clear" w:color="auto" w:fill="auto"/>
            <w:vAlign w:val="center"/>
            <w:hideMark/>
          </w:tcPr>
          <w:p w14:paraId="5B4C04B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95</w:t>
            </w:r>
          </w:p>
        </w:tc>
        <w:tc>
          <w:tcPr>
            <w:tcW w:w="1498" w:type="dxa"/>
            <w:tcBorders>
              <w:top w:val="nil"/>
              <w:left w:val="nil"/>
              <w:bottom w:val="single" w:sz="4" w:space="0" w:color="005A71"/>
              <w:right w:val="single" w:sz="4" w:space="0" w:color="005A71"/>
            </w:tcBorders>
            <w:shd w:val="clear" w:color="auto" w:fill="auto"/>
            <w:vAlign w:val="center"/>
            <w:hideMark/>
          </w:tcPr>
          <w:p w14:paraId="0E5EC58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64CC2048"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09E4FFAD"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22D2245" w14:textId="5656DB74"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08886F7C" w14:textId="723A2C97"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7529A749" w14:textId="7BB4E684"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A03810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Totapuri</w:t>
            </w:r>
          </w:p>
        </w:tc>
        <w:tc>
          <w:tcPr>
            <w:tcW w:w="1878" w:type="dxa"/>
            <w:tcBorders>
              <w:top w:val="nil"/>
              <w:left w:val="nil"/>
              <w:bottom w:val="single" w:sz="4" w:space="0" w:color="005A71"/>
              <w:right w:val="single" w:sz="4" w:space="0" w:color="005A71"/>
            </w:tcBorders>
            <w:shd w:val="clear" w:color="auto" w:fill="auto"/>
            <w:vAlign w:val="center"/>
            <w:hideMark/>
          </w:tcPr>
          <w:p w14:paraId="537A87FE" w14:textId="24A2FD5F"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1EC004ED" w14:textId="1922BF0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789AFE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082EB09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540</w:t>
            </w:r>
          </w:p>
        </w:tc>
        <w:tc>
          <w:tcPr>
            <w:tcW w:w="1098" w:type="dxa"/>
            <w:tcBorders>
              <w:top w:val="nil"/>
              <w:left w:val="nil"/>
              <w:bottom w:val="single" w:sz="4" w:space="0" w:color="005A71"/>
              <w:right w:val="single" w:sz="4" w:space="0" w:color="005A71"/>
            </w:tcBorders>
            <w:shd w:val="clear" w:color="auto" w:fill="auto"/>
            <w:vAlign w:val="center"/>
            <w:hideMark/>
          </w:tcPr>
          <w:p w14:paraId="0238C7F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55</w:t>
            </w:r>
          </w:p>
        </w:tc>
        <w:tc>
          <w:tcPr>
            <w:tcW w:w="1498" w:type="dxa"/>
            <w:tcBorders>
              <w:top w:val="nil"/>
              <w:left w:val="nil"/>
              <w:bottom w:val="single" w:sz="4" w:space="0" w:color="005A71"/>
              <w:right w:val="single" w:sz="4" w:space="0" w:color="005A71"/>
            </w:tcBorders>
            <w:shd w:val="clear" w:color="auto" w:fill="auto"/>
            <w:vAlign w:val="center"/>
            <w:hideMark/>
          </w:tcPr>
          <w:p w14:paraId="575B993B"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7012521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7029F3CF"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1313AEF" w14:textId="447FA67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48AEA74F" w14:textId="1C476235"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6F555C49" w14:textId="1C70CF0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38C24D83"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Alphonso</w:t>
            </w:r>
          </w:p>
        </w:tc>
        <w:tc>
          <w:tcPr>
            <w:tcW w:w="1878" w:type="dxa"/>
            <w:tcBorders>
              <w:top w:val="nil"/>
              <w:left w:val="nil"/>
              <w:bottom w:val="single" w:sz="4" w:space="0" w:color="005A71"/>
              <w:right w:val="single" w:sz="4" w:space="0" w:color="005A71"/>
            </w:tcBorders>
            <w:shd w:val="clear" w:color="auto" w:fill="auto"/>
            <w:vAlign w:val="center"/>
            <w:hideMark/>
          </w:tcPr>
          <w:p w14:paraId="11247123" w14:textId="521CD237"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3E14F753" w14:textId="087F7D2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560FA0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3465A8D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1,215.00</w:t>
            </w:r>
          </w:p>
        </w:tc>
        <w:tc>
          <w:tcPr>
            <w:tcW w:w="1098" w:type="dxa"/>
            <w:tcBorders>
              <w:top w:val="nil"/>
              <w:left w:val="nil"/>
              <w:bottom w:val="single" w:sz="4" w:space="0" w:color="005A71"/>
              <w:right w:val="single" w:sz="4" w:space="0" w:color="005A71"/>
            </w:tcBorders>
            <w:shd w:val="clear" w:color="auto" w:fill="auto"/>
            <w:vAlign w:val="center"/>
            <w:hideMark/>
          </w:tcPr>
          <w:p w14:paraId="3B0A9A4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120</w:t>
            </w:r>
          </w:p>
        </w:tc>
        <w:tc>
          <w:tcPr>
            <w:tcW w:w="1498" w:type="dxa"/>
            <w:tcBorders>
              <w:top w:val="nil"/>
              <w:left w:val="nil"/>
              <w:bottom w:val="single" w:sz="4" w:space="0" w:color="005A71"/>
              <w:right w:val="single" w:sz="4" w:space="0" w:color="005A71"/>
            </w:tcBorders>
            <w:shd w:val="clear" w:color="auto" w:fill="auto"/>
            <w:vAlign w:val="center"/>
            <w:hideMark/>
          </w:tcPr>
          <w:p w14:paraId="20CD06F6"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7490C030"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603F5146"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47B4E81" w14:textId="394E0D03"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597F598B" w14:textId="0968E676"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059B098F" w14:textId="68BD191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7CA612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Kesar</w:t>
            </w:r>
          </w:p>
        </w:tc>
        <w:tc>
          <w:tcPr>
            <w:tcW w:w="1878" w:type="dxa"/>
            <w:tcBorders>
              <w:top w:val="nil"/>
              <w:left w:val="nil"/>
              <w:bottom w:val="single" w:sz="4" w:space="0" w:color="005A71"/>
              <w:right w:val="single" w:sz="4" w:space="0" w:color="005A71"/>
            </w:tcBorders>
            <w:shd w:val="clear" w:color="auto" w:fill="auto"/>
            <w:vAlign w:val="center"/>
            <w:hideMark/>
          </w:tcPr>
          <w:p w14:paraId="19FEFE53" w14:textId="027CF4DC"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666F7D1B" w14:textId="6D46050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E1F7589"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77ECE4D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760</w:t>
            </w:r>
          </w:p>
        </w:tc>
        <w:tc>
          <w:tcPr>
            <w:tcW w:w="1098" w:type="dxa"/>
            <w:tcBorders>
              <w:top w:val="nil"/>
              <w:left w:val="nil"/>
              <w:bottom w:val="single" w:sz="4" w:space="0" w:color="005A71"/>
              <w:right w:val="single" w:sz="4" w:space="0" w:color="005A71"/>
            </w:tcBorders>
            <w:shd w:val="clear" w:color="auto" w:fill="auto"/>
            <w:vAlign w:val="center"/>
            <w:hideMark/>
          </w:tcPr>
          <w:p w14:paraId="5614887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75</w:t>
            </w:r>
          </w:p>
        </w:tc>
        <w:tc>
          <w:tcPr>
            <w:tcW w:w="1498" w:type="dxa"/>
            <w:tcBorders>
              <w:top w:val="nil"/>
              <w:left w:val="nil"/>
              <w:bottom w:val="single" w:sz="4" w:space="0" w:color="005A71"/>
              <w:right w:val="single" w:sz="4" w:space="0" w:color="005A71"/>
            </w:tcBorders>
            <w:shd w:val="clear" w:color="auto" w:fill="auto"/>
            <w:vAlign w:val="center"/>
            <w:hideMark/>
          </w:tcPr>
          <w:p w14:paraId="6CC40E13"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385CEEB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5CBDD3E5"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781DE65C" w14:textId="3670ECB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2E1B41E5" w14:textId="657B816B"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66BBCC60" w14:textId="0AD9DC9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4D9C651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Totapuri</w:t>
            </w:r>
          </w:p>
        </w:tc>
        <w:tc>
          <w:tcPr>
            <w:tcW w:w="1878" w:type="dxa"/>
            <w:tcBorders>
              <w:top w:val="nil"/>
              <w:left w:val="nil"/>
              <w:bottom w:val="single" w:sz="4" w:space="0" w:color="005A71"/>
              <w:right w:val="single" w:sz="4" w:space="0" w:color="005A71"/>
            </w:tcBorders>
            <w:shd w:val="clear" w:color="auto" w:fill="auto"/>
            <w:vAlign w:val="center"/>
            <w:hideMark/>
          </w:tcPr>
          <w:p w14:paraId="03DE80D1" w14:textId="020A1118"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0A008F85" w14:textId="1A9FEE5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28EA0A1"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44B52CF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470</w:t>
            </w:r>
          </w:p>
        </w:tc>
        <w:tc>
          <w:tcPr>
            <w:tcW w:w="1098" w:type="dxa"/>
            <w:tcBorders>
              <w:top w:val="nil"/>
              <w:left w:val="nil"/>
              <w:bottom w:val="single" w:sz="4" w:space="0" w:color="005A71"/>
              <w:right w:val="single" w:sz="4" w:space="0" w:color="005A71"/>
            </w:tcBorders>
            <w:shd w:val="clear" w:color="auto" w:fill="auto"/>
            <w:vAlign w:val="center"/>
            <w:hideMark/>
          </w:tcPr>
          <w:p w14:paraId="758B99F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45</w:t>
            </w:r>
          </w:p>
        </w:tc>
        <w:tc>
          <w:tcPr>
            <w:tcW w:w="1498" w:type="dxa"/>
            <w:tcBorders>
              <w:top w:val="nil"/>
              <w:left w:val="nil"/>
              <w:bottom w:val="single" w:sz="4" w:space="0" w:color="005A71"/>
              <w:right w:val="single" w:sz="4" w:space="0" w:color="005A71"/>
            </w:tcBorders>
            <w:shd w:val="clear" w:color="auto" w:fill="auto"/>
            <w:vAlign w:val="center"/>
            <w:hideMark/>
          </w:tcPr>
          <w:p w14:paraId="079F3B9B"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02BE61E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49097CE9"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7976EC41" w14:textId="7CEAEEC6"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62527851" w14:textId="59F17495"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10DE9B43" w14:textId="45095FF6"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46F7190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Alphonso</w:t>
            </w:r>
          </w:p>
        </w:tc>
        <w:tc>
          <w:tcPr>
            <w:tcW w:w="1878" w:type="dxa"/>
            <w:tcBorders>
              <w:top w:val="nil"/>
              <w:left w:val="nil"/>
              <w:bottom w:val="single" w:sz="4" w:space="0" w:color="005A71"/>
              <w:right w:val="single" w:sz="4" w:space="0" w:color="005A71"/>
            </w:tcBorders>
            <w:shd w:val="clear" w:color="auto" w:fill="auto"/>
            <w:vAlign w:val="center"/>
            <w:hideMark/>
          </w:tcPr>
          <w:p w14:paraId="10880A85" w14:textId="14ECCB9F"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1123" w:type="dxa"/>
            <w:tcBorders>
              <w:top w:val="nil"/>
              <w:left w:val="nil"/>
              <w:bottom w:val="single" w:sz="4" w:space="0" w:color="005A71"/>
              <w:right w:val="single" w:sz="4" w:space="0" w:color="005A71"/>
            </w:tcBorders>
            <w:shd w:val="clear" w:color="auto" w:fill="auto"/>
            <w:vAlign w:val="center"/>
            <w:hideMark/>
          </w:tcPr>
          <w:p w14:paraId="4E085626" w14:textId="69009277"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30DDD4BC"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4936FD79"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965</w:t>
            </w:r>
          </w:p>
        </w:tc>
        <w:tc>
          <w:tcPr>
            <w:tcW w:w="1098" w:type="dxa"/>
            <w:tcBorders>
              <w:top w:val="nil"/>
              <w:left w:val="nil"/>
              <w:bottom w:val="single" w:sz="4" w:space="0" w:color="005A71"/>
              <w:right w:val="single" w:sz="4" w:space="0" w:color="005A71"/>
            </w:tcBorders>
            <w:shd w:val="clear" w:color="auto" w:fill="auto"/>
            <w:vAlign w:val="center"/>
            <w:hideMark/>
          </w:tcPr>
          <w:p w14:paraId="5DA6E83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95</w:t>
            </w:r>
          </w:p>
        </w:tc>
        <w:tc>
          <w:tcPr>
            <w:tcW w:w="1498" w:type="dxa"/>
            <w:tcBorders>
              <w:top w:val="nil"/>
              <w:left w:val="nil"/>
              <w:bottom w:val="single" w:sz="4" w:space="0" w:color="005A71"/>
              <w:right w:val="single" w:sz="4" w:space="0" w:color="005A71"/>
            </w:tcBorders>
            <w:shd w:val="clear" w:color="auto" w:fill="auto"/>
            <w:vAlign w:val="center"/>
            <w:hideMark/>
          </w:tcPr>
          <w:p w14:paraId="672871D5"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USD/MT</w:t>
            </w:r>
          </w:p>
        </w:tc>
        <w:tc>
          <w:tcPr>
            <w:tcW w:w="1360" w:type="dxa"/>
            <w:tcBorders>
              <w:top w:val="nil"/>
              <w:left w:val="nil"/>
              <w:bottom w:val="single" w:sz="4" w:space="0" w:color="005A71"/>
              <w:right w:val="single" w:sz="4" w:space="0" w:color="005A71"/>
            </w:tcBorders>
            <w:shd w:val="clear" w:color="auto" w:fill="auto"/>
            <w:vAlign w:val="center"/>
            <w:hideMark/>
          </w:tcPr>
          <w:p w14:paraId="15A3D40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31/03/2010</w:t>
            </w:r>
          </w:p>
        </w:tc>
      </w:tr>
      <w:tr w:rsidR="005B0013" w:rsidRPr="007E02FB" w14:paraId="49BD30B2"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0C09E039" w14:textId="661771C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71EB9B8F" w14:textId="1BE833E4"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76BBA745" w14:textId="34DEB30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180CF8A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4ACF35E" w14:textId="574B28F0"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p>
        </w:tc>
        <w:tc>
          <w:tcPr>
            <w:tcW w:w="1123" w:type="dxa"/>
            <w:tcBorders>
              <w:top w:val="nil"/>
              <w:left w:val="nil"/>
              <w:bottom w:val="single" w:sz="4" w:space="0" w:color="005A71"/>
              <w:right w:val="single" w:sz="4" w:space="0" w:color="005A71"/>
            </w:tcBorders>
            <w:shd w:val="clear" w:color="auto" w:fill="auto"/>
            <w:vAlign w:val="center"/>
            <w:hideMark/>
          </w:tcPr>
          <w:p w14:paraId="3A0133EB" w14:textId="516576F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5B317EE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14DD8D01"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900</w:t>
            </w:r>
          </w:p>
        </w:tc>
        <w:tc>
          <w:tcPr>
            <w:tcW w:w="1098" w:type="dxa"/>
            <w:tcBorders>
              <w:top w:val="nil"/>
              <w:left w:val="nil"/>
              <w:bottom w:val="single" w:sz="4" w:space="0" w:color="005A71"/>
              <w:right w:val="single" w:sz="4" w:space="0" w:color="005A71"/>
            </w:tcBorders>
            <w:shd w:val="clear" w:color="auto" w:fill="auto"/>
            <w:vAlign w:val="center"/>
            <w:hideMark/>
          </w:tcPr>
          <w:p w14:paraId="12771E3B"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60</w:t>
            </w:r>
          </w:p>
        </w:tc>
        <w:tc>
          <w:tcPr>
            <w:tcW w:w="1498" w:type="dxa"/>
            <w:tcBorders>
              <w:top w:val="nil"/>
              <w:left w:val="nil"/>
              <w:bottom w:val="single" w:sz="4" w:space="0" w:color="005A71"/>
              <w:right w:val="single" w:sz="4" w:space="0" w:color="005A71"/>
            </w:tcBorders>
            <w:shd w:val="clear" w:color="auto" w:fill="auto"/>
            <w:vAlign w:val="center"/>
            <w:hideMark/>
          </w:tcPr>
          <w:p w14:paraId="7ECF801E"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EUR/MT</w:t>
            </w:r>
          </w:p>
        </w:tc>
        <w:tc>
          <w:tcPr>
            <w:tcW w:w="1360" w:type="dxa"/>
            <w:tcBorders>
              <w:top w:val="nil"/>
              <w:left w:val="nil"/>
              <w:bottom w:val="single" w:sz="4" w:space="0" w:color="005A71"/>
              <w:right w:val="single" w:sz="4" w:space="0" w:color="005A71"/>
            </w:tcBorders>
            <w:shd w:val="clear" w:color="auto" w:fill="auto"/>
            <w:vAlign w:val="center"/>
            <w:hideMark/>
          </w:tcPr>
          <w:p w14:paraId="7972F20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30/04/2010</w:t>
            </w:r>
          </w:p>
        </w:tc>
      </w:tr>
      <w:tr w:rsidR="005B0013" w:rsidRPr="007E02FB" w14:paraId="0EC33ACA"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7A01F141" w14:textId="705164C1"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37914D97" w14:textId="5557A401"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Pulpe de la mangue</w:t>
            </w:r>
          </w:p>
        </w:tc>
        <w:tc>
          <w:tcPr>
            <w:tcW w:w="1364" w:type="dxa"/>
            <w:tcBorders>
              <w:top w:val="nil"/>
              <w:left w:val="nil"/>
              <w:bottom w:val="single" w:sz="4" w:space="0" w:color="005A71"/>
              <w:right w:val="single" w:sz="4" w:space="0" w:color="005A71"/>
            </w:tcBorders>
            <w:shd w:val="clear" w:color="auto" w:fill="auto"/>
            <w:vAlign w:val="center"/>
            <w:hideMark/>
          </w:tcPr>
          <w:p w14:paraId="5C5A60D0" w14:textId="5D9ED6FE"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1240E5E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EC1912F" w14:textId="1D5F44EB"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p>
        </w:tc>
        <w:tc>
          <w:tcPr>
            <w:tcW w:w="1123" w:type="dxa"/>
            <w:tcBorders>
              <w:top w:val="nil"/>
              <w:left w:val="nil"/>
              <w:bottom w:val="single" w:sz="4" w:space="0" w:color="005A71"/>
              <w:right w:val="single" w:sz="4" w:space="0" w:color="005A71"/>
            </w:tcBorders>
            <w:shd w:val="clear" w:color="auto" w:fill="auto"/>
            <w:vAlign w:val="center"/>
            <w:hideMark/>
          </w:tcPr>
          <w:p w14:paraId="42EB9AFB" w14:textId="1896EEB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63A56008"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FOB</w:t>
            </w:r>
          </w:p>
        </w:tc>
        <w:tc>
          <w:tcPr>
            <w:tcW w:w="1155" w:type="dxa"/>
            <w:tcBorders>
              <w:top w:val="nil"/>
              <w:left w:val="nil"/>
              <w:bottom w:val="single" w:sz="4" w:space="0" w:color="005A71"/>
              <w:right w:val="single" w:sz="4" w:space="0" w:color="005A71"/>
            </w:tcBorders>
            <w:shd w:val="clear" w:color="auto" w:fill="auto"/>
            <w:vAlign w:val="center"/>
            <w:hideMark/>
          </w:tcPr>
          <w:p w14:paraId="5A61EC5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850</w:t>
            </w:r>
          </w:p>
        </w:tc>
        <w:tc>
          <w:tcPr>
            <w:tcW w:w="1098" w:type="dxa"/>
            <w:tcBorders>
              <w:top w:val="nil"/>
              <w:left w:val="nil"/>
              <w:bottom w:val="single" w:sz="4" w:space="0" w:color="005A71"/>
              <w:right w:val="single" w:sz="4" w:space="0" w:color="005A71"/>
            </w:tcBorders>
            <w:shd w:val="clear" w:color="auto" w:fill="auto"/>
            <w:vAlign w:val="center"/>
            <w:hideMark/>
          </w:tcPr>
          <w:p w14:paraId="79B5CDB4"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60</w:t>
            </w:r>
          </w:p>
        </w:tc>
        <w:tc>
          <w:tcPr>
            <w:tcW w:w="1498" w:type="dxa"/>
            <w:tcBorders>
              <w:top w:val="nil"/>
              <w:left w:val="nil"/>
              <w:bottom w:val="single" w:sz="4" w:space="0" w:color="005A71"/>
              <w:right w:val="single" w:sz="4" w:space="0" w:color="005A71"/>
            </w:tcBorders>
            <w:shd w:val="clear" w:color="auto" w:fill="auto"/>
            <w:vAlign w:val="center"/>
            <w:hideMark/>
          </w:tcPr>
          <w:p w14:paraId="4EA16063"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EUR/MT</w:t>
            </w:r>
          </w:p>
        </w:tc>
        <w:tc>
          <w:tcPr>
            <w:tcW w:w="1360" w:type="dxa"/>
            <w:tcBorders>
              <w:top w:val="nil"/>
              <w:left w:val="nil"/>
              <w:bottom w:val="single" w:sz="4" w:space="0" w:color="005A71"/>
              <w:right w:val="single" w:sz="4" w:space="0" w:color="005A71"/>
            </w:tcBorders>
            <w:shd w:val="clear" w:color="auto" w:fill="auto"/>
            <w:vAlign w:val="center"/>
            <w:hideMark/>
          </w:tcPr>
          <w:p w14:paraId="1FFB825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30/04/2010</w:t>
            </w:r>
          </w:p>
        </w:tc>
      </w:tr>
      <w:tr w:rsidR="005B0013" w:rsidRPr="007E02FB" w14:paraId="2F3F8DA9"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72B3174B" w14:textId="1103C40C"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5B919620" w14:textId="1F1A7FEB"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séchées</w:t>
            </w:r>
          </w:p>
        </w:tc>
        <w:tc>
          <w:tcPr>
            <w:tcW w:w="1364" w:type="dxa"/>
            <w:tcBorders>
              <w:top w:val="nil"/>
              <w:left w:val="nil"/>
              <w:bottom w:val="single" w:sz="4" w:space="0" w:color="005A71"/>
              <w:right w:val="single" w:sz="4" w:space="0" w:color="005A71"/>
            </w:tcBorders>
            <w:shd w:val="clear" w:color="auto" w:fill="auto"/>
            <w:vAlign w:val="center"/>
            <w:hideMark/>
          </w:tcPr>
          <w:p w14:paraId="7B392974" w14:textId="22A85DF8"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5AF8538E"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03AA57B7"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38F3B4E3" w14:textId="151AC4E1"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786F4526"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5FBCB717"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5.2</w:t>
            </w:r>
          </w:p>
        </w:tc>
        <w:tc>
          <w:tcPr>
            <w:tcW w:w="1098" w:type="dxa"/>
            <w:tcBorders>
              <w:top w:val="nil"/>
              <w:left w:val="nil"/>
              <w:bottom w:val="single" w:sz="4" w:space="0" w:color="005A71"/>
              <w:right w:val="single" w:sz="4" w:space="0" w:color="005A71"/>
            </w:tcBorders>
            <w:shd w:val="clear" w:color="auto" w:fill="auto"/>
            <w:vAlign w:val="center"/>
            <w:hideMark/>
          </w:tcPr>
          <w:p w14:paraId="65C8E9F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67C45ED4"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7376CA66"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47D5A85E"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342A67BC" w14:textId="75DCEB72"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59DA5AE2" w14:textId="6FA1C8EC" w:rsidR="007625E1" w:rsidRPr="007E02FB" w:rsidRDefault="005B0013" w:rsidP="005B0013">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séchées</w:t>
            </w:r>
          </w:p>
        </w:tc>
        <w:tc>
          <w:tcPr>
            <w:tcW w:w="1364" w:type="dxa"/>
            <w:tcBorders>
              <w:top w:val="nil"/>
              <w:left w:val="nil"/>
              <w:bottom w:val="single" w:sz="4" w:space="0" w:color="005A71"/>
              <w:right w:val="single" w:sz="4" w:space="0" w:color="005A71"/>
            </w:tcBorders>
            <w:shd w:val="clear" w:color="auto" w:fill="auto"/>
            <w:vAlign w:val="center"/>
            <w:hideMark/>
          </w:tcPr>
          <w:p w14:paraId="28DD63CC" w14:textId="7F10C363"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504A5ED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5024BD10"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2C75E4AF" w14:textId="7043CA5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 / OMS</w:t>
            </w:r>
          </w:p>
        </w:tc>
        <w:tc>
          <w:tcPr>
            <w:tcW w:w="1155" w:type="dxa"/>
            <w:tcBorders>
              <w:top w:val="nil"/>
              <w:left w:val="nil"/>
              <w:bottom w:val="single" w:sz="4" w:space="0" w:color="005A71"/>
              <w:right w:val="single" w:sz="4" w:space="0" w:color="005A71"/>
            </w:tcBorders>
            <w:shd w:val="clear" w:color="auto" w:fill="auto"/>
            <w:vAlign w:val="center"/>
            <w:hideMark/>
          </w:tcPr>
          <w:p w14:paraId="41D2C732"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4E3096CA"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w:t>
            </w:r>
          </w:p>
        </w:tc>
        <w:tc>
          <w:tcPr>
            <w:tcW w:w="1098" w:type="dxa"/>
            <w:tcBorders>
              <w:top w:val="nil"/>
              <w:left w:val="nil"/>
              <w:bottom w:val="single" w:sz="4" w:space="0" w:color="005A71"/>
              <w:right w:val="single" w:sz="4" w:space="0" w:color="005A71"/>
            </w:tcBorders>
            <w:shd w:val="clear" w:color="auto" w:fill="auto"/>
            <w:vAlign w:val="center"/>
            <w:hideMark/>
          </w:tcPr>
          <w:p w14:paraId="3915A41E"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E45D97C"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28B5219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7DBEC043"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6AA8FF2E" w14:textId="64436D3B"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70526A2A" w14:textId="2E1FA79A"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séchées</w:t>
            </w:r>
          </w:p>
        </w:tc>
        <w:tc>
          <w:tcPr>
            <w:tcW w:w="1364" w:type="dxa"/>
            <w:tcBorders>
              <w:top w:val="nil"/>
              <w:left w:val="nil"/>
              <w:bottom w:val="single" w:sz="4" w:space="0" w:color="005A71"/>
              <w:right w:val="single" w:sz="4" w:space="0" w:color="005A71"/>
            </w:tcBorders>
            <w:shd w:val="clear" w:color="auto" w:fill="auto"/>
            <w:vAlign w:val="center"/>
            <w:hideMark/>
          </w:tcPr>
          <w:p w14:paraId="24BFC106" w14:textId="4AF0494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Biologique</w:t>
            </w:r>
          </w:p>
        </w:tc>
        <w:tc>
          <w:tcPr>
            <w:tcW w:w="1478" w:type="dxa"/>
            <w:tcBorders>
              <w:top w:val="nil"/>
              <w:left w:val="nil"/>
              <w:bottom w:val="single" w:sz="4" w:space="0" w:color="005A71"/>
              <w:right w:val="single" w:sz="4" w:space="0" w:color="005A71"/>
            </w:tcBorders>
            <w:shd w:val="clear" w:color="auto" w:fill="auto"/>
            <w:vAlign w:val="center"/>
            <w:hideMark/>
          </w:tcPr>
          <w:p w14:paraId="6B5CCF14"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6281328B" w14:textId="5DBF808D"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r w:rsidR="00BF60A3" w:rsidRPr="007E02FB">
              <w:rPr>
                <w:rFonts w:cs="Arial"/>
                <w:color w:val="000000"/>
                <w:sz w:val="16"/>
                <w:szCs w:val="16"/>
                <w:lang w:val="fr-FR" w:eastAsia="en-US"/>
              </w:rPr>
              <w:t xml:space="preserve"> </w:t>
            </w:r>
            <w:r w:rsidR="007625E1" w:rsidRPr="007E02FB">
              <w:rPr>
                <w:rFonts w:cs="Arial"/>
                <w:color w:val="000000"/>
                <w:sz w:val="16"/>
                <w:szCs w:val="16"/>
                <w:lang w:val="fr-FR" w:eastAsia="en-US"/>
              </w:rPr>
              <w:t>(</w:t>
            </w:r>
            <w:r w:rsidRPr="007E02FB">
              <w:rPr>
                <w:rFonts w:cs="Arial"/>
                <w:color w:val="000000"/>
                <w:sz w:val="16"/>
                <w:szCs w:val="16"/>
                <w:lang w:val="fr-FR" w:eastAsia="en-US"/>
              </w:rPr>
              <w:t xml:space="preserve">excepte </w:t>
            </w:r>
            <w:r w:rsidR="007625E1"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117CD724" w14:textId="402CC98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7D562EFB"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E55482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5.2</w:t>
            </w:r>
          </w:p>
        </w:tc>
        <w:tc>
          <w:tcPr>
            <w:tcW w:w="1098" w:type="dxa"/>
            <w:tcBorders>
              <w:top w:val="nil"/>
              <w:left w:val="nil"/>
              <w:bottom w:val="single" w:sz="4" w:space="0" w:color="005A71"/>
              <w:right w:val="single" w:sz="4" w:space="0" w:color="005A71"/>
            </w:tcBorders>
            <w:shd w:val="clear" w:color="auto" w:fill="auto"/>
            <w:vAlign w:val="center"/>
            <w:hideMark/>
          </w:tcPr>
          <w:p w14:paraId="58BDA21C"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7E00F0F2"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05287FE2"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r w:rsidR="005B0013" w:rsidRPr="007E02FB" w14:paraId="45352F71" w14:textId="77777777" w:rsidTr="005B0013">
        <w:trPr>
          <w:trHeight w:val="20"/>
        </w:trPr>
        <w:tc>
          <w:tcPr>
            <w:tcW w:w="1652" w:type="dxa"/>
            <w:tcBorders>
              <w:top w:val="nil"/>
              <w:left w:val="single" w:sz="4" w:space="0" w:color="005A71"/>
              <w:bottom w:val="single" w:sz="4" w:space="0" w:color="005A71"/>
              <w:right w:val="single" w:sz="4" w:space="0" w:color="005A71"/>
            </w:tcBorders>
            <w:shd w:val="clear" w:color="auto" w:fill="auto"/>
            <w:vAlign w:val="center"/>
            <w:hideMark/>
          </w:tcPr>
          <w:p w14:paraId="19E2CF44" w14:textId="75AE7BA5" w:rsidR="007625E1" w:rsidRPr="007E02FB" w:rsidRDefault="00BF60A3" w:rsidP="007625E1">
            <w:pPr>
              <w:spacing w:line="240" w:lineRule="auto"/>
              <w:rPr>
                <w:rFonts w:cs="Arial"/>
                <w:color w:val="000000"/>
                <w:sz w:val="16"/>
                <w:szCs w:val="16"/>
                <w:lang w:val="fr-FR" w:eastAsia="en-US"/>
              </w:rPr>
            </w:pPr>
            <w:r w:rsidRPr="007E02FB">
              <w:rPr>
                <w:rFonts w:cs="Arial"/>
                <w:color w:val="000000"/>
                <w:sz w:val="16"/>
                <w:szCs w:val="16"/>
                <w:lang w:val="fr-FR" w:eastAsia="en-US"/>
              </w:rPr>
              <w:lastRenderedPageBreak/>
              <w:t>Fruits et les Légumes Préparés et Conservés</w:t>
            </w:r>
          </w:p>
        </w:tc>
        <w:tc>
          <w:tcPr>
            <w:tcW w:w="1239" w:type="dxa"/>
            <w:tcBorders>
              <w:top w:val="nil"/>
              <w:left w:val="nil"/>
              <w:bottom w:val="single" w:sz="4" w:space="0" w:color="005A71"/>
              <w:right w:val="single" w:sz="4" w:space="0" w:color="005A71"/>
            </w:tcBorders>
            <w:shd w:val="clear" w:color="auto" w:fill="auto"/>
            <w:vAlign w:val="center"/>
            <w:hideMark/>
          </w:tcPr>
          <w:p w14:paraId="2D36202C" w14:textId="77270FBF"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Mangues</w:t>
            </w:r>
            <w:r w:rsidR="007625E1" w:rsidRPr="007E02FB">
              <w:rPr>
                <w:rFonts w:cs="Arial"/>
                <w:color w:val="000000"/>
                <w:sz w:val="16"/>
                <w:szCs w:val="16"/>
                <w:lang w:val="fr-FR" w:eastAsia="en-US"/>
              </w:rPr>
              <w:t xml:space="preserve">, </w:t>
            </w:r>
            <w:r w:rsidRPr="007E02FB">
              <w:rPr>
                <w:rFonts w:cs="Arial"/>
                <w:color w:val="000000"/>
                <w:sz w:val="16"/>
                <w:szCs w:val="16"/>
                <w:lang w:val="fr-FR" w:eastAsia="en-US"/>
              </w:rPr>
              <w:t>séchées</w:t>
            </w:r>
          </w:p>
        </w:tc>
        <w:tc>
          <w:tcPr>
            <w:tcW w:w="1364" w:type="dxa"/>
            <w:tcBorders>
              <w:top w:val="nil"/>
              <w:left w:val="nil"/>
              <w:bottom w:val="single" w:sz="4" w:space="0" w:color="005A71"/>
              <w:right w:val="single" w:sz="4" w:space="0" w:color="005A71"/>
            </w:tcBorders>
            <w:shd w:val="clear" w:color="auto" w:fill="auto"/>
            <w:vAlign w:val="center"/>
            <w:hideMark/>
          </w:tcPr>
          <w:p w14:paraId="107D01DE" w14:textId="37A995A5"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Conventionnelle</w:t>
            </w:r>
          </w:p>
        </w:tc>
        <w:tc>
          <w:tcPr>
            <w:tcW w:w="1478" w:type="dxa"/>
            <w:tcBorders>
              <w:top w:val="nil"/>
              <w:left w:val="nil"/>
              <w:bottom w:val="single" w:sz="4" w:space="0" w:color="005A71"/>
              <w:right w:val="single" w:sz="4" w:space="0" w:color="005A71"/>
            </w:tcBorders>
            <w:shd w:val="clear" w:color="auto" w:fill="auto"/>
            <w:vAlign w:val="center"/>
            <w:hideMark/>
          </w:tcPr>
          <w:p w14:paraId="26BD58DF"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 </w:t>
            </w:r>
          </w:p>
        </w:tc>
        <w:tc>
          <w:tcPr>
            <w:tcW w:w="1878" w:type="dxa"/>
            <w:tcBorders>
              <w:top w:val="nil"/>
              <w:left w:val="nil"/>
              <w:bottom w:val="single" w:sz="4" w:space="0" w:color="005A71"/>
              <w:right w:val="single" w:sz="4" w:space="0" w:color="005A71"/>
            </w:tcBorders>
            <w:shd w:val="clear" w:color="auto" w:fill="auto"/>
            <w:vAlign w:val="center"/>
            <w:hideMark/>
          </w:tcPr>
          <w:p w14:paraId="490737D5" w14:textId="1EF3B5CC"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r w:rsidR="00BF60A3" w:rsidRPr="007E02FB">
              <w:rPr>
                <w:rFonts w:cs="Arial"/>
                <w:color w:val="000000"/>
                <w:sz w:val="16"/>
                <w:szCs w:val="16"/>
                <w:lang w:val="fr-FR" w:eastAsia="en-US"/>
              </w:rPr>
              <w:t xml:space="preserve"> </w:t>
            </w:r>
            <w:r w:rsidR="007625E1" w:rsidRPr="007E02FB">
              <w:rPr>
                <w:rFonts w:cs="Arial"/>
                <w:color w:val="000000"/>
                <w:sz w:val="16"/>
                <w:szCs w:val="16"/>
                <w:lang w:val="fr-FR" w:eastAsia="en-US"/>
              </w:rPr>
              <w:t>(</w:t>
            </w:r>
            <w:r w:rsidRPr="007E02FB">
              <w:rPr>
                <w:rFonts w:cs="Arial"/>
                <w:color w:val="000000"/>
                <w:sz w:val="16"/>
                <w:szCs w:val="16"/>
                <w:lang w:val="fr-FR" w:eastAsia="en-US"/>
              </w:rPr>
              <w:t xml:space="preserve">excepte </w:t>
            </w:r>
            <w:r w:rsidR="007625E1" w:rsidRPr="007E02FB">
              <w:rPr>
                <w:rFonts w:cs="Arial"/>
                <w:color w:val="000000"/>
                <w:sz w:val="16"/>
                <w:szCs w:val="16"/>
                <w:lang w:val="fr-FR" w:eastAsia="en-US"/>
              </w:rPr>
              <w:t>Ghana)</w:t>
            </w:r>
          </w:p>
        </w:tc>
        <w:tc>
          <w:tcPr>
            <w:tcW w:w="1123" w:type="dxa"/>
            <w:tcBorders>
              <w:top w:val="nil"/>
              <w:left w:val="nil"/>
              <w:bottom w:val="single" w:sz="4" w:space="0" w:color="005A71"/>
              <w:right w:val="single" w:sz="4" w:space="0" w:color="005A71"/>
            </w:tcBorders>
            <w:shd w:val="clear" w:color="auto" w:fill="auto"/>
            <w:vAlign w:val="center"/>
            <w:hideMark/>
          </w:tcPr>
          <w:p w14:paraId="34F5B188" w14:textId="6655FB40" w:rsidR="007625E1" w:rsidRPr="007E02FB" w:rsidRDefault="005B0013" w:rsidP="007625E1">
            <w:pPr>
              <w:spacing w:line="240" w:lineRule="auto"/>
              <w:rPr>
                <w:rFonts w:cs="Arial"/>
                <w:color w:val="000000"/>
                <w:sz w:val="16"/>
                <w:szCs w:val="16"/>
                <w:lang w:val="fr-FR" w:eastAsia="en-US"/>
              </w:rPr>
            </w:pPr>
            <w:r w:rsidRPr="007E02FB">
              <w:rPr>
                <w:rFonts w:cs="Arial"/>
                <w:color w:val="000000"/>
                <w:sz w:val="16"/>
                <w:szCs w:val="16"/>
                <w:lang w:val="fr-FR" w:eastAsia="en-US"/>
              </w:rPr>
              <w:t>OPP</w:t>
            </w:r>
          </w:p>
        </w:tc>
        <w:tc>
          <w:tcPr>
            <w:tcW w:w="1155" w:type="dxa"/>
            <w:tcBorders>
              <w:top w:val="nil"/>
              <w:left w:val="nil"/>
              <w:bottom w:val="single" w:sz="4" w:space="0" w:color="005A71"/>
              <w:right w:val="single" w:sz="4" w:space="0" w:color="005A71"/>
            </w:tcBorders>
            <w:shd w:val="clear" w:color="auto" w:fill="auto"/>
            <w:vAlign w:val="center"/>
            <w:hideMark/>
          </w:tcPr>
          <w:p w14:paraId="50A88F5D" w14:textId="77777777" w:rsidR="007625E1" w:rsidRPr="007E02FB" w:rsidRDefault="007625E1" w:rsidP="007625E1">
            <w:pPr>
              <w:spacing w:line="240" w:lineRule="auto"/>
              <w:rPr>
                <w:rFonts w:cs="Arial"/>
                <w:color w:val="000000"/>
                <w:sz w:val="16"/>
                <w:szCs w:val="16"/>
                <w:lang w:val="fr-FR" w:eastAsia="en-US"/>
              </w:rPr>
            </w:pPr>
            <w:r w:rsidRPr="007E02FB">
              <w:rPr>
                <w:rFonts w:cs="Arial"/>
                <w:color w:val="000000"/>
                <w:sz w:val="16"/>
                <w:szCs w:val="16"/>
                <w:lang w:val="fr-FR" w:eastAsia="en-US"/>
              </w:rPr>
              <w:t>EXW</w:t>
            </w:r>
          </w:p>
        </w:tc>
        <w:tc>
          <w:tcPr>
            <w:tcW w:w="1155" w:type="dxa"/>
            <w:tcBorders>
              <w:top w:val="nil"/>
              <w:left w:val="nil"/>
              <w:bottom w:val="single" w:sz="4" w:space="0" w:color="005A71"/>
              <w:right w:val="single" w:sz="4" w:space="0" w:color="005A71"/>
            </w:tcBorders>
            <w:shd w:val="clear" w:color="auto" w:fill="auto"/>
            <w:vAlign w:val="center"/>
            <w:hideMark/>
          </w:tcPr>
          <w:p w14:paraId="6D90BE45"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5</w:t>
            </w:r>
          </w:p>
        </w:tc>
        <w:tc>
          <w:tcPr>
            <w:tcW w:w="1098" w:type="dxa"/>
            <w:tcBorders>
              <w:top w:val="nil"/>
              <w:left w:val="nil"/>
              <w:bottom w:val="single" w:sz="4" w:space="0" w:color="005A71"/>
              <w:right w:val="single" w:sz="4" w:space="0" w:color="005A71"/>
            </w:tcBorders>
            <w:shd w:val="clear" w:color="auto" w:fill="auto"/>
            <w:vAlign w:val="center"/>
            <w:hideMark/>
          </w:tcPr>
          <w:p w14:paraId="64E054F3"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0.45</w:t>
            </w:r>
          </w:p>
        </w:tc>
        <w:tc>
          <w:tcPr>
            <w:tcW w:w="1498" w:type="dxa"/>
            <w:tcBorders>
              <w:top w:val="nil"/>
              <w:left w:val="nil"/>
              <w:bottom w:val="single" w:sz="4" w:space="0" w:color="005A71"/>
              <w:right w:val="single" w:sz="4" w:space="0" w:color="005A71"/>
            </w:tcBorders>
            <w:shd w:val="clear" w:color="auto" w:fill="auto"/>
            <w:vAlign w:val="center"/>
            <w:hideMark/>
          </w:tcPr>
          <w:p w14:paraId="0D27E019" w14:textId="77777777" w:rsidR="007625E1" w:rsidRPr="007E02FB" w:rsidRDefault="007625E1" w:rsidP="007625E1">
            <w:pPr>
              <w:spacing w:line="240" w:lineRule="auto"/>
              <w:jc w:val="center"/>
              <w:rPr>
                <w:rFonts w:cs="Arial"/>
                <w:color w:val="000000"/>
                <w:sz w:val="16"/>
                <w:szCs w:val="16"/>
                <w:lang w:val="fr-FR" w:eastAsia="en-US"/>
              </w:rPr>
            </w:pPr>
            <w:r w:rsidRPr="007E02FB">
              <w:rPr>
                <w:rFonts w:cs="Arial"/>
                <w:color w:val="000000"/>
                <w:sz w:val="16"/>
                <w:szCs w:val="16"/>
                <w:lang w:val="fr-FR" w:eastAsia="en-US"/>
              </w:rPr>
              <w:t>EUR/kg</w:t>
            </w:r>
          </w:p>
        </w:tc>
        <w:tc>
          <w:tcPr>
            <w:tcW w:w="1360" w:type="dxa"/>
            <w:tcBorders>
              <w:top w:val="nil"/>
              <w:left w:val="nil"/>
              <w:bottom w:val="single" w:sz="4" w:space="0" w:color="005A71"/>
              <w:right w:val="single" w:sz="4" w:space="0" w:color="005A71"/>
            </w:tcBorders>
            <w:shd w:val="clear" w:color="auto" w:fill="auto"/>
            <w:vAlign w:val="center"/>
            <w:hideMark/>
          </w:tcPr>
          <w:p w14:paraId="4DCCCF2F" w14:textId="77777777" w:rsidR="007625E1" w:rsidRPr="007E02FB" w:rsidRDefault="007625E1" w:rsidP="007625E1">
            <w:pPr>
              <w:spacing w:line="240" w:lineRule="auto"/>
              <w:jc w:val="right"/>
              <w:rPr>
                <w:rFonts w:cs="Arial"/>
                <w:color w:val="000000"/>
                <w:sz w:val="16"/>
                <w:szCs w:val="16"/>
                <w:lang w:val="fr-FR" w:eastAsia="en-US"/>
              </w:rPr>
            </w:pPr>
            <w:r w:rsidRPr="007E02FB">
              <w:rPr>
                <w:rFonts w:cs="Arial"/>
                <w:color w:val="000000"/>
                <w:sz w:val="16"/>
                <w:szCs w:val="16"/>
                <w:lang w:val="fr-FR" w:eastAsia="en-US"/>
              </w:rPr>
              <w:t>01/02/2011</w:t>
            </w:r>
          </w:p>
        </w:tc>
      </w:tr>
    </w:tbl>
    <w:p w14:paraId="52B1C8DD" w14:textId="3F05EF08" w:rsidR="002B63F1" w:rsidRPr="007E02FB" w:rsidRDefault="002B63F1" w:rsidP="007625E1">
      <w:pPr>
        <w:spacing w:line="240" w:lineRule="auto"/>
        <w:rPr>
          <w:lang w:val="fr-FR"/>
        </w:rPr>
      </w:pPr>
    </w:p>
    <w:p w14:paraId="61AFE7D6" w14:textId="7DAA540A" w:rsidR="002D581C" w:rsidRPr="007E02FB" w:rsidRDefault="002D581C" w:rsidP="007625E1">
      <w:pPr>
        <w:spacing w:line="240" w:lineRule="auto"/>
        <w:rPr>
          <w:lang w:val="fr-FR"/>
        </w:rPr>
      </w:pPr>
    </w:p>
    <w:p w14:paraId="109006E3" w14:textId="7126B06E" w:rsidR="002D581C" w:rsidRPr="007E02FB" w:rsidRDefault="002D581C">
      <w:pPr>
        <w:spacing w:line="240" w:lineRule="auto"/>
        <w:rPr>
          <w:lang w:val="fr-FR"/>
        </w:rPr>
      </w:pPr>
      <w:r w:rsidRPr="007E02FB">
        <w:rPr>
          <w:lang w:val="fr-FR"/>
        </w:rPr>
        <w:br w:type="page"/>
      </w:r>
    </w:p>
    <w:p w14:paraId="5983871C" w14:textId="4914FF4D" w:rsidR="00901B0D" w:rsidRPr="007E02FB" w:rsidRDefault="00901B0D" w:rsidP="00901B0D">
      <w:pPr>
        <w:pStyle w:val="Caption"/>
        <w:keepNext/>
      </w:pPr>
      <w:bookmarkStart w:id="61" w:name="_Ref12005195"/>
      <w:r w:rsidRPr="007E02FB">
        <w:lastRenderedPageBreak/>
        <w:t xml:space="preserve">Tableau </w:t>
      </w:r>
      <w:r w:rsidRPr="007E02FB">
        <w:fldChar w:fldCharType="begin"/>
      </w:r>
      <w:r w:rsidRPr="007E02FB">
        <w:instrText xml:space="preserve"> SEQ Tableau \* ARABIC </w:instrText>
      </w:r>
      <w:r w:rsidRPr="007E02FB">
        <w:fldChar w:fldCharType="separate"/>
      </w:r>
      <w:r w:rsidR="00E531D1" w:rsidRPr="007E02FB">
        <w:rPr>
          <w:noProof/>
        </w:rPr>
        <w:t>11</w:t>
      </w:r>
      <w:r w:rsidRPr="007E02FB">
        <w:fldChar w:fldCharType="end"/>
      </w:r>
      <w:bookmarkEnd w:id="61"/>
      <w:r w:rsidRPr="007E02FB">
        <w:t xml:space="preserve"> Vision générale des propositions finales complètes pour le PMF et PF, avec alternatives qui dépendent des réponses. Prix FOB et prix pour la pulpe de la mangue (surlignées en clair bleu) seront seulement établies si les partenaires n’ont été d’accord à son élimination</w:t>
      </w:r>
    </w:p>
    <w:tbl>
      <w:tblPr>
        <w:tblW w:w="15924" w:type="dxa"/>
        <w:tblLook w:val="04A0" w:firstRow="1" w:lastRow="0" w:firstColumn="1" w:lastColumn="0" w:noHBand="0" w:noVBand="1"/>
      </w:tblPr>
      <w:tblGrid>
        <w:gridCol w:w="1239"/>
        <w:gridCol w:w="1733"/>
        <w:gridCol w:w="741"/>
        <w:gridCol w:w="919"/>
        <w:gridCol w:w="1461"/>
        <w:gridCol w:w="1290"/>
        <w:gridCol w:w="1312"/>
        <w:gridCol w:w="1461"/>
        <w:gridCol w:w="1134"/>
        <w:gridCol w:w="1374"/>
        <w:gridCol w:w="3260"/>
      </w:tblGrid>
      <w:tr w:rsidR="002D581C" w:rsidRPr="007E02FB" w14:paraId="7AC384F8" w14:textId="77777777" w:rsidTr="00BF60A3">
        <w:trPr>
          <w:trHeight w:val="20"/>
        </w:trPr>
        <w:tc>
          <w:tcPr>
            <w:tcW w:w="1239"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3BFFA5E7" w14:textId="0766D3FE" w:rsidR="002D581C" w:rsidRPr="007E02FB" w:rsidRDefault="00BF60A3"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Catégories Proposées</w:t>
            </w:r>
          </w:p>
        </w:tc>
        <w:tc>
          <w:tcPr>
            <w:tcW w:w="1733"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598C5427" w14:textId="1DA4DD9A" w:rsidR="002D581C" w:rsidRPr="007E02FB" w:rsidRDefault="002D581C"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Région</w:t>
            </w:r>
          </w:p>
        </w:tc>
        <w:tc>
          <w:tcPr>
            <w:tcW w:w="741"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77852FB6" w14:textId="3DE93AB0" w:rsidR="002D581C" w:rsidRPr="007E02FB" w:rsidRDefault="00BF60A3"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Niveau de Prix</w:t>
            </w:r>
          </w:p>
        </w:tc>
        <w:tc>
          <w:tcPr>
            <w:tcW w:w="919"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4B844743" w14:textId="3721B00E" w:rsidR="002D581C" w:rsidRPr="007E02FB" w:rsidRDefault="00BF60A3"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Monnaie</w:t>
            </w:r>
            <w:r w:rsidR="002D581C" w:rsidRPr="007E02FB">
              <w:rPr>
                <w:rFonts w:cs="Arial"/>
                <w:b/>
                <w:bCs/>
                <w:color w:val="FFFFFF"/>
                <w:sz w:val="16"/>
                <w:szCs w:val="16"/>
                <w:lang w:val="fr-FR" w:eastAsia="en-US"/>
              </w:rPr>
              <w:t xml:space="preserve"> / Unit</w:t>
            </w:r>
          </w:p>
        </w:tc>
        <w:tc>
          <w:tcPr>
            <w:tcW w:w="1461" w:type="dxa"/>
            <w:tcBorders>
              <w:top w:val="single" w:sz="4" w:space="0" w:color="FFFFFF"/>
              <w:left w:val="nil"/>
              <w:bottom w:val="single" w:sz="4" w:space="0" w:color="FFFFFF"/>
              <w:right w:val="single" w:sz="4" w:space="0" w:color="FFFFFF"/>
            </w:tcBorders>
            <w:shd w:val="clear" w:color="000000" w:fill="00B9E4"/>
            <w:vAlign w:val="center"/>
            <w:hideMark/>
          </w:tcPr>
          <w:p w14:paraId="2CAEAFC8" w14:textId="1B65E9E1" w:rsidR="002D581C" w:rsidRPr="007E02FB" w:rsidRDefault="002D581C"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FMP for </w:t>
            </w:r>
            <w:r w:rsidR="005B0013" w:rsidRPr="007E02FB">
              <w:rPr>
                <w:rFonts w:cs="Arial"/>
                <w:b/>
                <w:bCs/>
                <w:color w:val="FFFFFF"/>
                <w:sz w:val="16"/>
                <w:szCs w:val="16"/>
                <w:lang w:val="fr-FR" w:eastAsia="en-US"/>
              </w:rPr>
              <w:t>Conventionnelle</w:t>
            </w:r>
          </w:p>
        </w:tc>
        <w:tc>
          <w:tcPr>
            <w:tcW w:w="2602"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449A4859" w14:textId="654E5A0E" w:rsidR="002D581C" w:rsidRPr="007E02FB" w:rsidRDefault="002D581C" w:rsidP="00BF60A3">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FMP for </w:t>
            </w:r>
            <w:r w:rsidR="005B0013" w:rsidRPr="007E02FB">
              <w:rPr>
                <w:rFonts w:cs="Arial"/>
                <w:b/>
                <w:bCs/>
                <w:color w:val="FFFFFF"/>
                <w:sz w:val="16"/>
                <w:szCs w:val="16"/>
                <w:lang w:val="fr-FR" w:eastAsia="en-US"/>
              </w:rPr>
              <w:t>Biologique</w:t>
            </w:r>
            <w:r w:rsidRPr="007E02FB">
              <w:rPr>
                <w:rFonts w:cs="Arial"/>
                <w:b/>
                <w:bCs/>
                <w:color w:val="FFFFFF"/>
                <w:sz w:val="16"/>
                <w:szCs w:val="16"/>
                <w:lang w:val="fr-FR" w:eastAsia="en-US"/>
              </w:rPr>
              <w:t xml:space="preserve"> (</w:t>
            </w:r>
            <w:r w:rsidR="00BF60A3" w:rsidRPr="007E02FB">
              <w:rPr>
                <w:rFonts w:cs="Arial"/>
                <w:b/>
                <w:bCs/>
                <w:color w:val="FFFFFF"/>
                <w:sz w:val="16"/>
                <w:szCs w:val="16"/>
                <w:lang w:val="fr-FR" w:eastAsia="en-US"/>
              </w:rPr>
              <w:t>)</w:t>
            </w:r>
          </w:p>
        </w:tc>
        <w:tc>
          <w:tcPr>
            <w:tcW w:w="1461" w:type="dxa"/>
            <w:tcBorders>
              <w:top w:val="single" w:sz="4" w:space="0" w:color="FFFFFF"/>
              <w:left w:val="nil"/>
              <w:bottom w:val="single" w:sz="4" w:space="0" w:color="FFFFFF"/>
              <w:right w:val="single" w:sz="4" w:space="0" w:color="FFFFFF"/>
            </w:tcBorders>
            <w:shd w:val="clear" w:color="000000" w:fill="00B9E4"/>
            <w:vAlign w:val="center"/>
            <w:hideMark/>
          </w:tcPr>
          <w:p w14:paraId="6DD65D1D" w14:textId="751F282F" w:rsidR="002D581C" w:rsidRPr="007E02FB" w:rsidRDefault="002D581C"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FP for </w:t>
            </w:r>
            <w:r w:rsidR="005B0013" w:rsidRPr="007E02FB">
              <w:rPr>
                <w:rFonts w:cs="Arial"/>
                <w:b/>
                <w:bCs/>
                <w:color w:val="FFFFFF"/>
                <w:sz w:val="16"/>
                <w:szCs w:val="16"/>
                <w:lang w:val="fr-FR" w:eastAsia="en-US"/>
              </w:rPr>
              <w:t>Conventionnelle</w:t>
            </w:r>
          </w:p>
        </w:tc>
        <w:tc>
          <w:tcPr>
            <w:tcW w:w="2508"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53BF191F" w14:textId="03CA901C" w:rsidR="002D581C" w:rsidRPr="007E02FB" w:rsidRDefault="002D581C"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FP for </w:t>
            </w:r>
            <w:r w:rsidR="005B0013" w:rsidRPr="007E02FB">
              <w:rPr>
                <w:rFonts w:cs="Arial"/>
                <w:b/>
                <w:bCs/>
                <w:color w:val="FFFFFF"/>
                <w:sz w:val="16"/>
                <w:szCs w:val="16"/>
                <w:lang w:val="fr-FR" w:eastAsia="en-US"/>
              </w:rPr>
              <w:t>Biologique</w:t>
            </w:r>
            <w:r w:rsidRPr="007E02FB">
              <w:rPr>
                <w:rFonts w:cs="Arial"/>
                <w:b/>
                <w:bCs/>
                <w:color w:val="FFFFFF"/>
                <w:sz w:val="16"/>
                <w:szCs w:val="16"/>
                <w:lang w:val="fr-FR" w:eastAsia="en-US"/>
              </w:rPr>
              <w:t xml:space="preserve"> </w:t>
            </w:r>
          </w:p>
          <w:p w14:paraId="65339034" w14:textId="682378AA" w:rsidR="002D581C" w:rsidRPr="007E02FB" w:rsidRDefault="002D581C"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 xml:space="preserve">(15% of the FMP for </w:t>
            </w:r>
            <w:r w:rsidR="005B0013" w:rsidRPr="007E02FB">
              <w:rPr>
                <w:rFonts w:cs="Arial"/>
                <w:b/>
                <w:bCs/>
                <w:color w:val="FFFFFF"/>
                <w:sz w:val="16"/>
                <w:szCs w:val="16"/>
                <w:lang w:val="fr-FR" w:eastAsia="en-US"/>
              </w:rPr>
              <w:t>Biologique</w:t>
            </w:r>
            <w:r w:rsidRPr="007E02FB">
              <w:rPr>
                <w:rFonts w:cs="Arial"/>
                <w:b/>
                <w:bCs/>
                <w:color w:val="FFFFFF"/>
                <w:sz w:val="16"/>
                <w:szCs w:val="16"/>
                <w:lang w:val="fr-FR" w:eastAsia="en-US"/>
              </w:rPr>
              <w:t>)</w:t>
            </w:r>
          </w:p>
        </w:tc>
        <w:tc>
          <w:tcPr>
            <w:tcW w:w="3260" w:type="dxa"/>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063001D9" w14:textId="77777777" w:rsidR="002D581C" w:rsidRPr="007E02FB" w:rsidRDefault="002D581C" w:rsidP="00901B0D">
            <w:pPr>
              <w:spacing w:line="240" w:lineRule="auto"/>
              <w:jc w:val="center"/>
              <w:rPr>
                <w:rFonts w:cs="Arial"/>
                <w:b/>
                <w:bCs/>
                <w:color w:val="FFFFFF"/>
                <w:sz w:val="16"/>
                <w:szCs w:val="16"/>
                <w:lang w:val="fr-FR" w:eastAsia="en-US"/>
              </w:rPr>
            </w:pPr>
            <w:r w:rsidRPr="007E02FB">
              <w:rPr>
                <w:rFonts w:cs="Arial"/>
                <w:b/>
                <w:bCs/>
                <w:color w:val="FFFFFF"/>
                <w:sz w:val="16"/>
                <w:szCs w:val="16"/>
                <w:lang w:val="fr-FR" w:eastAsia="en-US"/>
              </w:rPr>
              <w:t>Extra Notes</w:t>
            </w:r>
          </w:p>
        </w:tc>
      </w:tr>
      <w:tr w:rsidR="002D581C" w:rsidRPr="007E02FB" w14:paraId="21EAD509" w14:textId="77777777" w:rsidTr="00BF60A3">
        <w:trPr>
          <w:trHeight w:val="659"/>
        </w:trPr>
        <w:tc>
          <w:tcPr>
            <w:tcW w:w="1239" w:type="dxa"/>
            <w:vMerge/>
            <w:tcBorders>
              <w:top w:val="single" w:sz="4" w:space="0" w:color="FFFFFF"/>
              <w:left w:val="single" w:sz="4" w:space="0" w:color="FFFFFF"/>
              <w:bottom w:val="single" w:sz="4" w:space="0" w:color="FFFFFF"/>
              <w:right w:val="single" w:sz="4" w:space="0" w:color="FFFFFF"/>
            </w:tcBorders>
            <w:vAlign w:val="center"/>
            <w:hideMark/>
          </w:tcPr>
          <w:p w14:paraId="39D12591" w14:textId="77777777" w:rsidR="002D581C" w:rsidRPr="007E02FB" w:rsidRDefault="002D581C" w:rsidP="00901B0D">
            <w:pPr>
              <w:spacing w:line="240" w:lineRule="auto"/>
              <w:rPr>
                <w:rFonts w:cs="Arial"/>
                <w:b/>
                <w:bCs/>
                <w:color w:val="FFFFFF"/>
                <w:sz w:val="16"/>
                <w:szCs w:val="16"/>
                <w:lang w:val="fr-FR" w:eastAsia="en-US"/>
              </w:rPr>
            </w:pPr>
          </w:p>
        </w:tc>
        <w:tc>
          <w:tcPr>
            <w:tcW w:w="1733" w:type="dxa"/>
            <w:vMerge/>
            <w:tcBorders>
              <w:top w:val="single" w:sz="4" w:space="0" w:color="FFFFFF"/>
              <w:left w:val="single" w:sz="4" w:space="0" w:color="FFFFFF"/>
              <w:bottom w:val="single" w:sz="4" w:space="0" w:color="FFFFFF"/>
              <w:right w:val="single" w:sz="4" w:space="0" w:color="FFFFFF"/>
            </w:tcBorders>
            <w:vAlign w:val="center"/>
            <w:hideMark/>
          </w:tcPr>
          <w:p w14:paraId="279AEEBD" w14:textId="77777777" w:rsidR="002D581C" w:rsidRPr="007E02FB" w:rsidRDefault="002D581C" w:rsidP="00901B0D">
            <w:pPr>
              <w:spacing w:line="240" w:lineRule="auto"/>
              <w:rPr>
                <w:rFonts w:cs="Arial"/>
                <w:b/>
                <w:bCs/>
                <w:color w:val="FFFFFF"/>
                <w:sz w:val="16"/>
                <w:szCs w:val="16"/>
                <w:lang w:val="fr-FR" w:eastAsia="en-US"/>
              </w:rPr>
            </w:pPr>
          </w:p>
        </w:tc>
        <w:tc>
          <w:tcPr>
            <w:tcW w:w="741" w:type="dxa"/>
            <w:vMerge/>
            <w:tcBorders>
              <w:top w:val="single" w:sz="4" w:space="0" w:color="FFFFFF"/>
              <w:left w:val="single" w:sz="4" w:space="0" w:color="FFFFFF"/>
              <w:bottom w:val="single" w:sz="4" w:space="0" w:color="FFFFFF"/>
              <w:right w:val="single" w:sz="4" w:space="0" w:color="FFFFFF"/>
            </w:tcBorders>
            <w:vAlign w:val="center"/>
            <w:hideMark/>
          </w:tcPr>
          <w:p w14:paraId="7DC591F0" w14:textId="77777777" w:rsidR="002D581C" w:rsidRPr="007E02FB" w:rsidRDefault="002D581C" w:rsidP="00901B0D">
            <w:pPr>
              <w:spacing w:line="240" w:lineRule="auto"/>
              <w:rPr>
                <w:rFonts w:cs="Arial"/>
                <w:b/>
                <w:bCs/>
                <w:color w:val="FFFFFF"/>
                <w:sz w:val="16"/>
                <w:szCs w:val="16"/>
                <w:lang w:val="fr-FR" w:eastAsia="en-US"/>
              </w:rPr>
            </w:pPr>
          </w:p>
        </w:tc>
        <w:tc>
          <w:tcPr>
            <w:tcW w:w="919" w:type="dxa"/>
            <w:vMerge/>
            <w:tcBorders>
              <w:top w:val="single" w:sz="4" w:space="0" w:color="FFFFFF"/>
              <w:left w:val="single" w:sz="4" w:space="0" w:color="FFFFFF"/>
              <w:bottom w:val="single" w:sz="4" w:space="0" w:color="FFFFFF"/>
              <w:right w:val="single" w:sz="4" w:space="0" w:color="FFFFFF"/>
            </w:tcBorders>
            <w:vAlign w:val="center"/>
            <w:hideMark/>
          </w:tcPr>
          <w:p w14:paraId="1F7C96C1" w14:textId="77777777" w:rsidR="002D581C" w:rsidRPr="007E02FB" w:rsidRDefault="002D581C" w:rsidP="00901B0D">
            <w:pPr>
              <w:spacing w:line="240" w:lineRule="auto"/>
              <w:rPr>
                <w:rFonts w:cs="Arial"/>
                <w:b/>
                <w:bCs/>
                <w:color w:val="FFFFFF"/>
                <w:sz w:val="16"/>
                <w:szCs w:val="16"/>
                <w:lang w:val="fr-FR" w:eastAsia="en-US"/>
              </w:rPr>
            </w:pPr>
          </w:p>
        </w:tc>
        <w:tc>
          <w:tcPr>
            <w:tcW w:w="1461" w:type="dxa"/>
            <w:tcBorders>
              <w:top w:val="nil"/>
              <w:left w:val="nil"/>
              <w:bottom w:val="nil"/>
              <w:right w:val="single" w:sz="4" w:space="0" w:color="FFFFFF"/>
            </w:tcBorders>
            <w:shd w:val="clear" w:color="000000" w:fill="00B9E4"/>
            <w:vAlign w:val="center"/>
            <w:hideMark/>
          </w:tcPr>
          <w:p w14:paraId="09B0399E" w14:textId="1BC8DE6F" w:rsidR="002D581C" w:rsidRPr="007E02FB" w:rsidRDefault="00BF60A3" w:rsidP="00BF60A3">
            <w:pPr>
              <w:spacing w:line="240" w:lineRule="auto"/>
              <w:jc w:val="center"/>
              <w:rPr>
                <w:rFonts w:cs="Arial"/>
                <w:color w:val="FFFFFF"/>
                <w:sz w:val="16"/>
                <w:szCs w:val="16"/>
                <w:lang w:val="fr-FR" w:eastAsia="en-US"/>
              </w:rPr>
            </w:pPr>
            <w:r w:rsidRPr="007E02FB">
              <w:rPr>
                <w:rFonts w:cs="Arial"/>
                <w:color w:val="FFFFFF"/>
                <w:sz w:val="16"/>
                <w:szCs w:val="16"/>
                <w:lang w:val="fr-FR" w:eastAsia="en-US"/>
              </w:rPr>
              <w:t>Basées</w:t>
            </w:r>
            <w:r w:rsidR="002D581C" w:rsidRPr="007E02FB">
              <w:rPr>
                <w:rFonts w:cs="Arial"/>
                <w:color w:val="FFFFFF"/>
                <w:sz w:val="16"/>
                <w:szCs w:val="16"/>
                <w:lang w:val="fr-FR" w:eastAsia="en-US"/>
              </w:rPr>
              <w:t xml:space="preserve"> </w:t>
            </w:r>
            <w:r w:rsidRPr="007E02FB">
              <w:rPr>
                <w:rFonts w:cs="Arial"/>
                <w:color w:val="FFFFFF"/>
                <w:sz w:val="16"/>
                <w:szCs w:val="16"/>
                <w:lang w:val="fr-FR" w:eastAsia="en-US"/>
              </w:rPr>
              <w:t>en</w:t>
            </w:r>
            <w:r w:rsidR="002D581C" w:rsidRPr="007E02FB">
              <w:rPr>
                <w:rFonts w:cs="Arial"/>
                <w:color w:val="FFFFFF"/>
                <w:sz w:val="16"/>
                <w:szCs w:val="16"/>
                <w:lang w:val="fr-FR" w:eastAsia="en-US"/>
              </w:rPr>
              <w:t xml:space="preserve"> </w:t>
            </w:r>
            <w:r w:rsidRPr="007E02FB">
              <w:rPr>
                <w:rFonts w:cs="Arial"/>
                <w:color w:val="FFFFFF"/>
                <w:sz w:val="16"/>
                <w:szCs w:val="16"/>
                <w:lang w:val="fr-FR" w:eastAsia="en-US"/>
              </w:rPr>
              <w:t>les propositions de la section</w:t>
            </w:r>
            <w:r w:rsidR="002D581C" w:rsidRPr="007E02FB">
              <w:rPr>
                <w:rFonts w:cs="Arial"/>
                <w:color w:val="FFFFFF"/>
                <w:sz w:val="16"/>
                <w:szCs w:val="16"/>
                <w:lang w:val="fr-FR" w:eastAsia="en-US"/>
              </w:rPr>
              <w:t xml:space="preserve"> </w:t>
            </w:r>
            <w:r w:rsidRPr="007E02FB">
              <w:rPr>
                <w:rFonts w:cs="Arial"/>
                <w:color w:val="FFFFFF"/>
                <w:sz w:val="16"/>
                <w:szCs w:val="16"/>
                <w:lang w:val="fr-FR" w:eastAsia="en-US"/>
              </w:rPr>
              <w:t>5</w:t>
            </w:r>
          </w:p>
        </w:tc>
        <w:tc>
          <w:tcPr>
            <w:tcW w:w="1290" w:type="dxa"/>
            <w:tcBorders>
              <w:top w:val="nil"/>
              <w:left w:val="nil"/>
              <w:bottom w:val="nil"/>
              <w:right w:val="single" w:sz="4" w:space="0" w:color="FFFFFF"/>
            </w:tcBorders>
            <w:shd w:val="clear" w:color="000000" w:fill="00B9E4"/>
            <w:vAlign w:val="center"/>
            <w:hideMark/>
          </w:tcPr>
          <w:p w14:paraId="489F0B29" w14:textId="1FD89A42" w:rsidR="002D581C" w:rsidRPr="007E02FB" w:rsidRDefault="002D581C" w:rsidP="00901B0D">
            <w:pPr>
              <w:spacing w:line="240" w:lineRule="auto"/>
              <w:jc w:val="center"/>
              <w:rPr>
                <w:rFonts w:cs="Arial"/>
                <w:color w:val="FFFFFF"/>
                <w:sz w:val="16"/>
                <w:szCs w:val="16"/>
                <w:lang w:val="fr-FR" w:eastAsia="en-US"/>
              </w:rPr>
            </w:pPr>
            <w:r w:rsidRPr="007E02FB">
              <w:rPr>
                <w:rFonts w:cs="Arial"/>
                <w:color w:val="FFFFFF"/>
                <w:sz w:val="16"/>
                <w:szCs w:val="16"/>
                <w:lang w:val="fr-FR" w:eastAsia="en-US"/>
              </w:rPr>
              <w:t xml:space="preserve">FMP + </w:t>
            </w:r>
            <w:r w:rsidR="005B0013" w:rsidRPr="007E02FB">
              <w:rPr>
                <w:rFonts w:cs="Arial"/>
                <w:color w:val="FFFFFF"/>
                <w:sz w:val="16"/>
                <w:szCs w:val="16"/>
                <w:lang w:val="fr-FR" w:eastAsia="en-US"/>
              </w:rPr>
              <w:t>Biologique</w:t>
            </w:r>
            <w:r w:rsidRPr="007E02FB">
              <w:rPr>
                <w:rFonts w:cs="Arial"/>
                <w:color w:val="FFFFFF"/>
                <w:sz w:val="16"/>
                <w:szCs w:val="16"/>
                <w:lang w:val="fr-FR" w:eastAsia="en-US"/>
              </w:rPr>
              <w:t xml:space="preserve"> </w:t>
            </w:r>
            <w:r w:rsidR="00BF60A3" w:rsidRPr="007E02FB">
              <w:rPr>
                <w:rFonts w:cs="Arial"/>
                <w:color w:val="FFFFFF"/>
                <w:sz w:val="16"/>
                <w:szCs w:val="16"/>
                <w:lang w:val="fr-FR" w:eastAsia="en-US"/>
              </w:rPr>
              <w:t>différentiel</w:t>
            </w:r>
            <w:r w:rsidRPr="007E02FB">
              <w:rPr>
                <w:rFonts w:cs="Arial"/>
                <w:color w:val="FFFFFF"/>
                <w:sz w:val="16"/>
                <w:szCs w:val="16"/>
                <w:lang w:val="fr-FR" w:eastAsia="en-US"/>
              </w:rPr>
              <w:t xml:space="preserve"> 0.10 USD/kg</w:t>
            </w:r>
          </w:p>
        </w:tc>
        <w:tc>
          <w:tcPr>
            <w:tcW w:w="1312" w:type="dxa"/>
            <w:tcBorders>
              <w:top w:val="nil"/>
              <w:left w:val="nil"/>
              <w:bottom w:val="nil"/>
              <w:right w:val="single" w:sz="4" w:space="0" w:color="FFFFFF"/>
            </w:tcBorders>
            <w:shd w:val="clear" w:color="000000" w:fill="00B9E4"/>
            <w:vAlign w:val="center"/>
            <w:hideMark/>
          </w:tcPr>
          <w:p w14:paraId="187BF68B" w14:textId="5E169DD2" w:rsidR="002D581C" w:rsidRPr="007E02FB" w:rsidRDefault="002D581C" w:rsidP="00901B0D">
            <w:pPr>
              <w:spacing w:line="240" w:lineRule="auto"/>
              <w:jc w:val="center"/>
              <w:rPr>
                <w:rFonts w:cs="Arial"/>
                <w:color w:val="FFFFFF"/>
                <w:sz w:val="16"/>
                <w:szCs w:val="16"/>
                <w:lang w:val="fr-FR" w:eastAsia="en-US"/>
              </w:rPr>
            </w:pPr>
            <w:r w:rsidRPr="007E02FB">
              <w:rPr>
                <w:rFonts w:cs="Arial"/>
                <w:color w:val="FFFFFF"/>
                <w:sz w:val="16"/>
                <w:szCs w:val="16"/>
                <w:lang w:val="fr-FR" w:eastAsia="en-US"/>
              </w:rPr>
              <w:t xml:space="preserve">FMP + </w:t>
            </w:r>
            <w:r w:rsidR="005B0013" w:rsidRPr="007E02FB">
              <w:rPr>
                <w:rFonts w:cs="Arial"/>
                <w:color w:val="FFFFFF"/>
                <w:sz w:val="16"/>
                <w:szCs w:val="16"/>
                <w:lang w:val="fr-FR" w:eastAsia="en-US"/>
              </w:rPr>
              <w:t>Biologique</w:t>
            </w:r>
            <w:r w:rsidRPr="007E02FB">
              <w:rPr>
                <w:rFonts w:cs="Arial"/>
                <w:color w:val="FFFFFF"/>
                <w:sz w:val="16"/>
                <w:szCs w:val="16"/>
                <w:lang w:val="fr-FR" w:eastAsia="en-US"/>
              </w:rPr>
              <w:t xml:space="preserve"> </w:t>
            </w:r>
            <w:r w:rsidR="00BF60A3" w:rsidRPr="007E02FB">
              <w:rPr>
                <w:rFonts w:cs="Arial"/>
                <w:color w:val="FFFFFF"/>
                <w:sz w:val="16"/>
                <w:szCs w:val="16"/>
                <w:lang w:val="fr-FR" w:eastAsia="en-US"/>
              </w:rPr>
              <w:t>différentiel</w:t>
            </w:r>
            <w:r w:rsidRPr="007E02FB">
              <w:rPr>
                <w:rFonts w:cs="Arial"/>
                <w:color w:val="FFFFFF"/>
                <w:sz w:val="16"/>
                <w:szCs w:val="16"/>
                <w:lang w:val="fr-FR" w:eastAsia="en-US"/>
              </w:rPr>
              <w:t xml:space="preserve"> 0.15 USD/kg</w:t>
            </w:r>
          </w:p>
        </w:tc>
        <w:tc>
          <w:tcPr>
            <w:tcW w:w="1461" w:type="dxa"/>
            <w:tcBorders>
              <w:top w:val="nil"/>
              <w:left w:val="nil"/>
              <w:bottom w:val="nil"/>
              <w:right w:val="single" w:sz="4" w:space="0" w:color="FFFFFF"/>
            </w:tcBorders>
            <w:shd w:val="clear" w:color="000000" w:fill="00B9E4"/>
            <w:vAlign w:val="center"/>
            <w:hideMark/>
          </w:tcPr>
          <w:p w14:paraId="66ADF362" w14:textId="270603DD" w:rsidR="002D581C" w:rsidRPr="007E02FB" w:rsidRDefault="00BF60A3" w:rsidP="00E531D1">
            <w:pPr>
              <w:spacing w:line="240" w:lineRule="auto"/>
              <w:jc w:val="center"/>
              <w:rPr>
                <w:rFonts w:cs="Arial"/>
                <w:color w:val="FFFFFF"/>
                <w:sz w:val="16"/>
                <w:szCs w:val="16"/>
                <w:lang w:val="fr-FR" w:eastAsia="en-US"/>
              </w:rPr>
            </w:pPr>
            <w:r w:rsidRPr="007E02FB">
              <w:rPr>
                <w:rFonts w:cs="Arial"/>
                <w:color w:val="FFFFFF"/>
                <w:sz w:val="16"/>
                <w:szCs w:val="16"/>
                <w:lang w:val="fr-FR" w:eastAsia="en-US"/>
              </w:rPr>
              <w:t xml:space="preserve">Basées en les propositions de la section </w:t>
            </w:r>
            <w:r w:rsidR="00E531D1" w:rsidRPr="007E02FB">
              <w:rPr>
                <w:rFonts w:cs="Arial"/>
                <w:color w:val="FFFFFF"/>
                <w:sz w:val="16"/>
                <w:szCs w:val="16"/>
                <w:lang w:val="fr-FR" w:eastAsia="en-US"/>
              </w:rPr>
              <w:fldChar w:fldCharType="begin"/>
            </w:r>
            <w:r w:rsidR="00E531D1" w:rsidRPr="007E02FB">
              <w:rPr>
                <w:rFonts w:cs="Arial"/>
                <w:color w:val="FFFFFF"/>
                <w:sz w:val="16"/>
                <w:szCs w:val="16"/>
                <w:lang w:val="fr-FR" w:eastAsia="en-US"/>
              </w:rPr>
              <w:instrText xml:space="preserve"> REF _Ref12250053 \r \h </w:instrText>
            </w:r>
            <w:r w:rsidR="007E02FB">
              <w:rPr>
                <w:rFonts w:cs="Arial"/>
                <w:color w:val="FFFFFF"/>
                <w:sz w:val="16"/>
                <w:szCs w:val="16"/>
                <w:lang w:val="fr-FR" w:eastAsia="en-US"/>
              </w:rPr>
              <w:instrText xml:space="preserve"> \* MERGEFORMAT </w:instrText>
            </w:r>
            <w:r w:rsidR="00E531D1" w:rsidRPr="007E02FB">
              <w:rPr>
                <w:rFonts w:cs="Arial"/>
                <w:color w:val="FFFFFF"/>
                <w:sz w:val="16"/>
                <w:szCs w:val="16"/>
                <w:lang w:val="fr-FR" w:eastAsia="en-US"/>
              </w:rPr>
            </w:r>
            <w:r w:rsidR="00E531D1" w:rsidRPr="007E02FB">
              <w:rPr>
                <w:rFonts w:cs="Arial"/>
                <w:color w:val="FFFFFF"/>
                <w:sz w:val="16"/>
                <w:szCs w:val="16"/>
                <w:lang w:val="fr-FR" w:eastAsia="en-US"/>
              </w:rPr>
              <w:fldChar w:fldCharType="separate"/>
            </w:r>
            <w:r w:rsidR="00E531D1" w:rsidRPr="007E02FB">
              <w:rPr>
                <w:rFonts w:cs="Arial"/>
                <w:color w:val="FFFFFF"/>
                <w:sz w:val="16"/>
                <w:szCs w:val="16"/>
                <w:lang w:val="fr-FR" w:eastAsia="en-US"/>
              </w:rPr>
              <w:t>6</w:t>
            </w:r>
            <w:r w:rsidR="00E531D1" w:rsidRPr="007E02FB">
              <w:rPr>
                <w:rFonts w:cs="Arial"/>
                <w:color w:val="FFFFFF"/>
                <w:sz w:val="16"/>
                <w:szCs w:val="16"/>
                <w:lang w:val="fr-FR" w:eastAsia="en-US"/>
              </w:rPr>
              <w:fldChar w:fldCharType="end"/>
            </w:r>
          </w:p>
        </w:tc>
        <w:tc>
          <w:tcPr>
            <w:tcW w:w="1134" w:type="dxa"/>
            <w:tcBorders>
              <w:top w:val="nil"/>
              <w:left w:val="nil"/>
              <w:bottom w:val="nil"/>
              <w:right w:val="single" w:sz="4" w:space="0" w:color="FFFFFF"/>
            </w:tcBorders>
            <w:shd w:val="clear" w:color="000000" w:fill="00B9E4"/>
            <w:vAlign w:val="center"/>
            <w:hideMark/>
          </w:tcPr>
          <w:p w14:paraId="3A5EDBFB" w14:textId="3E99B704" w:rsidR="002D581C" w:rsidRPr="007E02FB" w:rsidRDefault="00BF60A3" w:rsidP="00901B0D">
            <w:pPr>
              <w:spacing w:line="240" w:lineRule="auto"/>
              <w:jc w:val="center"/>
              <w:rPr>
                <w:rFonts w:cs="Arial"/>
                <w:color w:val="FFFFFF"/>
                <w:sz w:val="16"/>
                <w:szCs w:val="16"/>
                <w:lang w:val="fr-FR" w:eastAsia="en-US"/>
              </w:rPr>
            </w:pPr>
            <w:r w:rsidRPr="007E02FB">
              <w:rPr>
                <w:rFonts w:cs="Arial"/>
                <w:color w:val="FFFFFF"/>
                <w:sz w:val="16"/>
                <w:szCs w:val="16"/>
                <w:lang w:val="fr-FR" w:eastAsia="en-US"/>
              </w:rPr>
              <w:t>différentiel</w:t>
            </w:r>
            <w:r w:rsidR="002D581C" w:rsidRPr="007E02FB">
              <w:rPr>
                <w:rFonts w:cs="Arial"/>
                <w:color w:val="FFFFFF"/>
                <w:sz w:val="16"/>
                <w:szCs w:val="16"/>
                <w:lang w:val="fr-FR" w:eastAsia="en-US"/>
              </w:rPr>
              <w:t xml:space="preserve"> 0.10 USD/kg</w:t>
            </w:r>
          </w:p>
        </w:tc>
        <w:tc>
          <w:tcPr>
            <w:tcW w:w="1374" w:type="dxa"/>
            <w:tcBorders>
              <w:top w:val="nil"/>
              <w:left w:val="nil"/>
              <w:bottom w:val="nil"/>
              <w:right w:val="single" w:sz="4" w:space="0" w:color="FFFFFF"/>
            </w:tcBorders>
            <w:shd w:val="clear" w:color="000000" w:fill="00B9E4"/>
            <w:vAlign w:val="center"/>
            <w:hideMark/>
          </w:tcPr>
          <w:p w14:paraId="6429FCCE" w14:textId="274EBA0B" w:rsidR="002D581C" w:rsidRPr="007E02FB" w:rsidRDefault="00BF60A3" w:rsidP="00901B0D">
            <w:pPr>
              <w:spacing w:line="240" w:lineRule="auto"/>
              <w:jc w:val="center"/>
              <w:rPr>
                <w:rFonts w:cs="Arial"/>
                <w:color w:val="FFFFFF"/>
                <w:sz w:val="16"/>
                <w:szCs w:val="16"/>
                <w:lang w:val="fr-FR" w:eastAsia="en-US"/>
              </w:rPr>
            </w:pPr>
            <w:r w:rsidRPr="007E02FB">
              <w:rPr>
                <w:rFonts w:cs="Arial"/>
                <w:color w:val="FFFFFF"/>
                <w:sz w:val="16"/>
                <w:szCs w:val="16"/>
                <w:lang w:val="fr-FR" w:eastAsia="en-US"/>
              </w:rPr>
              <w:t>différentiel</w:t>
            </w:r>
            <w:r w:rsidR="002D581C" w:rsidRPr="007E02FB">
              <w:rPr>
                <w:rFonts w:cs="Arial"/>
                <w:color w:val="FFFFFF"/>
                <w:sz w:val="16"/>
                <w:szCs w:val="16"/>
                <w:lang w:val="fr-FR" w:eastAsia="en-US"/>
              </w:rPr>
              <w:t xml:space="preserve"> 0.15 USD/kg</w:t>
            </w:r>
          </w:p>
        </w:tc>
        <w:tc>
          <w:tcPr>
            <w:tcW w:w="3260" w:type="dxa"/>
            <w:tcBorders>
              <w:top w:val="single" w:sz="4" w:space="0" w:color="FFFFFF"/>
              <w:left w:val="single" w:sz="4" w:space="0" w:color="FFFFFF"/>
              <w:bottom w:val="single" w:sz="4" w:space="0" w:color="FFFFFF"/>
              <w:right w:val="single" w:sz="4" w:space="0" w:color="FFFFFF"/>
            </w:tcBorders>
            <w:vAlign w:val="center"/>
            <w:hideMark/>
          </w:tcPr>
          <w:p w14:paraId="39D455C2" w14:textId="77777777" w:rsidR="002D581C" w:rsidRPr="007E02FB" w:rsidRDefault="002D581C" w:rsidP="00901B0D">
            <w:pPr>
              <w:spacing w:line="240" w:lineRule="auto"/>
              <w:rPr>
                <w:rFonts w:cs="Arial"/>
                <w:b/>
                <w:bCs/>
                <w:color w:val="FFFFFF"/>
                <w:sz w:val="16"/>
                <w:szCs w:val="16"/>
                <w:lang w:val="fr-FR" w:eastAsia="en-US"/>
              </w:rPr>
            </w:pPr>
          </w:p>
        </w:tc>
      </w:tr>
      <w:tr w:rsidR="002D581C" w:rsidRPr="007E02FB" w14:paraId="756F6BD1" w14:textId="77777777" w:rsidTr="00BF60A3">
        <w:trPr>
          <w:trHeight w:val="20"/>
        </w:trPr>
        <w:tc>
          <w:tcPr>
            <w:tcW w:w="1239"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8FB80C7" w14:textId="605A5DB7" w:rsidR="002D581C" w:rsidRPr="007E02FB" w:rsidRDefault="005B0013" w:rsidP="00BF60A3">
            <w:pPr>
              <w:spacing w:line="240" w:lineRule="auto"/>
              <w:jc w:val="center"/>
              <w:rPr>
                <w:rFonts w:cs="Arial"/>
                <w:color w:val="000000"/>
                <w:sz w:val="16"/>
                <w:szCs w:val="16"/>
                <w:lang w:val="fr-FR" w:eastAsia="en-US"/>
              </w:rPr>
            </w:pPr>
            <w:r w:rsidRPr="007E02FB">
              <w:rPr>
                <w:rFonts w:cs="Arial"/>
                <w:color w:val="000000"/>
                <w:sz w:val="16"/>
                <w:szCs w:val="16"/>
                <w:lang w:val="fr-FR" w:eastAsia="en-US"/>
              </w:rPr>
              <w:t>Mangues</w:t>
            </w:r>
            <w:r w:rsidR="002D581C" w:rsidRPr="007E02FB">
              <w:rPr>
                <w:rFonts w:cs="Arial"/>
                <w:color w:val="000000"/>
                <w:sz w:val="16"/>
                <w:szCs w:val="16"/>
                <w:lang w:val="fr-FR" w:eastAsia="en-US"/>
              </w:rPr>
              <w:t>, f</w:t>
            </w:r>
            <w:r w:rsidR="00BF60A3" w:rsidRPr="007E02FB">
              <w:rPr>
                <w:rFonts w:cs="Arial"/>
                <w:color w:val="000000"/>
                <w:sz w:val="16"/>
                <w:szCs w:val="16"/>
                <w:lang w:val="fr-FR" w:eastAsia="en-US"/>
              </w:rPr>
              <w:t>rais</w:t>
            </w:r>
          </w:p>
        </w:tc>
        <w:tc>
          <w:tcPr>
            <w:tcW w:w="1733"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73882935" w14:textId="038FB246" w:rsidR="002D581C" w:rsidRPr="007E02FB" w:rsidRDefault="002D581C" w:rsidP="00901B0D">
            <w:pPr>
              <w:spacing w:line="240" w:lineRule="auto"/>
              <w:rPr>
                <w:rFonts w:cs="Arial"/>
                <w:color w:val="000000"/>
                <w:sz w:val="16"/>
                <w:szCs w:val="16"/>
                <w:lang w:val="fr-FR" w:eastAsia="en-US"/>
              </w:rPr>
            </w:pPr>
            <w:r w:rsidRPr="007E02FB">
              <w:rPr>
                <w:rFonts w:cs="Arial"/>
                <w:color w:val="000000"/>
                <w:sz w:val="16"/>
                <w:szCs w:val="16"/>
                <w:lang w:val="fr-FR" w:eastAsia="en-US"/>
              </w:rPr>
              <w:t xml:space="preserve">Central </w:t>
            </w:r>
            <w:r w:rsidR="005B0013" w:rsidRPr="007E02FB">
              <w:rPr>
                <w:rFonts w:cs="Arial"/>
                <w:color w:val="000000"/>
                <w:sz w:val="16"/>
                <w:szCs w:val="16"/>
                <w:lang w:val="fr-FR" w:eastAsia="en-US"/>
              </w:rPr>
              <w:t>Amérique</w:t>
            </w:r>
            <w:r w:rsidRPr="007E02FB">
              <w:rPr>
                <w:rFonts w:cs="Arial"/>
                <w:color w:val="000000"/>
                <w:sz w:val="16"/>
                <w:szCs w:val="16"/>
                <w:lang w:val="fr-FR" w:eastAsia="en-US"/>
              </w:rPr>
              <w:t xml:space="preserve">, Mexico &amp; </w:t>
            </w:r>
            <w:r w:rsidR="005B0013" w:rsidRPr="007E02FB">
              <w:rPr>
                <w:rFonts w:cs="Arial"/>
                <w:color w:val="000000"/>
                <w:sz w:val="16"/>
                <w:szCs w:val="16"/>
                <w:lang w:val="fr-FR" w:eastAsia="en-US"/>
              </w:rPr>
              <w:t>Caraïbes</w:t>
            </w:r>
          </w:p>
        </w:tc>
        <w:tc>
          <w:tcPr>
            <w:tcW w:w="741" w:type="dxa"/>
            <w:tcBorders>
              <w:top w:val="single" w:sz="8" w:space="0" w:color="00B9E4"/>
              <w:left w:val="nil"/>
              <w:bottom w:val="single" w:sz="8" w:space="0" w:color="00B9E4"/>
              <w:right w:val="single" w:sz="8" w:space="0" w:color="00B9E4"/>
            </w:tcBorders>
            <w:shd w:val="clear" w:color="auto" w:fill="auto"/>
            <w:noWrap/>
            <w:vAlign w:val="center"/>
            <w:hideMark/>
          </w:tcPr>
          <w:p w14:paraId="49A1CB11"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EXW</w:t>
            </w:r>
          </w:p>
        </w:tc>
        <w:tc>
          <w:tcPr>
            <w:tcW w:w="919" w:type="dxa"/>
            <w:tcBorders>
              <w:top w:val="single" w:sz="8" w:space="0" w:color="00B9E4"/>
              <w:left w:val="nil"/>
              <w:bottom w:val="single" w:sz="8" w:space="0" w:color="00B9E4"/>
              <w:right w:val="single" w:sz="8" w:space="0" w:color="00B9E4"/>
            </w:tcBorders>
            <w:shd w:val="clear" w:color="auto" w:fill="auto"/>
            <w:noWrap/>
            <w:vAlign w:val="center"/>
            <w:hideMark/>
          </w:tcPr>
          <w:p w14:paraId="5EF82BE8"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single" w:sz="8" w:space="0" w:color="00B9E4"/>
              <w:left w:val="nil"/>
              <w:bottom w:val="single" w:sz="8" w:space="0" w:color="00B9E4"/>
              <w:right w:val="single" w:sz="8" w:space="0" w:color="00B9E4"/>
            </w:tcBorders>
            <w:shd w:val="clear" w:color="auto" w:fill="auto"/>
            <w:noWrap/>
            <w:vAlign w:val="center"/>
            <w:hideMark/>
          </w:tcPr>
          <w:p w14:paraId="71B9503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0.62 </w:t>
            </w:r>
          </w:p>
        </w:tc>
        <w:tc>
          <w:tcPr>
            <w:tcW w:w="1290" w:type="dxa"/>
            <w:tcBorders>
              <w:top w:val="single" w:sz="8" w:space="0" w:color="00B9E4"/>
              <w:left w:val="nil"/>
              <w:bottom w:val="single" w:sz="8" w:space="0" w:color="00B9E4"/>
              <w:right w:val="single" w:sz="8" w:space="0" w:color="00B9E4"/>
            </w:tcBorders>
            <w:shd w:val="clear" w:color="auto" w:fill="auto"/>
            <w:noWrap/>
            <w:vAlign w:val="center"/>
            <w:hideMark/>
          </w:tcPr>
          <w:p w14:paraId="6D479EF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0.72 </w:t>
            </w:r>
          </w:p>
        </w:tc>
        <w:tc>
          <w:tcPr>
            <w:tcW w:w="1312" w:type="dxa"/>
            <w:tcBorders>
              <w:top w:val="single" w:sz="8" w:space="0" w:color="00B9E4"/>
              <w:left w:val="nil"/>
              <w:bottom w:val="single" w:sz="8" w:space="0" w:color="00B9E4"/>
              <w:right w:val="single" w:sz="8" w:space="0" w:color="00B9E4"/>
            </w:tcBorders>
            <w:shd w:val="clear" w:color="auto" w:fill="auto"/>
            <w:noWrap/>
            <w:vAlign w:val="center"/>
            <w:hideMark/>
          </w:tcPr>
          <w:p w14:paraId="6FA9E768"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0.77 </w:t>
            </w:r>
          </w:p>
        </w:tc>
        <w:tc>
          <w:tcPr>
            <w:tcW w:w="1461" w:type="dxa"/>
            <w:tcBorders>
              <w:top w:val="single" w:sz="8" w:space="0" w:color="00B9E4"/>
              <w:left w:val="nil"/>
              <w:bottom w:val="single" w:sz="8" w:space="0" w:color="00B9E4"/>
              <w:right w:val="single" w:sz="8" w:space="0" w:color="00B9E4"/>
            </w:tcBorders>
            <w:shd w:val="clear" w:color="auto" w:fill="auto"/>
            <w:noWrap/>
            <w:vAlign w:val="center"/>
            <w:hideMark/>
          </w:tcPr>
          <w:p w14:paraId="641F68DB"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0.093 </w:t>
            </w:r>
          </w:p>
        </w:tc>
        <w:tc>
          <w:tcPr>
            <w:tcW w:w="1134" w:type="dxa"/>
            <w:tcBorders>
              <w:top w:val="single" w:sz="8" w:space="0" w:color="00B9E4"/>
              <w:left w:val="nil"/>
              <w:bottom w:val="single" w:sz="8" w:space="0" w:color="00B9E4"/>
              <w:right w:val="single" w:sz="8" w:space="0" w:color="00B9E4"/>
            </w:tcBorders>
            <w:shd w:val="clear" w:color="auto" w:fill="auto"/>
            <w:noWrap/>
            <w:vAlign w:val="center"/>
            <w:hideMark/>
          </w:tcPr>
          <w:p w14:paraId="24067EF0"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0.108 </w:t>
            </w:r>
          </w:p>
        </w:tc>
        <w:tc>
          <w:tcPr>
            <w:tcW w:w="1374" w:type="dxa"/>
            <w:tcBorders>
              <w:top w:val="single" w:sz="8" w:space="0" w:color="00B9E4"/>
              <w:left w:val="nil"/>
              <w:bottom w:val="single" w:sz="8" w:space="0" w:color="00B9E4"/>
              <w:right w:val="single" w:sz="8" w:space="0" w:color="00B9E4"/>
            </w:tcBorders>
            <w:shd w:val="clear" w:color="auto" w:fill="auto"/>
            <w:noWrap/>
            <w:vAlign w:val="center"/>
            <w:hideMark/>
          </w:tcPr>
          <w:p w14:paraId="28408DD0"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0.116 </w:t>
            </w:r>
          </w:p>
        </w:tc>
        <w:tc>
          <w:tcPr>
            <w:tcW w:w="3260" w:type="dxa"/>
            <w:tcBorders>
              <w:top w:val="single" w:sz="8" w:space="0" w:color="00B9E4"/>
              <w:left w:val="nil"/>
              <w:bottom w:val="single" w:sz="8" w:space="0" w:color="00B9E4"/>
              <w:right w:val="single" w:sz="8" w:space="0" w:color="00B9E4"/>
            </w:tcBorders>
            <w:shd w:val="clear" w:color="auto" w:fill="auto"/>
            <w:noWrap/>
            <w:vAlign w:val="center"/>
            <w:hideMark/>
          </w:tcPr>
          <w:p w14:paraId="4F8D291F" w14:textId="77777777" w:rsidR="002D581C" w:rsidRPr="007E02FB" w:rsidRDefault="002D581C" w:rsidP="00901B0D">
            <w:pPr>
              <w:spacing w:line="240" w:lineRule="auto"/>
              <w:rPr>
                <w:rFonts w:cs="Arial"/>
                <w:color w:val="000000"/>
                <w:sz w:val="16"/>
                <w:szCs w:val="16"/>
                <w:lang w:val="fr-FR" w:eastAsia="en-US"/>
              </w:rPr>
            </w:pPr>
          </w:p>
        </w:tc>
      </w:tr>
      <w:tr w:rsidR="002D581C" w:rsidRPr="007E02FB" w14:paraId="46BFB594" w14:textId="77777777" w:rsidTr="00BF60A3">
        <w:trPr>
          <w:trHeight w:val="279"/>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E881DCC" w14:textId="77777777" w:rsidR="002D581C" w:rsidRPr="007E02FB" w:rsidRDefault="002D581C" w:rsidP="00901B0D">
            <w:pPr>
              <w:spacing w:line="240" w:lineRule="auto"/>
              <w:rPr>
                <w:rFonts w:cs="Arial"/>
                <w:color w:val="000000"/>
                <w:sz w:val="16"/>
                <w:szCs w:val="16"/>
                <w:lang w:val="fr-FR" w:eastAsia="en-US"/>
              </w:rPr>
            </w:pPr>
          </w:p>
        </w:tc>
        <w:tc>
          <w:tcPr>
            <w:tcW w:w="1733"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56EBF21A" w14:textId="77777777" w:rsidR="002D581C" w:rsidRPr="007E02FB" w:rsidRDefault="002D581C" w:rsidP="00901B0D">
            <w:pPr>
              <w:spacing w:line="240" w:lineRule="auto"/>
              <w:rPr>
                <w:rFonts w:cs="Arial"/>
                <w:color w:val="000000"/>
                <w:sz w:val="16"/>
                <w:szCs w:val="16"/>
                <w:lang w:val="fr-FR" w:eastAsia="en-US"/>
              </w:rPr>
            </w:pPr>
          </w:p>
        </w:tc>
        <w:tc>
          <w:tcPr>
            <w:tcW w:w="741" w:type="dxa"/>
            <w:tcBorders>
              <w:top w:val="nil"/>
              <w:left w:val="nil"/>
              <w:bottom w:val="single" w:sz="8" w:space="0" w:color="00B9E4"/>
              <w:right w:val="single" w:sz="8" w:space="0" w:color="00B9E4"/>
            </w:tcBorders>
            <w:shd w:val="clear" w:color="auto" w:fill="C6F4FF" w:themeFill="accent1" w:themeFillTint="33"/>
            <w:noWrap/>
            <w:vAlign w:val="center"/>
            <w:hideMark/>
          </w:tcPr>
          <w:p w14:paraId="34B3A4D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6AC88ED2"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C6F4FF" w:themeFill="accent1" w:themeFillTint="33"/>
            <w:noWrap/>
            <w:vAlign w:val="center"/>
            <w:hideMark/>
          </w:tcPr>
          <w:p w14:paraId="2B1BF4A5"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0.80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6A851636"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0.90 </w:t>
            </w:r>
          </w:p>
        </w:tc>
        <w:tc>
          <w:tcPr>
            <w:tcW w:w="1312" w:type="dxa"/>
            <w:tcBorders>
              <w:top w:val="nil"/>
              <w:left w:val="nil"/>
              <w:bottom w:val="single" w:sz="8" w:space="0" w:color="00B9E4"/>
              <w:right w:val="single" w:sz="8" w:space="0" w:color="00B9E4"/>
            </w:tcBorders>
            <w:shd w:val="clear" w:color="auto" w:fill="C6F4FF" w:themeFill="accent1" w:themeFillTint="33"/>
            <w:noWrap/>
            <w:vAlign w:val="center"/>
            <w:hideMark/>
          </w:tcPr>
          <w:p w14:paraId="0EB1FF45"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0.95 </w:t>
            </w:r>
          </w:p>
        </w:tc>
        <w:tc>
          <w:tcPr>
            <w:tcW w:w="1461" w:type="dxa"/>
            <w:tcBorders>
              <w:top w:val="nil"/>
              <w:left w:val="nil"/>
              <w:bottom w:val="single" w:sz="8" w:space="0" w:color="00B9E4"/>
              <w:right w:val="single" w:sz="8" w:space="0" w:color="00B9E4"/>
            </w:tcBorders>
            <w:shd w:val="clear" w:color="auto" w:fill="C6F4FF" w:themeFill="accent1" w:themeFillTint="33"/>
            <w:noWrap/>
            <w:vAlign w:val="center"/>
            <w:hideMark/>
          </w:tcPr>
          <w:p w14:paraId="5D9AB1E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0.093 </w:t>
            </w:r>
          </w:p>
        </w:tc>
        <w:tc>
          <w:tcPr>
            <w:tcW w:w="1134" w:type="dxa"/>
            <w:tcBorders>
              <w:top w:val="nil"/>
              <w:left w:val="nil"/>
              <w:bottom w:val="single" w:sz="8" w:space="0" w:color="00B9E4"/>
              <w:right w:val="single" w:sz="8" w:space="0" w:color="00B9E4"/>
            </w:tcBorders>
            <w:shd w:val="clear" w:color="auto" w:fill="C6F4FF" w:themeFill="accent1" w:themeFillTint="33"/>
            <w:noWrap/>
            <w:vAlign w:val="center"/>
            <w:hideMark/>
          </w:tcPr>
          <w:p w14:paraId="12A737A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0.108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340F6BA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0.116 </w:t>
            </w:r>
          </w:p>
        </w:tc>
        <w:tc>
          <w:tcPr>
            <w:tcW w:w="3260" w:type="dxa"/>
            <w:tcBorders>
              <w:top w:val="nil"/>
              <w:left w:val="nil"/>
              <w:bottom w:val="single" w:sz="8" w:space="0" w:color="00B9E4"/>
              <w:right w:val="single" w:sz="8" w:space="0" w:color="00B9E4"/>
            </w:tcBorders>
            <w:shd w:val="clear" w:color="auto" w:fill="auto"/>
            <w:noWrap/>
            <w:vAlign w:val="center"/>
            <w:hideMark/>
          </w:tcPr>
          <w:p w14:paraId="4EA26313" w14:textId="35F2D16E" w:rsidR="002D581C" w:rsidRPr="007E02FB" w:rsidRDefault="00CF5D92" w:rsidP="003D491F">
            <w:pPr>
              <w:spacing w:line="240" w:lineRule="auto"/>
              <w:rPr>
                <w:rFonts w:cs="Arial"/>
                <w:color w:val="000000"/>
                <w:sz w:val="16"/>
                <w:szCs w:val="16"/>
                <w:lang w:val="fr-FR" w:eastAsia="en-US"/>
              </w:rPr>
            </w:pPr>
            <w:r w:rsidRPr="007E02FB">
              <w:rPr>
                <w:rFonts w:cs="Arial"/>
                <w:color w:val="000000"/>
                <w:sz w:val="16"/>
                <w:szCs w:val="16"/>
                <w:lang w:val="fr-FR" w:eastAsia="en-US"/>
              </w:rPr>
              <w:t>D</w:t>
            </w:r>
            <w:r w:rsidR="00BF60A3" w:rsidRPr="007E02FB">
              <w:rPr>
                <w:rFonts w:cs="Arial"/>
                <w:color w:val="000000"/>
                <w:sz w:val="16"/>
                <w:szCs w:val="16"/>
                <w:lang w:val="fr-FR" w:eastAsia="en-US"/>
              </w:rPr>
              <w:t>ifférentiel</w:t>
            </w:r>
            <w:r w:rsidR="002D581C" w:rsidRPr="007E02FB">
              <w:rPr>
                <w:rFonts w:cs="Arial"/>
                <w:color w:val="000000"/>
                <w:sz w:val="16"/>
                <w:szCs w:val="16"/>
                <w:lang w:val="fr-FR" w:eastAsia="en-US"/>
              </w:rPr>
              <w:t xml:space="preserve"> </w:t>
            </w:r>
            <w:r w:rsidRPr="007E02FB">
              <w:rPr>
                <w:rFonts w:cs="Arial"/>
                <w:color w:val="000000"/>
                <w:sz w:val="16"/>
                <w:szCs w:val="16"/>
                <w:lang w:val="fr-FR" w:eastAsia="en-US"/>
              </w:rPr>
              <w:t xml:space="preserve">FOB </w:t>
            </w:r>
            <w:r w:rsidR="003D491F" w:rsidRPr="007E02FB">
              <w:rPr>
                <w:rFonts w:cs="Arial"/>
                <w:color w:val="000000"/>
                <w:sz w:val="16"/>
                <w:szCs w:val="16"/>
                <w:lang w:val="fr-FR" w:eastAsia="en-US"/>
              </w:rPr>
              <w:t>à</w:t>
            </w:r>
            <w:r w:rsidR="002D581C" w:rsidRPr="007E02FB">
              <w:rPr>
                <w:rFonts w:cs="Arial"/>
                <w:color w:val="000000"/>
                <w:sz w:val="16"/>
                <w:szCs w:val="16"/>
                <w:lang w:val="fr-FR" w:eastAsia="en-US"/>
              </w:rPr>
              <w:t xml:space="preserve"> 0.18 USD / kg (</w:t>
            </w:r>
            <w:r w:rsidR="003D491F" w:rsidRPr="007E02FB">
              <w:rPr>
                <w:rFonts w:cs="Arial"/>
                <w:color w:val="000000"/>
                <w:sz w:val="16"/>
                <w:szCs w:val="16"/>
                <w:lang w:val="fr-FR" w:eastAsia="en-US"/>
              </w:rPr>
              <w:fldChar w:fldCharType="begin"/>
            </w:r>
            <w:r w:rsidR="003D491F" w:rsidRPr="007E02FB">
              <w:rPr>
                <w:rFonts w:cs="Arial"/>
                <w:color w:val="000000"/>
                <w:sz w:val="16"/>
                <w:szCs w:val="16"/>
                <w:lang w:val="fr-FR" w:eastAsia="en-US"/>
              </w:rPr>
              <w:instrText xml:space="preserve"> REF _Ref12249790 \h  \* MERGEFORMAT </w:instrText>
            </w:r>
            <w:r w:rsidR="003D491F" w:rsidRPr="007E02FB">
              <w:rPr>
                <w:rFonts w:cs="Arial"/>
                <w:color w:val="000000"/>
                <w:sz w:val="16"/>
                <w:szCs w:val="16"/>
                <w:lang w:val="fr-FR" w:eastAsia="en-US"/>
              </w:rPr>
            </w:r>
            <w:r w:rsidR="003D491F" w:rsidRPr="007E02FB">
              <w:rPr>
                <w:rFonts w:cs="Arial"/>
                <w:color w:val="000000"/>
                <w:sz w:val="16"/>
                <w:szCs w:val="16"/>
                <w:lang w:val="fr-FR" w:eastAsia="en-US"/>
              </w:rPr>
              <w:fldChar w:fldCharType="separate"/>
            </w:r>
            <w:r w:rsidR="00E531D1" w:rsidRPr="007E02FB">
              <w:rPr>
                <w:sz w:val="16"/>
                <w:szCs w:val="16"/>
              </w:rPr>
              <w:t xml:space="preserve">Question </w:t>
            </w:r>
            <w:r w:rsidR="00E531D1" w:rsidRPr="007E02FB">
              <w:rPr>
                <w:noProof/>
                <w:sz w:val="16"/>
                <w:szCs w:val="16"/>
              </w:rPr>
              <w:t>16</w:t>
            </w:r>
            <w:r w:rsidR="003D491F" w:rsidRPr="007E02FB">
              <w:rPr>
                <w:rFonts w:cs="Arial"/>
                <w:color w:val="000000"/>
                <w:sz w:val="16"/>
                <w:szCs w:val="16"/>
                <w:lang w:val="fr-FR" w:eastAsia="en-US"/>
              </w:rPr>
              <w:fldChar w:fldCharType="end"/>
            </w:r>
            <w:r w:rsidR="003D491F" w:rsidRPr="007E02FB">
              <w:rPr>
                <w:rFonts w:cs="Arial"/>
                <w:color w:val="000000"/>
                <w:sz w:val="16"/>
                <w:szCs w:val="16"/>
                <w:lang w:val="fr-FR" w:eastAsia="en-US"/>
              </w:rPr>
              <w:t>)</w:t>
            </w:r>
          </w:p>
        </w:tc>
      </w:tr>
      <w:tr w:rsidR="002D581C" w:rsidRPr="007E02FB" w14:paraId="4C5F4AF5" w14:textId="77777777" w:rsidTr="00BF60A3">
        <w:trPr>
          <w:trHeight w:val="20"/>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3A5DB43" w14:textId="77777777" w:rsidR="002D581C" w:rsidRPr="007E02FB" w:rsidRDefault="002D581C" w:rsidP="00901B0D">
            <w:pPr>
              <w:spacing w:line="240" w:lineRule="auto"/>
              <w:rPr>
                <w:rFonts w:cs="Arial"/>
                <w:color w:val="000000"/>
                <w:sz w:val="16"/>
                <w:szCs w:val="16"/>
                <w:lang w:val="fr-FR" w:eastAsia="en-US"/>
              </w:rPr>
            </w:pPr>
          </w:p>
        </w:tc>
        <w:tc>
          <w:tcPr>
            <w:tcW w:w="1733"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4CD973C7" w14:textId="6BD5B771" w:rsidR="002D581C" w:rsidRPr="007E02FB" w:rsidRDefault="002D581C" w:rsidP="00901B0D">
            <w:pPr>
              <w:spacing w:line="240" w:lineRule="auto"/>
              <w:rPr>
                <w:rFonts w:cs="Arial"/>
                <w:color w:val="000000"/>
                <w:sz w:val="16"/>
                <w:szCs w:val="16"/>
                <w:lang w:val="fr-FR" w:eastAsia="en-US"/>
              </w:rPr>
            </w:pPr>
            <w:r w:rsidRPr="007E02FB">
              <w:rPr>
                <w:rFonts w:cs="Arial"/>
                <w:color w:val="000000"/>
                <w:sz w:val="16"/>
                <w:szCs w:val="16"/>
                <w:lang w:val="fr-FR" w:eastAsia="en-US"/>
              </w:rPr>
              <w:t xml:space="preserve">South </w:t>
            </w:r>
            <w:r w:rsidR="005B0013" w:rsidRPr="007E02FB">
              <w:rPr>
                <w:rFonts w:cs="Arial"/>
                <w:color w:val="000000"/>
                <w:sz w:val="16"/>
                <w:szCs w:val="16"/>
                <w:lang w:val="fr-FR" w:eastAsia="en-US"/>
              </w:rPr>
              <w:t>Amérique</w:t>
            </w:r>
          </w:p>
        </w:tc>
        <w:tc>
          <w:tcPr>
            <w:tcW w:w="741" w:type="dxa"/>
            <w:tcBorders>
              <w:top w:val="nil"/>
              <w:left w:val="nil"/>
              <w:bottom w:val="single" w:sz="8" w:space="0" w:color="00B9E4"/>
              <w:right w:val="single" w:sz="8" w:space="0" w:color="00B9E4"/>
            </w:tcBorders>
            <w:shd w:val="clear" w:color="auto" w:fill="auto"/>
            <w:noWrap/>
            <w:vAlign w:val="center"/>
            <w:hideMark/>
          </w:tcPr>
          <w:p w14:paraId="4D3B7C5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7E1E411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69B4ED1E"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0.56 </w:t>
            </w:r>
          </w:p>
        </w:tc>
        <w:tc>
          <w:tcPr>
            <w:tcW w:w="1290" w:type="dxa"/>
            <w:tcBorders>
              <w:top w:val="nil"/>
              <w:left w:val="nil"/>
              <w:bottom w:val="single" w:sz="8" w:space="0" w:color="00B9E4"/>
              <w:right w:val="single" w:sz="8" w:space="0" w:color="00B9E4"/>
            </w:tcBorders>
            <w:shd w:val="clear" w:color="auto" w:fill="auto"/>
            <w:noWrap/>
            <w:vAlign w:val="center"/>
            <w:hideMark/>
          </w:tcPr>
          <w:p w14:paraId="5CF9943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0.66 </w:t>
            </w:r>
          </w:p>
        </w:tc>
        <w:tc>
          <w:tcPr>
            <w:tcW w:w="1312" w:type="dxa"/>
            <w:tcBorders>
              <w:top w:val="nil"/>
              <w:left w:val="nil"/>
              <w:bottom w:val="single" w:sz="8" w:space="0" w:color="00B9E4"/>
              <w:right w:val="single" w:sz="8" w:space="0" w:color="00B9E4"/>
            </w:tcBorders>
            <w:shd w:val="clear" w:color="auto" w:fill="auto"/>
            <w:noWrap/>
            <w:vAlign w:val="center"/>
            <w:hideMark/>
          </w:tcPr>
          <w:p w14:paraId="6DB775D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0.71 </w:t>
            </w:r>
          </w:p>
        </w:tc>
        <w:tc>
          <w:tcPr>
            <w:tcW w:w="1461" w:type="dxa"/>
            <w:tcBorders>
              <w:top w:val="nil"/>
              <w:left w:val="nil"/>
              <w:bottom w:val="single" w:sz="8" w:space="0" w:color="00B9E4"/>
              <w:right w:val="single" w:sz="8" w:space="0" w:color="00B9E4"/>
            </w:tcBorders>
            <w:shd w:val="clear" w:color="auto" w:fill="auto"/>
            <w:noWrap/>
            <w:vAlign w:val="center"/>
            <w:hideMark/>
          </w:tcPr>
          <w:p w14:paraId="3230A8F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0.084 </w:t>
            </w:r>
          </w:p>
        </w:tc>
        <w:tc>
          <w:tcPr>
            <w:tcW w:w="1134" w:type="dxa"/>
            <w:tcBorders>
              <w:top w:val="nil"/>
              <w:left w:val="nil"/>
              <w:bottom w:val="single" w:sz="8" w:space="0" w:color="00B9E4"/>
              <w:right w:val="single" w:sz="8" w:space="0" w:color="00B9E4"/>
            </w:tcBorders>
            <w:shd w:val="clear" w:color="auto" w:fill="auto"/>
            <w:noWrap/>
            <w:vAlign w:val="center"/>
            <w:hideMark/>
          </w:tcPr>
          <w:p w14:paraId="0FCF39A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0.099 </w:t>
            </w:r>
          </w:p>
        </w:tc>
        <w:tc>
          <w:tcPr>
            <w:tcW w:w="1374" w:type="dxa"/>
            <w:tcBorders>
              <w:top w:val="nil"/>
              <w:left w:val="nil"/>
              <w:bottom w:val="single" w:sz="8" w:space="0" w:color="00B9E4"/>
              <w:right w:val="single" w:sz="8" w:space="0" w:color="00B9E4"/>
            </w:tcBorders>
            <w:shd w:val="clear" w:color="auto" w:fill="auto"/>
            <w:noWrap/>
            <w:vAlign w:val="center"/>
            <w:hideMark/>
          </w:tcPr>
          <w:p w14:paraId="1BE3129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0.107 </w:t>
            </w:r>
          </w:p>
        </w:tc>
        <w:tc>
          <w:tcPr>
            <w:tcW w:w="3260" w:type="dxa"/>
            <w:tcBorders>
              <w:top w:val="nil"/>
              <w:left w:val="nil"/>
              <w:bottom w:val="single" w:sz="8" w:space="0" w:color="00B9E4"/>
              <w:right w:val="single" w:sz="8" w:space="0" w:color="00B9E4"/>
            </w:tcBorders>
            <w:shd w:val="clear" w:color="auto" w:fill="auto"/>
            <w:noWrap/>
            <w:vAlign w:val="center"/>
            <w:hideMark/>
          </w:tcPr>
          <w:p w14:paraId="714DAFD4" w14:textId="77777777" w:rsidR="002D581C" w:rsidRPr="007E02FB" w:rsidRDefault="002D581C" w:rsidP="00901B0D">
            <w:pPr>
              <w:spacing w:line="240" w:lineRule="auto"/>
              <w:rPr>
                <w:rFonts w:cs="Arial"/>
                <w:color w:val="000000"/>
                <w:sz w:val="16"/>
                <w:szCs w:val="16"/>
                <w:lang w:val="fr-FR" w:eastAsia="en-US"/>
              </w:rPr>
            </w:pPr>
          </w:p>
        </w:tc>
      </w:tr>
      <w:tr w:rsidR="003D491F" w:rsidRPr="007E02FB" w14:paraId="27E21B25" w14:textId="77777777" w:rsidTr="00BF60A3">
        <w:trPr>
          <w:trHeight w:val="20"/>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7ECB650D" w14:textId="77777777" w:rsidR="003D491F" w:rsidRPr="007E02FB" w:rsidRDefault="003D491F" w:rsidP="003D491F">
            <w:pPr>
              <w:spacing w:line="240" w:lineRule="auto"/>
              <w:rPr>
                <w:rFonts w:cs="Arial"/>
                <w:color w:val="000000"/>
                <w:sz w:val="16"/>
                <w:szCs w:val="16"/>
                <w:lang w:val="fr-FR" w:eastAsia="en-US"/>
              </w:rPr>
            </w:pPr>
          </w:p>
        </w:tc>
        <w:tc>
          <w:tcPr>
            <w:tcW w:w="1733" w:type="dxa"/>
            <w:vMerge/>
            <w:tcBorders>
              <w:top w:val="nil"/>
              <w:left w:val="single" w:sz="8" w:space="0" w:color="00B9E4"/>
              <w:bottom w:val="single" w:sz="8" w:space="0" w:color="00B9E4"/>
              <w:right w:val="single" w:sz="8" w:space="0" w:color="00B9E4"/>
            </w:tcBorders>
            <w:shd w:val="clear" w:color="auto" w:fill="auto"/>
            <w:vAlign w:val="center"/>
            <w:hideMark/>
          </w:tcPr>
          <w:p w14:paraId="5BF0B1EF" w14:textId="77777777" w:rsidR="003D491F" w:rsidRPr="007E02FB" w:rsidRDefault="003D491F" w:rsidP="003D491F">
            <w:pPr>
              <w:spacing w:line="240" w:lineRule="auto"/>
              <w:rPr>
                <w:rFonts w:cs="Arial"/>
                <w:color w:val="000000"/>
                <w:sz w:val="16"/>
                <w:szCs w:val="16"/>
                <w:lang w:val="fr-FR" w:eastAsia="en-US"/>
              </w:rPr>
            </w:pPr>
          </w:p>
        </w:tc>
        <w:tc>
          <w:tcPr>
            <w:tcW w:w="741" w:type="dxa"/>
            <w:tcBorders>
              <w:top w:val="nil"/>
              <w:left w:val="nil"/>
              <w:bottom w:val="single" w:sz="8" w:space="0" w:color="00B9E4"/>
              <w:right w:val="single" w:sz="8" w:space="0" w:color="00B9E4"/>
            </w:tcBorders>
            <w:shd w:val="clear" w:color="auto" w:fill="C6F4FF" w:themeFill="accent1" w:themeFillTint="33"/>
            <w:noWrap/>
            <w:vAlign w:val="center"/>
            <w:hideMark/>
          </w:tcPr>
          <w:p w14:paraId="3BE714BC"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2B135441"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C6F4FF" w:themeFill="accent1" w:themeFillTint="33"/>
            <w:noWrap/>
            <w:vAlign w:val="center"/>
            <w:hideMark/>
          </w:tcPr>
          <w:p w14:paraId="1F9400EE"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0.74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0BF47099"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0.84 </w:t>
            </w:r>
          </w:p>
        </w:tc>
        <w:tc>
          <w:tcPr>
            <w:tcW w:w="1312" w:type="dxa"/>
            <w:tcBorders>
              <w:top w:val="nil"/>
              <w:left w:val="nil"/>
              <w:bottom w:val="single" w:sz="8" w:space="0" w:color="00B9E4"/>
              <w:right w:val="single" w:sz="8" w:space="0" w:color="00B9E4"/>
            </w:tcBorders>
            <w:shd w:val="clear" w:color="auto" w:fill="C6F4FF" w:themeFill="accent1" w:themeFillTint="33"/>
            <w:noWrap/>
            <w:vAlign w:val="center"/>
            <w:hideMark/>
          </w:tcPr>
          <w:p w14:paraId="3B9051A8"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0.89 </w:t>
            </w:r>
          </w:p>
        </w:tc>
        <w:tc>
          <w:tcPr>
            <w:tcW w:w="1461" w:type="dxa"/>
            <w:tcBorders>
              <w:top w:val="nil"/>
              <w:left w:val="nil"/>
              <w:bottom w:val="single" w:sz="8" w:space="0" w:color="00B9E4"/>
              <w:right w:val="single" w:sz="8" w:space="0" w:color="00B9E4"/>
            </w:tcBorders>
            <w:shd w:val="clear" w:color="auto" w:fill="C6F4FF" w:themeFill="accent1" w:themeFillTint="33"/>
            <w:noWrap/>
            <w:vAlign w:val="center"/>
            <w:hideMark/>
          </w:tcPr>
          <w:p w14:paraId="2A997D17"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0.084 </w:t>
            </w:r>
          </w:p>
        </w:tc>
        <w:tc>
          <w:tcPr>
            <w:tcW w:w="1134" w:type="dxa"/>
            <w:tcBorders>
              <w:top w:val="nil"/>
              <w:left w:val="nil"/>
              <w:bottom w:val="single" w:sz="8" w:space="0" w:color="00B9E4"/>
              <w:right w:val="single" w:sz="8" w:space="0" w:color="00B9E4"/>
            </w:tcBorders>
            <w:shd w:val="clear" w:color="auto" w:fill="C6F4FF" w:themeFill="accent1" w:themeFillTint="33"/>
            <w:noWrap/>
            <w:vAlign w:val="center"/>
            <w:hideMark/>
          </w:tcPr>
          <w:p w14:paraId="5D6093C6"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0.099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5D120A84"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0.107 </w:t>
            </w:r>
          </w:p>
        </w:tc>
        <w:tc>
          <w:tcPr>
            <w:tcW w:w="3260" w:type="dxa"/>
            <w:tcBorders>
              <w:top w:val="nil"/>
              <w:left w:val="nil"/>
              <w:bottom w:val="single" w:sz="8" w:space="0" w:color="00B9E4"/>
              <w:right w:val="single" w:sz="8" w:space="0" w:color="00B9E4"/>
            </w:tcBorders>
            <w:shd w:val="clear" w:color="auto" w:fill="auto"/>
            <w:noWrap/>
            <w:vAlign w:val="center"/>
            <w:hideMark/>
          </w:tcPr>
          <w:p w14:paraId="182A3FE6" w14:textId="50FD0263" w:rsidR="003D491F" w:rsidRPr="007E02FB" w:rsidRDefault="003D491F" w:rsidP="003D491F">
            <w:pPr>
              <w:spacing w:line="240" w:lineRule="auto"/>
              <w:rPr>
                <w:rFonts w:cs="Arial"/>
                <w:color w:val="000000"/>
                <w:sz w:val="16"/>
                <w:szCs w:val="16"/>
                <w:lang w:val="fr-FR" w:eastAsia="en-US"/>
              </w:rPr>
            </w:pPr>
            <w:r w:rsidRPr="007E02FB">
              <w:rPr>
                <w:rFonts w:cs="Arial"/>
                <w:color w:val="000000"/>
                <w:sz w:val="16"/>
                <w:szCs w:val="16"/>
                <w:lang w:val="fr-FR" w:eastAsia="en-US"/>
              </w:rPr>
              <w:t>Différentiel FOB à 0.18 USD / kg (</w:t>
            </w:r>
            <w:r w:rsidRPr="007E02FB">
              <w:rPr>
                <w:rFonts w:cs="Arial"/>
                <w:color w:val="000000"/>
                <w:sz w:val="16"/>
                <w:szCs w:val="16"/>
                <w:lang w:val="fr-FR" w:eastAsia="en-US"/>
              </w:rPr>
              <w:fldChar w:fldCharType="begin"/>
            </w:r>
            <w:r w:rsidRPr="007E02FB">
              <w:rPr>
                <w:rFonts w:cs="Arial"/>
                <w:color w:val="000000"/>
                <w:sz w:val="16"/>
                <w:szCs w:val="16"/>
                <w:lang w:val="fr-FR" w:eastAsia="en-US"/>
              </w:rPr>
              <w:instrText xml:space="preserve"> REF _Ref12249790 \h  \* MERGEFORMAT </w:instrText>
            </w:r>
            <w:r w:rsidRPr="007E02FB">
              <w:rPr>
                <w:rFonts w:cs="Arial"/>
                <w:color w:val="000000"/>
                <w:sz w:val="16"/>
                <w:szCs w:val="16"/>
                <w:lang w:val="fr-FR" w:eastAsia="en-US"/>
              </w:rPr>
            </w:r>
            <w:r w:rsidRPr="007E02FB">
              <w:rPr>
                <w:rFonts w:cs="Arial"/>
                <w:color w:val="000000"/>
                <w:sz w:val="16"/>
                <w:szCs w:val="16"/>
                <w:lang w:val="fr-FR" w:eastAsia="en-US"/>
              </w:rPr>
              <w:fldChar w:fldCharType="separate"/>
            </w:r>
            <w:r w:rsidR="00E531D1" w:rsidRPr="007E02FB">
              <w:rPr>
                <w:sz w:val="16"/>
                <w:szCs w:val="16"/>
              </w:rPr>
              <w:t xml:space="preserve">Question </w:t>
            </w:r>
            <w:r w:rsidR="00E531D1" w:rsidRPr="007E02FB">
              <w:rPr>
                <w:noProof/>
                <w:sz w:val="16"/>
                <w:szCs w:val="16"/>
              </w:rPr>
              <w:t>16</w:t>
            </w:r>
            <w:r w:rsidRPr="007E02FB">
              <w:rPr>
                <w:rFonts w:cs="Arial"/>
                <w:color w:val="000000"/>
                <w:sz w:val="16"/>
                <w:szCs w:val="16"/>
                <w:lang w:val="fr-FR" w:eastAsia="en-US"/>
              </w:rPr>
              <w:fldChar w:fldCharType="end"/>
            </w:r>
            <w:r w:rsidRPr="007E02FB">
              <w:rPr>
                <w:rFonts w:cs="Arial"/>
                <w:color w:val="000000"/>
                <w:sz w:val="16"/>
                <w:szCs w:val="16"/>
                <w:lang w:val="fr-FR" w:eastAsia="en-US"/>
              </w:rPr>
              <w:t>)</w:t>
            </w:r>
          </w:p>
        </w:tc>
      </w:tr>
      <w:tr w:rsidR="002D581C" w:rsidRPr="007E02FB" w14:paraId="74321AFF" w14:textId="77777777" w:rsidTr="00BF60A3">
        <w:trPr>
          <w:trHeight w:val="20"/>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283823F3" w14:textId="77777777" w:rsidR="002D581C" w:rsidRPr="007E02FB" w:rsidRDefault="002D581C" w:rsidP="00901B0D">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0CC7DC06" w14:textId="1BDE396A" w:rsidR="002D581C" w:rsidRPr="007E02FB" w:rsidRDefault="00BF60A3" w:rsidP="00901B0D">
            <w:pPr>
              <w:spacing w:line="240" w:lineRule="auto"/>
              <w:rPr>
                <w:rFonts w:cs="Arial"/>
                <w:color w:val="000000"/>
                <w:sz w:val="16"/>
                <w:szCs w:val="16"/>
                <w:lang w:val="fr-FR" w:eastAsia="en-US"/>
              </w:rPr>
            </w:pPr>
            <w:r w:rsidRPr="007E02FB">
              <w:rPr>
                <w:rFonts w:cs="Arial"/>
                <w:color w:val="000000"/>
                <w:sz w:val="16"/>
                <w:szCs w:val="16"/>
                <w:lang w:val="fr-FR" w:eastAsia="en-US"/>
              </w:rPr>
              <w:t>Asie du Sud</w:t>
            </w:r>
          </w:p>
        </w:tc>
        <w:tc>
          <w:tcPr>
            <w:tcW w:w="741" w:type="dxa"/>
            <w:tcBorders>
              <w:top w:val="nil"/>
              <w:left w:val="nil"/>
              <w:bottom w:val="single" w:sz="8" w:space="0" w:color="00B9E4"/>
              <w:right w:val="single" w:sz="8" w:space="0" w:color="00B9E4"/>
            </w:tcBorders>
            <w:shd w:val="clear" w:color="auto" w:fill="auto"/>
            <w:noWrap/>
            <w:vAlign w:val="center"/>
            <w:hideMark/>
          </w:tcPr>
          <w:p w14:paraId="6A50953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307A34CE"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5B488F0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0.51 </w:t>
            </w:r>
          </w:p>
        </w:tc>
        <w:tc>
          <w:tcPr>
            <w:tcW w:w="1290" w:type="dxa"/>
            <w:tcBorders>
              <w:top w:val="nil"/>
              <w:left w:val="nil"/>
              <w:bottom w:val="single" w:sz="8" w:space="0" w:color="00B9E4"/>
              <w:right w:val="single" w:sz="8" w:space="0" w:color="00B9E4"/>
            </w:tcBorders>
            <w:shd w:val="clear" w:color="auto" w:fill="auto"/>
            <w:noWrap/>
            <w:vAlign w:val="center"/>
            <w:hideMark/>
          </w:tcPr>
          <w:p w14:paraId="09A4420F"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0.61 </w:t>
            </w:r>
          </w:p>
        </w:tc>
        <w:tc>
          <w:tcPr>
            <w:tcW w:w="1312" w:type="dxa"/>
            <w:tcBorders>
              <w:top w:val="nil"/>
              <w:left w:val="nil"/>
              <w:bottom w:val="single" w:sz="8" w:space="0" w:color="00B9E4"/>
              <w:right w:val="single" w:sz="8" w:space="0" w:color="00B9E4"/>
            </w:tcBorders>
            <w:shd w:val="clear" w:color="auto" w:fill="auto"/>
            <w:noWrap/>
            <w:vAlign w:val="center"/>
            <w:hideMark/>
          </w:tcPr>
          <w:p w14:paraId="7D87019A"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0.66 </w:t>
            </w:r>
          </w:p>
        </w:tc>
        <w:tc>
          <w:tcPr>
            <w:tcW w:w="1461" w:type="dxa"/>
            <w:tcBorders>
              <w:top w:val="nil"/>
              <w:left w:val="nil"/>
              <w:bottom w:val="single" w:sz="8" w:space="0" w:color="00B9E4"/>
              <w:right w:val="single" w:sz="8" w:space="0" w:color="00B9E4"/>
            </w:tcBorders>
            <w:shd w:val="clear" w:color="auto" w:fill="auto"/>
            <w:noWrap/>
            <w:vAlign w:val="center"/>
            <w:hideMark/>
          </w:tcPr>
          <w:p w14:paraId="3F556E1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0.077 </w:t>
            </w:r>
          </w:p>
        </w:tc>
        <w:tc>
          <w:tcPr>
            <w:tcW w:w="1134" w:type="dxa"/>
            <w:tcBorders>
              <w:top w:val="nil"/>
              <w:left w:val="nil"/>
              <w:bottom w:val="single" w:sz="8" w:space="0" w:color="00B9E4"/>
              <w:right w:val="single" w:sz="8" w:space="0" w:color="00B9E4"/>
            </w:tcBorders>
            <w:shd w:val="clear" w:color="auto" w:fill="auto"/>
            <w:noWrap/>
            <w:vAlign w:val="center"/>
            <w:hideMark/>
          </w:tcPr>
          <w:p w14:paraId="4B6CB5EE"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0.092 </w:t>
            </w:r>
          </w:p>
        </w:tc>
        <w:tc>
          <w:tcPr>
            <w:tcW w:w="1374" w:type="dxa"/>
            <w:tcBorders>
              <w:top w:val="nil"/>
              <w:left w:val="nil"/>
              <w:bottom w:val="single" w:sz="8" w:space="0" w:color="00B9E4"/>
              <w:right w:val="single" w:sz="8" w:space="0" w:color="00B9E4"/>
            </w:tcBorders>
            <w:shd w:val="clear" w:color="auto" w:fill="auto"/>
            <w:noWrap/>
            <w:vAlign w:val="center"/>
            <w:hideMark/>
          </w:tcPr>
          <w:p w14:paraId="248C3BF0"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0.099 </w:t>
            </w:r>
          </w:p>
        </w:tc>
        <w:tc>
          <w:tcPr>
            <w:tcW w:w="3260" w:type="dxa"/>
            <w:tcBorders>
              <w:top w:val="nil"/>
              <w:left w:val="nil"/>
              <w:bottom w:val="single" w:sz="8" w:space="0" w:color="00B9E4"/>
              <w:right w:val="single" w:sz="8" w:space="0" w:color="00B9E4"/>
            </w:tcBorders>
            <w:shd w:val="clear" w:color="auto" w:fill="auto"/>
            <w:noWrap/>
            <w:vAlign w:val="center"/>
            <w:hideMark/>
          </w:tcPr>
          <w:p w14:paraId="32E41CD0" w14:textId="77777777" w:rsidR="002D581C" w:rsidRPr="007E02FB" w:rsidRDefault="002D581C" w:rsidP="00901B0D">
            <w:pPr>
              <w:spacing w:line="240" w:lineRule="auto"/>
              <w:rPr>
                <w:rFonts w:cs="Arial"/>
                <w:color w:val="000000"/>
                <w:sz w:val="16"/>
                <w:szCs w:val="16"/>
                <w:lang w:val="fr-FR" w:eastAsia="en-US"/>
              </w:rPr>
            </w:pPr>
          </w:p>
        </w:tc>
      </w:tr>
      <w:tr w:rsidR="002D581C" w:rsidRPr="007E02FB" w14:paraId="7D3B3A62" w14:textId="77777777" w:rsidTr="00BF60A3">
        <w:trPr>
          <w:trHeight w:val="20"/>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14294C2" w14:textId="77777777" w:rsidR="002D581C" w:rsidRPr="007E02FB" w:rsidRDefault="002D581C" w:rsidP="00901B0D">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3251B483" w14:textId="54C7977C" w:rsidR="002D581C" w:rsidRPr="007E02FB" w:rsidRDefault="00BF60A3" w:rsidP="00901B0D">
            <w:pPr>
              <w:spacing w:line="240" w:lineRule="auto"/>
              <w:rPr>
                <w:rFonts w:cs="Arial"/>
                <w:color w:val="000000"/>
                <w:sz w:val="16"/>
                <w:szCs w:val="16"/>
                <w:lang w:val="fr-FR" w:eastAsia="en-US"/>
              </w:rPr>
            </w:pPr>
            <w:r w:rsidRPr="007E02FB">
              <w:rPr>
                <w:rFonts w:cs="Arial"/>
                <w:color w:val="000000"/>
                <w:sz w:val="16"/>
                <w:szCs w:val="16"/>
                <w:lang w:val="fr-FR" w:eastAsia="en-US"/>
              </w:rPr>
              <w:t>Asie Sudorientale</w:t>
            </w:r>
          </w:p>
        </w:tc>
        <w:tc>
          <w:tcPr>
            <w:tcW w:w="741" w:type="dxa"/>
            <w:tcBorders>
              <w:top w:val="nil"/>
              <w:left w:val="nil"/>
              <w:bottom w:val="single" w:sz="8" w:space="0" w:color="00B9E4"/>
              <w:right w:val="single" w:sz="8" w:space="0" w:color="00B9E4"/>
            </w:tcBorders>
            <w:shd w:val="clear" w:color="auto" w:fill="auto"/>
            <w:noWrap/>
            <w:vAlign w:val="center"/>
            <w:hideMark/>
          </w:tcPr>
          <w:p w14:paraId="0386DDD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67F9F35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7AF9808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0.51 </w:t>
            </w:r>
          </w:p>
        </w:tc>
        <w:tc>
          <w:tcPr>
            <w:tcW w:w="1290" w:type="dxa"/>
            <w:tcBorders>
              <w:top w:val="nil"/>
              <w:left w:val="nil"/>
              <w:bottom w:val="single" w:sz="8" w:space="0" w:color="00B9E4"/>
              <w:right w:val="single" w:sz="8" w:space="0" w:color="00B9E4"/>
            </w:tcBorders>
            <w:shd w:val="clear" w:color="auto" w:fill="auto"/>
            <w:noWrap/>
            <w:vAlign w:val="center"/>
            <w:hideMark/>
          </w:tcPr>
          <w:p w14:paraId="50C4F47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0.61 </w:t>
            </w:r>
          </w:p>
        </w:tc>
        <w:tc>
          <w:tcPr>
            <w:tcW w:w="1312" w:type="dxa"/>
            <w:tcBorders>
              <w:top w:val="nil"/>
              <w:left w:val="nil"/>
              <w:bottom w:val="single" w:sz="8" w:space="0" w:color="00B9E4"/>
              <w:right w:val="single" w:sz="8" w:space="0" w:color="00B9E4"/>
            </w:tcBorders>
            <w:shd w:val="clear" w:color="auto" w:fill="auto"/>
            <w:noWrap/>
            <w:vAlign w:val="center"/>
            <w:hideMark/>
          </w:tcPr>
          <w:p w14:paraId="2EE44ED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0.66 </w:t>
            </w:r>
          </w:p>
        </w:tc>
        <w:tc>
          <w:tcPr>
            <w:tcW w:w="1461" w:type="dxa"/>
            <w:tcBorders>
              <w:top w:val="nil"/>
              <w:left w:val="nil"/>
              <w:bottom w:val="single" w:sz="8" w:space="0" w:color="00B9E4"/>
              <w:right w:val="single" w:sz="8" w:space="0" w:color="00B9E4"/>
            </w:tcBorders>
            <w:shd w:val="clear" w:color="auto" w:fill="auto"/>
            <w:noWrap/>
            <w:vAlign w:val="center"/>
            <w:hideMark/>
          </w:tcPr>
          <w:p w14:paraId="07B0F8AE"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0.077 </w:t>
            </w:r>
          </w:p>
        </w:tc>
        <w:tc>
          <w:tcPr>
            <w:tcW w:w="1134" w:type="dxa"/>
            <w:tcBorders>
              <w:top w:val="nil"/>
              <w:left w:val="nil"/>
              <w:bottom w:val="single" w:sz="8" w:space="0" w:color="00B9E4"/>
              <w:right w:val="single" w:sz="8" w:space="0" w:color="00B9E4"/>
            </w:tcBorders>
            <w:shd w:val="clear" w:color="auto" w:fill="auto"/>
            <w:noWrap/>
            <w:vAlign w:val="center"/>
            <w:hideMark/>
          </w:tcPr>
          <w:p w14:paraId="2B40E0A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0.092 </w:t>
            </w:r>
          </w:p>
        </w:tc>
        <w:tc>
          <w:tcPr>
            <w:tcW w:w="1374" w:type="dxa"/>
            <w:tcBorders>
              <w:top w:val="nil"/>
              <w:left w:val="nil"/>
              <w:bottom w:val="single" w:sz="8" w:space="0" w:color="00B9E4"/>
              <w:right w:val="single" w:sz="8" w:space="0" w:color="00B9E4"/>
            </w:tcBorders>
            <w:shd w:val="clear" w:color="auto" w:fill="auto"/>
            <w:noWrap/>
            <w:vAlign w:val="center"/>
            <w:hideMark/>
          </w:tcPr>
          <w:p w14:paraId="72F6943E"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0.099 </w:t>
            </w:r>
          </w:p>
        </w:tc>
        <w:tc>
          <w:tcPr>
            <w:tcW w:w="3260" w:type="dxa"/>
            <w:tcBorders>
              <w:top w:val="nil"/>
              <w:left w:val="nil"/>
              <w:bottom w:val="single" w:sz="8" w:space="0" w:color="00B9E4"/>
              <w:right w:val="single" w:sz="8" w:space="0" w:color="00B9E4"/>
            </w:tcBorders>
            <w:shd w:val="clear" w:color="auto" w:fill="auto"/>
            <w:noWrap/>
            <w:vAlign w:val="center"/>
            <w:hideMark/>
          </w:tcPr>
          <w:p w14:paraId="78A21637" w14:textId="7FAF7BBB" w:rsidR="002D581C"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Basées</w:t>
            </w:r>
            <w:r w:rsidR="002D581C" w:rsidRPr="007E02FB">
              <w:rPr>
                <w:rFonts w:cs="Arial"/>
                <w:color w:val="000000"/>
                <w:sz w:val="16"/>
                <w:szCs w:val="16"/>
                <w:lang w:val="fr-FR" w:eastAsia="en-US"/>
              </w:rPr>
              <w:t xml:space="preserve"> on </w:t>
            </w:r>
            <w:r w:rsidRPr="007E02FB">
              <w:rPr>
                <w:rFonts w:cs="Arial"/>
                <w:color w:val="000000"/>
                <w:sz w:val="16"/>
                <w:szCs w:val="16"/>
                <w:lang w:val="fr-FR" w:eastAsia="en-US"/>
              </w:rPr>
              <w:t>Asie du Sud</w:t>
            </w:r>
            <w:r w:rsidR="002D581C" w:rsidRPr="007E02FB">
              <w:rPr>
                <w:rFonts w:cs="Arial"/>
                <w:color w:val="000000"/>
                <w:sz w:val="16"/>
                <w:szCs w:val="16"/>
                <w:lang w:val="fr-FR" w:eastAsia="en-US"/>
              </w:rPr>
              <w:t xml:space="preserve"> </w:t>
            </w:r>
          </w:p>
        </w:tc>
      </w:tr>
      <w:tr w:rsidR="002D581C" w:rsidRPr="007E02FB" w14:paraId="0A28856A" w14:textId="77777777" w:rsidTr="00BF60A3">
        <w:trPr>
          <w:trHeight w:val="20"/>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643BABEC" w14:textId="77777777" w:rsidR="002D581C" w:rsidRPr="007E02FB" w:rsidRDefault="002D581C" w:rsidP="00901B0D">
            <w:pPr>
              <w:spacing w:line="240" w:lineRule="auto"/>
              <w:rPr>
                <w:rFonts w:cs="Arial"/>
                <w:color w:val="000000"/>
                <w:sz w:val="16"/>
                <w:szCs w:val="16"/>
                <w:lang w:val="fr-FR" w:eastAsia="en-US"/>
              </w:rPr>
            </w:pPr>
          </w:p>
        </w:tc>
        <w:tc>
          <w:tcPr>
            <w:tcW w:w="1733"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603F7358" w14:textId="76934713" w:rsidR="002D581C" w:rsidRPr="007E02FB" w:rsidRDefault="00BF60A3" w:rsidP="00901B0D">
            <w:pPr>
              <w:spacing w:line="240" w:lineRule="auto"/>
              <w:rPr>
                <w:rFonts w:cs="Arial"/>
                <w:color w:val="000000"/>
                <w:sz w:val="16"/>
                <w:szCs w:val="16"/>
                <w:lang w:val="fr-FR" w:eastAsia="en-US"/>
              </w:rPr>
            </w:pPr>
            <w:r w:rsidRPr="007E02FB">
              <w:rPr>
                <w:rFonts w:cs="Arial"/>
                <w:color w:val="000000"/>
                <w:sz w:val="16"/>
                <w:szCs w:val="16"/>
                <w:lang w:val="fr-FR" w:eastAsia="en-US"/>
              </w:rPr>
              <w:t>Afrique Occidentale</w:t>
            </w:r>
          </w:p>
        </w:tc>
        <w:tc>
          <w:tcPr>
            <w:tcW w:w="741" w:type="dxa"/>
            <w:tcBorders>
              <w:top w:val="nil"/>
              <w:left w:val="nil"/>
              <w:bottom w:val="single" w:sz="8" w:space="0" w:color="00B9E4"/>
              <w:right w:val="single" w:sz="8" w:space="0" w:color="00B9E4"/>
            </w:tcBorders>
            <w:shd w:val="clear" w:color="auto" w:fill="auto"/>
            <w:noWrap/>
            <w:vAlign w:val="center"/>
            <w:hideMark/>
          </w:tcPr>
          <w:p w14:paraId="7D38E56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0AC5E34F"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EUR/kg </w:t>
            </w:r>
          </w:p>
        </w:tc>
        <w:tc>
          <w:tcPr>
            <w:tcW w:w="1461" w:type="dxa"/>
            <w:tcBorders>
              <w:top w:val="nil"/>
              <w:left w:val="nil"/>
              <w:bottom w:val="single" w:sz="8" w:space="0" w:color="00B9E4"/>
              <w:right w:val="single" w:sz="8" w:space="0" w:color="00B9E4"/>
            </w:tcBorders>
            <w:shd w:val="clear" w:color="auto" w:fill="auto"/>
            <w:noWrap/>
            <w:vAlign w:val="center"/>
            <w:hideMark/>
          </w:tcPr>
          <w:p w14:paraId="64AE1268"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0.38 </w:t>
            </w:r>
          </w:p>
        </w:tc>
        <w:tc>
          <w:tcPr>
            <w:tcW w:w="1290" w:type="dxa"/>
            <w:tcBorders>
              <w:top w:val="nil"/>
              <w:left w:val="nil"/>
              <w:bottom w:val="single" w:sz="8" w:space="0" w:color="00B9E4"/>
              <w:right w:val="single" w:sz="8" w:space="0" w:color="00B9E4"/>
            </w:tcBorders>
            <w:shd w:val="clear" w:color="auto" w:fill="auto"/>
            <w:noWrap/>
            <w:vAlign w:val="center"/>
            <w:hideMark/>
          </w:tcPr>
          <w:p w14:paraId="05050F4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0.47 </w:t>
            </w:r>
          </w:p>
        </w:tc>
        <w:tc>
          <w:tcPr>
            <w:tcW w:w="1312" w:type="dxa"/>
            <w:tcBorders>
              <w:top w:val="nil"/>
              <w:left w:val="nil"/>
              <w:bottom w:val="single" w:sz="8" w:space="0" w:color="00B9E4"/>
              <w:right w:val="single" w:sz="8" w:space="0" w:color="00B9E4"/>
            </w:tcBorders>
            <w:shd w:val="clear" w:color="auto" w:fill="auto"/>
            <w:noWrap/>
            <w:vAlign w:val="center"/>
            <w:hideMark/>
          </w:tcPr>
          <w:p w14:paraId="2E27D50F"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0.51 </w:t>
            </w:r>
          </w:p>
        </w:tc>
        <w:tc>
          <w:tcPr>
            <w:tcW w:w="1461" w:type="dxa"/>
            <w:tcBorders>
              <w:top w:val="nil"/>
              <w:left w:val="nil"/>
              <w:bottom w:val="single" w:sz="8" w:space="0" w:color="00B9E4"/>
              <w:right w:val="single" w:sz="8" w:space="0" w:color="00B9E4"/>
            </w:tcBorders>
            <w:shd w:val="clear" w:color="auto" w:fill="auto"/>
            <w:noWrap/>
            <w:vAlign w:val="center"/>
            <w:hideMark/>
          </w:tcPr>
          <w:p w14:paraId="4925781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0.057 </w:t>
            </w:r>
          </w:p>
        </w:tc>
        <w:tc>
          <w:tcPr>
            <w:tcW w:w="1134" w:type="dxa"/>
            <w:tcBorders>
              <w:top w:val="nil"/>
              <w:left w:val="nil"/>
              <w:bottom w:val="single" w:sz="8" w:space="0" w:color="00B9E4"/>
              <w:right w:val="single" w:sz="8" w:space="0" w:color="00B9E4"/>
            </w:tcBorders>
            <w:shd w:val="clear" w:color="auto" w:fill="auto"/>
            <w:noWrap/>
            <w:vAlign w:val="center"/>
            <w:hideMark/>
          </w:tcPr>
          <w:p w14:paraId="3D7DDE4E"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0.070 </w:t>
            </w:r>
          </w:p>
        </w:tc>
        <w:tc>
          <w:tcPr>
            <w:tcW w:w="1374" w:type="dxa"/>
            <w:tcBorders>
              <w:top w:val="nil"/>
              <w:left w:val="nil"/>
              <w:bottom w:val="single" w:sz="8" w:space="0" w:color="00B9E4"/>
              <w:right w:val="single" w:sz="8" w:space="0" w:color="00B9E4"/>
            </w:tcBorders>
            <w:shd w:val="clear" w:color="auto" w:fill="auto"/>
            <w:noWrap/>
            <w:vAlign w:val="center"/>
            <w:hideMark/>
          </w:tcPr>
          <w:p w14:paraId="20C63426"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0.077 </w:t>
            </w:r>
          </w:p>
        </w:tc>
        <w:tc>
          <w:tcPr>
            <w:tcW w:w="3260" w:type="dxa"/>
            <w:tcBorders>
              <w:top w:val="nil"/>
              <w:left w:val="nil"/>
              <w:bottom w:val="single" w:sz="8" w:space="0" w:color="00B9E4"/>
              <w:right w:val="single" w:sz="8" w:space="0" w:color="00B9E4"/>
            </w:tcBorders>
            <w:shd w:val="clear" w:color="auto" w:fill="auto"/>
            <w:noWrap/>
            <w:vAlign w:val="center"/>
            <w:hideMark/>
          </w:tcPr>
          <w:p w14:paraId="6ECB592A" w14:textId="4902BD50" w:rsidR="002D581C" w:rsidRPr="007E02FB" w:rsidRDefault="00BF60A3" w:rsidP="00901B0D">
            <w:pPr>
              <w:spacing w:line="240" w:lineRule="auto"/>
              <w:rPr>
                <w:rFonts w:cs="Arial"/>
                <w:color w:val="000000"/>
                <w:sz w:val="16"/>
                <w:szCs w:val="16"/>
                <w:lang w:val="fr-FR" w:eastAsia="en-US"/>
              </w:rPr>
            </w:pPr>
            <w:r w:rsidRPr="007E02FB">
              <w:rPr>
                <w:rFonts w:cs="Arial"/>
                <w:color w:val="000000"/>
                <w:sz w:val="16"/>
                <w:szCs w:val="16"/>
                <w:lang w:val="fr-FR" w:eastAsia="en-US"/>
              </w:rPr>
              <w:t>Taux de change</w:t>
            </w:r>
            <w:r w:rsidR="002D581C" w:rsidRPr="007E02FB">
              <w:rPr>
                <w:rFonts w:cs="Arial"/>
                <w:color w:val="000000"/>
                <w:sz w:val="16"/>
                <w:szCs w:val="16"/>
                <w:lang w:val="fr-FR" w:eastAsia="en-US"/>
              </w:rPr>
              <w:t xml:space="preserve"> 1 USD = 0.88 EUR</w:t>
            </w:r>
          </w:p>
        </w:tc>
      </w:tr>
      <w:tr w:rsidR="002D581C" w:rsidRPr="007E02FB" w14:paraId="5C92BD4E" w14:textId="77777777" w:rsidTr="00BF60A3">
        <w:trPr>
          <w:trHeight w:val="20"/>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F92EF60" w14:textId="77777777" w:rsidR="002D581C" w:rsidRPr="007E02FB" w:rsidRDefault="002D581C" w:rsidP="00901B0D">
            <w:pPr>
              <w:spacing w:line="240" w:lineRule="auto"/>
              <w:rPr>
                <w:rFonts w:cs="Arial"/>
                <w:color w:val="000000"/>
                <w:sz w:val="16"/>
                <w:szCs w:val="16"/>
                <w:lang w:val="fr-FR" w:eastAsia="en-US"/>
              </w:rPr>
            </w:pPr>
          </w:p>
        </w:tc>
        <w:tc>
          <w:tcPr>
            <w:tcW w:w="1733" w:type="dxa"/>
            <w:vMerge/>
            <w:tcBorders>
              <w:top w:val="nil"/>
              <w:left w:val="single" w:sz="8" w:space="0" w:color="00B9E4"/>
              <w:bottom w:val="single" w:sz="8" w:space="0" w:color="00B9E4"/>
              <w:right w:val="single" w:sz="8" w:space="0" w:color="00B9E4"/>
            </w:tcBorders>
            <w:shd w:val="clear" w:color="auto" w:fill="auto"/>
            <w:vAlign w:val="center"/>
            <w:hideMark/>
          </w:tcPr>
          <w:p w14:paraId="52F614BC" w14:textId="77777777" w:rsidR="002D581C" w:rsidRPr="007E02FB" w:rsidRDefault="002D581C" w:rsidP="00901B0D">
            <w:pPr>
              <w:spacing w:line="240" w:lineRule="auto"/>
              <w:rPr>
                <w:rFonts w:cs="Arial"/>
                <w:color w:val="000000"/>
                <w:sz w:val="16"/>
                <w:szCs w:val="16"/>
                <w:lang w:val="fr-FR" w:eastAsia="en-US"/>
              </w:rPr>
            </w:pPr>
          </w:p>
        </w:tc>
        <w:tc>
          <w:tcPr>
            <w:tcW w:w="741" w:type="dxa"/>
            <w:tcBorders>
              <w:top w:val="nil"/>
              <w:left w:val="nil"/>
              <w:bottom w:val="single" w:sz="8" w:space="0" w:color="00B9E4"/>
              <w:right w:val="single" w:sz="8" w:space="0" w:color="00B9E4"/>
            </w:tcBorders>
            <w:shd w:val="clear" w:color="auto" w:fill="C6F4FF" w:themeFill="accent1" w:themeFillTint="33"/>
            <w:noWrap/>
            <w:vAlign w:val="center"/>
            <w:hideMark/>
          </w:tcPr>
          <w:p w14:paraId="4586487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4B97B53B"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EUR/kg </w:t>
            </w:r>
          </w:p>
        </w:tc>
        <w:tc>
          <w:tcPr>
            <w:tcW w:w="1461" w:type="dxa"/>
            <w:tcBorders>
              <w:top w:val="nil"/>
              <w:left w:val="nil"/>
              <w:bottom w:val="single" w:sz="8" w:space="0" w:color="00B9E4"/>
              <w:right w:val="single" w:sz="8" w:space="0" w:color="00B9E4"/>
            </w:tcBorders>
            <w:shd w:val="clear" w:color="auto" w:fill="C6F4FF" w:themeFill="accent1" w:themeFillTint="33"/>
            <w:noWrap/>
            <w:vAlign w:val="center"/>
            <w:hideMark/>
          </w:tcPr>
          <w:p w14:paraId="16107FC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0.54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120221D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0.63 </w:t>
            </w:r>
          </w:p>
        </w:tc>
        <w:tc>
          <w:tcPr>
            <w:tcW w:w="1312" w:type="dxa"/>
            <w:tcBorders>
              <w:top w:val="nil"/>
              <w:left w:val="nil"/>
              <w:bottom w:val="single" w:sz="8" w:space="0" w:color="00B9E4"/>
              <w:right w:val="single" w:sz="8" w:space="0" w:color="00B9E4"/>
            </w:tcBorders>
            <w:shd w:val="clear" w:color="auto" w:fill="C6F4FF" w:themeFill="accent1" w:themeFillTint="33"/>
            <w:noWrap/>
            <w:vAlign w:val="center"/>
            <w:hideMark/>
          </w:tcPr>
          <w:p w14:paraId="76D8682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0.67 </w:t>
            </w:r>
          </w:p>
        </w:tc>
        <w:tc>
          <w:tcPr>
            <w:tcW w:w="1461" w:type="dxa"/>
            <w:tcBorders>
              <w:top w:val="nil"/>
              <w:left w:val="nil"/>
              <w:bottom w:val="single" w:sz="8" w:space="0" w:color="00B9E4"/>
              <w:right w:val="single" w:sz="8" w:space="0" w:color="00B9E4"/>
            </w:tcBorders>
            <w:shd w:val="clear" w:color="auto" w:fill="C6F4FF" w:themeFill="accent1" w:themeFillTint="33"/>
            <w:noWrap/>
            <w:vAlign w:val="center"/>
            <w:hideMark/>
          </w:tcPr>
          <w:p w14:paraId="67208B7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0.057 </w:t>
            </w:r>
          </w:p>
        </w:tc>
        <w:tc>
          <w:tcPr>
            <w:tcW w:w="1134" w:type="dxa"/>
            <w:tcBorders>
              <w:top w:val="nil"/>
              <w:left w:val="nil"/>
              <w:bottom w:val="single" w:sz="8" w:space="0" w:color="00B9E4"/>
              <w:right w:val="single" w:sz="8" w:space="0" w:color="00B9E4"/>
            </w:tcBorders>
            <w:shd w:val="clear" w:color="auto" w:fill="C6F4FF" w:themeFill="accent1" w:themeFillTint="33"/>
            <w:noWrap/>
            <w:vAlign w:val="center"/>
            <w:hideMark/>
          </w:tcPr>
          <w:p w14:paraId="6693324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0.070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37FC32F8"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0.077 </w:t>
            </w:r>
          </w:p>
        </w:tc>
        <w:tc>
          <w:tcPr>
            <w:tcW w:w="3260" w:type="dxa"/>
            <w:tcBorders>
              <w:top w:val="nil"/>
              <w:left w:val="nil"/>
              <w:bottom w:val="single" w:sz="8" w:space="0" w:color="00B9E4"/>
              <w:right w:val="single" w:sz="8" w:space="0" w:color="00B9E4"/>
            </w:tcBorders>
            <w:shd w:val="clear" w:color="auto" w:fill="auto"/>
            <w:vAlign w:val="center"/>
            <w:hideMark/>
          </w:tcPr>
          <w:p w14:paraId="613C2CE2" w14:textId="7FCC1333" w:rsidR="002D581C" w:rsidRPr="007E02FB" w:rsidRDefault="00BF60A3" w:rsidP="003D491F">
            <w:pPr>
              <w:spacing w:line="240" w:lineRule="auto"/>
              <w:rPr>
                <w:rFonts w:cs="Arial"/>
                <w:color w:val="000000"/>
                <w:sz w:val="16"/>
                <w:szCs w:val="16"/>
                <w:lang w:val="fr-FR" w:eastAsia="en-US"/>
              </w:rPr>
            </w:pPr>
            <w:r w:rsidRPr="007E02FB">
              <w:rPr>
                <w:rFonts w:cs="Arial"/>
                <w:color w:val="000000"/>
                <w:sz w:val="16"/>
                <w:szCs w:val="16"/>
                <w:lang w:val="fr-FR" w:eastAsia="en-US"/>
              </w:rPr>
              <w:t>Taux de change</w:t>
            </w:r>
            <w:r w:rsidR="002D581C" w:rsidRPr="007E02FB">
              <w:rPr>
                <w:rFonts w:cs="Arial"/>
                <w:color w:val="000000"/>
                <w:sz w:val="16"/>
                <w:szCs w:val="16"/>
                <w:lang w:val="fr-FR" w:eastAsia="en-US"/>
              </w:rPr>
              <w:t xml:space="preserve"> 1 USD = 0.88 EUR</w:t>
            </w:r>
            <w:r w:rsidR="002D581C" w:rsidRPr="007E02FB">
              <w:rPr>
                <w:rFonts w:cs="Arial"/>
                <w:color w:val="000000"/>
                <w:sz w:val="16"/>
                <w:szCs w:val="16"/>
                <w:lang w:val="fr-FR" w:eastAsia="en-US"/>
              </w:rPr>
              <w:br/>
              <w:t xml:space="preserve">FOB </w:t>
            </w:r>
            <w:r w:rsidRPr="007E02FB">
              <w:rPr>
                <w:rFonts w:cs="Arial"/>
                <w:color w:val="000000"/>
                <w:sz w:val="16"/>
                <w:szCs w:val="16"/>
                <w:lang w:val="fr-FR" w:eastAsia="en-US"/>
              </w:rPr>
              <w:t>différentiel</w:t>
            </w:r>
            <w:r w:rsidR="002D581C" w:rsidRPr="007E02FB">
              <w:rPr>
                <w:rFonts w:cs="Arial"/>
                <w:color w:val="000000"/>
                <w:sz w:val="16"/>
                <w:szCs w:val="16"/>
                <w:lang w:val="fr-FR" w:eastAsia="en-US"/>
              </w:rPr>
              <w:t xml:space="preserve"> </w:t>
            </w:r>
            <w:r w:rsidR="003D491F" w:rsidRPr="007E02FB">
              <w:rPr>
                <w:rFonts w:cs="Arial"/>
                <w:color w:val="000000"/>
                <w:sz w:val="16"/>
                <w:szCs w:val="16"/>
                <w:lang w:val="fr-FR" w:eastAsia="en-US"/>
              </w:rPr>
              <w:t>à</w:t>
            </w:r>
            <w:r w:rsidR="002D581C" w:rsidRPr="007E02FB">
              <w:rPr>
                <w:rFonts w:cs="Arial"/>
                <w:color w:val="000000"/>
                <w:sz w:val="16"/>
                <w:szCs w:val="16"/>
                <w:lang w:val="fr-FR" w:eastAsia="en-US"/>
              </w:rPr>
              <w:t xml:space="preserve"> 0.16 EUR/kg (</w:t>
            </w:r>
            <w:r w:rsidR="003D491F" w:rsidRPr="007E02FB">
              <w:rPr>
                <w:rFonts w:cs="Arial"/>
                <w:color w:val="000000"/>
                <w:sz w:val="16"/>
                <w:szCs w:val="16"/>
                <w:lang w:val="fr-FR" w:eastAsia="en-US"/>
              </w:rPr>
              <w:fldChar w:fldCharType="begin"/>
            </w:r>
            <w:r w:rsidR="003D491F" w:rsidRPr="007E02FB">
              <w:rPr>
                <w:rFonts w:cs="Arial"/>
                <w:color w:val="000000"/>
                <w:sz w:val="16"/>
                <w:szCs w:val="16"/>
                <w:lang w:val="fr-FR" w:eastAsia="en-US"/>
              </w:rPr>
              <w:instrText xml:space="preserve"> REF _Ref12249790 \h  \* MERGEFORMAT </w:instrText>
            </w:r>
            <w:r w:rsidR="003D491F" w:rsidRPr="007E02FB">
              <w:rPr>
                <w:rFonts w:cs="Arial"/>
                <w:color w:val="000000"/>
                <w:sz w:val="16"/>
                <w:szCs w:val="16"/>
                <w:lang w:val="fr-FR" w:eastAsia="en-US"/>
              </w:rPr>
            </w:r>
            <w:r w:rsidR="003D491F" w:rsidRPr="007E02FB">
              <w:rPr>
                <w:rFonts w:cs="Arial"/>
                <w:color w:val="000000"/>
                <w:sz w:val="16"/>
                <w:szCs w:val="16"/>
                <w:lang w:val="fr-FR" w:eastAsia="en-US"/>
              </w:rPr>
              <w:fldChar w:fldCharType="separate"/>
            </w:r>
            <w:r w:rsidR="00E531D1" w:rsidRPr="007E02FB">
              <w:rPr>
                <w:sz w:val="16"/>
                <w:szCs w:val="16"/>
              </w:rPr>
              <w:t xml:space="preserve">Question </w:t>
            </w:r>
            <w:r w:rsidR="00E531D1" w:rsidRPr="007E02FB">
              <w:rPr>
                <w:noProof/>
                <w:sz w:val="16"/>
                <w:szCs w:val="16"/>
              </w:rPr>
              <w:t>16</w:t>
            </w:r>
            <w:r w:rsidR="003D491F" w:rsidRPr="007E02FB">
              <w:rPr>
                <w:rFonts w:cs="Arial"/>
                <w:color w:val="000000"/>
                <w:sz w:val="16"/>
                <w:szCs w:val="16"/>
                <w:lang w:val="fr-FR" w:eastAsia="en-US"/>
              </w:rPr>
              <w:fldChar w:fldCharType="end"/>
            </w:r>
            <w:r w:rsidR="002D581C" w:rsidRPr="007E02FB">
              <w:rPr>
                <w:rFonts w:cs="Arial"/>
                <w:color w:val="000000"/>
                <w:sz w:val="16"/>
                <w:szCs w:val="16"/>
                <w:lang w:val="fr-FR" w:eastAsia="en-US"/>
              </w:rPr>
              <w:t>)</w:t>
            </w:r>
          </w:p>
        </w:tc>
      </w:tr>
      <w:tr w:rsidR="002D581C" w:rsidRPr="007E02FB" w14:paraId="7169CBCE" w14:textId="77777777" w:rsidTr="00BF60A3">
        <w:trPr>
          <w:trHeight w:val="20"/>
        </w:trPr>
        <w:tc>
          <w:tcPr>
            <w:tcW w:w="1239"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04754610" w14:textId="77777777" w:rsidR="002D581C" w:rsidRPr="007E02FB" w:rsidRDefault="002D581C" w:rsidP="00901B0D">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220D766E" w14:textId="375A1390" w:rsidR="002D581C" w:rsidRPr="007E02FB" w:rsidRDefault="002D581C" w:rsidP="00BF60A3">
            <w:pPr>
              <w:spacing w:line="240" w:lineRule="auto"/>
              <w:rPr>
                <w:rFonts w:cs="Arial"/>
                <w:sz w:val="16"/>
                <w:szCs w:val="16"/>
                <w:lang w:val="fr-FR" w:eastAsia="en-US"/>
              </w:rPr>
            </w:pPr>
            <w:r w:rsidRPr="007E02FB">
              <w:rPr>
                <w:rFonts w:cs="Arial"/>
                <w:sz w:val="16"/>
                <w:szCs w:val="16"/>
                <w:lang w:val="fr-FR" w:eastAsia="en-US"/>
              </w:rPr>
              <w:t>Worldwide (</w:t>
            </w:r>
            <w:r w:rsidR="005B0013" w:rsidRPr="007E02FB">
              <w:rPr>
                <w:rFonts w:cs="Arial"/>
                <w:sz w:val="16"/>
                <w:szCs w:val="16"/>
                <w:lang w:val="fr-FR" w:eastAsia="en-US"/>
              </w:rPr>
              <w:t xml:space="preserve">excepte </w:t>
            </w:r>
            <w:r w:rsidR="00BF60A3" w:rsidRPr="007E02FB">
              <w:rPr>
                <w:rFonts w:cs="Arial"/>
                <w:sz w:val="16"/>
                <w:szCs w:val="16"/>
                <w:lang w:val="fr-FR" w:eastAsia="en-US"/>
              </w:rPr>
              <w:t>régions</w:t>
            </w:r>
            <w:r w:rsidRPr="007E02FB">
              <w:rPr>
                <w:rFonts w:cs="Arial"/>
                <w:sz w:val="16"/>
                <w:szCs w:val="16"/>
                <w:lang w:val="fr-FR" w:eastAsia="en-US"/>
              </w:rPr>
              <w:t xml:space="preserve"> </w:t>
            </w:r>
            <w:r w:rsidR="00BF60A3" w:rsidRPr="007E02FB">
              <w:rPr>
                <w:rFonts w:cs="Arial"/>
                <w:sz w:val="16"/>
                <w:szCs w:val="16"/>
                <w:lang w:val="fr-FR" w:eastAsia="en-US"/>
              </w:rPr>
              <w:t>avec des prix spécifiques</w:t>
            </w:r>
            <w:r w:rsidRPr="007E02FB">
              <w:rPr>
                <w:rFonts w:cs="Arial"/>
                <w:sz w:val="16"/>
                <w:szCs w:val="16"/>
                <w:lang w:val="fr-FR" w:eastAsia="en-US"/>
              </w:rPr>
              <w:t>)</w:t>
            </w:r>
          </w:p>
        </w:tc>
        <w:tc>
          <w:tcPr>
            <w:tcW w:w="741" w:type="dxa"/>
            <w:tcBorders>
              <w:top w:val="nil"/>
              <w:left w:val="nil"/>
              <w:bottom w:val="single" w:sz="8" w:space="0" w:color="00B9E4"/>
              <w:right w:val="single" w:sz="8" w:space="0" w:color="00B9E4"/>
            </w:tcBorders>
            <w:shd w:val="clear" w:color="auto" w:fill="auto"/>
            <w:noWrap/>
            <w:vAlign w:val="center"/>
            <w:hideMark/>
          </w:tcPr>
          <w:p w14:paraId="798530A6" w14:textId="77777777" w:rsidR="002D581C" w:rsidRPr="007E02FB" w:rsidRDefault="002D581C" w:rsidP="00901B0D">
            <w:pPr>
              <w:spacing w:line="240" w:lineRule="auto"/>
              <w:jc w:val="center"/>
              <w:rPr>
                <w:rFonts w:cs="Arial"/>
                <w:sz w:val="16"/>
                <w:szCs w:val="16"/>
                <w:lang w:val="fr-FR" w:eastAsia="en-US"/>
              </w:rPr>
            </w:pPr>
            <w:r w:rsidRPr="007E02FB">
              <w:rPr>
                <w:rFonts w:cs="Arial"/>
                <w:sz w:val="16"/>
                <w:szCs w:val="16"/>
                <w:lang w:val="fr-F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05A8569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260E326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0.53 </w:t>
            </w:r>
          </w:p>
        </w:tc>
        <w:tc>
          <w:tcPr>
            <w:tcW w:w="1290" w:type="dxa"/>
            <w:tcBorders>
              <w:top w:val="nil"/>
              <w:left w:val="nil"/>
              <w:bottom w:val="single" w:sz="8" w:space="0" w:color="00B9E4"/>
              <w:right w:val="single" w:sz="8" w:space="0" w:color="00B9E4"/>
            </w:tcBorders>
            <w:shd w:val="clear" w:color="auto" w:fill="auto"/>
            <w:noWrap/>
            <w:vAlign w:val="center"/>
            <w:hideMark/>
          </w:tcPr>
          <w:p w14:paraId="09B13E1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0.63 </w:t>
            </w:r>
          </w:p>
        </w:tc>
        <w:tc>
          <w:tcPr>
            <w:tcW w:w="1312" w:type="dxa"/>
            <w:tcBorders>
              <w:top w:val="nil"/>
              <w:left w:val="nil"/>
              <w:bottom w:val="single" w:sz="8" w:space="0" w:color="00B9E4"/>
              <w:right w:val="single" w:sz="8" w:space="0" w:color="00B9E4"/>
            </w:tcBorders>
            <w:shd w:val="clear" w:color="auto" w:fill="auto"/>
            <w:noWrap/>
            <w:vAlign w:val="center"/>
            <w:hideMark/>
          </w:tcPr>
          <w:p w14:paraId="6FA7BE90"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0.68 </w:t>
            </w:r>
          </w:p>
        </w:tc>
        <w:tc>
          <w:tcPr>
            <w:tcW w:w="1461" w:type="dxa"/>
            <w:tcBorders>
              <w:top w:val="nil"/>
              <w:left w:val="nil"/>
              <w:bottom w:val="single" w:sz="8" w:space="0" w:color="00B9E4"/>
              <w:right w:val="single" w:sz="8" w:space="0" w:color="00B9E4"/>
            </w:tcBorders>
            <w:shd w:val="clear" w:color="auto" w:fill="auto"/>
            <w:noWrap/>
            <w:vAlign w:val="center"/>
            <w:hideMark/>
          </w:tcPr>
          <w:p w14:paraId="11467BB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0.080 </w:t>
            </w:r>
          </w:p>
        </w:tc>
        <w:tc>
          <w:tcPr>
            <w:tcW w:w="1134" w:type="dxa"/>
            <w:tcBorders>
              <w:top w:val="nil"/>
              <w:left w:val="nil"/>
              <w:bottom w:val="single" w:sz="8" w:space="0" w:color="00B9E4"/>
              <w:right w:val="single" w:sz="8" w:space="0" w:color="00B9E4"/>
            </w:tcBorders>
            <w:shd w:val="clear" w:color="auto" w:fill="auto"/>
            <w:noWrap/>
            <w:vAlign w:val="center"/>
            <w:hideMark/>
          </w:tcPr>
          <w:p w14:paraId="580520C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0.095 </w:t>
            </w:r>
          </w:p>
        </w:tc>
        <w:tc>
          <w:tcPr>
            <w:tcW w:w="1374" w:type="dxa"/>
            <w:tcBorders>
              <w:top w:val="nil"/>
              <w:left w:val="nil"/>
              <w:bottom w:val="single" w:sz="8" w:space="0" w:color="00B9E4"/>
              <w:right w:val="single" w:sz="8" w:space="0" w:color="00B9E4"/>
            </w:tcBorders>
            <w:shd w:val="clear" w:color="auto" w:fill="auto"/>
            <w:noWrap/>
            <w:vAlign w:val="center"/>
            <w:hideMark/>
          </w:tcPr>
          <w:p w14:paraId="57C7517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0.102 </w:t>
            </w:r>
          </w:p>
        </w:tc>
        <w:tc>
          <w:tcPr>
            <w:tcW w:w="3260" w:type="dxa"/>
            <w:tcBorders>
              <w:top w:val="nil"/>
              <w:left w:val="nil"/>
              <w:bottom w:val="single" w:sz="8" w:space="0" w:color="00B9E4"/>
              <w:right w:val="single" w:sz="8" w:space="0" w:color="00B9E4"/>
            </w:tcBorders>
            <w:shd w:val="clear" w:color="auto" w:fill="auto"/>
            <w:noWrap/>
            <w:vAlign w:val="center"/>
            <w:hideMark/>
          </w:tcPr>
          <w:p w14:paraId="148C9CD8" w14:textId="25E092CC" w:rsidR="002D581C" w:rsidRPr="007E02FB" w:rsidRDefault="00BF60A3" w:rsidP="00BF60A3">
            <w:pPr>
              <w:spacing w:line="240" w:lineRule="auto"/>
              <w:rPr>
                <w:rFonts w:cs="Arial"/>
                <w:color w:val="000000"/>
                <w:sz w:val="16"/>
                <w:szCs w:val="16"/>
                <w:lang w:val="fr-FR" w:eastAsia="en-US"/>
              </w:rPr>
            </w:pPr>
            <w:r w:rsidRPr="007E02FB">
              <w:rPr>
                <w:rFonts w:cs="Arial"/>
                <w:color w:val="000000"/>
                <w:sz w:val="16"/>
                <w:szCs w:val="16"/>
                <w:lang w:val="fr-FR" w:eastAsia="en-US"/>
              </w:rPr>
              <w:t xml:space="preserve">Moyenne des </w:t>
            </w:r>
            <w:r w:rsidR="002D581C" w:rsidRPr="007E02FB">
              <w:rPr>
                <w:rFonts w:cs="Arial"/>
                <w:color w:val="000000"/>
                <w:sz w:val="16"/>
                <w:szCs w:val="16"/>
                <w:lang w:val="fr-FR" w:eastAsia="en-US"/>
              </w:rPr>
              <w:t xml:space="preserve">5 </w:t>
            </w:r>
            <w:r w:rsidRPr="007E02FB">
              <w:rPr>
                <w:rFonts w:cs="Arial"/>
                <w:color w:val="000000"/>
                <w:sz w:val="16"/>
                <w:szCs w:val="16"/>
                <w:lang w:val="fr-FR" w:eastAsia="en-US"/>
              </w:rPr>
              <w:t>régions avec de prix</w:t>
            </w:r>
          </w:p>
        </w:tc>
      </w:tr>
      <w:tr w:rsidR="002D581C" w:rsidRPr="007E02FB" w14:paraId="2A1D9AC0" w14:textId="77777777" w:rsidTr="00BF60A3">
        <w:trPr>
          <w:trHeight w:val="20"/>
        </w:trPr>
        <w:tc>
          <w:tcPr>
            <w:tcW w:w="1239"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02BC86AA" w14:textId="522EE1C7" w:rsidR="002D581C" w:rsidRPr="007E02FB" w:rsidRDefault="005B0013"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Mangues</w:t>
            </w:r>
            <w:r w:rsidR="002D581C" w:rsidRPr="007E02FB">
              <w:rPr>
                <w:rFonts w:cs="Arial"/>
                <w:color w:val="000000"/>
                <w:sz w:val="16"/>
                <w:szCs w:val="16"/>
                <w:lang w:val="fr-FR" w:eastAsia="en-US"/>
              </w:rPr>
              <w:t xml:space="preserve"> </w:t>
            </w:r>
            <w:r w:rsidRPr="007E02FB">
              <w:rPr>
                <w:rFonts w:cs="Arial"/>
                <w:color w:val="000000"/>
                <w:sz w:val="16"/>
                <w:szCs w:val="16"/>
                <w:lang w:val="fr-FR" w:eastAsia="en-US"/>
              </w:rPr>
              <w:t>pour la transformation</w:t>
            </w:r>
          </w:p>
        </w:tc>
        <w:tc>
          <w:tcPr>
            <w:tcW w:w="1733" w:type="dxa"/>
            <w:tcBorders>
              <w:top w:val="nil"/>
              <w:left w:val="nil"/>
              <w:bottom w:val="single" w:sz="8" w:space="0" w:color="00B9E4"/>
              <w:right w:val="single" w:sz="8" w:space="0" w:color="00B9E4"/>
            </w:tcBorders>
            <w:shd w:val="clear" w:color="auto" w:fill="auto"/>
            <w:vAlign w:val="center"/>
            <w:hideMark/>
          </w:tcPr>
          <w:p w14:paraId="1586DFBB" w14:textId="15715704" w:rsidR="002D581C" w:rsidRPr="007E02FB" w:rsidRDefault="002D581C" w:rsidP="00901B0D">
            <w:pPr>
              <w:spacing w:line="240" w:lineRule="auto"/>
              <w:rPr>
                <w:rFonts w:cs="Arial"/>
                <w:sz w:val="16"/>
                <w:szCs w:val="16"/>
                <w:lang w:val="fr-FR" w:eastAsia="en-US"/>
              </w:rPr>
            </w:pPr>
            <w:r w:rsidRPr="007E02FB">
              <w:rPr>
                <w:rFonts w:cs="Arial"/>
                <w:sz w:val="16"/>
                <w:szCs w:val="16"/>
                <w:lang w:val="fr-FR" w:eastAsia="en-US"/>
              </w:rPr>
              <w:t xml:space="preserve">Central </w:t>
            </w:r>
            <w:r w:rsidR="005B0013" w:rsidRPr="007E02FB">
              <w:rPr>
                <w:rFonts w:cs="Arial"/>
                <w:sz w:val="16"/>
                <w:szCs w:val="16"/>
                <w:lang w:val="fr-FR" w:eastAsia="en-US"/>
              </w:rPr>
              <w:t>Amérique</w:t>
            </w:r>
            <w:r w:rsidRPr="007E02FB">
              <w:rPr>
                <w:rFonts w:cs="Arial"/>
                <w:sz w:val="16"/>
                <w:szCs w:val="16"/>
                <w:lang w:val="fr-FR" w:eastAsia="en-US"/>
              </w:rPr>
              <w:t xml:space="preserve">, Mexico &amp; </w:t>
            </w:r>
            <w:r w:rsidR="005B0013" w:rsidRPr="007E02FB">
              <w:rPr>
                <w:rFonts w:cs="Arial"/>
                <w:sz w:val="16"/>
                <w:szCs w:val="16"/>
                <w:lang w:val="fr-FR" w:eastAsia="en-US"/>
              </w:rPr>
              <w:t>Caraïbes</w:t>
            </w:r>
          </w:p>
        </w:tc>
        <w:tc>
          <w:tcPr>
            <w:tcW w:w="741" w:type="dxa"/>
            <w:vMerge w:val="restart"/>
            <w:tcBorders>
              <w:top w:val="nil"/>
              <w:left w:val="single" w:sz="8" w:space="0" w:color="00B9E4"/>
              <w:bottom w:val="single" w:sz="8" w:space="0" w:color="00B9E4"/>
              <w:right w:val="single" w:sz="8" w:space="0" w:color="00B9E4"/>
            </w:tcBorders>
            <w:shd w:val="clear" w:color="auto" w:fill="auto"/>
            <w:noWrap/>
            <w:vAlign w:val="center"/>
            <w:hideMark/>
          </w:tcPr>
          <w:p w14:paraId="7241D6B5"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62D6E36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68DFA83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0.38 </w:t>
            </w:r>
          </w:p>
        </w:tc>
        <w:tc>
          <w:tcPr>
            <w:tcW w:w="1290" w:type="dxa"/>
            <w:tcBorders>
              <w:top w:val="nil"/>
              <w:left w:val="nil"/>
              <w:bottom w:val="single" w:sz="8" w:space="0" w:color="00B9E4"/>
              <w:right w:val="single" w:sz="8" w:space="0" w:color="00B9E4"/>
            </w:tcBorders>
            <w:shd w:val="clear" w:color="auto" w:fill="auto"/>
            <w:noWrap/>
            <w:vAlign w:val="center"/>
            <w:hideMark/>
          </w:tcPr>
          <w:p w14:paraId="6745E541"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0.48 </w:t>
            </w:r>
          </w:p>
        </w:tc>
        <w:tc>
          <w:tcPr>
            <w:tcW w:w="1312" w:type="dxa"/>
            <w:tcBorders>
              <w:top w:val="nil"/>
              <w:left w:val="nil"/>
              <w:bottom w:val="single" w:sz="8" w:space="0" w:color="00B9E4"/>
              <w:right w:val="single" w:sz="8" w:space="0" w:color="00B9E4"/>
            </w:tcBorders>
            <w:shd w:val="clear" w:color="auto" w:fill="auto"/>
            <w:noWrap/>
            <w:vAlign w:val="center"/>
            <w:hideMark/>
          </w:tcPr>
          <w:p w14:paraId="7F78D82F"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0.53 </w:t>
            </w:r>
          </w:p>
        </w:tc>
        <w:tc>
          <w:tcPr>
            <w:tcW w:w="1461" w:type="dxa"/>
            <w:tcBorders>
              <w:top w:val="nil"/>
              <w:left w:val="nil"/>
              <w:bottom w:val="single" w:sz="8" w:space="0" w:color="00B9E4"/>
              <w:right w:val="single" w:sz="8" w:space="0" w:color="00B9E4"/>
            </w:tcBorders>
            <w:shd w:val="clear" w:color="auto" w:fill="auto"/>
            <w:noWrap/>
            <w:vAlign w:val="center"/>
            <w:hideMark/>
          </w:tcPr>
          <w:p w14:paraId="5A0A80A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0.057 </w:t>
            </w:r>
          </w:p>
        </w:tc>
        <w:tc>
          <w:tcPr>
            <w:tcW w:w="1134" w:type="dxa"/>
            <w:tcBorders>
              <w:top w:val="nil"/>
              <w:left w:val="nil"/>
              <w:bottom w:val="single" w:sz="8" w:space="0" w:color="00B9E4"/>
              <w:right w:val="single" w:sz="8" w:space="0" w:color="00B9E4"/>
            </w:tcBorders>
            <w:shd w:val="clear" w:color="auto" w:fill="auto"/>
            <w:noWrap/>
            <w:vAlign w:val="center"/>
            <w:hideMark/>
          </w:tcPr>
          <w:p w14:paraId="5FF670F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0.072 </w:t>
            </w:r>
          </w:p>
        </w:tc>
        <w:tc>
          <w:tcPr>
            <w:tcW w:w="1374" w:type="dxa"/>
            <w:tcBorders>
              <w:top w:val="nil"/>
              <w:left w:val="nil"/>
              <w:bottom w:val="single" w:sz="8" w:space="0" w:color="00B9E4"/>
              <w:right w:val="single" w:sz="8" w:space="0" w:color="00B9E4"/>
            </w:tcBorders>
            <w:shd w:val="clear" w:color="auto" w:fill="auto"/>
            <w:noWrap/>
            <w:vAlign w:val="center"/>
            <w:hideMark/>
          </w:tcPr>
          <w:p w14:paraId="0C59907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0.080 </w:t>
            </w:r>
          </w:p>
        </w:tc>
        <w:tc>
          <w:tcPr>
            <w:tcW w:w="3260" w:type="dxa"/>
            <w:tcBorders>
              <w:top w:val="nil"/>
              <w:left w:val="nil"/>
              <w:bottom w:val="single" w:sz="8" w:space="0" w:color="00B9E4"/>
              <w:right w:val="single" w:sz="8" w:space="0" w:color="00B9E4"/>
            </w:tcBorders>
            <w:shd w:val="clear" w:color="auto" w:fill="auto"/>
            <w:noWrap/>
            <w:vAlign w:val="center"/>
            <w:hideMark/>
          </w:tcPr>
          <w:p w14:paraId="63074CE3" w14:textId="77777777" w:rsidR="002D581C" w:rsidRPr="007E02FB" w:rsidRDefault="002D581C" w:rsidP="00901B0D">
            <w:pPr>
              <w:spacing w:line="240" w:lineRule="auto"/>
              <w:rPr>
                <w:rFonts w:cs="Arial"/>
                <w:color w:val="000000"/>
                <w:sz w:val="16"/>
                <w:szCs w:val="16"/>
                <w:lang w:val="fr-FR" w:eastAsia="en-US"/>
              </w:rPr>
            </w:pPr>
          </w:p>
        </w:tc>
      </w:tr>
      <w:tr w:rsidR="002D581C" w:rsidRPr="007E02FB" w14:paraId="6FFA0D99" w14:textId="77777777" w:rsidTr="00BF60A3">
        <w:trPr>
          <w:trHeight w:val="20"/>
        </w:trPr>
        <w:tc>
          <w:tcPr>
            <w:tcW w:w="1239" w:type="dxa"/>
            <w:vMerge/>
            <w:tcBorders>
              <w:top w:val="nil"/>
              <w:left w:val="single" w:sz="8" w:space="0" w:color="00B9E4"/>
              <w:bottom w:val="single" w:sz="8" w:space="0" w:color="00B9E4"/>
              <w:right w:val="single" w:sz="8" w:space="0" w:color="00B9E4"/>
            </w:tcBorders>
            <w:shd w:val="clear" w:color="auto" w:fill="auto"/>
            <w:vAlign w:val="center"/>
            <w:hideMark/>
          </w:tcPr>
          <w:p w14:paraId="4CC67C02" w14:textId="77777777" w:rsidR="002D581C" w:rsidRPr="007E02FB" w:rsidRDefault="002D581C" w:rsidP="00901B0D">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759044C5" w14:textId="7CA661DB" w:rsidR="002D581C" w:rsidRPr="007E02FB" w:rsidRDefault="002D581C" w:rsidP="00901B0D">
            <w:pPr>
              <w:spacing w:line="240" w:lineRule="auto"/>
              <w:rPr>
                <w:rFonts w:cs="Arial"/>
                <w:sz w:val="16"/>
                <w:szCs w:val="16"/>
                <w:lang w:val="fr-FR" w:eastAsia="en-US"/>
              </w:rPr>
            </w:pPr>
            <w:r w:rsidRPr="007E02FB">
              <w:rPr>
                <w:rFonts w:cs="Arial"/>
                <w:sz w:val="16"/>
                <w:szCs w:val="16"/>
                <w:lang w:val="fr-FR" w:eastAsia="en-US"/>
              </w:rPr>
              <w:t xml:space="preserve">South </w:t>
            </w:r>
            <w:r w:rsidR="005B0013" w:rsidRPr="007E02FB">
              <w:rPr>
                <w:rFonts w:cs="Arial"/>
                <w:sz w:val="16"/>
                <w:szCs w:val="16"/>
                <w:lang w:val="fr-FR" w:eastAsia="en-US"/>
              </w:rPr>
              <w:t>Amérique</w:t>
            </w:r>
          </w:p>
        </w:tc>
        <w:tc>
          <w:tcPr>
            <w:tcW w:w="741" w:type="dxa"/>
            <w:vMerge/>
            <w:tcBorders>
              <w:top w:val="nil"/>
              <w:left w:val="single" w:sz="8" w:space="0" w:color="00B9E4"/>
              <w:bottom w:val="single" w:sz="8" w:space="0" w:color="00B9E4"/>
              <w:right w:val="single" w:sz="8" w:space="0" w:color="00B9E4"/>
            </w:tcBorders>
            <w:shd w:val="clear" w:color="auto" w:fill="auto"/>
            <w:vAlign w:val="center"/>
            <w:hideMark/>
          </w:tcPr>
          <w:p w14:paraId="3AAB36EC" w14:textId="77777777" w:rsidR="002D581C" w:rsidRPr="007E02FB" w:rsidRDefault="002D581C" w:rsidP="00901B0D">
            <w:pPr>
              <w:spacing w:line="240" w:lineRule="auto"/>
              <w:rPr>
                <w:rFonts w:cs="Arial"/>
                <w:color w:val="000000"/>
                <w:sz w:val="16"/>
                <w:szCs w:val="16"/>
                <w:lang w:val="fr-F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5566D13A"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6475819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0.33 </w:t>
            </w:r>
          </w:p>
        </w:tc>
        <w:tc>
          <w:tcPr>
            <w:tcW w:w="1290" w:type="dxa"/>
            <w:tcBorders>
              <w:top w:val="nil"/>
              <w:left w:val="nil"/>
              <w:bottom w:val="single" w:sz="8" w:space="0" w:color="00B9E4"/>
              <w:right w:val="single" w:sz="8" w:space="0" w:color="00B9E4"/>
            </w:tcBorders>
            <w:shd w:val="clear" w:color="auto" w:fill="auto"/>
            <w:noWrap/>
            <w:vAlign w:val="center"/>
            <w:hideMark/>
          </w:tcPr>
          <w:p w14:paraId="0AF8C6A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0.43 </w:t>
            </w:r>
          </w:p>
        </w:tc>
        <w:tc>
          <w:tcPr>
            <w:tcW w:w="1312" w:type="dxa"/>
            <w:tcBorders>
              <w:top w:val="nil"/>
              <w:left w:val="nil"/>
              <w:bottom w:val="single" w:sz="8" w:space="0" w:color="00B9E4"/>
              <w:right w:val="single" w:sz="8" w:space="0" w:color="00B9E4"/>
            </w:tcBorders>
            <w:shd w:val="clear" w:color="auto" w:fill="auto"/>
            <w:noWrap/>
            <w:vAlign w:val="center"/>
            <w:hideMark/>
          </w:tcPr>
          <w:p w14:paraId="04E913B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0.48 </w:t>
            </w:r>
          </w:p>
        </w:tc>
        <w:tc>
          <w:tcPr>
            <w:tcW w:w="1461" w:type="dxa"/>
            <w:tcBorders>
              <w:top w:val="nil"/>
              <w:left w:val="nil"/>
              <w:bottom w:val="single" w:sz="8" w:space="0" w:color="00B9E4"/>
              <w:right w:val="single" w:sz="8" w:space="0" w:color="00B9E4"/>
            </w:tcBorders>
            <w:shd w:val="clear" w:color="auto" w:fill="auto"/>
            <w:noWrap/>
            <w:vAlign w:val="center"/>
            <w:hideMark/>
          </w:tcPr>
          <w:p w14:paraId="7CA6054E"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0.050 </w:t>
            </w:r>
          </w:p>
        </w:tc>
        <w:tc>
          <w:tcPr>
            <w:tcW w:w="1134" w:type="dxa"/>
            <w:tcBorders>
              <w:top w:val="nil"/>
              <w:left w:val="nil"/>
              <w:bottom w:val="single" w:sz="8" w:space="0" w:color="00B9E4"/>
              <w:right w:val="single" w:sz="8" w:space="0" w:color="00B9E4"/>
            </w:tcBorders>
            <w:shd w:val="clear" w:color="auto" w:fill="auto"/>
            <w:noWrap/>
            <w:vAlign w:val="center"/>
            <w:hideMark/>
          </w:tcPr>
          <w:p w14:paraId="08267986"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0.065 </w:t>
            </w:r>
          </w:p>
        </w:tc>
        <w:tc>
          <w:tcPr>
            <w:tcW w:w="1374" w:type="dxa"/>
            <w:tcBorders>
              <w:top w:val="nil"/>
              <w:left w:val="nil"/>
              <w:bottom w:val="single" w:sz="8" w:space="0" w:color="00B9E4"/>
              <w:right w:val="single" w:sz="8" w:space="0" w:color="00B9E4"/>
            </w:tcBorders>
            <w:shd w:val="clear" w:color="auto" w:fill="auto"/>
            <w:noWrap/>
            <w:vAlign w:val="center"/>
            <w:hideMark/>
          </w:tcPr>
          <w:p w14:paraId="4710CAA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0.072 </w:t>
            </w:r>
          </w:p>
        </w:tc>
        <w:tc>
          <w:tcPr>
            <w:tcW w:w="3260" w:type="dxa"/>
            <w:tcBorders>
              <w:top w:val="nil"/>
              <w:left w:val="nil"/>
              <w:bottom w:val="single" w:sz="8" w:space="0" w:color="00B9E4"/>
              <w:right w:val="single" w:sz="8" w:space="0" w:color="00B9E4"/>
            </w:tcBorders>
            <w:shd w:val="clear" w:color="auto" w:fill="auto"/>
            <w:noWrap/>
            <w:vAlign w:val="center"/>
            <w:hideMark/>
          </w:tcPr>
          <w:p w14:paraId="6A3AE1EC" w14:textId="77777777" w:rsidR="002D581C" w:rsidRPr="007E02FB" w:rsidRDefault="002D581C" w:rsidP="00901B0D">
            <w:pPr>
              <w:spacing w:line="240" w:lineRule="auto"/>
              <w:rPr>
                <w:rFonts w:cs="Arial"/>
                <w:color w:val="000000"/>
                <w:sz w:val="16"/>
                <w:szCs w:val="16"/>
                <w:lang w:val="fr-FR" w:eastAsia="en-US"/>
              </w:rPr>
            </w:pPr>
          </w:p>
        </w:tc>
      </w:tr>
      <w:tr w:rsidR="002D581C" w:rsidRPr="007E02FB" w14:paraId="7BC520A4" w14:textId="77777777" w:rsidTr="00BF60A3">
        <w:trPr>
          <w:trHeight w:val="20"/>
        </w:trPr>
        <w:tc>
          <w:tcPr>
            <w:tcW w:w="1239" w:type="dxa"/>
            <w:vMerge/>
            <w:tcBorders>
              <w:top w:val="nil"/>
              <w:left w:val="single" w:sz="8" w:space="0" w:color="00B9E4"/>
              <w:bottom w:val="single" w:sz="8" w:space="0" w:color="00B9E4"/>
              <w:right w:val="single" w:sz="8" w:space="0" w:color="00B9E4"/>
            </w:tcBorders>
            <w:shd w:val="clear" w:color="auto" w:fill="auto"/>
            <w:vAlign w:val="center"/>
            <w:hideMark/>
          </w:tcPr>
          <w:p w14:paraId="66E891E1" w14:textId="77777777" w:rsidR="002D581C" w:rsidRPr="007E02FB" w:rsidRDefault="002D581C" w:rsidP="00901B0D">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033142C7" w14:textId="640980CA" w:rsidR="002D581C" w:rsidRPr="007E02FB" w:rsidRDefault="00BF60A3" w:rsidP="00901B0D">
            <w:pPr>
              <w:spacing w:line="240" w:lineRule="auto"/>
              <w:rPr>
                <w:rFonts w:cs="Arial"/>
                <w:sz w:val="16"/>
                <w:szCs w:val="16"/>
                <w:lang w:val="fr-FR" w:eastAsia="en-US"/>
              </w:rPr>
            </w:pPr>
            <w:r w:rsidRPr="007E02FB">
              <w:rPr>
                <w:rFonts w:cs="Arial"/>
                <w:sz w:val="16"/>
                <w:szCs w:val="16"/>
                <w:lang w:val="fr-FR" w:eastAsia="en-US"/>
              </w:rPr>
              <w:t>Asie du Sud</w:t>
            </w:r>
          </w:p>
        </w:tc>
        <w:tc>
          <w:tcPr>
            <w:tcW w:w="741" w:type="dxa"/>
            <w:vMerge/>
            <w:tcBorders>
              <w:top w:val="nil"/>
              <w:left w:val="single" w:sz="8" w:space="0" w:color="00B9E4"/>
              <w:bottom w:val="single" w:sz="8" w:space="0" w:color="00B9E4"/>
              <w:right w:val="single" w:sz="8" w:space="0" w:color="00B9E4"/>
            </w:tcBorders>
            <w:shd w:val="clear" w:color="auto" w:fill="auto"/>
            <w:vAlign w:val="center"/>
            <w:hideMark/>
          </w:tcPr>
          <w:p w14:paraId="13DB7E33" w14:textId="77777777" w:rsidR="002D581C" w:rsidRPr="007E02FB" w:rsidRDefault="002D581C" w:rsidP="00901B0D">
            <w:pPr>
              <w:spacing w:line="240" w:lineRule="auto"/>
              <w:rPr>
                <w:rFonts w:cs="Arial"/>
                <w:color w:val="000000"/>
                <w:sz w:val="16"/>
                <w:szCs w:val="16"/>
                <w:lang w:val="fr-F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66851CF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1BB4B6DA"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0.28 </w:t>
            </w:r>
          </w:p>
        </w:tc>
        <w:tc>
          <w:tcPr>
            <w:tcW w:w="1290" w:type="dxa"/>
            <w:tcBorders>
              <w:top w:val="nil"/>
              <w:left w:val="nil"/>
              <w:bottom w:val="single" w:sz="8" w:space="0" w:color="00B9E4"/>
              <w:right w:val="single" w:sz="8" w:space="0" w:color="00B9E4"/>
            </w:tcBorders>
            <w:shd w:val="clear" w:color="auto" w:fill="auto"/>
            <w:noWrap/>
            <w:vAlign w:val="center"/>
            <w:hideMark/>
          </w:tcPr>
          <w:p w14:paraId="7ED7867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0.38 </w:t>
            </w:r>
          </w:p>
        </w:tc>
        <w:tc>
          <w:tcPr>
            <w:tcW w:w="1312" w:type="dxa"/>
            <w:tcBorders>
              <w:top w:val="nil"/>
              <w:left w:val="nil"/>
              <w:bottom w:val="single" w:sz="8" w:space="0" w:color="00B9E4"/>
              <w:right w:val="single" w:sz="8" w:space="0" w:color="00B9E4"/>
            </w:tcBorders>
            <w:shd w:val="clear" w:color="auto" w:fill="auto"/>
            <w:noWrap/>
            <w:vAlign w:val="center"/>
            <w:hideMark/>
          </w:tcPr>
          <w:p w14:paraId="2D4F3337"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0.43 </w:t>
            </w:r>
          </w:p>
        </w:tc>
        <w:tc>
          <w:tcPr>
            <w:tcW w:w="1461" w:type="dxa"/>
            <w:tcBorders>
              <w:top w:val="nil"/>
              <w:left w:val="nil"/>
              <w:bottom w:val="single" w:sz="8" w:space="0" w:color="00B9E4"/>
              <w:right w:val="single" w:sz="8" w:space="0" w:color="00B9E4"/>
            </w:tcBorders>
            <w:shd w:val="clear" w:color="auto" w:fill="auto"/>
            <w:noWrap/>
            <w:vAlign w:val="center"/>
            <w:hideMark/>
          </w:tcPr>
          <w:p w14:paraId="526C9BA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0.042 </w:t>
            </w:r>
          </w:p>
        </w:tc>
        <w:tc>
          <w:tcPr>
            <w:tcW w:w="1134" w:type="dxa"/>
            <w:tcBorders>
              <w:top w:val="nil"/>
              <w:left w:val="nil"/>
              <w:bottom w:val="single" w:sz="8" w:space="0" w:color="00B9E4"/>
              <w:right w:val="single" w:sz="8" w:space="0" w:color="00B9E4"/>
            </w:tcBorders>
            <w:shd w:val="clear" w:color="auto" w:fill="auto"/>
            <w:noWrap/>
            <w:vAlign w:val="center"/>
            <w:hideMark/>
          </w:tcPr>
          <w:p w14:paraId="2B9CF565"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0.057 </w:t>
            </w:r>
          </w:p>
        </w:tc>
        <w:tc>
          <w:tcPr>
            <w:tcW w:w="1374" w:type="dxa"/>
            <w:tcBorders>
              <w:top w:val="nil"/>
              <w:left w:val="nil"/>
              <w:bottom w:val="single" w:sz="8" w:space="0" w:color="00B9E4"/>
              <w:right w:val="single" w:sz="8" w:space="0" w:color="00B9E4"/>
            </w:tcBorders>
            <w:shd w:val="clear" w:color="auto" w:fill="auto"/>
            <w:noWrap/>
            <w:vAlign w:val="center"/>
            <w:hideMark/>
          </w:tcPr>
          <w:p w14:paraId="3F7EEA5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0.065 </w:t>
            </w:r>
          </w:p>
        </w:tc>
        <w:tc>
          <w:tcPr>
            <w:tcW w:w="3260" w:type="dxa"/>
            <w:tcBorders>
              <w:top w:val="nil"/>
              <w:left w:val="nil"/>
              <w:bottom w:val="single" w:sz="8" w:space="0" w:color="00B9E4"/>
              <w:right w:val="single" w:sz="8" w:space="0" w:color="00B9E4"/>
            </w:tcBorders>
            <w:shd w:val="clear" w:color="auto" w:fill="auto"/>
            <w:noWrap/>
            <w:vAlign w:val="center"/>
            <w:hideMark/>
          </w:tcPr>
          <w:p w14:paraId="02F13D31" w14:textId="77777777" w:rsidR="002D581C" w:rsidRPr="007E02FB" w:rsidRDefault="002D581C" w:rsidP="00901B0D">
            <w:pPr>
              <w:spacing w:line="240" w:lineRule="auto"/>
              <w:rPr>
                <w:rFonts w:cs="Arial"/>
                <w:color w:val="000000"/>
                <w:sz w:val="16"/>
                <w:szCs w:val="16"/>
                <w:lang w:val="fr-FR" w:eastAsia="en-US"/>
              </w:rPr>
            </w:pPr>
          </w:p>
        </w:tc>
      </w:tr>
      <w:tr w:rsidR="003D491F" w:rsidRPr="007E02FB" w14:paraId="3B291231" w14:textId="77777777" w:rsidTr="00BF60A3">
        <w:trPr>
          <w:trHeight w:val="20"/>
        </w:trPr>
        <w:tc>
          <w:tcPr>
            <w:tcW w:w="1239" w:type="dxa"/>
            <w:vMerge/>
            <w:tcBorders>
              <w:top w:val="nil"/>
              <w:left w:val="single" w:sz="8" w:space="0" w:color="00B9E4"/>
              <w:bottom w:val="single" w:sz="8" w:space="0" w:color="00B9E4"/>
              <w:right w:val="single" w:sz="8" w:space="0" w:color="00B9E4"/>
            </w:tcBorders>
            <w:shd w:val="clear" w:color="auto" w:fill="auto"/>
            <w:vAlign w:val="center"/>
            <w:hideMark/>
          </w:tcPr>
          <w:p w14:paraId="54823B59" w14:textId="77777777" w:rsidR="003D491F" w:rsidRPr="007E02FB" w:rsidRDefault="003D491F" w:rsidP="003D491F">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232BBB59" w14:textId="42450A83" w:rsidR="003D491F" w:rsidRPr="007E02FB" w:rsidRDefault="003D491F" w:rsidP="003D491F">
            <w:pPr>
              <w:spacing w:line="240" w:lineRule="auto"/>
              <w:rPr>
                <w:rFonts w:cs="Arial"/>
                <w:sz w:val="16"/>
                <w:szCs w:val="16"/>
                <w:lang w:val="fr-FR" w:eastAsia="en-US"/>
              </w:rPr>
            </w:pPr>
            <w:r w:rsidRPr="007E02FB">
              <w:rPr>
                <w:rFonts w:cs="Arial"/>
                <w:color w:val="000000"/>
                <w:sz w:val="16"/>
                <w:szCs w:val="16"/>
                <w:lang w:val="fr-FR" w:eastAsia="en-US"/>
              </w:rPr>
              <w:t>Asie Sudorientale</w:t>
            </w:r>
          </w:p>
        </w:tc>
        <w:tc>
          <w:tcPr>
            <w:tcW w:w="741" w:type="dxa"/>
            <w:vMerge/>
            <w:tcBorders>
              <w:top w:val="nil"/>
              <w:left w:val="single" w:sz="8" w:space="0" w:color="00B9E4"/>
              <w:bottom w:val="single" w:sz="8" w:space="0" w:color="00B9E4"/>
              <w:right w:val="single" w:sz="8" w:space="0" w:color="00B9E4"/>
            </w:tcBorders>
            <w:shd w:val="clear" w:color="auto" w:fill="auto"/>
            <w:vAlign w:val="center"/>
            <w:hideMark/>
          </w:tcPr>
          <w:p w14:paraId="5FBEFC07" w14:textId="77777777" w:rsidR="003D491F" w:rsidRPr="007E02FB" w:rsidRDefault="003D491F" w:rsidP="003D491F">
            <w:pPr>
              <w:spacing w:line="240" w:lineRule="auto"/>
              <w:rPr>
                <w:rFonts w:cs="Arial"/>
                <w:color w:val="000000"/>
                <w:sz w:val="16"/>
                <w:szCs w:val="16"/>
                <w:lang w:val="fr-F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3CD78950"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33BB83B3"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0.28 </w:t>
            </w:r>
          </w:p>
        </w:tc>
        <w:tc>
          <w:tcPr>
            <w:tcW w:w="1290" w:type="dxa"/>
            <w:tcBorders>
              <w:top w:val="nil"/>
              <w:left w:val="nil"/>
              <w:bottom w:val="single" w:sz="8" w:space="0" w:color="00B9E4"/>
              <w:right w:val="single" w:sz="8" w:space="0" w:color="00B9E4"/>
            </w:tcBorders>
            <w:shd w:val="clear" w:color="auto" w:fill="auto"/>
            <w:noWrap/>
            <w:vAlign w:val="center"/>
            <w:hideMark/>
          </w:tcPr>
          <w:p w14:paraId="3BB8485D"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0.38 </w:t>
            </w:r>
          </w:p>
        </w:tc>
        <w:tc>
          <w:tcPr>
            <w:tcW w:w="1312" w:type="dxa"/>
            <w:tcBorders>
              <w:top w:val="nil"/>
              <w:left w:val="nil"/>
              <w:bottom w:val="single" w:sz="8" w:space="0" w:color="00B9E4"/>
              <w:right w:val="single" w:sz="8" w:space="0" w:color="00B9E4"/>
            </w:tcBorders>
            <w:shd w:val="clear" w:color="auto" w:fill="auto"/>
            <w:noWrap/>
            <w:vAlign w:val="center"/>
            <w:hideMark/>
          </w:tcPr>
          <w:p w14:paraId="27BCE590"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0.43 </w:t>
            </w:r>
          </w:p>
        </w:tc>
        <w:tc>
          <w:tcPr>
            <w:tcW w:w="1461" w:type="dxa"/>
            <w:tcBorders>
              <w:top w:val="nil"/>
              <w:left w:val="nil"/>
              <w:bottom w:val="single" w:sz="8" w:space="0" w:color="00B9E4"/>
              <w:right w:val="single" w:sz="8" w:space="0" w:color="00B9E4"/>
            </w:tcBorders>
            <w:shd w:val="clear" w:color="auto" w:fill="auto"/>
            <w:noWrap/>
            <w:vAlign w:val="center"/>
            <w:hideMark/>
          </w:tcPr>
          <w:p w14:paraId="14BF8D9F"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0.042 </w:t>
            </w:r>
          </w:p>
        </w:tc>
        <w:tc>
          <w:tcPr>
            <w:tcW w:w="1134" w:type="dxa"/>
            <w:tcBorders>
              <w:top w:val="nil"/>
              <w:left w:val="nil"/>
              <w:bottom w:val="single" w:sz="8" w:space="0" w:color="00B9E4"/>
              <w:right w:val="single" w:sz="8" w:space="0" w:color="00B9E4"/>
            </w:tcBorders>
            <w:shd w:val="clear" w:color="auto" w:fill="auto"/>
            <w:noWrap/>
            <w:vAlign w:val="center"/>
            <w:hideMark/>
          </w:tcPr>
          <w:p w14:paraId="13A8CB1B"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0.057 </w:t>
            </w:r>
          </w:p>
        </w:tc>
        <w:tc>
          <w:tcPr>
            <w:tcW w:w="1374" w:type="dxa"/>
            <w:tcBorders>
              <w:top w:val="nil"/>
              <w:left w:val="nil"/>
              <w:bottom w:val="single" w:sz="8" w:space="0" w:color="00B9E4"/>
              <w:right w:val="single" w:sz="8" w:space="0" w:color="00B9E4"/>
            </w:tcBorders>
            <w:shd w:val="clear" w:color="auto" w:fill="auto"/>
            <w:noWrap/>
            <w:vAlign w:val="center"/>
            <w:hideMark/>
          </w:tcPr>
          <w:p w14:paraId="4D848314" w14:textId="77777777" w:rsidR="003D491F" w:rsidRPr="007E02FB" w:rsidRDefault="003D491F" w:rsidP="003D491F">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0.065 </w:t>
            </w:r>
          </w:p>
        </w:tc>
        <w:tc>
          <w:tcPr>
            <w:tcW w:w="3260" w:type="dxa"/>
            <w:tcBorders>
              <w:top w:val="nil"/>
              <w:left w:val="nil"/>
              <w:bottom w:val="single" w:sz="8" w:space="0" w:color="00B9E4"/>
              <w:right w:val="single" w:sz="8" w:space="0" w:color="00B9E4"/>
            </w:tcBorders>
            <w:shd w:val="clear" w:color="auto" w:fill="auto"/>
            <w:noWrap/>
            <w:vAlign w:val="center"/>
            <w:hideMark/>
          </w:tcPr>
          <w:p w14:paraId="6FA57FE9" w14:textId="1DD75A49" w:rsidR="003D491F" w:rsidRPr="007E02FB" w:rsidRDefault="003D491F" w:rsidP="003D491F">
            <w:pPr>
              <w:spacing w:line="240" w:lineRule="auto"/>
              <w:rPr>
                <w:rFonts w:cs="Arial"/>
                <w:color w:val="000000"/>
                <w:sz w:val="16"/>
                <w:szCs w:val="16"/>
                <w:lang w:val="fr-FR" w:eastAsia="en-US"/>
              </w:rPr>
            </w:pPr>
            <w:r w:rsidRPr="007E02FB">
              <w:rPr>
                <w:rFonts w:cs="Arial"/>
                <w:color w:val="000000"/>
                <w:sz w:val="16"/>
                <w:szCs w:val="16"/>
                <w:lang w:val="fr-FR" w:eastAsia="en-US"/>
              </w:rPr>
              <w:t xml:space="preserve">Basées on Asie du Sud </w:t>
            </w:r>
          </w:p>
        </w:tc>
      </w:tr>
      <w:tr w:rsidR="002D581C" w:rsidRPr="007E02FB" w14:paraId="334BB8D2" w14:textId="77777777" w:rsidTr="00BF60A3">
        <w:trPr>
          <w:trHeight w:val="20"/>
        </w:trPr>
        <w:tc>
          <w:tcPr>
            <w:tcW w:w="1239" w:type="dxa"/>
            <w:vMerge/>
            <w:tcBorders>
              <w:top w:val="nil"/>
              <w:left w:val="single" w:sz="8" w:space="0" w:color="00B9E4"/>
              <w:bottom w:val="single" w:sz="8" w:space="0" w:color="00B9E4"/>
              <w:right w:val="single" w:sz="8" w:space="0" w:color="00B9E4"/>
            </w:tcBorders>
            <w:shd w:val="clear" w:color="auto" w:fill="auto"/>
            <w:vAlign w:val="center"/>
            <w:hideMark/>
          </w:tcPr>
          <w:p w14:paraId="31ABC814" w14:textId="77777777" w:rsidR="002D581C" w:rsidRPr="007E02FB" w:rsidRDefault="002D581C" w:rsidP="00901B0D">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26277EC9" w14:textId="659E6476" w:rsidR="002D581C" w:rsidRPr="007E02FB" w:rsidRDefault="00BF60A3" w:rsidP="00901B0D">
            <w:pPr>
              <w:spacing w:line="240" w:lineRule="auto"/>
              <w:rPr>
                <w:rFonts w:cs="Arial"/>
                <w:sz w:val="16"/>
                <w:szCs w:val="16"/>
                <w:lang w:val="fr-FR" w:eastAsia="en-US"/>
              </w:rPr>
            </w:pPr>
            <w:r w:rsidRPr="007E02FB">
              <w:rPr>
                <w:rFonts w:cs="Arial"/>
                <w:sz w:val="16"/>
                <w:szCs w:val="16"/>
                <w:lang w:val="fr-FR" w:eastAsia="en-US"/>
              </w:rPr>
              <w:t>Afrique Occidentale</w:t>
            </w:r>
          </w:p>
        </w:tc>
        <w:tc>
          <w:tcPr>
            <w:tcW w:w="741" w:type="dxa"/>
            <w:vMerge/>
            <w:tcBorders>
              <w:top w:val="nil"/>
              <w:left w:val="single" w:sz="8" w:space="0" w:color="00B9E4"/>
              <w:bottom w:val="single" w:sz="8" w:space="0" w:color="00B9E4"/>
              <w:right w:val="single" w:sz="8" w:space="0" w:color="00B9E4"/>
            </w:tcBorders>
            <w:shd w:val="clear" w:color="auto" w:fill="auto"/>
            <w:vAlign w:val="center"/>
            <w:hideMark/>
          </w:tcPr>
          <w:p w14:paraId="54379E7D" w14:textId="77777777" w:rsidR="002D581C" w:rsidRPr="007E02FB" w:rsidRDefault="002D581C" w:rsidP="00901B0D">
            <w:pPr>
              <w:spacing w:line="240" w:lineRule="auto"/>
              <w:rPr>
                <w:rFonts w:cs="Arial"/>
                <w:color w:val="000000"/>
                <w:sz w:val="16"/>
                <w:szCs w:val="16"/>
                <w:lang w:val="fr-F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74C80776"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EUR/kg </w:t>
            </w:r>
          </w:p>
        </w:tc>
        <w:tc>
          <w:tcPr>
            <w:tcW w:w="1461" w:type="dxa"/>
            <w:tcBorders>
              <w:top w:val="nil"/>
              <w:left w:val="nil"/>
              <w:bottom w:val="single" w:sz="8" w:space="0" w:color="00B9E4"/>
              <w:right w:val="single" w:sz="8" w:space="0" w:color="00B9E4"/>
            </w:tcBorders>
            <w:shd w:val="clear" w:color="auto" w:fill="auto"/>
            <w:noWrap/>
            <w:vAlign w:val="center"/>
            <w:hideMark/>
          </w:tcPr>
          <w:p w14:paraId="38D322D8"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0.18 </w:t>
            </w:r>
          </w:p>
        </w:tc>
        <w:tc>
          <w:tcPr>
            <w:tcW w:w="1290" w:type="dxa"/>
            <w:tcBorders>
              <w:top w:val="nil"/>
              <w:left w:val="nil"/>
              <w:bottom w:val="single" w:sz="8" w:space="0" w:color="00B9E4"/>
              <w:right w:val="single" w:sz="8" w:space="0" w:color="00B9E4"/>
            </w:tcBorders>
            <w:shd w:val="clear" w:color="auto" w:fill="auto"/>
            <w:noWrap/>
            <w:vAlign w:val="center"/>
            <w:hideMark/>
          </w:tcPr>
          <w:p w14:paraId="16EC7E61"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0.27 </w:t>
            </w:r>
          </w:p>
        </w:tc>
        <w:tc>
          <w:tcPr>
            <w:tcW w:w="1312" w:type="dxa"/>
            <w:tcBorders>
              <w:top w:val="nil"/>
              <w:left w:val="nil"/>
              <w:bottom w:val="single" w:sz="8" w:space="0" w:color="00B9E4"/>
              <w:right w:val="single" w:sz="8" w:space="0" w:color="00B9E4"/>
            </w:tcBorders>
            <w:shd w:val="clear" w:color="auto" w:fill="auto"/>
            <w:noWrap/>
            <w:vAlign w:val="center"/>
            <w:hideMark/>
          </w:tcPr>
          <w:p w14:paraId="09B914C6"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0.31 </w:t>
            </w:r>
          </w:p>
        </w:tc>
        <w:tc>
          <w:tcPr>
            <w:tcW w:w="1461" w:type="dxa"/>
            <w:tcBorders>
              <w:top w:val="nil"/>
              <w:left w:val="nil"/>
              <w:bottom w:val="single" w:sz="8" w:space="0" w:color="00B9E4"/>
              <w:right w:val="single" w:sz="8" w:space="0" w:color="00B9E4"/>
            </w:tcBorders>
            <w:shd w:val="clear" w:color="auto" w:fill="auto"/>
            <w:noWrap/>
            <w:vAlign w:val="center"/>
            <w:hideMark/>
          </w:tcPr>
          <w:p w14:paraId="1C5EB8F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0.027 </w:t>
            </w:r>
          </w:p>
        </w:tc>
        <w:tc>
          <w:tcPr>
            <w:tcW w:w="1134" w:type="dxa"/>
            <w:tcBorders>
              <w:top w:val="nil"/>
              <w:left w:val="nil"/>
              <w:bottom w:val="single" w:sz="8" w:space="0" w:color="00B9E4"/>
              <w:right w:val="single" w:sz="8" w:space="0" w:color="00B9E4"/>
            </w:tcBorders>
            <w:shd w:val="clear" w:color="auto" w:fill="auto"/>
            <w:noWrap/>
            <w:vAlign w:val="center"/>
            <w:hideMark/>
          </w:tcPr>
          <w:p w14:paraId="78EB7934"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0.040 </w:t>
            </w:r>
          </w:p>
        </w:tc>
        <w:tc>
          <w:tcPr>
            <w:tcW w:w="1374" w:type="dxa"/>
            <w:tcBorders>
              <w:top w:val="nil"/>
              <w:left w:val="nil"/>
              <w:bottom w:val="single" w:sz="8" w:space="0" w:color="00B9E4"/>
              <w:right w:val="single" w:sz="8" w:space="0" w:color="00B9E4"/>
            </w:tcBorders>
            <w:shd w:val="clear" w:color="auto" w:fill="auto"/>
            <w:noWrap/>
            <w:vAlign w:val="center"/>
            <w:hideMark/>
          </w:tcPr>
          <w:p w14:paraId="7C95C20A"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0.047 </w:t>
            </w:r>
          </w:p>
        </w:tc>
        <w:tc>
          <w:tcPr>
            <w:tcW w:w="3260" w:type="dxa"/>
            <w:tcBorders>
              <w:top w:val="nil"/>
              <w:left w:val="nil"/>
              <w:bottom w:val="single" w:sz="8" w:space="0" w:color="00B9E4"/>
              <w:right w:val="single" w:sz="8" w:space="0" w:color="00B9E4"/>
            </w:tcBorders>
            <w:shd w:val="clear" w:color="auto" w:fill="auto"/>
            <w:noWrap/>
            <w:vAlign w:val="center"/>
            <w:hideMark/>
          </w:tcPr>
          <w:p w14:paraId="1841E71B" w14:textId="71FB5DCD" w:rsidR="002D581C" w:rsidRPr="007E02FB" w:rsidRDefault="00BF60A3" w:rsidP="00901B0D">
            <w:pPr>
              <w:spacing w:line="240" w:lineRule="auto"/>
              <w:rPr>
                <w:rFonts w:cs="Arial"/>
                <w:color w:val="000000"/>
                <w:sz w:val="16"/>
                <w:szCs w:val="16"/>
                <w:lang w:val="fr-FR" w:eastAsia="en-US"/>
              </w:rPr>
            </w:pPr>
            <w:r w:rsidRPr="007E02FB">
              <w:rPr>
                <w:rFonts w:cs="Arial"/>
                <w:color w:val="000000"/>
                <w:sz w:val="16"/>
                <w:szCs w:val="16"/>
                <w:lang w:val="fr-FR" w:eastAsia="en-US"/>
              </w:rPr>
              <w:t>Taux de change</w:t>
            </w:r>
            <w:r w:rsidR="002D581C" w:rsidRPr="007E02FB">
              <w:rPr>
                <w:rFonts w:cs="Arial"/>
                <w:color w:val="000000"/>
                <w:sz w:val="16"/>
                <w:szCs w:val="16"/>
                <w:lang w:val="fr-FR" w:eastAsia="en-US"/>
              </w:rPr>
              <w:t xml:space="preserve"> 1 USD = 0.88 EUR</w:t>
            </w:r>
          </w:p>
        </w:tc>
      </w:tr>
      <w:tr w:rsidR="002D581C" w:rsidRPr="007E02FB" w14:paraId="0CC37AB9" w14:textId="77777777" w:rsidTr="00BF60A3">
        <w:trPr>
          <w:trHeight w:val="20"/>
        </w:trPr>
        <w:tc>
          <w:tcPr>
            <w:tcW w:w="1239" w:type="dxa"/>
            <w:vMerge/>
            <w:tcBorders>
              <w:top w:val="nil"/>
              <w:left w:val="single" w:sz="8" w:space="0" w:color="00B9E4"/>
              <w:bottom w:val="single" w:sz="8" w:space="0" w:color="00B9E4"/>
              <w:right w:val="single" w:sz="8" w:space="0" w:color="00B9E4"/>
            </w:tcBorders>
            <w:shd w:val="clear" w:color="auto" w:fill="auto"/>
            <w:vAlign w:val="center"/>
            <w:hideMark/>
          </w:tcPr>
          <w:p w14:paraId="7AFE2B19" w14:textId="77777777" w:rsidR="002D581C" w:rsidRPr="007E02FB" w:rsidRDefault="002D581C" w:rsidP="00901B0D">
            <w:pPr>
              <w:spacing w:line="240" w:lineRule="auto"/>
              <w:rPr>
                <w:rFonts w:cs="Arial"/>
                <w:color w:val="000000"/>
                <w:sz w:val="16"/>
                <w:szCs w:val="16"/>
                <w:lang w:val="fr-FR" w:eastAsia="en-US"/>
              </w:rPr>
            </w:pPr>
          </w:p>
        </w:tc>
        <w:tc>
          <w:tcPr>
            <w:tcW w:w="1733" w:type="dxa"/>
            <w:tcBorders>
              <w:top w:val="nil"/>
              <w:left w:val="nil"/>
              <w:bottom w:val="single" w:sz="8" w:space="0" w:color="00B9E4"/>
              <w:right w:val="single" w:sz="8" w:space="0" w:color="00B9E4"/>
            </w:tcBorders>
            <w:shd w:val="clear" w:color="auto" w:fill="auto"/>
            <w:vAlign w:val="center"/>
            <w:hideMark/>
          </w:tcPr>
          <w:p w14:paraId="03C863FC" w14:textId="5E9A1EEC" w:rsidR="002D581C" w:rsidRPr="007E02FB" w:rsidRDefault="002D581C" w:rsidP="003D491F">
            <w:pPr>
              <w:spacing w:line="240" w:lineRule="auto"/>
              <w:rPr>
                <w:rFonts w:cs="Arial"/>
                <w:sz w:val="16"/>
                <w:szCs w:val="16"/>
                <w:lang w:val="fr-FR" w:eastAsia="en-US"/>
              </w:rPr>
            </w:pPr>
            <w:r w:rsidRPr="007E02FB">
              <w:rPr>
                <w:rFonts w:cs="Arial"/>
                <w:sz w:val="16"/>
                <w:szCs w:val="16"/>
                <w:lang w:val="fr-FR" w:eastAsia="en-US"/>
              </w:rPr>
              <w:t>Worldwide (</w:t>
            </w:r>
            <w:r w:rsidR="005B0013" w:rsidRPr="007E02FB">
              <w:rPr>
                <w:rFonts w:cs="Arial"/>
                <w:sz w:val="16"/>
                <w:szCs w:val="16"/>
                <w:lang w:val="fr-FR" w:eastAsia="en-US"/>
              </w:rPr>
              <w:t xml:space="preserve">excepte </w:t>
            </w:r>
            <w:r w:rsidR="003D491F" w:rsidRPr="007E02FB">
              <w:rPr>
                <w:rFonts w:cs="Arial"/>
                <w:sz w:val="16"/>
                <w:szCs w:val="16"/>
                <w:lang w:val="fr-FR" w:eastAsia="en-US"/>
              </w:rPr>
              <w:t>régions</w:t>
            </w:r>
            <w:r w:rsidRPr="007E02FB">
              <w:rPr>
                <w:rFonts w:cs="Arial"/>
                <w:sz w:val="16"/>
                <w:szCs w:val="16"/>
                <w:lang w:val="fr-FR" w:eastAsia="en-US"/>
              </w:rPr>
              <w:t xml:space="preserve"> </w:t>
            </w:r>
            <w:r w:rsidR="003D491F" w:rsidRPr="007E02FB">
              <w:rPr>
                <w:rFonts w:cs="Arial"/>
                <w:sz w:val="16"/>
                <w:szCs w:val="16"/>
                <w:lang w:val="fr-FR" w:eastAsia="en-US"/>
              </w:rPr>
              <w:t>avec des prix</w:t>
            </w:r>
            <w:r w:rsidRPr="007E02FB">
              <w:rPr>
                <w:rFonts w:cs="Arial"/>
                <w:sz w:val="16"/>
                <w:szCs w:val="16"/>
                <w:lang w:val="fr-FR" w:eastAsia="en-US"/>
              </w:rPr>
              <w:t xml:space="preserve"> </w:t>
            </w:r>
            <w:r w:rsidR="003D491F" w:rsidRPr="007E02FB">
              <w:rPr>
                <w:rFonts w:cs="Arial"/>
                <w:sz w:val="16"/>
                <w:szCs w:val="16"/>
                <w:lang w:val="fr-FR" w:eastAsia="en-US"/>
              </w:rPr>
              <w:t>spécifiques</w:t>
            </w:r>
            <w:r w:rsidRPr="007E02FB">
              <w:rPr>
                <w:rFonts w:cs="Arial"/>
                <w:sz w:val="16"/>
                <w:szCs w:val="16"/>
                <w:lang w:val="fr-FR" w:eastAsia="en-US"/>
              </w:rPr>
              <w:t>)</w:t>
            </w:r>
          </w:p>
        </w:tc>
        <w:tc>
          <w:tcPr>
            <w:tcW w:w="741" w:type="dxa"/>
            <w:vMerge/>
            <w:tcBorders>
              <w:top w:val="nil"/>
              <w:left w:val="single" w:sz="8" w:space="0" w:color="00B9E4"/>
              <w:bottom w:val="single" w:sz="8" w:space="0" w:color="00B9E4"/>
              <w:right w:val="single" w:sz="8" w:space="0" w:color="00B9E4"/>
            </w:tcBorders>
            <w:shd w:val="clear" w:color="auto" w:fill="auto"/>
            <w:vAlign w:val="center"/>
            <w:hideMark/>
          </w:tcPr>
          <w:p w14:paraId="39B05E70" w14:textId="77777777" w:rsidR="002D581C" w:rsidRPr="007E02FB" w:rsidRDefault="002D581C" w:rsidP="00901B0D">
            <w:pPr>
              <w:spacing w:line="240" w:lineRule="auto"/>
              <w:rPr>
                <w:rFonts w:cs="Arial"/>
                <w:color w:val="000000"/>
                <w:sz w:val="16"/>
                <w:szCs w:val="16"/>
                <w:lang w:val="fr-F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3E23C8C0"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8" w:space="0" w:color="00B9E4"/>
              <w:right w:val="single" w:sz="8" w:space="0" w:color="00B9E4"/>
            </w:tcBorders>
            <w:shd w:val="clear" w:color="auto" w:fill="auto"/>
            <w:noWrap/>
            <w:vAlign w:val="center"/>
            <w:hideMark/>
          </w:tcPr>
          <w:p w14:paraId="7DD9545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0.30 </w:t>
            </w:r>
          </w:p>
        </w:tc>
        <w:tc>
          <w:tcPr>
            <w:tcW w:w="1290" w:type="dxa"/>
            <w:tcBorders>
              <w:top w:val="nil"/>
              <w:left w:val="nil"/>
              <w:bottom w:val="single" w:sz="8" w:space="0" w:color="00B9E4"/>
              <w:right w:val="single" w:sz="8" w:space="0" w:color="00B9E4"/>
            </w:tcBorders>
            <w:shd w:val="clear" w:color="auto" w:fill="auto"/>
            <w:noWrap/>
            <w:vAlign w:val="center"/>
            <w:hideMark/>
          </w:tcPr>
          <w:p w14:paraId="1584E78B"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0.40 </w:t>
            </w:r>
          </w:p>
        </w:tc>
        <w:tc>
          <w:tcPr>
            <w:tcW w:w="1312" w:type="dxa"/>
            <w:tcBorders>
              <w:top w:val="nil"/>
              <w:left w:val="nil"/>
              <w:bottom w:val="single" w:sz="8" w:space="0" w:color="00B9E4"/>
              <w:right w:val="single" w:sz="8" w:space="0" w:color="00B9E4"/>
            </w:tcBorders>
            <w:shd w:val="clear" w:color="auto" w:fill="auto"/>
            <w:noWrap/>
            <w:vAlign w:val="center"/>
            <w:hideMark/>
          </w:tcPr>
          <w:p w14:paraId="26B38ED9"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0.45 </w:t>
            </w:r>
          </w:p>
        </w:tc>
        <w:tc>
          <w:tcPr>
            <w:tcW w:w="1461" w:type="dxa"/>
            <w:tcBorders>
              <w:top w:val="nil"/>
              <w:left w:val="nil"/>
              <w:bottom w:val="single" w:sz="8" w:space="0" w:color="00B9E4"/>
              <w:right w:val="single" w:sz="8" w:space="0" w:color="00B9E4"/>
            </w:tcBorders>
            <w:shd w:val="clear" w:color="auto" w:fill="auto"/>
            <w:noWrap/>
            <w:vAlign w:val="center"/>
            <w:hideMark/>
          </w:tcPr>
          <w:p w14:paraId="517BDC05"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0.045 </w:t>
            </w:r>
          </w:p>
        </w:tc>
        <w:tc>
          <w:tcPr>
            <w:tcW w:w="1134" w:type="dxa"/>
            <w:tcBorders>
              <w:top w:val="nil"/>
              <w:left w:val="nil"/>
              <w:bottom w:val="single" w:sz="8" w:space="0" w:color="00B9E4"/>
              <w:right w:val="single" w:sz="8" w:space="0" w:color="00B9E4"/>
            </w:tcBorders>
            <w:shd w:val="clear" w:color="auto" w:fill="auto"/>
            <w:noWrap/>
            <w:vAlign w:val="center"/>
            <w:hideMark/>
          </w:tcPr>
          <w:p w14:paraId="17B486B5"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0.060 </w:t>
            </w:r>
          </w:p>
        </w:tc>
        <w:tc>
          <w:tcPr>
            <w:tcW w:w="1374" w:type="dxa"/>
            <w:tcBorders>
              <w:top w:val="nil"/>
              <w:left w:val="nil"/>
              <w:bottom w:val="single" w:sz="8" w:space="0" w:color="00B9E4"/>
              <w:right w:val="single" w:sz="8" w:space="0" w:color="00B9E4"/>
            </w:tcBorders>
            <w:shd w:val="clear" w:color="auto" w:fill="auto"/>
            <w:noWrap/>
            <w:vAlign w:val="center"/>
            <w:hideMark/>
          </w:tcPr>
          <w:p w14:paraId="03A08DE6"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0.068 </w:t>
            </w:r>
          </w:p>
        </w:tc>
        <w:tc>
          <w:tcPr>
            <w:tcW w:w="3260" w:type="dxa"/>
            <w:tcBorders>
              <w:top w:val="nil"/>
              <w:left w:val="nil"/>
              <w:bottom w:val="single" w:sz="8" w:space="0" w:color="00B9E4"/>
              <w:right w:val="single" w:sz="8" w:space="0" w:color="00B9E4"/>
            </w:tcBorders>
            <w:shd w:val="clear" w:color="auto" w:fill="auto"/>
            <w:noWrap/>
            <w:vAlign w:val="center"/>
            <w:hideMark/>
          </w:tcPr>
          <w:p w14:paraId="41705040" w14:textId="22A4FB9B" w:rsidR="002D581C" w:rsidRPr="007E02FB" w:rsidRDefault="003D491F" w:rsidP="003D491F">
            <w:pPr>
              <w:spacing w:line="240" w:lineRule="auto"/>
              <w:rPr>
                <w:rFonts w:cs="Arial"/>
                <w:color w:val="000000"/>
                <w:sz w:val="16"/>
                <w:szCs w:val="16"/>
                <w:lang w:val="fr-FR" w:eastAsia="en-US"/>
              </w:rPr>
            </w:pPr>
            <w:r w:rsidRPr="007E02FB">
              <w:rPr>
                <w:rFonts w:cs="Arial"/>
                <w:color w:val="000000"/>
                <w:sz w:val="16"/>
                <w:szCs w:val="16"/>
                <w:lang w:val="fr-FR" w:eastAsia="en-US"/>
              </w:rPr>
              <w:t xml:space="preserve">Moyenne des 5 régions avec des prix. </w:t>
            </w:r>
          </w:p>
        </w:tc>
      </w:tr>
      <w:tr w:rsidR="002D581C" w:rsidRPr="00052969" w14:paraId="3B18E402" w14:textId="77777777" w:rsidTr="00BF60A3">
        <w:trPr>
          <w:trHeight w:val="20"/>
        </w:trPr>
        <w:tc>
          <w:tcPr>
            <w:tcW w:w="1239" w:type="dxa"/>
            <w:tcBorders>
              <w:top w:val="nil"/>
              <w:left w:val="single" w:sz="8" w:space="0" w:color="00B9E4"/>
              <w:bottom w:val="single" w:sz="4" w:space="0" w:color="00B9E4" w:themeColor="accent1"/>
              <w:right w:val="single" w:sz="8" w:space="0" w:color="00B9E4"/>
            </w:tcBorders>
            <w:shd w:val="clear" w:color="auto" w:fill="C6F4FF" w:themeFill="accent1" w:themeFillTint="33"/>
            <w:vAlign w:val="center"/>
            <w:hideMark/>
          </w:tcPr>
          <w:p w14:paraId="4247CC05" w14:textId="71B97DA4" w:rsidR="002D581C" w:rsidRPr="007E02FB" w:rsidRDefault="00BF60A3" w:rsidP="00901B0D">
            <w:pPr>
              <w:spacing w:line="240" w:lineRule="auto"/>
              <w:jc w:val="center"/>
              <w:rPr>
                <w:rFonts w:cs="Arial"/>
                <w:sz w:val="16"/>
                <w:szCs w:val="16"/>
                <w:lang w:val="fr-FR" w:eastAsia="en-US"/>
              </w:rPr>
            </w:pPr>
            <w:r w:rsidRPr="007E02FB">
              <w:rPr>
                <w:rFonts w:cs="Arial"/>
                <w:sz w:val="16"/>
                <w:szCs w:val="16"/>
                <w:lang w:val="fr-FR" w:eastAsia="en-US"/>
              </w:rPr>
              <w:t>Pulpe de la mangue</w:t>
            </w:r>
          </w:p>
        </w:tc>
        <w:tc>
          <w:tcPr>
            <w:tcW w:w="1733" w:type="dxa"/>
            <w:tcBorders>
              <w:top w:val="nil"/>
              <w:left w:val="nil"/>
              <w:bottom w:val="single" w:sz="4" w:space="0" w:color="00B9E4" w:themeColor="accent1"/>
              <w:right w:val="single" w:sz="8" w:space="0" w:color="00B9E4"/>
            </w:tcBorders>
            <w:shd w:val="clear" w:color="auto" w:fill="C6F4FF" w:themeFill="accent1" w:themeFillTint="33"/>
            <w:vAlign w:val="center"/>
            <w:hideMark/>
          </w:tcPr>
          <w:p w14:paraId="576ABA3A" w14:textId="77777777" w:rsidR="002D581C" w:rsidRPr="007E02FB" w:rsidRDefault="002D581C" w:rsidP="00901B0D">
            <w:pPr>
              <w:spacing w:line="240" w:lineRule="auto"/>
              <w:rPr>
                <w:rFonts w:cs="Arial"/>
                <w:sz w:val="16"/>
                <w:szCs w:val="16"/>
                <w:lang w:val="fr-FR" w:eastAsia="en-US"/>
              </w:rPr>
            </w:pPr>
            <w:r w:rsidRPr="007E02FB">
              <w:rPr>
                <w:rFonts w:cs="Arial"/>
                <w:sz w:val="16"/>
                <w:szCs w:val="16"/>
                <w:lang w:val="fr-FR" w:eastAsia="en-US"/>
              </w:rPr>
              <w:t>Worldwide</w:t>
            </w:r>
          </w:p>
        </w:tc>
        <w:tc>
          <w:tcPr>
            <w:tcW w:w="741"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347717D1"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EXW</w:t>
            </w:r>
          </w:p>
        </w:tc>
        <w:tc>
          <w:tcPr>
            <w:tcW w:w="919"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57D9711C"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USD/kg </w:t>
            </w:r>
          </w:p>
        </w:tc>
        <w:tc>
          <w:tcPr>
            <w:tcW w:w="1461"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4BD52440"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0.74 </w:t>
            </w:r>
          </w:p>
        </w:tc>
        <w:tc>
          <w:tcPr>
            <w:tcW w:w="1290"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4ADC865D"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0.84 </w:t>
            </w:r>
          </w:p>
        </w:tc>
        <w:tc>
          <w:tcPr>
            <w:tcW w:w="1312"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091B72D5"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0.89 </w:t>
            </w:r>
          </w:p>
        </w:tc>
        <w:tc>
          <w:tcPr>
            <w:tcW w:w="1461"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7D110F12"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0.111 </w:t>
            </w:r>
          </w:p>
        </w:tc>
        <w:tc>
          <w:tcPr>
            <w:tcW w:w="1134"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127C2080"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0.126 </w:t>
            </w:r>
          </w:p>
        </w:tc>
        <w:tc>
          <w:tcPr>
            <w:tcW w:w="1374"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3EF784D3" w14:textId="77777777" w:rsidR="002D581C" w:rsidRPr="007E02FB" w:rsidRDefault="002D581C" w:rsidP="00901B0D">
            <w:pPr>
              <w:spacing w:line="240" w:lineRule="auto"/>
              <w:jc w:val="center"/>
              <w:rPr>
                <w:rFonts w:cs="Arial"/>
                <w:color w:val="000000"/>
                <w:sz w:val="16"/>
                <w:szCs w:val="16"/>
                <w:lang w:val="fr-FR" w:eastAsia="en-US"/>
              </w:rPr>
            </w:pPr>
            <w:r w:rsidRPr="007E02FB">
              <w:rPr>
                <w:rFonts w:cs="Arial"/>
                <w:color w:val="000000"/>
                <w:sz w:val="16"/>
                <w:szCs w:val="16"/>
                <w:lang w:val="fr-FR" w:eastAsia="en-US"/>
              </w:rPr>
              <w:t xml:space="preserve"> 0.134 </w:t>
            </w:r>
          </w:p>
        </w:tc>
        <w:tc>
          <w:tcPr>
            <w:tcW w:w="3260" w:type="dxa"/>
            <w:tcBorders>
              <w:top w:val="nil"/>
              <w:left w:val="nil"/>
              <w:bottom w:val="single" w:sz="4" w:space="0" w:color="00B9E4" w:themeColor="accent1"/>
              <w:right w:val="single" w:sz="8" w:space="0" w:color="00B9E4"/>
            </w:tcBorders>
            <w:shd w:val="clear" w:color="auto" w:fill="auto"/>
            <w:vAlign w:val="center"/>
            <w:hideMark/>
          </w:tcPr>
          <w:p w14:paraId="38AF6094" w14:textId="14FBDEBF" w:rsidR="002D581C" w:rsidRPr="003D491F" w:rsidRDefault="003D491F" w:rsidP="003D491F">
            <w:pPr>
              <w:spacing w:line="240" w:lineRule="auto"/>
              <w:rPr>
                <w:rFonts w:cs="Arial"/>
                <w:color w:val="000000"/>
                <w:sz w:val="16"/>
                <w:szCs w:val="16"/>
                <w:lang w:val="fr-FR" w:eastAsia="en-US"/>
              </w:rPr>
            </w:pPr>
            <w:r w:rsidRPr="007E02FB">
              <w:rPr>
                <w:rFonts w:cs="Arial"/>
                <w:color w:val="000000"/>
                <w:sz w:val="16"/>
                <w:szCs w:val="16"/>
                <w:lang w:val="fr-FR" w:eastAsia="en-US"/>
              </w:rPr>
              <w:fldChar w:fldCharType="begin"/>
            </w:r>
            <w:r w:rsidRPr="007E02FB">
              <w:rPr>
                <w:rFonts w:cs="Arial"/>
                <w:color w:val="000000"/>
                <w:sz w:val="16"/>
                <w:szCs w:val="16"/>
                <w:lang w:val="fr-FR" w:eastAsia="en-US"/>
              </w:rPr>
              <w:instrText xml:space="preserve"> REF _Ref12249862 \h  \* MERGEFORMAT </w:instrText>
            </w:r>
            <w:r w:rsidRPr="007E02FB">
              <w:rPr>
                <w:rFonts w:cs="Arial"/>
                <w:color w:val="000000"/>
                <w:sz w:val="16"/>
                <w:szCs w:val="16"/>
                <w:lang w:val="fr-FR" w:eastAsia="en-US"/>
              </w:rPr>
            </w:r>
            <w:r w:rsidRPr="007E02FB">
              <w:rPr>
                <w:rFonts w:cs="Arial"/>
                <w:color w:val="000000"/>
                <w:sz w:val="16"/>
                <w:szCs w:val="16"/>
                <w:lang w:val="fr-FR" w:eastAsia="en-US"/>
              </w:rPr>
              <w:fldChar w:fldCharType="separate"/>
            </w:r>
            <w:r w:rsidR="00E531D1" w:rsidRPr="007E02FB">
              <w:rPr>
                <w:sz w:val="16"/>
                <w:szCs w:val="16"/>
              </w:rPr>
              <w:t xml:space="preserve">Question </w:t>
            </w:r>
            <w:r w:rsidR="00E531D1" w:rsidRPr="007E02FB">
              <w:rPr>
                <w:noProof/>
                <w:sz w:val="16"/>
                <w:szCs w:val="16"/>
              </w:rPr>
              <w:t>20</w:t>
            </w:r>
            <w:r w:rsidRPr="007E02FB">
              <w:rPr>
                <w:rFonts w:cs="Arial"/>
                <w:color w:val="000000"/>
                <w:sz w:val="16"/>
                <w:szCs w:val="16"/>
                <w:lang w:val="fr-FR" w:eastAsia="en-US"/>
              </w:rPr>
              <w:fldChar w:fldCharType="end"/>
            </w:r>
            <w:r w:rsidRPr="007E02FB">
              <w:rPr>
                <w:rFonts w:cs="Arial"/>
                <w:color w:val="000000"/>
                <w:sz w:val="16"/>
                <w:szCs w:val="16"/>
                <w:lang w:val="fr-FR" w:eastAsia="en-US"/>
              </w:rPr>
              <w:t xml:space="preserve"> </w:t>
            </w:r>
            <w:r w:rsidR="002D581C" w:rsidRPr="007E02FB">
              <w:rPr>
                <w:rFonts w:cs="Arial"/>
                <w:color w:val="000000"/>
                <w:sz w:val="16"/>
                <w:szCs w:val="16"/>
                <w:lang w:val="fr-FR" w:eastAsia="en-US"/>
              </w:rPr>
              <w:t>&amp;</w:t>
            </w:r>
            <w:r w:rsidRPr="007E02FB">
              <w:rPr>
                <w:rFonts w:cs="Arial"/>
                <w:color w:val="000000"/>
                <w:sz w:val="16"/>
                <w:szCs w:val="16"/>
                <w:lang w:val="fr-FR" w:eastAsia="en-US"/>
              </w:rPr>
              <w:t xml:space="preserve"> </w:t>
            </w:r>
            <w:r w:rsidRPr="007E02FB">
              <w:rPr>
                <w:rFonts w:cs="Arial"/>
                <w:color w:val="000000"/>
                <w:sz w:val="16"/>
                <w:szCs w:val="16"/>
                <w:lang w:val="fr-FR" w:eastAsia="en-US"/>
              </w:rPr>
              <w:fldChar w:fldCharType="begin"/>
            </w:r>
            <w:r w:rsidRPr="007E02FB">
              <w:rPr>
                <w:rFonts w:cs="Arial"/>
                <w:color w:val="000000"/>
                <w:sz w:val="16"/>
                <w:szCs w:val="16"/>
                <w:lang w:val="fr-FR" w:eastAsia="en-US"/>
              </w:rPr>
              <w:instrText xml:space="preserve"> REF _Ref12005567 \h  \* MERGEFORMAT </w:instrText>
            </w:r>
            <w:r w:rsidRPr="007E02FB">
              <w:rPr>
                <w:rFonts w:cs="Arial"/>
                <w:color w:val="000000"/>
                <w:sz w:val="16"/>
                <w:szCs w:val="16"/>
                <w:lang w:val="fr-FR" w:eastAsia="en-US"/>
              </w:rPr>
            </w:r>
            <w:r w:rsidRPr="007E02FB">
              <w:rPr>
                <w:rFonts w:cs="Arial"/>
                <w:color w:val="000000"/>
                <w:sz w:val="16"/>
                <w:szCs w:val="16"/>
                <w:lang w:val="fr-FR" w:eastAsia="en-US"/>
              </w:rPr>
              <w:fldChar w:fldCharType="separate"/>
            </w:r>
            <w:r w:rsidR="00E531D1" w:rsidRPr="007E02FB">
              <w:rPr>
                <w:sz w:val="16"/>
                <w:szCs w:val="16"/>
              </w:rPr>
              <w:t xml:space="preserve">Question </w:t>
            </w:r>
            <w:r w:rsidR="00E531D1" w:rsidRPr="007E02FB">
              <w:rPr>
                <w:noProof/>
                <w:sz w:val="16"/>
                <w:szCs w:val="16"/>
              </w:rPr>
              <w:t>21</w:t>
            </w:r>
            <w:r w:rsidRPr="007E02FB">
              <w:rPr>
                <w:rFonts w:cs="Arial"/>
                <w:color w:val="000000"/>
                <w:sz w:val="16"/>
                <w:szCs w:val="16"/>
                <w:lang w:val="fr-FR" w:eastAsia="en-US"/>
              </w:rPr>
              <w:fldChar w:fldCharType="end"/>
            </w:r>
            <w:r w:rsidR="002D581C" w:rsidRPr="007E02FB">
              <w:rPr>
                <w:rFonts w:cs="Arial"/>
                <w:color w:val="000000"/>
                <w:sz w:val="16"/>
                <w:szCs w:val="16"/>
                <w:lang w:val="fr-FR" w:eastAsia="en-US"/>
              </w:rPr>
              <w:t xml:space="preserve">: </w:t>
            </w:r>
            <w:r w:rsidRPr="007E02FB">
              <w:rPr>
                <w:rFonts w:cs="Arial"/>
                <w:color w:val="000000"/>
                <w:sz w:val="16"/>
                <w:szCs w:val="16"/>
                <w:lang w:val="fr-FR" w:eastAsia="en-US"/>
              </w:rPr>
              <w:t xml:space="preserve">en supposant qu’il faut </w:t>
            </w:r>
            <w:r w:rsidR="002D581C" w:rsidRPr="007E02FB">
              <w:rPr>
                <w:rFonts w:cs="Arial"/>
                <w:color w:val="000000"/>
                <w:sz w:val="16"/>
                <w:szCs w:val="16"/>
                <w:lang w:val="fr-FR" w:eastAsia="en-US"/>
              </w:rPr>
              <w:t xml:space="preserve">2 kg </w:t>
            </w:r>
            <w:r w:rsidRPr="007E02FB">
              <w:rPr>
                <w:rFonts w:cs="Arial"/>
                <w:color w:val="000000"/>
                <w:sz w:val="16"/>
                <w:szCs w:val="16"/>
                <w:lang w:val="fr-FR" w:eastAsia="en-US"/>
              </w:rPr>
              <w:t>de fraîche pour 1 kg de pulpe, et les coûts per kg de mangue fraîche 0,37</w:t>
            </w:r>
          </w:p>
        </w:tc>
      </w:tr>
    </w:tbl>
    <w:p w14:paraId="744B5BFA" w14:textId="77777777" w:rsidR="00D24AF1" w:rsidRPr="00052969" w:rsidRDefault="00D24AF1" w:rsidP="00D24AF1">
      <w:pPr>
        <w:rPr>
          <w:lang w:val="fr-FR"/>
        </w:rPr>
      </w:pPr>
    </w:p>
    <w:sectPr w:rsidR="00D24AF1" w:rsidRPr="00052969" w:rsidSect="002D581C">
      <w:pgSz w:w="16834" w:h="11909" w:orient="landscape" w:code="9"/>
      <w:pgMar w:top="1440" w:right="1440" w:bottom="1440" w:left="899"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Shemina" w:date="2019-06-16T17:11:00Z" w:initials="SA">
    <w:p w14:paraId="5F9903CE" w14:textId="57E47882" w:rsidR="008A2532" w:rsidRDefault="008A2532">
      <w:pPr>
        <w:pStyle w:val="CommentText"/>
      </w:pPr>
      <w:r>
        <w:rPr>
          <w:rStyle w:val="CommentReference"/>
        </w:rPr>
        <w:annotationRef/>
      </w:r>
      <w:r>
        <w:t>Might deserve a definition in footnote?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903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D3E5E" w16cid:durableId="20AFA8A2"/>
  <w16cid:commentId w16cid:paraId="17F3975D" w16cid:durableId="20B0F91B"/>
  <w16cid:commentId w16cid:paraId="211EEEA4" w16cid:durableId="20B0F973"/>
  <w16cid:commentId w16cid:paraId="23753207" w16cid:durableId="20AFA5BD"/>
  <w16cid:commentId w16cid:paraId="5848A6AB" w16cid:durableId="20AFD9FC"/>
  <w16cid:commentId w16cid:paraId="3AB0B394" w16cid:durableId="20AFA5BE"/>
  <w16cid:commentId w16cid:paraId="486DF5B5" w16cid:durableId="20B078FF"/>
  <w16cid:commentId w16cid:paraId="5F9903CE" w16cid:durableId="20B0F6DC"/>
  <w16cid:commentId w16cid:paraId="385B34E6" w16cid:durableId="20B0E9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38B6" w14:textId="77777777" w:rsidR="008A2532" w:rsidRDefault="008A2532">
      <w:r>
        <w:separator/>
      </w:r>
    </w:p>
  </w:endnote>
  <w:endnote w:type="continuationSeparator" w:id="0">
    <w:p w14:paraId="736203EE" w14:textId="77777777" w:rsidR="008A2532" w:rsidRDefault="008A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0357" w14:textId="77777777" w:rsidR="008A2532" w:rsidRDefault="008A2532"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FF14E" w14:textId="77777777" w:rsidR="008A2532" w:rsidRDefault="008A2532" w:rsidP="00480B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E3B9" w14:textId="3781EDC4" w:rsidR="008A2532" w:rsidRDefault="008A2532"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A00">
      <w:rPr>
        <w:rStyle w:val="PageNumber"/>
        <w:noProof/>
      </w:rPr>
      <w:t>19</w:t>
    </w:r>
    <w:r>
      <w:rPr>
        <w:rStyle w:val="PageNumber"/>
      </w:rPr>
      <w:fldChar w:fldCharType="end"/>
    </w:r>
  </w:p>
  <w:p w14:paraId="402DF717" w14:textId="2218C737" w:rsidR="008A2532" w:rsidRDefault="008A2532" w:rsidP="00480BDB">
    <w:pPr>
      <w:pStyle w:val="Footer"/>
      <w:spacing w:line="240" w:lineRule="auto"/>
      <w:ind w:right="360"/>
    </w:pPr>
    <w:r>
      <w:t>Document de Consultation Prix</w:t>
    </w:r>
  </w:p>
  <w:p w14:paraId="3E6D00C0" w14:textId="6905F4EE" w:rsidR="008A2532" w:rsidRDefault="008A2532" w:rsidP="00BF769C">
    <w:pPr>
      <w:pStyle w:val="Footer"/>
      <w:spacing w:line="240" w:lineRule="auto"/>
      <w:rPr>
        <w:lang w:val="de-DE"/>
      </w:rPr>
    </w:pPr>
    <w:r>
      <w:fldChar w:fldCharType="begin"/>
    </w:r>
    <w:r>
      <w:instrText xml:space="preserve"> DATE  \@ "dd.MM.yyyy"  \* MERGEFORMAT </w:instrText>
    </w:r>
    <w:r>
      <w:fldChar w:fldCharType="separate"/>
    </w:r>
    <w:r w:rsidR="00A1728D">
      <w:rPr>
        <w:noProof/>
      </w:rPr>
      <w:t>24.06.2019</w:t>
    </w:r>
    <w:r>
      <w:rPr>
        <w:noProof/>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E522B" w14:textId="77777777" w:rsidR="008A2532" w:rsidRDefault="008A2532">
      <w:r>
        <w:separator/>
      </w:r>
    </w:p>
  </w:footnote>
  <w:footnote w:type="continuationSeparator" w:id="0">
    <w:p w14:paraId="14BE0BD1" w14:textId="77777777" w:rsidR="008A2532" w:rsidRDefault="008A2532">
      <w:r>
        <w:continuationSeparator/>
      </w:r>
    </w:p>
  </w:footnote>
  <w:footnote w:id="1">
    <w:p w14:paraId="16CFB176" w14:textId="77777777" w:rsidR="008A2532" w:rsidRPr="00F73C3E" w:rsidRDefault="008A2532" w:rsidP="00FA36EA">
      <w:pPr>
        <w:pStyle w:val="FootnoteText"/>
        <w:rPr>
          <w:lang w:val="fr-FR"/>
        </w:rPr>
      </w:pPr>
      <w:r>
        <w:rPr>
          <w:rStyle w:val="FootnoteReference"/>
        </w:rPr>
        <w:footnoteRef/>
      </w:r>
      <w:r w:rsidRPr="00F73C3E">
        <w:rPr>
          <w:lang w:val="fr-FR"/>
        </w:rPr>
        <w:t xml:space="preserve"> </w:t>
      </w:r>
      <w:r w:rsidRPr="00CF7A37">
        <w:rPr>
          <w:lang w:val="fr-FR"/>
        </w:rPr>
        <w:t xml:space="preserve"> La date exacte est demandée dans cette consultation.</w:t>
      </w:r>
    </w:p>
  </w:footnote>
  <w:footnote w:id="2">
    <w:p w14:paraId="70F02E70" w14:textId="4EDE7038" w:rsidR="008A2532" w:rsidRPr="00BC48BD" w:rsidRDefault="008A2532">
      <w:pPr>
        <w:pStyle w:val="FootnoteText"/>
        <w:rPr>
          <w:sz w:val="18"/>
        </w:rPr>
      </w:pPr>
      <w:r>
        <w:rPr>
          <w:rStyle w:val="FootnoteReference"/>
        </w:rPr>
        <w:footnoteRef/>
      </w:r>
      <w:r w:rsidRPr="004B59E1">
        <w:t>.</w:t>
      </w:r>
      <w:r>
        <w:t xml:space="preserve"> </w:t>
      </w:r>
      <w:r w:rsidRPr="00A32A9D">
        <w:rPr>
          <w:b/>
          <w:bCs/>
          <w:sz w:val="18"/>
          <w:lang w:val="fr-FR"/>
        </w:rPr>
        <w:t>Confidentialité</w:t>
      </w:r>
      <w:r w:rsidRPr="00A32A9D">
        <w:rPr>
          <w:sz w:val="18"/>
          <w:lang w:val="fr-FR"/>
        </w:rPr>
        <w:t xml:space="preserve"> : toutes les informations que nous recevons des répondants seront traitées avec soin et maintenues confidentielles. Les résultats de cette consultation ne seront communiqués que sous forme condensée. Tous les commentaires seront analysés et utilisés pour élaborer la proposition finale. Cependant, lors de l’analyse des données, nous devons savoir quelles réponses proviennent des producteurs, des négociants, des détenteurs de licence, etc. Nous vous demandons donc de vous identifier dans les questions de cette section.</w:t>
      </w:r>
    </w:p>
  </w:footnote>
  <w:footnote w:id="3">
    <w:p w14:paraId="70EF6794" w14:textId="64151648" w:rsidR="008A2532" w:rsidRPr="00D47B92" w:rsidRDefault="008A2532" w:rsidP="00D47B92">
      <w:pPr>
        <w:pStyle w:val="FootnoteText"/>
        <w:rPr>
          <w:lang w:val="fr-FR"/>
        </w:rPr>
      </w:pPr>
      <w:r w:rsidRPr="00D47B92">
        <w:rPr>
          <w:rStyle w:val="FootnoteReference"/>
          <w:lang w:val="fr-FR"/>
        </w:rPr>
        <w:footnoteRef/>
      </w:r>
      <w:r w:rsidRPr="00D47B92">
        <w:rPr>
          <w:lang w:val="fr-FR"/>
        </w:rPr>
        <w:t xml:space="preserve"> Source : re</w:t>
      </w:r>
      <w:r>
        <w:rPr>
          <w:lang w:val="fr-FR"/>
        </w:rPr>
        <w:t>che</w:t>
      </w:r>
      <w:r w:rsidRPr="00D47B92">
        <w:rPr>
          <w:lang w:val="fr-FR"/>
        </w:rPr>
        <w:t>rch</w:t>
      </w:r>
      <w:r>
        <w:rPr>
          <w:lang w:val="fr-FR"/>
        </w:rPr>
        <w:t>e</w:t>
      </w:r>
      <w:r w:rsidRPr="00D47B92">
        <w:rPr>
          <w:lang w:val="fr-FR"/>
        </w:rPr>
        <w:t xml:space="preserve"> </w:t>
      </w:r>
      <w:r>
        <w:rPr>
          <w:lang w:val="fr-FR"/>
        </w:rPr>
        <w:t>faite</w:t>
      </w:r>
      <w:r w:rsidRPr="00D47B92">
        <w:rPr>
          <w:lang w:val="fr-FR"/>
        </w:rPr>
        <w:t xml:space="preserve"> </w:t>
      </w:r>
      <w:r>
        <w:rPr>
          <w:lang w:val="fr-FR"/>
        </w:rPr>
        <w:t>en</w:t>
      </w:r>
      <w:r w:rsidRPr="00D47B92">
        <w:rPr>
          <w:lang w:val="fr-FR"/>
        </w:rPr>
        <w:t xml:space="preserve"> 2015 </w:t>
      </w:r>
      <w:r>
        <w:rPr>
          <w:lang w:val="fr-FR"/>
        </w:rPr>
        <w:t>par</w:t>
      </w:r>
      <w:r w:rsidRPr="00D47B92">
        <w:rPr>
          <w:lang w:val="fr-FR"/>
        </w:rPr>
        <w:t xml:space="preserve"> Julie Francoeur, “Mango products and classification”</w:t>
      </w:r>
    </w:p>
  </w:footnote>
  <w:footnote w:id="4">
    <w:p w14:paraId="3D7B41A2" w14:textId="5B7D9E90" w:rsidR="008A2532" w:rsidRPr="003F0ADC" w:rsidRDefault="008A2532" w:rsidP="003F0ADC">
      <w:pPr>
        <w:pStyle w:val="FootnoteText"/>
        <w:rPr>
          <w:lang w:val="fr-FR"/>
        </w:rPr>
      </w:pPr>
      <w:r>
        <w:rPr>
          <w:rStyle w:val="FootnoteReference"/>
        </w:rPr>
        <w:footnoteRef/>
      </w:r>
      <w:r>
        <w:t xml:space="preserve"> </w:t>
      </w:r>
      <w:r w:rsidRPr="003F0ADC">
        <w:rPr>
          <w:lang w:val="fr-FR"/>
        </w:rPr>
        <w:t>Par différentiel biologique, on veut dire la différence entre le PMF pour le produit de qualité biologique moins le PMF pour le produit de qualité conventionnelle.</w:t>
      </w:r>
    </w:p>
  </w:footnote>
  <w:footnote w:id="5">
    <w:p w14:paraId="65D0B992" w14:textId="286783F5" w:rsidR="008A2532" w:rsidRPr="00D2250C" w:rsidRDefault="008A2532">
      <w:pPr>
        <w:pStyle w:val="FootnoteText"/>
        <w:rPr>
          <w:lang w:val="fr-FR"/>
        </w:rPr>
      </w:pPr>
      <w:r>
        <w:rPr>
          <w:rStyle w:val="FootnoteReference"/>
        </w:rPr>
        <w:footnoteRef/>
      </w:r>
      <w:r w:rsidRPr="00D2250C">
        <w:rPr>
          <w:lang w:val="fr-FR"/>
        </w:rPr>
        <w:t xml:space="preserve"> Taux de change 14 May 2019, 1 EUR = 1.12 USD</w:t>
      </w:r>
    </w:p>
  </w:footnote>
  <w:footnote w:id="6">
    <w:p w14:paraId="68629F79" w14:textId="22A181F9" w:rsidR="008A2532" w:rsidRPr="00F834F9" w:rsidRDefault="008A2532" w:rsidP="00704BA5">
      <w:pPr>
        <w:pStyle w:val="FootnoteText"/>
        <w:rPr>
          <w:lang w:val="fr-FR"/>
        </w:rPr>
      </w:pPr>
      <w:r>
        <w:rPr>
          <w:rStyle w:val="FootnoteReference"/>
        </w:rPr>
        <w:footnoteRef/>
      </w:r>
      <w:r w:rsidRPr="00F834F9">
        <w:rPr>
          <w:lang w:val="fr-FR"/>
        </w:rPr>
        <w:t xml:space="preserve"> USD </w:t>
      </w:r>
      <w:r>
        <w:rPr>
          <w:lang w:val="fr-FR"/>
        </w:rPr>
        <w:t xml:space="preserve">pour </w:t>
      </w:r>
      <w:r w:rsidRPr="00F834F9">
        <w:rPr>
          <w:lang w:val="fr-FR"/>
        </w:rPr>
        <w:t>les régions en Amérique Latin</w:t>
      </w:r>
      <w:r>
        <w:rPr>
          <w:lang w:val="fr-FR"/>
        </w:rPr>
        <w:t xml:space="preserve">e et en </w:t>
      </w:r>
      <w:r w:rsidRPr="00F834F9">
        <w:rPr>
          <w:lang w:val="fr-FR"/>
        </w:rPr>
        <w:t>Asi</w:t>
      </w:r>
      <w:r>
        <w:rPr>
          <w:lang w:val="fr-FR"/>
        </w:rPr>
        <w:t>e</w:t>
      </w:r>
    </w:p>
  </w:footnote>
  <w:footnote w:id="7">
    <w:p w14:paraId="2A8CD92C" w14:textId="617CCD16" w:rsidR="008A2532" w:rsidRDefault="008A2532" w:rsidP="00704BA5">
      <w:pPr>
        <w:pStyle w:val="FootnoteText"/>
      </w:pPr>
      <w:r>
        <w:rPr>
          <w:rStyle w:val="FootnoteReference"/>
        </w:rPr>
        <w:footnoteRef/>
      </w:r>
      <w:r>
        <w:t xml:space="preserve"> EUR pour l’Afrique de l’Ouest</w:t>
      </w:r>
    </w:p>
  </w:footnote>
  <w:footnote w:id="8">
    <w:p w14:paraId="61C23078" w14:textId="0018B1CF" w:rsidR="008A2532" w:rsidRPr="008F177C" w:rsidRDefault="008A2532" w:rsidP="00052969">
      <w:pPr>
        <w:pStyle w:val="FootnoteText"/>
        <w:rPr>
          <w:lang w:val="fr-FR"/>
        </w:rPr>
      </w:pPr>
      <w:r>
        <w:rPr>
          <w:rStyle w:val="FootnoteReference"/>
        </w:rPr>
        <w:footnoteRef/>
      </w:r>
      <w:r>
        <w:t xml:space="preserve"> </w:t>
      </w:r>
      <w:r w:rsidRPr="008F177C">
        <w:rPr>
          <w:lang w:val="fr-FR"/>
        </w:rPr>
        <w:t>OMS ne peuvent pas vendre produits de fruit ou végétales “pour le séchage” (excepte</w:t>
      </w:r>
      <w:r>
        <w:rPr>
          <w:lang w:val="fr-FR"/>
        </w:rPr>
        <w:t xml:space="preserve"> de</w:t>
      </w:r>
      <w:r w:rsidRPr="008F177C">
        <w:rPr>
          <w:lang w:val="fr-FR"/>
        </w:rPr>
        <w:t xml:space="preserve"> Ghana and S</w:t>
      </w:r>
      <w:r>
        <w:rPr>
          <w:lang w:val="fr-FR"/>
        </w:rPr>
        <w:t>ud</w:t>
      </w:r>
      <w:r w:rsidRPr="008F177C">
        <w:rPr>
          <w:lang w:val="fr-FR"/>
        </w:rPr>
        <w:t xml:space="preserve"> Afrique).</w:t>
      </w:r>
    </w:p>
  </w:footnote>
  <w:footnote w:id="9">
    <w:p w14:paraId="454AB4E8" w14:textId="77777777" w:rsidR="008A2532" w:rsidRDefault="008A2532" w:rsidP="00052969">
      <w:pPr>
        <w:pStyle w:val="FootnoteText"/>
      </w:pPr>
      <w:r>
        <w:rPr>
          <w:rStyle w:val="FootnoteReference"/>
        </w:rPr>
        <w:footnoteRef/>
      </w:r>
      <w:r>
        <w:t xml:space="preserve"> HL organizations cannot sell “for drying” fruits and vegetables (</w:t>
      </w:r>
      <w:r w:rsidRPr="00751AD3">
        <w:t xml:space="preserve">except </w:t>
      </w:r>
      <w:r w:rsidRPr="00751AD3">
        <w:rPr>
          <w:rPrChange w:id="53" w:author="Ester Freixa Serra" w:date="2019-06-19T08:45:00Z">
            <w:rPr>
              <w:highlight w:val="yellow"/>
            </w:rPr>
          </w:rPrChange>
        </w:rPr>
        <w:t>Ghana</w:t>
      </w:r>
      <w:r w:rsidRPr="00751AD3">
        <w:t xml:space="preserve"> and S</w:t>
      </w:r>
      <w:r>
        <w:t>outh Africa).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2FC8" w14:textId="362569EB" w:rsidR="008A2532" w:rsidRDefault="008A2532">
    <w:pPr>
      <w:pStyle w:val="Header"/>
    </w:pPr>
    <w:r>
      <w:rPr>
        <w:noProof/>
        <w:lang w:val="en-US" w:eastAsia="en-US"/>
      </w:rPr>
      <w:drawing>
        <wp:inline distT="0" distB="0" distL="0" distR="0" wp14:anchorId="66807E36" wp14:editId="6A76D2A7">
          <wp:extent cx="733425" cy="895350"/>
          <wp:effectExtent l="19050" t="0" r="9525"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6482EE7C" w14:textId="77777777" w:rsidR="008A2532" w:rsidRPr="00F12458" w:rsidRDefault="008A25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15"/>
    <w:multiLevelType w:val="hybridMultilevel"/>
    <w:tmpl w:val="4A9244E4"/>
    <w:lvl w:ilvl="0" w:tplc="35520E44">
      <w:start w:val="1"/>
      <w:numFmt w:val="bullet"/>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6D7C"/>
    <w:multiLevelType w:val="hybridMultilevel"/>
    <w:tmpl w:val="EC4A514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ED7C61"/>
    <w:multiLevelType w:val="hybridMultilevel"/>
    <w:tmpl w:val="AC74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32080"/>
    <w:multiLevelType w:val="hybridMultilevel"/>
    <w:tmpl w:val="F398CA2C"/>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73136"/>
    <w:multiLevelType w:val="hybridMultilevel"/>
    <w:tmpl w:val="22BCD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85689"/>
    <w:multiLevelType w:val="hybridMultilevel"/>
    <w:tmpl w:val="E07A2F06"/>
    <w:lvl w:ilvl="0" w:tplc="FA4A6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D190A"/>
    <w:multiLevelType w:val="multilevel"/>
    <w:tmpl w:val="804099EE"/>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1D73A36"/>
    <w:multiLevelType w:val="hybridMultilevel"/>
    <w:tmpl w:val="D0083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904B7"/>
    <w:multiLevelType w:val="hybridMultilevel"/>
    <w:tmpl w:val="43D008F8"/>
    <w:lvl w:ilvl="0" w:tplc="935CA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8176E"/>
    <w:multiLevelType w:val="hybridMultilevel"/>
    <w:tmpl w:val="DCB2185A"/>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4"/>
  </w:num>
  <w:num w:numId="6">
    <w:abstractNumId w:val="0"/>
  </w:num>
  <w:num w:numId="7">
    <w:abstractNumId w:val="5"/>
  </w:num>
  <w:num w:numId="8">
    <w:abstractNumId w:val="1"/>
  </w:num>
  <w:num w:numId="9">
    <w:abstractNumId w:val="8"/>
  </w:num>
  <w:num w:numId="10">
    <w:abstractNumId w:val="6"/>
  </w:num>
  <w:num w:numId="11">
    <w:abstractNumId w:val="9"/>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mina">
    <w15:presenceInfo w15:providerId="Windows Live" w15:userId="08a9eee74fb4c284"/>
  </w15:person>
  <w15:person w15:author="Ester Freixa Serra">
    <w15:presenceInfo w15:providerId="None" w15:userId="Ester Freixa Ser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3yRCdiE7jKigTU568r5cHwtVbzmTDrR8Td8kEMIK/jA/hC2eT+LXpCGOvDYXNm3dZGat0EEJGG02DFq2eT0rdg==" w:salt="hS8htyE7cpkwSafMkdMLd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59"/>
    <w:rsid w:val="00003CFB"/>
    <w:rsid w:val="00003E94"/>
    <w:rsid w:val="0000524F"/>
    <w:rsid w:val="00007135"/>
    <w:rsid w:val="00013467"/>
    <w:rsid w:val="00020003"/>
    <w:rsid w:val="00020253"/>
    <w:rsid w:val="00026716"/>
    <w:rsid w:val="00033693"/>
    <w:rsid w:val="000337D4"/>
    <w:rsid w:val="00036BFB"/>
    <w:rsid w:val="000379AE"/>
    <w:rsid w:val="000406E7"/>
    <w:rsid w:val="0004741B"/>
    <w:rsid w:val="00052969"/>
    <w:rsid w:val="000531E6"/>
    <w:rsid w:val="000551F1"/>
    <w:rsid w:val="00055729"/>
    <w:rsid w:val="00056559"/>
    <w:rsid w:val="00057B91"/>
    <w:rsid w:val="00062993"/>
    <w:rsid w:val="000633D2"/>
    <w:rsid w:val="0006629F"/>
    <w:rsid w:val="000717EE"/>
    <w:rsid w:val="000752F1"/>
    <w:rsid w:val="0007642E"/>
    <w:rsid w:val="0008022B"/>
    <w:rsid w:val="000813FF"/>
    <w:rsid w:val="00097B17"/>
    <w:rsid w:val="000A12C5"/>
    <w:rsid w:val="000A5610"/>
    <w:rsid w:val="000A57B3"/>
    <w:rsid w:val="000A6A80"/>
    <w:rsid w:val="000A6EC7"/>
    <w:rsid w:val="000B0924"/>
    <w:rsid w:val="000B2220"/>
    <w:rsid w:val="000B307A"/>
    <w:rsid w:val="000B7B93"/>
    <w:rsid w:val="000C055D"/>
    <w:rsid w:val="000C306B"/>
    <w:rsid w:val="000C6427"/>
    <w:rsid w:val="000C748A"/>
    <w:rsid w:val="000C75AD"/>
    <w:rsid w:val="000D008B"/>
    <w:rsid w:val="000D2E6B"/>
    <w:rsid w:val="000D2FE6"/>
    <w:rsid w:val="000D3821"/>
    <w:rsid w:val="000D3FB9"/>
    <w:rsid w:val="000D7602"/>
    <w:rsid w:val="000E0E22"/>
    <w:rsid w:val="000E37F1"/>
    <w:rsid w:val="000E4C5B"/>
    <w:rsid w:val="000E50B8"/>
    <w:rsid w:val="000E600D"/>
    <w:rsid w:val="000E6A93"/>
    <w:rsid w:val="000F0FD2"/>
    <w:rsid w:val="000F1A76"/>
    <w:rsid w:val="000F20C8"/>
    <w:rsid w:val="000F3D5B"/>
    <w:rsid w:val="000F4238"/>
    <w:rsid w:val="000F5F3F"/>
    <w:rsid w:val="000F7EC8"/>
    <w:rsid w:val="0010453B"/>
    <w:rsid w:val="00113F76"/>
    <w:rsid w:val="00115EEC"/>
    <w:rsid w:val="00116F74"/>
    <w:rsid w:val="00120050"/>
    <w:rsid w:val="00122B79"/>
    <w:rsid w:val="00124F1E"/>
    <w:rsid w:val="0012710E"/>
    <w:rsid w:val="00130C60"/>
    <w:rsid w:val="00140EF4"/>
    <w:rsid w:val="00141862"/>
    <w:rsid w:val="001424B1"/>
    <w:rsid w:val="00143343"/>
    <w:rsid w:val="00151877"/>
    <w:rsid w:val="00152F3E"/>
    <w:rsid w:val="001545A5"/>
    <w:rsid w:val="00154FAE"/>
    <w:rsid w:val="0016223C"/>
    <w:rsid w:val="001652CE"/>
    <w:rsid w:val="00165874"/>
    <w:rsid w:val="00173ADA"/>
    <w:rsid w:val="00174B61"/>
    <w:rsid w:val="00183E35"/>
    <w:rsid w:val="00184C16"/>
    <w:rsid w:val="00185A52"/>
    <w:rsid w:val="00192FE5"/>
    <w:rsid w:val="00195D29"/>
    <w:rsid w:val="001A1AFF"/>
    <w:rsid w:val="001A2B44"/>
    <w:rsid w:val="001A376A"/>
    <w:rsid w:val="001A3F60"/>
    <w:rsid w:val="001A47CC"/>
    <w:rsid w:val="001B12F7"/>
    <w:rsid w:val="001B5150"/>
    <w:rsid w:val="001B5949"/>
    <w:rsid w:val="001B7F0F"/>
    <w:rsid w:val="001C0191"/>
    <w:rsid w:val="001C33F1"/>
    <w:rsid w:val="001D061C"/>
    <w:rsid w:val="001D0764"/>
    <w:rsid w:val="001D6A15"/>
    <w:rsid w:val="001E22D9"/>
    <w:rsid w:val="001E7578"/>
    <w:rsid w:val="001F5198"/>
    <w:rsid w:val="001F69D0"/>
    <w:rsid w:val="001F766F"/>
    <w:rsid w:val="00200C77"/>
    <w:rsid w:val="00203DE5"/>
    <w:rsid w:val="0020588C"/>
    <w:rsid w:val="00211F87"/>
    <w:rsid w:val="00215DE3"/>
    <w:rsid w:val="00216C0B"/>
    <w:rsid w:val="00226085"/>
    <w:rsid w:val="00226BB3"/>
    <w:rsid w:val="002271F4"/>
    <w:rsid w:val="00227D59"/>
    <w:rsid w:val="0023316F"/>
    <w:rsid w:val="0023346D"/>
    <w:rsid w:val="002343F6"/>
    <w:rsid w:val="00235EC5"/>
    <w:rsid w:val="00237FE7"/>
    <w:rsid w:val="002433BF"/>
    <w:rsid w:val="00245DBB"/>
    <w:rsid w:val="00251760"/>
    <w:rsid w:val="00251CCB"/>
    <w:rsid w:val="00251DCE"/>
    <w:rsid w:val="00253237"/>
    <w:rsid w:val="00255438"/>
    <w:rsid w:val="00256A64"/>
    <w:rsid w:val="00256B75"/>
    <w:rsid w:val="00261DB9"/>
    <w:rsid w:val="002711A6"/>
    <w:rsid w:val="00271FB6"/>
    <w:rsid w:val="002762B2"/>
    <w:rsid w:val="00280B16"/>
    <w:rsid w:val="0028297A"/>
    <w:rsid w:val="0028308D"/>
    <w:rsid w:val="00284AE8"/>
    <w:rsid w:val="002871BE"/>
    <w:rsid w:val="002902CD"/>
    <w:rsid w:val="002905C7"/>
    <w:rsid w:val="00290A6F"/>
    <w:rsid w:val="00292086"/>
    <w:rsid w:val="0029349E"/>
    <w:rsid w:val="0029525C"/>
    <w:rsid w:val="00295B34"/>
    <w:rsid w:val="002A030C"/>
    <w:rsid w:val="002A1488"/>
    <w:rsid w:val="002A3F88"/>
    <w:rsid w:val="002A5147"/>
    <w:rsid w:val="002B00F3"/>
    <w:rsid w:val="002B5263"/>
    <w:rsid w:val="002B63F1"/>
    <w:rsid w:val="002B7BFA"/>
    <w:rsid w:val="002C190F"/>
    <w:rsid w:val="002C311E"/>
    <w:rsid w:val="002C38EC"/>
    <w:rsid w:val="002C4B4B"/>
    <w:rsid w:val="002C5C21"/>
    <w:rsid w:val="002C7AE1"/>
    <w:rsid w:val="002D1D97"/>
    <w:rsid w:val="002D2AB7"/>
    <w:rsid w:val="002D581C"/>
    <w:rsid w:val="002E59D7"/>
    <w:rsid w:val="002E6419"/>
    <w:rsid w:val="002E6685"/>
    <w:rsid w:val="002E77B6"/>
    <w:rsid w:val="002E7F4A"/>
    <w:rsid w:val="002F463F"/>
    <w:rsid w:val="002F641E"/>
    <w:rsid w:val="002F7429"/>
    <w:rsid w:val="003022FA"/>
    <w:rsid w:val="00310CD9"/>
    <w:rsid w:val="00310E6A"/>
    <w:rsid w:val="0031193F"/>
    <w:rsid w:val="00313F07"/>
    <w:rsid w:val="00316CD3"/>
    <w:rsid w:val="00322715"/>
    <w:rsid w:val="003234A0"/>
    <w:rsid w:val="00332D91"/>
    <w:rsid w:val="00337644"/>
    <w:rsid w:val="00340599"/>
    <w:rsid w:val="00343616"/>
    <w:rsid w:val="003438AE"/>
    <w:rsid w:val="003508FE"/>
    <w:rsid w:val="003513CF"/>
    <w:rsid w:val="00351EB4"/>
    <w:rsid w:val="00357952"/>
    <w:rsid w:val="003703C9"/>
    <w:rsid w:val="00374ECB"/>
    <w:rsid w:val="00376FB1"/>
    <w:rsid w:val="00380163"/>
    <w:rsid w:val="00381686"/>
    <w:rsid w:val="00381CE9"/>
    <w:rsid w:val="003843EA"/>
    <w:rsid w:val="00385E4D"/>
    <w:rsid w:val="0038648F"/>
    <w:rsid w:val="00386E1C"/>
    <w:rsid w:val="0038780D"/>
    <w:rsid w:val="00390878"/>
    <w:rsid w:val="00390ADB"/>
    <w:rsid w:val="00396337"/>
    <w:rsid w:val="003A17D9"/>
    <w:rsid w:val="003A3C4D"/>
    <w:rsid w:val="003A6106"/>
    <w:rsid w:val="003A7416"/>
    <w:rsid w:val="003B0FE3"/>
    <w:rsid w:val="003C0848"/>
    <w:rsid w:val="003C3BD6"/>
    <w:rsid w:val="003C4428"/>
    <w:rsid w:val="003C7947"/>
    <w:rsid w:val="003D3C15"/>
    <w:rsid w:val="003D491F"/>
    <w:rsid w:val="003D631B"/>
    <w:rsid w:val="003D6AB2"/>
    <w:rsid w:val="003E2ADC"/>
    <w:rsid w:val="003E2F83"/>
    <w:rsid w:val="003E4667"/>
    <w:rsid w:val="003E68D0"/>
    <w:rsid w:val="003E6A11"/>
    <w:rsid w:val="003F0ADC"/>
    <w:rsid w:val="003F1520"/>
    <w:rsid w:val="003F5923"/>
    <w:rsid w:val="004008D9"/>
    <w:rsid w:val="00412285"/>
    <w:rsid w:val="00413666"/>
    <w:rsid w:val="00417822"/>
    <w:rsid w:val="00417C5C"/>
    <w:rsid w:val="00420439"/>
    <w:rsid w:val="00422649"/>
    <w:rsid w:val="0042446F"/>
    <w:rsid w:val="00424539"/>
    <w:rsid w:val="004258B0"/>
    <w:rsid w:val="00425C03"/>
    <w:rsid w:val="0042641B"/>
    <w:rsid w:val="00430D40"/>
    <w:rsid w:val="00430F3A"/>
    <w:rsid w:val="0043109A"/>
    <w:rsid w:val="00432AC6"/>
    <w:rsid w:val="0043438E"/>
    <w:rsid w:val="004363AC"/>
    <w:rsid w:val="00436563"/>
    <w:rsid w:val="00443666"/>
    <w:rsid w:val="00443928"/>
    <w:rsid w:val="004446A9"/>
    <w:rsid w:val="00445FFC"/>
    <w:rsid w:val="00451723"/>
    <w:rsid w:val="00452E06"/>
    <w:rsid w:val="00457D06"/>
    <w:rsid w:val="00462BCC"/>
    <w:rsid w:val="0046667D"/>
    <w:rsid w:val="0046688A"/>
    <w:rsid w:val="00466FFC"/>
    <w:rsid w:val="004731DB"/>
    <w:rsid w:val="00473FD6"/>
    <w:rsid w:val="00480064"/>
    <w:rsid w:val="00480BDB"/>
    <w:rsid w:val="00482978"/>
    <w:rsid w:val="00482FA8"/>
    <w:rsid w:val="00486095"/>
    <w:rsid w:val="00495FA9"/>
    <w:rsid w:val="0049713E"/>
    <w:rsid w:val="004A2A5C"/>
    <w:rsid w:val="004A4A41"/>
    <w:rsid w:val="004A5992"/>
    <w:rsid w:val="004B0176"/>
    <w:rsid w:val="004B2339"/>
    <w:rsid w:val="004B59E1"/>
    <w:rsid w:val="004B613D"/>
    <w:rsid w:val="004C352F"/>
    <w:rsid w:val="004C5A2A"/>
    <w:rsid w:val="004C64A7"/>
    <w:rsid w:val="004C7FA8"/>
    <w:rsid w:val="004D0A6A"/>
    <w:rsid w:val="004D0C96"/>
    <w:rsid w:val="004D176D"/>
    <w:rsid w:val="004D1843"/>
    <w:rsid w:val="004D2B49"/>
    <w:rsid w:val="004D347C"/>
    <w:rsid w:val="004D5B8F"/>
    <w:rsid w:val="004E1A37"/>
    <w:rsid w:val="004E3048"/>
    <w:rsid w:val="004F151D"/>
    <w:rsid w:val="004F1C1F"/>
    <w:rsid w:val="004F5684"/>
    <w:rsid w:val="004F5CDD"/>
    <w:rsid w:val="004F6E8F"/>
    <w:rsid w:val="004F7163"/>
    <w:rsid w:val="004F744F"/>
    <w:rsid w:val="00500E0E"/>
    <w:rsid w:val="0050219B"/>
    <w:rsid w:val="00504618"/>
    <w:rsid w:val="005046D9"/>
    <w:rsid w:val="00511B3D"/>
    <w:rsid w:val="00514550"/>
    <w:rsid w:val="00515A05"/>
    <w:rsid w:val="005213D2"/>
    <w:rsid w:val="00522A51"/>
    <w:rsid w:val="00532E59"/>
    <w:rsid w:val="00533D86"/>
    <w:rsid w:val="00536F9B"/>
    <w:rsid w:val="00545843"/>
    <w:rsid w:val="0055013A"/>
    <w:rsid w:val="00554573"/>
    <w:rsid w:val="00554B66"/>
    <w:rsid w:val="00555F4C"/>
    <w:rsid w:val="00556F1F"/>
    <w:rsid w:val="005579EB"/>
    <w:rsid w:val="00564453"/>
    <w:rsid w:val="005730DC"/>
    <w:rsid w:val="0058005D"/>
    <w:rsid w:val="00584F43"/>
    <w:rsid w:val="00585ED1"/>
    <w:rsid w:val="005876E4"/>
    <w:rsid w:val="00590BEE"/>
    <w:rsid w:val="00596CA3"/>
    <w:rsid w:val="00596EF4"/>
    <w:rsid w:val="00597A0E"/>
    <w:rsid w:val="005A2CAD"/>
    <w:rsid w:val="005A355F"/>
    <w:rsid w:val="005A5E9E"/>
    <w:rsid w:val="005A5FC0"/>
    <w:rsid w:val="005A6563"/>
    <w:rsid w:val="005B0013"/>
    <w:rsid w:val="005B0F9E"/>
    <w:rsid w:val="005B1A4F"/>
    <w:rsid w:val="005B65C3"/>
    <w:rsid w:val="005B7002"/>
    <w:rsid w:val="005B7317"/>
    <w:rsid w:val="005C1513"/>
    <w:rsid w:val="005C19D5"/>
    <w:rsid w:val="005C1B53"/>
    <w:rsid w:val="005C34CF"/>
    <w:rsid w:val="005C3BAA"/>
    <w:rsid w:val="005C4EA6"/>
    <w:rsid w:val="005C57DA"/>
    <w:rsid w:val="005C65D4"/>
    <w:rsid w:val="005D1903"/>
    <w:rsid w:val="005D2F0A"/>
    <w:rsid w:val="005D5849"/>
    <w:rsid w:val="005D73EE"/>
    <w:rsid w:val="005E0883"/>
    <w:rsid w:val="005E2559"/>
    <w:rsid w:val="005E58A2"/>
    <w:rsid w:val="005F13EC"/>
    <w:rsid w:val="005F19AE"/>
    <w:rsid w:val="005F21F4"/>
    <w:rsid w:val="0060160E"/>
    <w:rsid w:val="006029E7"/>
    <w:rsid w:val="00604D76"/>
    <w:rsid w:val="00605418"/>
    <w:rsid w:val="0060560E"/>
    <w:rsid w:val="00607731"/>
    <w:rsid w:val="006122D3"/>
    <w:rsid w:val="00616779"/>
    <w:rsid w:val="00616ABA"/>
    <w:rsid w:val="00620812"/>
    <w:rsid w:val="00621A90"/>
    <w:rsid w:val="00630CC4"/>
    <w:rsid w:val="00637D81"/>
    <w:rsid w:val="00637FA1"/>
    <w:rsid w:val="00640F45"/>
    <w:rsid w:val="006504F7"/>
    <w:rsid w:val="00650F04"/>
    <w:rsid w:val="006510CE"/>
    <w:rsid w:val="00653917"/>
    <w:rsid w:val="00657C45"/>
    <w:rsid w:val="00660D87"/>
    <w:rsid w:val="00666CB6"/>
    <w:rsid w:val="00670075"/>
    <w:rsid w:val="00671E8E"/>
    <w:rsid w:val="00674600"/>
    <w:rsid w:val="006834BA"/>
    <w:rsid w:val="006864DD"/>
    <w:rsid w:val="0069007C"/>
    <w:rsid w:val="00692271"/>
    <w:rsid w:val="006932A2"/>
    <w:rsid w:val="00697E64"/>
    <w:rsid w:val="006A01E7"/>
    <w:rsid w:val="006A1D99"/>
    <w:rsid w:val="006A631F"/>
    <w:rsid w:val="006B1B91"/>
    <w:rsid w:val="006B3066"/>
    <w:rsid w:val="006B527B"/>
    <w:rsid w:val="006B588C"/>
    <w:rsid w:val="006B5BB7"/>
    <w:rsid w:val="006B7372"/>
    <w:rsid w:val="006C0954"/>
    <w:rsid w:val="006C1B96"/>
    <w:rsid w:val="006C67E2"/>
    <w:rsid w:val="006C7562"/>
    <w:rsid w:val="006D0AB8"/>
    <w:rsid w:val="006D2FE6"/>
    <w:rsid w:val="006D3CC1"/>
    <w:rsid w:val="006D4EC3"/>
    <w:rsid w:val="006D6E7E"/>
    <w:rsid w:val="006E1CD3"/>
    <w:rsid w:val="006E4024"/>
    <w:rsid w:val="006F48A3"/>
    <w:rsid w:val="006F6D9E"/>
    <w:rsid w:val="007019B7"/>
    <w:rsid w:val="00704BA5"/>
    <w:rsid w:val="00705132"/>
    <w:rsid w:val="00705F43"/>
    <w:rsid w:val="00707372"/>
    <w:rsid w:val="007135A4"/>
    <w:rsid w:val="00714405"/>
    <w:rsid w:val="00715453"/>
    <w:rsid w:val="007212AD"/>
    <w:rsid w:val="007255B2"/>
    <w:rsid w:val="00725D1A"/>
    <w:rsid w:val="007265C7"/>
    <w:rsid w:val="00727466"/>
    <w:rsid w:val="00734370"/>
    <w:rsid w:val="0073595C"/>
    <w:rsid w:val="0073798A"/>
    <w:rsid w:val="00737DF7"/>
    <w:rsid w:val="00742E97"/>
    <w:rsid w:val="00746C0F"/>
    <w:rsid w:val="00751555"/>
    <w:rsid w:val="00751BFE"/>
    <w:rsid w:val="007529A4"/>
    <w:rsid w:val="00757D44"/>
    <w:rsid w:val="007624E6"/>
    <w:rsid w:val="007625E1"/>
    <w:rsid w:val="00763A00"/>
    <w:rsid w:val="007666F1"/>
    <w:rsid w:val="0076745C"/>
    <w:rsid w:val="00772049"/>
    <w:rsid w:val="00772E32"/>
    <w:rsid w:val="00774106"/>
    <w:rsid w:val="00775F32"/>
    <w:rsid w:val="00776F0D"/>
    <w:rsid w:val="007807E8"/>
    <w:rsid w:val="00781967"/>
    <w:rsid w:val="00781D17"/>
    <w:rsid w:val="00783094"/>
    <w:rsid w:val="00786138"/>
    <w:rsid w:val="007905AC"/>
    <w:rsid w:val="00794015"/>
    <w:rsid w:val="0079404B"/>
    <w:rsid w:val="00796FD5"/>
    <w:rsid w:val="007A4883"/>
    <w:rsid w:val="007A58F0"/>
    <w:rsid w:val="007A648E"/>
    <w:rsid w:val="007B39D2"/>
    <w:rsid w:val="007B6A9A"/>
    <w:rsid w:val="007C39BA"/>
    <w:rsid w:val="007C4002"/>
    <w:rsid w:val="007D09AA"/>
    <w:rsid w:val="007D1BD0"/>
    <w:rsid w:val="007D1E38"/>
    <w:rsid w:val="007E02FB"/>
    <w:rsid w:val="007E0687"/>
    <w:rsid w:val="007E1A03"/>
    <w:rsid w:val="007E4751"/>
    <w:rsid w:val="007E6CFB"/>
    <w:rsid w:val="007F1F3C"/>
    <w:rsid w:val="007F2E5C"/>
    <w:rsid w:val="007F65BD"/>
    <w:rsid w:val="007F6B78"/>
    <w:rsid w:val="00800481"/>
    <w:rsid w:val="008010CA"/>
    <w:rsid w:val="00806B1A"/>
    <w:rsid w:val="00807999"/>
    <w:rsid w:val="008108E9"/>
    <w:rsid w:val="0081122A"/>
    <w:rsid w:val="0081666E"/>
    <w:rsid w:val="00817394"/>
    <w:rsid w:val="008207EF"/>
    <w:rsid w:val="00820EB1"/>
    <w:rsid w:val="00822D81"/>
    <w:rsid w:val="00823CD2"/>
    <w:rsid w:val="008371A2"/>
    <w:rsid w:val="00841939"/>
    <w:rsid w:val="00845AC0"/>
    <w:rsid w:val="00846AAC"/>
    <w:rsid w:val="00850662"/>
    <w:rsid w:val="00862241"/>
    <w:rsid w:val="00871A90"/>
    <w:rsid w:val="00876234"/>
    <w:rsid w:val="008849EA"/>
    <w:rsid w:val="00886923"/>
    <w:rsid w:val="008903E9"/>
    <w:rsid w:val="0089110E"/>
    <w:rsid w:val="00891229"/>
    <w:rsid w:val="00891C5B"/>
    <w:rsid w:val="00896560"/>
    <w:rsid w:val="00897610"/>
    <w:rsid w:val="008A0C8D"/>
    <w:rsid w:val="008A1E8A"/>
    <w:rsid w:val="008A2532"/>
    <w:rsid w:val="008A5FCC"/>
    <w:rsid w:val="008A710A"/>
    <w:rsid w:val="008A7780"/>
    <w:rsid w:val="008B068E"/>
    <w:rsid w:val="008B1F24"/>
    <w:rsid w:val="008B3C3C"/>
    <w:rsid w:val="008B58F2"/>
    <w:rsid w:val="008B7813"/>
    <w:rsid w:val="008C1935"/>
    <w:rsid w:val="008C2429"/>
    <w:rsid w:val="008C34A7"/>
    <w:rsid w:val="008C57AE"/>
    <w:rsid w:val="008D0A01"/>
    <w:rsid w:val="008D30E1"/>
    <w:rsid w:val="008D774F"/>
    <w:rsid w:val="008E10B9"/>
    <w:rsid w:val="008E24D6"/>
    <w:rsid w:val="008E5C03"/>
    <w:rsid w:val="008E5D96"/>
    <w:rsid w:val="008E7A37"/>
    <w:rsid w:val="008E7C51"/>
    <w:rsid w:val="008F177C"/>
    <w:rsid w:val="008F3953"/>
    <w:rsid w:val="00901B0D"/>
    <w:rsid w:val="00901ECC"/>
    <w:rsid w:val="009028CA"/>
    <w:rsid w:val="00902F33"/>
    <w:rsid w:val="009146AB"/>
    <w:rsid w:val="00914D71"/>
    <w:rsid w:val="00930553"/>
    <w:rsid w:val="00934774"/>
    <w:rsid w:val="00935C02"/>
    <w:rsid w:val="009370E8"/>
    <w:rsid w:val="009456F0"/>
    <w:rsid w:val="0095105D"/>
    <w:rsid w:val="00952ACE"/>
    <w:rsid w:val="0095755D"/>
    <w:rsid w:val="009601FB"/>
    <w:rsid w:val="00961FCB"/>
    <w:rsid w:val="00962D13"/>
    <w:rsid w:val="00963E86"/>
    <w:rsid w:val="00964EF0"/>
    <w:rsid w:val="0096585E"/>
    <w:rsid w:val="009666CD"/>
    <w:rsid w:val="00972E72"/>
    <w:rsid w:val="00973989"/>
    <w:rsid w:val="00975B40"/>
    <w:rsid w:val="00975F63"/>
    <w:rsid w:val="00984733"/>
    <w:rsid w:val="00986652"/>
    <w:rsid w:val="009911FB"/>
    <w:rsid w:val="009912EA"/>
    <w:rsid w:val="009928D9"/>
    <w:rsid w:val="009A03F5"/>
    <w:rsid w:val="009A2FF2"/>
    <w:rsid w:val="009A4D00"/>
    <w:rsid w:val="009A5E50"/>
    <w:rsid w:val="009A7949"/>
    <w:rsid w:val="009B2298"/>
    <w:rsid w:val="009B2DE4"/>
    <w:rsid w:val="009B50DB"/>
    <w:rsid w:val="009C5043"/>
    <w:rsid w:val="009D696A"/>
    <w:rsid w:val="009D7428"/>
    <w:rsid w:val="009E15B2"/>
    <w:rsid w:val="009E5159"/>
    <w:rsid w:val="009E696E"/>
    <w:rsid w:val="009F52C5"/>
    <w:rsid w:val="009F5383"/>
    <w:rsid w:val="00A00A8E"/>
    <w:rsid w:val="00A1234D"/>
    <w:rsid w:val="00A1728D"/>
    <w:rsid w:val="00A31E29"/>
    <w:rsid w:val="00A32A9D"/>
    <w:rsid w:val="00A33252"/>
    <w:rsid w:val="00A345CB"/>
    <w:rsid w:val="00A34FFD"/>
    <w:rsid w:val="00A40B5B"/>
    <w:rsid w:val="00A412D4"/>
    <w:rsid w:val="00A455D5"/>
    <w:rsid w:val="00A46927"/>
    <w:rsid w:val="00A52972"/>
    <w:rsid w:val="00A5354A"/>
    <w:rsid w:val="00A53D08"/>
    <w:rsid w:val="00A61354"/>
    <w:rsid w:val="00A70161"/>
    <w:rsid w:val="00A7071C"/>
    <w:rsid w:val="00A72AAC"/>
    <w:rsid w:val="00A74C1E"/>
    <w:rsid w:val="00A76F8E"/>
    <w:rsid w:val="00A84C5D"/>
    <w:rsid w:val="00A87377"/>
    <w:rsid w:val="00A9132F"/>
    <w:rsid w:val="00A927B1"/>
    <w:rsid w:val="00A95EE7"/>
    <w:rsid w:val="00A969C8"/>
    <w:rsid w:val="00A97A74"/>
    <w:rsid w:val="00A97C46"/>
    <w:rsid w:val="00AA0BD5"/>
    <w:rsid w:val="00AA10C4"/>
    <w:rsid w:val="00AA2E93"/>
    <w:rsid w:val="00AA654D"/>
    <w:rsid w:val="00AA6853"/>
    <w:rsid w:val="00AB40F4"/>
    <w:rsid w:val="00AC2489"/>
    <w:rsid w:val="00AC7DF1"/>
    <w:rsid w:val="00AD1E5E"/>
    <w:rsid w:val="00AD4308"/>
    <w:rsid w:val="00AD5959"/>
    <w:rsid w:val="00AD5C5B"/>
    <w:rsid w:val="00AD5E0F"/>
    <w:rsid w:val="00AE0E6A"/>
    <w:rsid w:val="00AE1D73"/>
    <w:rsid w:val="00AE4011"/>
    <w:rsid w:val="00AF0D38"/>
    <w:rsid w:val="00AF1D5D"/>
    <w:rsid w:val="00AF6081"/>
    <w:rsid w:val="00B0128B"/>
    <w:rsid w:val="00B019D8"/>
    <w:rsid w:val="00B13B8C"/>
    <w:rsid w:val="00B210A9"/>
    <w:rsid w:val="00B30DF7"/>
    <w:rsid w:val="00B4119E"/>
    <w:rsid w:val="00B4266C"/>
    <w:rsid w:val="00B42DEB"/>
    <w:rsid w:val="00B456C5"/>
    <w:rsid w:val="00B5553A"/>
    <w:rsid w:val="00B605C2"/>
    <w:rsid w:val="00B60D2C"/>
    <w:rsid w:val="00B64EB3"/>
    <w:rsid w:val="00B67D4E"/>
    <w:rsid w:val="00B70723"/>
    <w:rsid w:val="00B70A6E"/>
    <w:rsid w:val="00B722BE"/>
    <w:rsid w:val="00B73CAF"/>
    <w:rsid w:val="00B76A56"/>
    <w:rsid w:val="00B7757D"/>
    <w:rsid w:val="00B834D9"/>
    <w:rsid w:val="00B92227"/>
    <w:rsid w:val="00B9501B"/>
    <w:rsid w:val="00BA288B"/>
    <w:rsid w:val="00BA3CEA"/>
    <w:rsid w:val="00BA517E"/>
    <w:rsid w:val="00BB0DAE"/>
    <w:rsid w:val="00BB3D50"/>
    <w:rsid w:val="00BB53BF"/>
    <w:rsid w:val="00BB638D"/>
    <w:rsid w:val="00BC48BD"/>
    <w:rsid w:val="00BC58E7"/>
    <w:rsid w:val="00BC74D2"/>
    <w:rsid w:val="00BD377E"/>
    <w:rsid w:val="00BD6D01"/>
    <w:rsid w:val="00BE24CA"/>
    <w:rsid w:val="00BE72E9"/>
    <w:rsid w:val="00BF096C"/>
    <w:rsid w:val="00BF45A6"/>
    <w:rsid w:val="00BF60A3"/>
    <w:rsid w:val="00BF769C"/>
    <w:rsid w:val="00C02A21"/>
    <w:rsid w:val="00C056F9"/>
    <w:rsid w:val="00C12087"/>
    <w:rsid w:val="00C14FE1"/>
    <w:rsid w:val="00C216CC"/>
    <w:rsid w:val="00C27D8A"/>
    <w:rsid w:val="00C3098E"/>
    <w:rsid w:val="00C33836"/>
    <w:rsid w:val="00C36A61"/>
    <w:rsid w:val="00C426FB"/>
    <w:rsid w:val="00C45CCC"/>
    <w:rsid w:val="00C523C2"/>
    <w:rsid w:val="00C54831"/>
    <w:rsid w:val="00C54FA5"/>
    <w:rsid w:val="00C565A6"/>
    <w:rsid w:val="00C60D2A"/>
    <w:rsid w:val="00C610FA"/>
    <w:rsid w:val="00C71957"/>
    <w:rsid w:val="00C73530"/>
    <w:rsid w:val="00C76F99"/>
    <w:rsid w:val="00C82A4B"/>
    <w:rsid w:val="00C833BF"/>
    <w:rsid w:val="00C84F04"/>
    <w:rsid w:val="00C939E3"/>
    <w:rsid w:val="00C954C6"/>
    <w:rsid w:val="00C95AF8"/>
    <w:rsid w:val="00C95E6C"/>
    <w:rsid w:val="00C96A10"/>
    <w:rsid w:val="00CA1023"/>
    <w:rsid w:val="00CA15B8"/>
    <w:rsid w:val="00CA44B2"/>
    <w:rsid w:val="00CA54D2"/>
    <w:rsid w:val="00CA6B3F"/>
    <w:rsid w:val="00CA7945"/>
    <w:rsid w:val="00CB14AB"/>
    <w:rsid w:val="00CB21E7"/>
    <w:rsid w:val="00CB39D4"/>
    <w:rsid w:val="00CC1524"/>
    <w:rsid w:val="00CC1E44"/>
    <w:rsid w:val="00CC31C2"/>
    <w:rsid w:val="00CC3FC8"/>
    <w:rsid w:val="00CC436F"/>
    <w:rsid w:val="00CC4DAF"/>
    <w:rsid w:val="00CD158A"/>
    <w:rsid w:val="00CD1FF1"/>
    <w:rsid w:val="00CD5694"/>
    <w:rsid w:val="00CE3D50"/>
    <w:rsid w:val="00CE4423"/>
    <w:rsid w:val="00CE787F"/>
    <w:rsid w:val="00CF3D5D"/>
    <w:rsid w:val="00CF470F"/>
    <w:rsid w:val="00CF52A7"/>
    <w:rsid w:val="00CF5657"/>
    <w:rsid w:val="00CF5D92"/>
    <w:rsid w:val="00CF7A37"/>
    <w:rsid w:val="00D1189B"/>
    <w:rsid w:val="00D20266"/>
    <w:rsid w:val="00D213E0"/>
    <w:rsid w:val="00D2250C"/>
    <w:rsid w:val="00D2347D"/>
    <w:rsid w:val="00D24AF1"/>
    <w:rsid w:val="00D26227"/>
    <w:rsid w:val="00D32782"/>
    <w:rsid w:val="00D33822"/>
    <w:rsid w:val="00D33E3D"/>
    <w:rsid w:val="00D36680"/>
    <w:rsid w:val="00D4286C"/>
    <w:rsid w:val="00D4398B"/>
    <w:rsid w:val="00D45AC2"/>
    <w:rsid w:val="00D47B92"/>
    <w:rsid w:val="00D5065B"/>
    <w:rsid w:val="00D52833"/>
    <w:rsid w:val="00D53787"/>
    <w:rsid w:val="00D538AB"/>
    <w:rsid w:val="00D5413E"/>
    <w:rsid w:val="00D56952"/>
    <w:rsid w:val="00D57AD2"/>
    <w:rsid w:val="00D60C34"/>
    <w:rsid w:val="00D619FE"/>
    <w:rsid w:val="00D62BC7"/>
    <w:rsid w:val="00D64483"/>
    <w:rsid w:val="00D71ABD"/>
    <w:rsid w:val="00D75DD5"/>
    <w:rsid w:val="00D77D11"/>
    <w:rsid w:val="00D80A7D"/>
    <w:rsid w:val="00D81349"/>
    <w:rsid w:val="00D815BC"/>
    <w:rsid w:val="00D827C5"/>
    <w:rsid w:val="00D93B85"/>
    <w:rsid w:val="00DA3A96"/>
    <w:rsid w:val="00DA4022"/>
    <w:rsid w:val="00DA6715"/>
    <w:rsid w:val="00DB4089"/>
    <w:rsid w:val="00DB787E"/>
    <w:rsid w:val="00DC0D0C"/>
    <w:rsid w:val="00DC16E9"/>
    <w:rsid w:val="00DC172D"/>
    <w:rsid w:val="00DC50B7"/>
    <w:rsid w:val="00DC6FD1"/>
    <w:rsid w:val="00DC7613"/>
    <w:rsid w:val="00DD3C4C"/>
    <w:rsid w:val="00DD7704"/>
    <w:rsid w:val="00DE1A7A"/>
    <w:rsid w:val="00DE23D6"/>
    <w:rsid w:val="00DE4122"/>
    <w:rsid w:val="00DE6ED5"/>
    <w:rsid w:val="00DF005F"/>
    <w:rsid w:val="00DF38E6"/>
    <w:rsid w:val="00DF6C66"/>
    <w:rsid w:val="00E00711"/>
    <w:rsid w:val="00E02B16"/>
    <w:rsid w:val="00E03E49"/>
    <w:rsid w:val="00E076D6"/>
    <w:rsid w:val="00E15077"/>
    <w:rsid w:val="00E154BD"/>
    <w:rsid w:val="00E1778F"/>
    <w:rsid w:val="00E22280"/>
    <w:rsid w:val="00E22EE6"/>
    <w:rsid w:val="00E24187"/>
    <w:rsid w:val="00E251B7"/>
    <w:rsid w:val="00E26D19"/>
    <w:rsid w:val="00E31FB7"/>
    <w:rsid w:val="00E32B92"/>
    <w:rsid w:val="00E36807"/>
    <w:rsid w:val="00E36FEE"/>
    <w:rsid w:val="00E3756F"/>
    <w:rsid w:val="00E40AE5"/>
    <w:rsid w:val="00E40C89"/>
    <w:rsid w:val="00E455F1"/>
    <w:rsid w:val="00E531D1"/>
    <w:rsid w:val="00E6154F"/>
    <w:rsid w:val="00E62150"/>
    <w:rsid w:val="00E6465D"/>
    <w:rsid w:val="00E6792D"/>
    <w:rsid w:val="00E6799F"/>
    <w:rsid w:val="00E702BB"/>
    <w:rsid w:val="00E731C4"/>
    <w:rsid w:val="00E80E3F"/>
    <w:rsid w:val="00E868D4"/>
    <w:rsid w:val="00E8715B"/>
    <w:rsid w:val="00E91198"/>
    <w:rsid w:val="00E91AAC"/>
    <w:rsid w:val="00E9336B"/>
    <w:rsid w:val="00E95CA9"/>
    <w:rsid w:val="00E968C7"/>
    <w:rsid w:val="00EA0B4C"/>
    <w:rsid w:val="00EA6F3A"/>
    <w:rsid w:val="00EB249A"/>
    <w:rsid w:val="00EB2C80"/>
    <w:rsid w:val="00EB31EA"/>
    <w:rsid w:val="00EB34E4"/>
    <w:rsid w:val="00EB46E9"/>
    <w:rsid w:val="00EC0538"/>
    <w:rsid w:val="00EC10AB"/>
    <w:rsid w:val="00EC216D"/>
    <w:rsid w:val="00EC7A0A"/>
    <w:rsid w:val="00ED1E11"/>
    <w:rsid w:val="00ED201D"/>
    <w:rsid w:val="00ED2B36"/>
    <w:rsid w:val="00ED2BE1"/>
    <w:rsid w:val="00ED30B8"/>
    <w:rsid w:val="00ED6A1F"/>
    <w:rsid w:val="00EE0520"/>
    <w:rsid w:val="00EE1637"/>
    <w:rsid w:val="00EF0A63"/>
    <w:rsid w:val="00EF5466"/>
    <w:rsid w:val="00EF57BB"/>
    <w:rsid w:val="00F022BA"/>
    <w:rsid w:val="00F0261E"/>
    <w:rsid w:val="00F03105"/>
    <w:rsid w:val="00F06FFD"/>
    <w:rsid w:val="00F072E3"/>
    <w:rsid w:val="00F07773"/>
    <w:rsid w:val="00F114C7"/>
    <w:rsid w:val="00F11DE7"/>
    <w:rsid w:val="00F12052"/>
    <w:rsid w:val="00F12458"/>
    <w:rsid w:val="00F12D78"/>
    <w:rsid w:val="00F14D76"/>
    <w:rsid w:val="00F15C6F"/>
    <w:rsid w:val="00F3620E"/>
    <w:rsid w:val="00F36671"/>
    <w:rsid w:val="00F36E21"/>
    <w:rsid w:val="00F370AF"/>
    <w:rsid w:val="00F401DE"/>
    <w:rsid w:val="00F427F1"/>
    <w:rsid w:val="00F45401"/>
    <w:rsid w:val="00F46D91"/>
    <w:rsid w:val="00F472C6"/>
    <w:rsid w:val="00F51A38"/>
    <w:rsid w:val="00F547F4"/>
    <w:rsid w:val="00F61318"/>
    <w:rsid w:val="00F63648"/>
    <w:rsid w:val="00F715A6"/>
    <w:rsid w:val="00F73C3E"/>
    <w:rsid w:val="00F74362"/>
    <w:rsid w:val="00F82191"/>
    <w:rsid w:val="00F834F9"/>
    <w:rsid w:val="00F92053"/>
    <w:rsid w:val="00F941FB"/>
    <w:rsid w:val="00F94E66"/>
    <w:rsid w:val="00F96B55"/>
    <w:rsid w:val="00FA03B0"/>
    <w:rsid w:val="00FA26CC"/>
    <w:rsid w:val="00FA36EA"/>
    <w:rsid w:val="00FA3DA8"/>
    <w:rsid w:val="00FA6F9F"/>
    <w:rsid w:val="00FB09D4"/>
    <w:rsid w:val="00FB2040"/>
    <w:rsid w:val="00FB26EE"/>
    <w:rsid w:val="00FB3D0F"/>
    <w:rsid w:val="00FB76F4"/>
    <w:rsid w:val="00FC033D"/>
    <w:rsid w:val="00FC0B27"/>
    <w:rsid w:val="00FC241C"/>
    <w:rsid w:val="00FD3BFA"/>
    <w:rsid w:val="00FD5D57"/>
    <w:rsid w:val="00FD69C0"/>
    <w:rsid w:val="00FD6AF3"/>
    <w:rsid w:val="00FE1352"/>
    <w:rsid w:val="00FE1CD0"/>
    <w:rsid w:val="00FE2914"/>
    <w:rsid w:val="00FE4610"/>
    <w:rsid w:val="00FE671F"/>
    <w:rsid w:val="00FF02CA"/>
    <w:rsid w:val="00FF03D2"/>
    <w:rsid w:val="00FF41B6"/>
    <w:rsid w:val="00FF6BA4"/>
    <w:rsid w:val="00FF7146"/>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F1F0D"/>
  <w15:docId w15:val="{42045767-0E59-4D4A-8C32-EC2579B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77"/>
    <w:pPr>
      <w:spacing w:line="360" w:lineRule="auto"/>
    </w:pPr>
    <w:rPr>
      <w:rFonts w:ascii="Arial" w:hAnsi="Arial"/>
      <w:szCs w:val="24"/>
      <w:lang w:val="en-GB" w:eastAsia="en-GB"/>
    </w:rPr>
  </w:style>
  <w:style w:type="paragraph" w:styleId="Heading1">
    <w:name w:val="heading 1"/>
    <w:basedOn w:val="Normal"/>
    <w:next w:val="Normal"/>
    <w:link w:val="Heading1Char"/>
    <w:qFormat/>
    <w:rsid w:val="002D581C"/>
    <w:pPr>
      <w:outlineLvl w:val="0"/>
    </w:pPr>
    <w:rPr>
      <w:b/>
      <w:color w:val="00B9E4"/>
      <w:sz w:val="28"/>
      <w:szCs w:val="28"/>
      <w:lang w:val="fr-FR"/>
    </w:rPr>
  </w:style>
  <w:style w:type="paragraph" w:styleId="Heading2">
    <w:name w:val="heading 2"/>
    <w:basedOn w:val="Normal"/>
    <w:next w:val="Normal"/>
    <w:qFormat/>
    <w:rsid w:val="004F151D"/>
    <w:pPr>
      <w:numPr>
        <w:numId w:val="2"/>
      </w:numPr>
      <w:outlineLvl w:val="1"/>
    </w:pPr>
    <w:rPr>
      <w:b/>
      <w:color w:val="00B9E4"/>
      <w:sz w:val="28"/>
      <w:szCs w:val="28"/>
    </w:rPr>
  </w:style>
  <w:style w:type="paragraph" w:styleId="Heading3">
    <w:name w:val="heading 3"/>
    <w:basedOn w:val="Normal"/>
    <w:next w:val="Normal"/>
    <w:link w:val="Heading3Char"/>
    <w:unhideWhenUsed/>
    <w:qFormat/>
    <w:rsid w:val="001652CE"/>
    <w:pPr>
      <w:keepNext/>
      <w:keepLines/>
      <w:spacing w:before="200"/>
      <w:outlineLvl w:val="2"/>
    </w:pPr>
    <w:rPr>
      <w:rFonts w:asciiTheme="majorHAnsi" w:eastAsiaTheme="majorEastAsia" w:hAnsiTheme="majorHAnsi" w:cstheme="majorBidi"/>
      <w:b/>
      <w:bCs/>
      <w:i/>
      <w:color w:val="00B9E4" w:themeColor="accent1"/>
      <w:sz w:val="22"/>
      <w:szCs w:val="20"/>
    </w:rPr>
  </w:style>
  <w:style w:type="paragraph" w:styleId="Heading4">
    <w:name w:val="heading 4"/>
    <w:basedOn w:val="Normal"/>
    <w:next w:val="Normal"/>
    <w:link w:val="Heading4Char"/>
    <w:unhideWhenUsed/>
    <w:qFormat/>
    <w:rsid w:val="003E68D0"/>
    <w:pPr>
      <w:keepNext/>
      <w:keepLines/>
      <w:spacing w:before="40"/>
      <w:outlineLvl w:val="3"/>
    </w:pPr>
    <w:rPr>
      <w:rFonts w:asciiTheme="majorHAnsi" w:eastAsiaTheme="majorEastAsia" w:hAnsiTheme="majorHAnsi" w:cstheme="majorBidi"/>
      <w:b/>
      <w:i/>
      <w:iCs/>
      <w:color w:val="0089AA" w:themeColor="accent1" w:themeShade="BF"/>
    </w:rPr>
  </w:style>
  <w:style w:type="paragraph" w:styleId="Heading6">
    <w:name w:val="heading 6"/>
    <w:basedOn w:val="Normal"/>
    <w:next w:val="Normal"/>
    <w:qFormat/>
    <w:rsid w:val="00A76F8E"/>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720" w:hanging="360"/>
    </w:pPr>
    <w:rPr>
      <w:szCs w:val="20"/>
    </w:rPr>
  </w:style>
  <w:style w:type="numbering" w:customStyle="1" w:styleId="StyleBulletedBlue">
    <w:name w:val="Style Bulleted Blue"/>
    <w:basedOn w:val="NoList"/>
    <w:rsid w:val="00A412D4"/>
    <w:pPr>
      <w:numPr>
        <w:numId w:val="1"/>
      </w:numPr>
    </w:pPr>
  </w:style>
  <w:style w:type="character" w:styleId="PlaceholderText">
    <w:name w:val="Placeholder Text"/>
    <w:basedOn w:val="DefaultParagraphFont"/>
    <w:uiPriority w:val="99"/>
    <w:semiHidden/>
    <w:rsid w:val="000F1A76"/>
    <w:rPr>
      <w:color w:val="808080"/>
    </w:rPr>
  </w:style>
  <w:style w:type="paragraph" w:styleId="ListParagraph">
    <w:name w:val="List Paragraph"/>
    <w:basedOn w:val="Normal"/>
    <w:uiPriority w:val="34"/>
    <w:qFormat/>
    <w:rsid w:val="000F1A76"/>
    <w:pPr>
      <w:ind w:left="720"/>
      <w:contextualSpacing/>
    </w:pPr>
  </w:style>
  <w:style w:type="character" w:customStyle="1" w:styleId="Heading1Char">
    <w:name w:val="Heading 1 Char"/>
    <w:basedOn w:val="DefaultParagraphFont"/>
    <w:link w:val="Heading1"/>
    <w:rsid w:val="002D581C"/>
    <w:rPr>
      <w:rFonts w:ascii="Arial" w:hAnsi="Arial"/>
      <w:b/>
      <w:color w:val="00B9E4"/>
      <w:sz w:val="28"/>
      <w:szCs w:val="28"/>
      <w:lang w:val="fr-FR" w:eastAsia="en-GB"/>
    </w:rPr>
  </w:style>
  <w:style w:type="paragraph" w:styleId="Caption">
    <w:name w:val="caption"/>
    <w:basedOn w:val="Normal"/>
    <w:next w:val="Normal"/>
    <w:unhideWhenUsed/>
    <w:qFormat/>
    <w:rsid w:val="00052969"/>
    <w:pPr>
      <w:spacing w:before="240" w:after="120" w:line="240" w:lineRule="auto"/>
    </w:pPr>
    <w:rPr>
      <w:rFonts w:cs="Arial"/>
      <w:b/>
      <w:bCs/>
      <w:color w:val="005C72" w:themeColor="accent1" w:themeShade="80"/>
      <w:szCs w:val="18"/>
      <w:lang w:val="fr-FR"/>
    </w:rPr>
  </w:style>
  <w:style w:type="paragraph" w:styleId="TOCHeading">
    <w:name w:val="TOC Heading"/>
    <w:basedOn w:val="Heading1"/>
    <w:next w:val="Normal"/>
    <w:uiPriority w:val="39"/>
    <w:unhideWhenUsed/>
    <w:qFormat/>
    <w:rsid w:val="001652CE"/>
    <w:pPr>
      <w:keepNext/>
      <w:keepLines/>
      <w:spacing w:before="240" w:line="259" w:lineRule="auto"/>
      <w:outlineLvl w:val="9"/>
    </w:pPr>
    <w:rPr>
      <w:rFonts w:asciiTheme="majorHAnsi" w:eastAsiaTheme="majorEastAsia" w:hAnsiTheme="majorHAnsi" w:cstheme="majorBidi"/>
      <w:b w:val="0"/>
      <w:color w:val="0089AA" w:themeColor="accent1" w:themeShade="BF"/>
      <w:sz w:val="32"/>
      <w:szCs w:val="32"/>
      <w:lang w:val="en-US" w:eastAsia="en-US"/>
    </w:rPr>
  </w:style>
  <w:style w:type="paragraph" w:styleId="TOC1">
    <w:name w:val="toc 1"/>
    <w:basedOn w:val="Normal"/>
    <w:next w:val="Normal"/>
    <w:autoRedefine/>
    <w:uiPriority w:val="39"/>
    <w:unhideWhenUsed/>
    <w:rsid w:val="00A76F8E"/>
    <w:pPr>
      <w:spacing w:line="240" w:lineRule="auto"/>
    </w:pPr>
  </w:style>
  <w:style w:type="paragraph" w:styleId="TOC2">
    <w:name w:val="toc 2"/>
    <w:basedOn w:val="Normal"/>
    <w:next w:val="Normal"/>
    <w:autoRedefine/>
    <w:uiPriority w:val="39"/>
    <w:unhideWhenUsed/>
    <w:rsid w:val="00A76F8E"/>
    <w:pPr>
      <w:spacing w:line="240" w:lineRule="auto"/>
      <w:ind w:left="198"/>
    </w:pPr>
  </w:style>
  <w:style w:type="character" w:customStyle="1" w:styleId="Heading3Char">
    <w:name w:val="Heading 3 Char"/>
    <w:basedOn w:val="DefaultParagraphFont"/>
    <w:link w:val="Heading3"/>
    <w:rsid w:val="001652CE"/>
    <w:rPr>
      <w:rFonts w:asciiTheme="majorHAnsi" w:eastAsiaTheme="majorEastAsia" w:hAnsiTheme="majorHAnsi" w:cstheme="majorBidi"/>
      <w:b/>
      <w:bCs/>
      <w:i/>
      <w:color w:val="00B9E4" w:themeColor="accent1"/>
      <w:sz w:val="22"/>
      <w:lang w:val="en-GB" w:eastAsia="en-GB"/>
    </w:rPr>
  </w:style>
  <w:style w:type="paragraph" w:styleId="FootnoteText">
    <w:name w:val="footnote text"/>
    <w:basedOn w:val="Normal"/>
    <w:link w:val="FootnoteTextChar"/>
    <w:unhideWhenUsed/>
    <w:rsid w:val="00DD7704"/>
    <w:pPr>
      <w:spacing w:line="240" w:lineRule="auto"/>
    </w:pPr>
    <w:rPr>
      <w:szCs w:val="20"/>
    </w:rPr>
  </w:style>
  <w:style w:type="character" w:customStyle="1" w:styleId="FootnoteTextChar">
    <w:name w:val="Footnote Text Char"/>
    <w:basedOn w:val="DefaultParagraphFont"/>
    <w:link w:val="FootnoteText"/>
    <w:rsid w:val="00DD7704"/>
    <w:rPr>
      <w:rFonts w:ascii="Arial" w:hAnsi="Arial"/>
      <w:lang w:val="en-GB" w:eastAsia="en-GB"/>
    </w:rPr>
  </w:style>
  <w:style w:type="character" w:styleId="FootnoteReference">
    <w:name w:val="footnote reference"/>
    <w:basedOn w:val="DefaultParagraphFont"/>
    <w:unhideWhenUsed/>
    <w:rsid w:val="00DD7704"/>
    <w:rPr>
      <w:vertAlign w:val="superscript"/>
    </w:rPr>
  </w:style>
  <w:style w:type="paragraph" w:styleId="TOC3">
    <w:name w:val="toc 3"/>
    <w:basedOn w:val="Normal"/>
    <w:next w:val="Normal"/>
    <w:autoRedefine/>
    <w:uiPriority w:val="39"/>
    <w:unhideWhenUsed/>
    <w:rsid w:val="00A76F8E"/>
    <w:pPr>
      <w:spacing w:line="240" w:lineRule="auto"/>
      <w:ind w:left="403"/>
    </w:pPr>
  </w:style>
  <w:style w:type="character" w:customStyle="1" w:styleId="Heading4Char">
    <w:name w:val="Heading 4 Char"/>
    <w:basedOn w:val="DefaultParagraphFont"/>
    <w:link w:val="Heading4"/>
    <w:rsid w:val="003E68D0"/>
    <w:rPr>
      <w:rFonts w:asciiTheme="majorHAnsi" w:eastAsiaTheme="majorEastAsia" w:hAnsiTheme="majorHAnsi" w:cstheme="majorBidi"/>
      <w:b/>
      <w:i/>
      <w:iCs/>
      <w:color w:val="0089AA" w:themeColor="accent1" w:themeShade="BF"/>
      <w:szCs w:val="24"/>
      <w:lang w:val="en-GB" w:eastAsia="en-GB"/>
    </w:rPr>
  </w:style>
  <w:style w:type="character" w:styleId="FollowedHyperlink">
    <w:name w:val="FollowedHyperlink"/>
    <w:basedOn w:val="DefaultParagraphFont"/>
    <w:uiPriority w:val="99"/>
    <w:semiHidden/>
    <w:unhideWhenUsed/>
    <w:rsid w:val="007625E1"/>
    <w:rPr>
      <w:color w:val="FF00FF"/>
      <w:u w:val="single"/>
    </w:rPr>
  </w:style>
  <w:style w:type="paragraph" w:customStyle="1" w:styleId="msonormal0">
    <w:name w:val="msonormal"/>
    <w:basedOn w:val="Normal"/>
    <w:rsid w:val="007625E1"/>
    <w:pPr>
      <w:spacing w:before="100" w:beforeAutospacing="1" w:after="100" w:afterAutospacing="1" w:line="240" w:lineRule="auto"/>
    </w:pPr>
    <w:rPr>
      <w:rFonts w:ascii="Times New Roman" w:hAnsi="Times New Roman"/>
      <w:sz w:val="24"/>
      <w:lang w:val="en-US" w:eastAsia="en-US"/>
    </w:rPr>
  </w:style>
  <w:style w:type="paragraph" w:customStyle="1" w:styleId="xl65">
    <w:name w:val="xl65"/>
    <w:basedOn w:val="Normal"/>
    <w:rsid w:val="007625E1"/>
    <w:pPr>
      <w:spacing w:before="100" w:beforeAutospacing="1" w:after="100" w:afterAutospacing="1" w:line="240" w:lineRule="auto"/>
      <w:textAlignment w:val="center"/>
    </w:pPr>
    <w:rPr>
      <w:rFonts w:ascii="Times New Roman" w:hAnsi="Times New Roman"/>
      <w:sz w:val="24"/>
      <w:lang w:val="en-US" w:eastAsia="en-US"/>
    </w:rPr>
  </w:style>
  <w:style w:type="paragraph" w:customStyle="1" w:styleId="xl66">
    <w:name w:val="xl66"/>
    <w:basedOn w:val="Normal"/>
    <w:rsid w:val="007625E1"/>
    <w:pPr>
      <w:spacing w:before="100" w:beforeAutospacing="1" w:after="100" w:afterAutospacing="1" w:line="240" w:lineRule="auto"/>
      <w:jc w:val="center"/>
      <w:textAlignment w:val="center"/>
    </w:pPr>
    <w:rPr>
      <w:rFonts w:ascii="Times New Roman" w:hAnsi="Times New Roman"/>
      <w:sz w:val="24"/>
      <w:lang w:val="en-US" w:eastAsia="en-US"/>
    </w:rPr>
  </w:style>
  <w:style w:type="paragraph" w:customStyle="1" w:styleId="xl67">
    <w:name w:val="xl67"/>
    <w:basedOn w:val="Normal"/>
    <w:rsid w:val="007625E1"/>
    <w:pPr>
      <w:pBdr>
        <w:top w:val="single" w:sz="4" w:space="0" w:color="005A71"/>
        <w:left w:val="single" w:sz="4" w:space="0" w:color="005A71"/>
        <w:bottom w:val="single" w:sz="4" w:space="0" w:color="005A71"/>
        <w:right w:val="single" w:sz="4" w:space="0" w:color="005A71"/>
      </w:pBdr>
      <w:shd w:val="clear" w:color="000000" w:fill="005A71"/>
      <w:spacing w:before="100" w:beforeAutospacing="1" w:after="100" w:afterAutospacing="1" w:line="240" w:lineRule="auto"/>
      <w:jc w:val="center"/>
      <w:textAlignment w:val="center"/>
    </w:pPr>
    <w:rPr>
      <w:rFonts w:ascii="Helvetica" w:hAnsi="Helvetica" w:cs="Helvetica"/>
      <w:b/>
      <w:bCs/>
      <w:color w:val="FFFFFF"/>
      <w:sz w:val="18"/>
      <w:szCs w:val="18"/>
      <w:lang w:val="en-US" w:eastAsia="en-US"/>
    </w:rPr>
  </w:style>
  <w:style w:type="paragraph" w:customStyle="1" w:styleId="xl68">
    <w:name w:val="xl68"/>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69">
    <w:name w:val="xl69"/>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0">
    <w:name w:val="xl70"/>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1">
    <w:name w:val="xl71"/>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jc w:val="center"/>
      <w:textAlignment w:val="center"/>
    </w:pPr>
    <w:rPr>
      <w:rFonts w:ascii="Times New Roman" w:hAnsi="Times New Roman"/>
      <w:sz w:val="18"/>
      <w:szCs w:val="18"/>
      <w:lang w:val="en-US" w:eastAsia="en-US"/>
    </w:rPr>
  </w:style>
  <w:style w:type="character" w:customStyle="1" w:styleId="None">
    <w:name w:val="None"/>
    <w:rsid w:val="00174B61"/>
  </w:style>
  <w:style w:type="paragraph" w:customStyle="1" w:styleId="BodyA">
    <w:name w:val="Body A"/>
    <w:rsid w:val="00174B61"/>
    <w:pPr>
      <w:pBdr>
        <w:top w:val="nil"/>
        <w:left w:val="nil"/>
        <w:bottom w:val="nil"/>
        <w:right w:val="nil"/>
        <w:between w:val="nil"/>
        <w:bar w:val="nil"/>
      </w:pBdr>
      <w:spacing w:line="288" w:lineRule="auto"/>
      <w:ind w:firstLine="600"/>
    </w:pPr>
    <w:rPr>
      <w:rFonts w:ascii="Palatino" w:eastAsia="Arial Unicode MS" w:hAnsi="Palatino" w:cs="Arial Unicode MS"/>
      <w:color w:val="000000"/>
      <w:sz w:val="24"/>
      <w:szCs w:val="24"/>
      <w:u w:color="000000"/>
      <w:bdr w:val="nil"/>
      <w:lang w:val="fr-FR" w:eastAsia="zh-CN"/>
    </w:rPr>
  </w:style>
  <w:style w:type="table" w:styleId="GridTable4-Accent3">
    <w:name w:val="Grid Table 4 Accent 3"/>
    <w:basedOn w:val="TableNormal"/>
    <w:uiPriority w:val="49"/>
    <w:rsid w:val="00F427F1"/>
    <w:tblPr>
      <w:tblStyleRowBandSize w:val="1"/>
      <w:tblStyleColBandSize w:val="1"/>
      <w:tblBorders>
        <w:top w:val="single" w:sz="4" w:space="0" w:color="B87ACF" w:themeColor="accent3" w:themeTint="99"/>
        <w:left w:val="single" w:sz="4" w:space="0" w:color="B87ACF" w:themeColor="accent3" w:themeTint="99"/>
        <w:bottom w:val="single" w:sz="4" w:space="0" w:color="B87ACF" w:themeColor="accent3" w:themeTint="99"/>
        <w:right w:val="single" w:sz="4" w:space="0" w:color="B87ACF" w:themeColor="accent3" w:themeTint="99"/>
        <w:insideH w:val="single" w:sz="4" w:space="0" w:color="B87ACF" w:themeColor="accent3" w:themeTint="99"/>
        <w:insideV w:val="single" w:sz="4" w:space="0" w:color="B87ACF" w:themeColor="accent3" w:themeTint="99"/>
      </w:tblBorders>
    </w:tblPr>
    <w:tblStylePr w:type="firstRow">
      <w:rPr>
        <w:b/>
        <w:bCs/>
        <w:color w:val="FFFFFF" w:themeColor="background1"/>
      </w:rPr>
      <w:tblPr/>
      <w:tcPr>
        <w:tcBorders>
          <w:top w:val="single" w:sz="4" w:space="0" w:color="80379B" w:themeColor="accent3"/>
          <w:left w:val="single" w:sz="4" w:space="0" w:color="80379B" w:themeColor="accent3"/>
          <w:bottom w:val="single" w:sz="4" w:space="0" w:color="80379B" w:themeColor="accent3"/>
          <w:right w:val="single" w:sz="4" w:space="0" w:color="80379B" w:themeColor="accent3"/>
          <w:insideH w:val="nil"/>
          <w:insideV w:val="nil"/>
        </w:tcBorders>
        <w:shd w:val="clear" w:color="auto" w:fill="80379B" w:themeFill="accent3"/>
      </w:tcPr>
    </w:tblStylePr>
    <w:tblStylePr w:type="lastRow">
      <w:rPr>
        <w:b/>
        <w:bCs/>
      </w:rPr>
      <w:tblPr/>
      <w:tcPr>
        <w:tcBorders>
          <w:top w:val="double" w:sz="4" w:space="0" w:color="80379B" w:themeColor="accent3"/>
        </w:tcBorders>
      </w:tcPr>
    </w:tblStylePr>
    <w:tblStylePr w:type="firstCol">
      <w:rPr>
        <w:b/>
        <w:bCs/>
      </w:rPr>
    </w:tblStylePr>
    <w:tblStylePr w:type="lastCol">
      <w:rPr>
        <w:b/>
        <w:bCs/>
      </w:rPr>
    </w:tblStylePr>
    <w:tblStylePr w:type="band1Vert">
      <w:tblPr/>
      <w:tcPr>
        <w:shd w:val="clear" w:color="auto" w:fill="E7D2EF" w:themeFill="accent3" w:themeFillTint="33"/>
      </w:tcPr>
    </w:tblStylePr>
    <w:tblStylePr w:type="band1Horz">
      <w:tblPr/>
      <w:tcPr>
        <w:shd w:val="clear" w:color="auto" w:fill="E7D2EF" w:themeFill="accent3" w:themeFillTint="33"/>
      </w:tcPr>
    </w:tblStylePr>
  </w:style>
  <w:style w:type="table" w:styleId="GridTable4-Accent2">
    <w:name w:val="Grid Table 4 Accent 2"/>
    <w:basedOn w:val="TableNormal"/>
    <w:uiPriority w:val="49"/>
    <w:rsid w:val="00F427F1"/>
    <w:tblPr>
      <w:tblStyleRowBandSize w:val="1"/>
      <w:tblStyleColBandSize w:val="1"/>
      <w:tblBorders>
        <w:top w:val="single" w:sz="4" w:space="0" w:color="EAFF4D" w:themeColor="accent2" w:themeTint="99"/>
        <w:left w:val="single" w:sz="4" w:space="0" w:color="EAFF4D" w:themeColor="accent2" w:themeTint="99"/>
        <w:bottom w:val="single" w:sz="4" w:space="0" w:color="EAFF4D" w:themeColor="accent2" w:themeTint="99"/>
        <w:right w:val="single" w:sz="4" w:space="0" w:color="EAFF4D" w:themeColor="accent2" w:themeTint="99"/>
        <w:insideH w:val="single" w:sz="4" w:space="0" w:color="EAFF4D" w:themeColor="accent2" w:themeTint="99"/>
        <w:insideV w:val="single" w:sz="4" w:space="0" w:color="EAFF4D" w:themeColor="accent2" w:themeTint="99"/>
      </w:tblBorders>
    </w:tblPr>
    <w:tblStylePr w:type="firstRow">
      <w:rPr>
        <w:b/>
        <w:bCs/>
        <w:color w:val="FFFFFF" w:themeColor="background1"/>
      </w:rPr>
      <w:tblPr/>
      <w:tcPr>
        <w:tcBorders>
          <w:top w:val="single" w:sz="4" w:space="0" w:color="BED600" w:themeColor="accent2"/>
          <w:left w:val="single" w:sz="4" w:space="0" w:color="BED600" w:themeColor="accent2"/>
          <w:bottom w:val="single" w:sz="4" w:space="0" w:color="BED600" w:themeColor="accent2"/>
          <w:right w:val="single" w:sz="4" w:space="0" w:color="BED600" w:themeColor="accent2"/>
          <w:insideH w:val="nil"/>
          <w:insideV w:val="nil"/>
        </w:tcBorders>
        <w:shd w:val="clear" w:color="auto" w:fill="BED600" w:themeFill="accent2"/>
      </w:tcPr>
    </w:tblStylePr>
    <w:tblStylePr w:type="lastRow">
      <w:rPr>
        <w:b/>
        <w:bCs/>
      </w:rPr>
      <w:tblPr/>
      <w:tcPr>
        <w:tcBorders>
          <w:top w:val="double" w:sz="4" w:space="0" w:color="BED600" w:themeColor="accent2"/>
        </w:tcBorders>
      </w:tcPr>
    </w:tblStylePr>
    <w:tblStylePr w:type="firstCol">
      <w:rPr>
        <w:b/>
        <w:bCs/>
      </w:rPr>
    </w:tblStylePr>
    <w:tblStylePr w:type="lastCol">
      <w:rPr>
        <w:b/>
        <w:bCs/>
      </w:rPr>
    </w:tblStylePr>
    <w:tblStylePr w:type="band1Vert">
      <w:tblPr/>
      <w:tcPr>
        <w:shd w:val="clear" w:color="auto" w:fill="F8FFC3" w:themeFill="accent2" w:themeFillTint="33"/>
      </w:tcPr>
    </w:tblStylePr>
    <w:tblStylePr w:type="band1Horz">
      <w:tblPr/>
      <w:tcPr>
        <w:shd w:val="clear" w:color="auto" w:fill="F8FFC3" w:themeFill="accent2" w:themeFillTint="33"/>
      </w:tcPr>
    </w:tblStylePr>
  </w:style>
  <w:style w:type="table" w:styleId="GridTable4-Accent1">
    <w:name w:val="Grid Table 4 Accent 1"/>
    <w:basedOn w:val="TableNormal"/>
    <w:uiPriority w:val="49"/>
    <w:rsid w:val="00F427F1"/>
    <w:tblPr>
      <w:tblStyleRowBandSize w:val="1"/>
      <w:tblStyleColBandSize w:val="1"/>
      <w:tblBorders>
        <w:top w:val="single" w:sz="4" w:space="0" w:color="55DEFF" w:themeColor="accent1" w:themeTint="99"/>
        <w:left w:val="single" w:sz="4" w:space="0" w:color="55DEFF" w:themeColor="accent1" w:themeTint="99"/>
        <w:bottom w:val="single" w:sz="4" w:space="0" w:color="55DEFF" w:themeColor="accent1" w:themeTint="99"/>
        <w:right w:val="single" w:sz="4" w:space="0" w:color="55DEFF" w:themeColor="accent1" w:themeTint="99"/>
        <w:insideH w:val="single" w:sz="4" w:space="0" w:color="55DEFF" w:themeColor="accent1" w:themeTint="99"/>
        <w:insideV w:val="single" w:sz="4" w:space="0" w:color="55DEFF" w:themeColor="accent1" w:themeTint="99"/>
      </w:tblBorders>
    </w:tblPr>
    <w:tblStylePr w:type="firstRow">
      <w:rPr>
        <w:b/>
        <w:bCs/>
        <w:color w:val="FFFFFF" w:themeColor="background1"/>
      </w:rPr>
      <w:tblPr/>
      <w:tcPr>
        <w:tcBorders>
          <w:top w:val="single" w:sz="4" w:space="0" w:color="00B9E4" w:themeColor="accent1"/>
          <w:left w:val="single" w:sz="4" w:space="0" w:color="00B9E4" w:themeColor="accent1"/>
          <w:bottom w:val="single" w:sz="4" w:space="0" w:color="00B9E4" w:themeColor="accent1"/>
          <w:right w:val="single" w:sz="4" w:space="0" w:color="00B9E4" w:themeColor="accent1"/>
          <w:insideH w:val="nil"/>
          <w:insideV w:val="nil"/>
        </w:tcBorders>
        <w:shd w:val="clear" w:color="auto" w:fill="00B9E4" w:themeFill="accent1"/>
      </w:tcPr>
    </w:tblStylePr>
    <w:tblStylePr w:type="lastRow">
      <w:rPr>
        <w:b/>
        <w:bCs/>
      </w:rPr>
      <w:tblPr/>
      <w:tcPr>
        <w:tcBorders>
          <w:top w:val="double" w:sz="4" w:space="0" w:color="00B9E4" w:themeColor="accent1"/>
        </w:tcBorders>
      </w:tcPr>
    </w:tblStylePr>
    <w:tblStylePr w:type="firstCol">
      <w:rPr>
        <w:b/>
        <w:bCs/>
      </w:rPr>
    </w:tblStylePr>
    <w:tblStylePr w:type="lastCol">
      <w:rPr>
        <w:b/>
        <w:bCs/>
      </w:rPr>
    </w:tblStylePr>
    <w:tblStylePr w:type="band1Vert">
      <w:tblPr/>
      <w:tcPr>
        <w:shd w:val="clear" w:color="auto" w:fill="C6F4FF" w:themeFill="accent1" w:themeFillTint="33"/>
      </w:tcPr>
    </w:tblStylePr>
    <w:tblStylePr w:type="band1Horz">
      <w:tblPr/>
      <w:tcPr>
        <w:shd w:val="clear" w:color="auto" w:fill="C6F4FF" w:themeFill="accent1" w:themeFillTint="33"/>
      </w:tcPr>
    </w:tblStylePr>
  </w:style>
  <w:style w:type="table" w:styleId="GridTable5Dark-Accent1">
    <w:name w:val="Grid Table 5 Dark Accent 1"/>
    <w:basedOn w:val="TableNormal"/>
    <w:uiPriority w:val="50"/>
    <w:rsid w:val="00F427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4" w:themeFill="accent1"/>
      </w:tcPr>
    </w:tblStylePr>
    <w:tblStylePr w:type="band1Vert">
      <w:tblPr/>
      <w:tcPr>
        <w:shd w:val="clear" w:color="auto" w:fill="8EE9FF" w:themeFill="accent1" w:themeFillTint="66"/>
      </w:tcPr>
    </w:tblStylePr>
    <w:tblStylePr w:type="band1Horz">
      <w:tblPr/>
      <w:tcPr>
        <w:shd w:val="clear" w:color="auto" w:fill="8EE9FF" w:themeFill="accent1" w:themeFillTint="66"/>
      </w:tcPr>
    </w:tblStylePr>
  </w:style>
  <w:style w:type="table" w:styleId="GridTable4">
    <w:name w:val="Grid Table 4"/>
    <w:basedOn w:val="TableNormal"/>
    <w:uiPriority w:val="49"/>
    <w:rsid w:val="00216C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216C0B"/>
    <w:tblPr>
      <w:tblStyleRowBandSize w:val="1"/>
      <w:tblStyleColBandSize w:val="1"/>
      <w:tblBorders>
        <w:top w:val="single" w:sz="4" w:space="0" w:color="FFC582" w:themeColor="accent6" w:themeTint="99"/>
        <w:left w:val="single" w:sz="4" w:space="0" w:color="FFC582" w:themeColor="accent6" w:themeTint="99"/>
        <w:bottom w:val="single" w:sz="4" w:space="0" w:color="FFC582" w:themeColor="accent6" w:themeTint="99"/>
        <w:right w:val="single" w:sz="4" w:space="0" w:color="FFC582" w:themeColor="accent6" w:themeTint="99"/>
        <w:insideH w:val="single" w:sz="4" w:space="0" w:color="FFC582" w:themeColor="accent6" w:themeTint="99"/>
        <w:insideV w:val="single" w:sz="4" w:space="0" w:color="FFC582" w:themeColor="accent6" w:themeTint="99"/>
      </w:tblBorders>
    </w:tblPr>
    <w:tblStylePr w:type="firstRow">
      <w:rPr>
        <w:b/>
        <w:bCs/>
        <w:color w:val="FFFFFF" w:themeColor="background1"/>
      </w:rPr>
      <w:tblPr/>
      <w:tcPr>
        <w:tcBorders>
          <w:top w:val="single" w:sz="4" w:space="0" w:color="FFA02F" w:themeColor="accent6"/>
          <w:left w:val="single" w:sz="4" w:space="0" w:color="FFA02F" w:themeColor="accent6"/>
          <w:bottom w:val="single" w:sz="4" w:space="0" w:color="FFA02F" w:themeColor="accent6"/>
          <w:right w:val="single" w:sz="4" w:space="0" w:color="FFA02F" w:themeColor="accent6"/>
          <w:insideH w:val="nil"/>
          <w:insideV w:val="nil"/>
        </w:tcBorders>
        <w:shd w:val="clear" w:color="auto" w:fill="FFA02F" w:themeFill="accent6"/>
      </w:tcPr>
    </w:tblStylePr>
    <w:tblStylePr w:type="lastRow">
      <w:rPr>
        <w:b/>
        <w:bCs/>
      </w:rPr>
      <w:tblPr/>
      <w:tcPr>
        <w:tcBorders>
          <w:top w:val="double" w:sz="4" w:space="0" w:color="FFA02F" w:themeColor="accent6"/>
        </w:tcBorders>
      </w:tcPr>
    </w:tblStylePr>
    <w:tblStylePr w:type="firstCol">
      <w:rPr>
        <w:b/>
        <w:bCs/>
      </w:rPr>
    </w:tblStylePr>
    <w:tblStylePr w:type="lastCol">
      <w:rPr>
        <w:b/>
        <w:bCs/>
      </w:rPr>
    </w:tblStylePr>
    <w:tblStylePr w:type="band1Vert">
      <w:tblPr/>
      <w:tcPr>
        <w:shd w:val="clear" w:color="auto" w:fill="FFEBD5" w:themeFill="accent6" w:themeFillTint="33"/>
      </w:tcPr>
    </w:tblStylePr>
    <w:tblStylePr w:type="band1Horz">
      <w:tblPr/>
      <w:tcPr>
        <w:shd w:val="clear" w:color="auto" w:fill="FFEBD5" w:themeFill="accent6" w:themeFillTint="33"/>
      </w:tcPr>
    </w:tblStylePr>
  </w:style>
  <w:style w:type="paragraph" w:customStyle="1" w:styleId="Footnote">
    <w:name w:val="Footnote"/>
    <w:rsid w:val="008849EA"/>
    <w:pPr>
      <w:pBdr>
        <w:top w:val="nil"/>
        <w:left w:val="nil"/>
        <w:bottom w:val="nil"/>
        <w:right w:val="nil"/>
        <w:between w:val="nil"/>
        <w:bar w:val="nil"/>
      </w:pBdr>
      <w:spacing w:before="80" w:after="180" w:line="288" w:lineRule="auto"/>
    </w:pPr>
    <w:rPr>
      <w:color w:val="000000"/>
      <w:u w:color="000000"/>
      <w:bdr w:val="nil"/>
      <w:lang w:eastAsia="zh-CN"/>
    </w:rPr>
  </w:style>
  <w:style w:type="paragraph" w:styleId="HTMLPreformatted">
    <w:name w:val="HTML Preformatted"/>
    <w:basedOn w:val="Normal"/>
    <w:link w:val="HTMLPreformattedChar"/>
    <w:uiPriority w:val="99"/>
    <w:semiHidden/>
    <w:unhideWhenUsed/>
    <w:rsid w:val="00CC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fr-FR" w:eastAsia="fr-FR"/>
    </w:rPr>
  </w:style>
  <w:style w:type="character" w:customStyle="1" w:styleId="HTMLPreformattedChar">
    <w:name w:val="HTML Preformatted Char"/>
    <w:basedOn w:val="DefaultParagraphFont"/>
    <w:link w:val="HTMLPreformatted"/>
    <w:uiPriority w:val="99"/>
    <w:semiHidden/>
    <w:rsid w:val="00CC1524"/>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97720377">
      <w:bodyDiv w:val="1"/>
      <w:marLeft w:val="0"/>
      <w:marRight w:val="0"/>
      <w:marTop w:val="0"/>
      <w:marBottom w:val="0"/>
      <w:divBdr>
        <w:top w:val="none" w:sz="0" w:space="0" w:color="auto"/>
        <w:left w:val="none" w:sz="0" w:space="0" w:color="auto"/>
        <w:bottom w:val="none" w:sz="0" w:space="0" w:color="auto"/>
        <w:right w:val="none" w:sz="0" w:space="0" w:color="auto"/>
      </w:divBdr>
    </w:div>
    <w:div w:id="99498382">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2319095">
      <w:bodyDiv w:val="1"/>
      <w:marLeft w:val="0"/>
      <w:marRight w:val="0"/>
      <w:marTop w:val="0"/>
      <w:marBottom w:val="0"/>
      <w:divBdr>
        <w:top w:val="none" w:sz="0" w:space="0" w:color="auto"/>
        <w:left w:val="none" w:sz="0" w:space="0" w:color="auto"/>
        <w:bottom w:val="none" w:sz="0" w:space="0" w:color="auto"/>
        <w:right w:val="none" w:sz="0" w:space="0" w:color="auto"/>
      </w:divBdr>
    </w:div>
    <w:div w:id="267196747">
      <w:bodyDiv w:val="1"/>
      <w:marLeft w:val="0"/>
      <w:marRight w:val="0"/>
      <w:marTop w:val="0"/>
      <w:marBottom w:val="0"/>
      <w:divBdr>
        <w:top w:val="none" w:sz="0" w:space="0" w:color="auto"/>
        <w:left w:val="none" w:sz="0" w:space="0" w:color="auto"/>
        <w:bottom w:val="none" w:sz="0" w:space="0" w:color="auto"/>
        <w:right w:val="none" w:sz="0" w:space="0" w:color="auto"/>
      </w:divBdr>
    </w:div>
    <w:div w:id="290133051">
      <w:bodyDiv w:val="1"/>
      <w:marLeft w:val="0"/>
      <w:marRight w:val="0"/>
      <w:marTop w:val="0"/>
      <w:marBottom w:val="0"/>
      <w:divBdr>
        <w:top w:val="none" w:sz="0" w:space="0" w:color="auto"/>
        <w:left w:val="none" w:sz="0" w:space="0" w:color="auto"/>
        <w:bottom w:val="none" w:sz="0" w:space="0" w:color="auto"/>
        <w:right w:val="none" w:sz="0" w:space="0" w:color="auto"/>
      </w:divBdr>
    </w:div>
    <w:div w:id="333998184">
      <w:bodyDiv w:val="1"/>
      <w:marLeft w:val="0"/>
      <w:marRight w:val="0"/>
      <w:marTop w:val="0"/>
      <w:marBottom w:val="0"/>
      <w:divBdr>
        <w:top w:val="none" w:sz="0" w:space="0" w:color="auto"/>
        <w:left w:val="none" w:sz="0" w:space="0" w:color="auto"/>
        <w:bottom w:val="none" w:sz="0" w:space="0" w:color="auto"/>
        <w:right w:val="none" w:sz="0" w:space="0" w:color="auto"/>
      </w:divBdr>
    </w:div>
    <w:div w:id="421024996">
      <w:bodyDiv w:val="1"/>
      <w:marLeft w:val="0"/>
      <w:marRight w:val="0"/>
      <w:marTop w:val="0"/>
      <w:marBottom w:val="0"/>
      <w:divBdr>
        <w:top w:val="none" w:sz="0" w:space="0" w:color="auto"/>
        <w:left w:val="none" w:sz="0" w:space="0" w:color="auto"/>
        <w:bottom w:val="none" w:sz="0" w:space="0" w:color="auto"/>
        <w:right w:val="none" w:sz="0" w:space="0" w:color="auto"/>
      </w:divBdr>
    </w:div>
    <w:div w:id="429855599">
      <w:bodyDiv w:val="1"/>
      <w:marLeft w:val="0"/>
      <w:marRight w:val="0"/>
      <w:marTop w:val="0"/>
      <w:marBottom w:val="0"/>
      <w:divBdr>
        <w:top w:val="none" w:sz="0" w:space="0" w:color="auto"/>
        <w:left w:val="none" w:sz="0" w:space="0" w:color="auto"/>
        <w:bottom w:val="none" w:sz="0" w:space="0" w:color="auto"/>
        <w:right w:val="none" w:sz="0" w:space="0" w:color="auto"/>
      </w:divBdr>
    </w:div>
    <w:div w:id="458451278">
      <w:bodyDiv w:val="1"/>
      <w:marLeft w:val="0"/>
      <w:marRight w:val="0"/>
      <w:marTop w:val="0"/>
      <w:marBottom w:val="0"/>
      <w:divBdr>
        <w:top w:val="none" w:sz="0" w:space="0" w:color="auto"/>
        <w:left w:val="none" w:sz="0" w:space="0" w:color="auto"/>
        <w:bottom w:val="none" w:sz="0" w:space="0" w:color="auto"/>
        <w:right w:val="none" w:sz="0" w:space="0" w:color="auto"/>
      </w:divBdr>
    </w:div>
    <w:div w:id="492071046">
      <w:bodyDiv w:val="1"/>
      <w:marLeft w:val="0"/>
      <w:marRight w:val="0"/>
      <w:marTop w:val="0"/>
      <w:marBottom w:val="0"/>
      <w:divBdr>
        <w:top w:val="none" w:sz="0" w:space="0" w:color="auto"/>
        <w:left w:val="none" w:sz="0" w:space="0" w:color="auto"/>
        <w:bottom w:val="none" w:sz="0" w:space="0" w:color="auto"/>
        <w:right w:val="none" w:sz="0" w:space="0" w:color="auto"/>
      </w:divBdr>
    </w:div>
    <w:div w:id="503321481">
      <w:bodyDiv w:val="1"/>
      <w:marLeft w:val="0"/>
      <w:marRight w:val="0"/>
      <w:marTop w:val="0"/>
      <w:marBottom w:val="0"/>
      <w:divBdr>
        <w:top w:val="none" w:sz="0" w:space="0" w:color="auto"/>
        <w:left w:val="none" w:sz="0" w:space="0" w:color="auto"/>
        <w:bottom w:val="none" w:sz="0" w:space="0" w:color="auto"/>
        <w:right w:val="none" w:sz="0" w:space="0" w:color="auto"/>
      </w:divBdr>
      <w:divsChild>
        <w:div w:id="827942006">
          <w:marLeft w:val="0"/>
          <w:marRight w:val="0"/>
          <w:marTop w:val="0"/>
          <w:marBottom w:val="0"/>
          <w:divBdr>
            <w:top w:val="none" w:sz="0" w:space="0" w:color="auto"/>
            <w:left w:val="none" w:sz="0" w:space="0" w:color="auto"/>
            <w:bottom w:val="none" w:sz="0" w:space="0" w:color="auto"/>
            <w:right w:val="none" w:sz="0" w:space="0" w:color="auto"/>
          </w:divBdr>
          <w:divsChild>
            <w:div w:id="2096322958">
              <w:marLeft w:val="0"/>
              <w:marRight w:val="0"/>
              <w:marTop w:val="0"/>
              <w:marBottom w:val="0"/>
              <w:divBdr>
                <w:top w:val="none" w:sz="0" w:space="0" w:color="auto"/>
                <w:left w:val="none" w:sz="0" w:space="0" w:color="auto"/>
                <w:bottom w:val="none" w:sz="0" w:space="0" w:color="auto"/>
                <w:right w:val="none" w:sz="0" w:space="0" w:color="auto"/>
              </w:divBdr>
              <w:divsChild>
                <w:div w:id="2139909114">
                  <w:marLeft w:val="0"/>
                  <w:marRight w:val="0"/>
                  <w:marTop w:val="0"/>
                  <w:marBottom w:val="0"/>
                  <w:divBdr>
                    <w:top w:val="none" w:sz="0" w:space="0" w:color="auto"/>
                    <w:left w:val="none" w:sz="0" w:space="0" w:color="auto"/>
                    <w:bottom w:val="none" w:sz="0" w:space="0" w:color="auto"/>
                    <w:right w:val="none" w:sz="0" w:space="0" w:color="auto"/>
                  </w:divBdr>
                  <w:divsChild>
                    <w:div w:id="203492349">
                      <w:marLeft w:val="0"/>
                      <w:marRight w:val="0"/>
                      <w:marTop w:val="0"/>
                      <w:marBottom w:val="0"/>
                      <w:divBdr>
                        <w:top w:val="none" w:sz="0" w:space="0" w:color="auto"/>
                        <w:left w:val="none" w:sz="0" w:space="0" w:color="auto"/>
                        <w:bottom w:val="none" w:sz="0" w:space="0" w:color="auto"/>
                        <w:right w:val="none" w:sz="0" w:space="0" w:color="auto"/>
                      </w:divBdr>
                      <w:divsChild>
                        <w:div w:id="25523158">
                          <w:marLeft w:val="0"/>
                          <w:marRight w:val="0"/>
                          <w:marTop w:val="0"/>
                          <w:marBottom w:val="0"/>
                          <w:divBdr>
                            <w:top w:val="none" w:sz="0" w:space="0" w:color="auto"/>
                            <w:left w:val="none" w:sz="0" w:space="0" w:color="auto"/>
                            <w:bottom w:val="none" w:sz="0" w:space="0" w:color="auto"/>
                            <w:right w:val="none" w:sz="0" w:space="0" w:color="auto"/>
                          </w:divBdr>
                          <w:divsChild>
                            <w:div w:id="1473786683">
                              <w:marLeft w:val="2070"/>
                              <w:marRight w:val="3960"/>
                              <w:marTop w:val="0"/>
                              <w:marBottom w:val="0"/>
                              <w:divBdr>
                                <w:top w:val="none" w:sz="0" w:space="0" w:color="auto"/>
                                <w:left w:val="none" w:sz="0" w:space="0" w:color="auto"/>
                                <w:bottom w:val="none" w:sz="0" w:space="0" w:color="auto"/>
                                <w:right w:val="none" w:sz="0" w:space="0" w:color="auto"/>
                              </w:divBdr>
                              <w:divsChild>
                                <w:div w:id="1707677346">
                                  <w:marLeft w:val="0"/>
                                  <w:marRight w:val="0"/>
                                  <w:marTop w:val="0"/>
                                  <w:marBottom w:val="0"/>
                                  <w:divBdr>
                                    <w:top w:val="none" w:sz="0" w:space="0" w:color="auto"/>
                                    <w:left w:val="none" w:sz="0" w:space="0" w:color="auto"/>
                                    <w:bottom w:val="none" w:sz="0" w:space="0" w:color="auto"/>
                                    <w:right w:val="none" w:sz="0" w:space="0" w:color="auto"/>
                                  </w:divBdr>
                                  <w:divsChild>
                                    <w:div w:id="1598825914">
                                      <w:marLeft w:val="0"/>
                                      <w:marRight w:val="0"/>
                                      <w:marTop w:val="0"/>
                                      <w:marBottom w:val="0"/>
                                      <w:divBdr>
                                        <w:top w:val="none" w:sz="0" w:space="0" w:color="auto"/>
                                        <w:left w:val="none" w:sz="0" w:space="0" w:color="auto"/>
                                        <w:bottom w:val="none" w:sz="0" w:space="0" w:color="auto"/>
                                        <w:right w:val="none" w:sz="0" w:space="0" w:color="auto"/>
                                      </w:divBdr>
                                      <w:divsChild>
                                        <w:div w:id="375738439">
                                          <w:marLeft w:val="0"/>
                                          <w:marRight w:val="0"/>
                                          <w:marTop w:val="0"/>
                                          <w:marBottom w:val="0"/>
                                          <w:divBdr>
                                            <w:top w:val="none" w:sz="0" w:space="0" w:color="auto"/>
                                            <w:left w:val="none" w:sz="0" w:space="0" w:color="auto"/>
                                            <w:bottom w:val="none" w:sz="0" w:space="0" w:color="auto"/>
                                            <w:right w:val="none" w:sz="0" w:space="0" w:color="auto"/>
                                          </w:divBdr>
                                          <w:divsChild>
                                            <w:div w:id="1949241165">
                                              <w:marLeft w:val="0"/>
                                              <w:marRight w:val="0"/>
                                              <w:marTop w:val="90"/>
                                              <w:marBottom w:val="0"/>
                                              <w:divBdr>
                                                <w:top w:val="none" w:sz="0" w:space="0" w:color="auto"/>
                                                <w:left w:val="none" w:sz="0" w:space="0" w:color="auto"/>
                                                <w:bottom w:val="none" w:sz="0" w:space="0" w:color="auto"/>
                                                <w:right w:val="none" w:sz="0" w:space="0" w:color="auto"/>
                                              </w:divBdr>
                                              <w:divsChild>
                                                <w:div w:id="612859402">
                                                  <w:marLeft w:val="0"/>
                                                  <w:marRight w:val="0"/>
                                                  <w:marTop w:val="0"/>
                                                  <w:marBottom w:val="0"/>
                                                  <w:divBdr>
                                                    <w:top w:val="none" w:sz="0" w:space="0" w:color="auto"/>
                                                    <w:left w:val="none" w:sz="0" w:space="0" w:color="auto"/>
                                                    <w:bottom w:val="none" w:sz="0" w:space="0" w:color="auto"/>
                                                    <w:right w:val="none" w:sz="0" w:space="0" w:color="auto"/>
                                                  </w:divBdr>
                                                  <w:divsChild>
                                                    <w:div w:id="246380803">
                                                      <w:marLeft w:val="0"/>
                                                      <w:marRight w:val="0"/>
                                                      <w:marTop w:val="0"/>
                                                      <w:marBottom w:val="0"/>
                                                      <w:divBdr>
                                                        <w:top w:val="none" w:sz="0" w:space="0" w:color="auto"/>
                                                        <w:left w:val="none" w:sz="0" w:space="0" w:color="auto"/>
                                                        <w:bottom w:val="none" w:sz="0" w:space="0" w:color="auto"/>
                                                        <w:right w:val="none" w:sz="0" w:space="0" w:color="auto"/>
                                                      </w:divBdr>
                                                      <w:divsChild>
                                                        <w:div w:id="806893782">
                                                          <w:marLeft w:val="0"/>
                                                          <w:marRight w:val="0"/>
                                                          <w:marTop w:val="0"/>
                                                          <w:marBottom w:val="390"/>
                                                          <w:divBdr>
                                                            <w:top w:val="none" w:sz="0" w:space="0" w:color="auto"/>
                                                            <w:left w:val="none" w:sz="0" w:space="0" w:color="auto"/>
                                                            <w:bottom w:val="none" w:sz="0" w:space="0" w:color="auto"/>
                                                            <w:right w:val="none" w:sz="0" w:space="0" w:color="auto"/>
                                                          </w:divBdr>
                                                          <w:divsChild>
                                                            <w:div w:id="208152550">
                                                              <w:marLeft w:val="0"/>
                                                              <w:marRight w:val="0"/>
                                                              <w:marTop w:val="0"/>
                                                              <w:marBottom w:val="0"/>
                                                              <w:divBdr>
                                                                <w:top w:val="none" w:sz="0" w:space="0" w:color="auto"/>
                                                                <w:left w:val="none" w:sz="0" w:space="0" w:color="auto"/>
                                                                <w:bottom w:val="none" w:sz="0" w:space="0" w:color="auto"/>
                                                                <w:right w:val="none" w:sz="0" w:space="0" w:color="auto"/>
                                                              </w:divBdr>
                                                              <w:divsChild>
                                                                <w:div w:id="673340883">
                                                                  <w:marLeft w:val="0"/>
                                                                  <w:marRight w:val="0"/>
                                                                  <w:marTop w:val="0"/>
                                                                  <w:marBottom w:val="0"/>
                                                                  <w:divBdr>
                                                                    <w:top w:val="none" w:sz="0" w:space="0" w:color="auto"/>
                                                                    <w:left w:val="none" w:sz="0" w:space="0" w:color="auto"/>
                                                                    <w:bottom w:val="none" w:sz="0" w:space="0" w:color="auto"/>
                                                                    <w:right w:val="none" w:sz="0" w:space="0" w:color="auto"/>
                                                                  </w:divBdr>
                                                                  <w:divsChild>
                                                                    <w:div w:id="411858086">
                                                                      <w:marLeft w:val="0"/>
                                                                      <w:marRight w:val="0"/>
                                                                      <w:marTop w:val="0"/>
                                                                      <w:marBottom w:val="0"/>
                                                                      <w:divBdr>
                                                                        <w:top w:val="none" w:sz="0" w:space="0" w:color="auto"/>
                                                                        <w:left w:val="none" w:sz="0" w:space="0" w:color="auto"/>
                                                                        <w:bottom w:val="none" w:sz="0" w:space="0" w:color="auto"/>
                                                                        <w:right w:val="none" w:sz="0" w:space="0" w:color="auto"/>
                                                                      </w:divBdr>
                                                                      <w:divsChild>
                                                                        <w:div w:id="1897936153">
                                                                          <w:marLeft w:val="0"/>
                                                                          <w:marRight w:val="0"/>
                                                                          <w:marTop w:val="0"/>
                                                                          <w:marBottom w:val="0"/>
                                                                          <w:divBdr>
                                                                            <w:top w:val="none" w:sz="0" w:space="0" w:color="auto"/>
                                                                            <w:left w:val="none" w:sz="0" w:space="0" w:color="auto"/>
                                                                            <w:bottom w:val="none" w:sz="0" w:space="0" w:color="auto"/>
                                                                            <w:right w:val="none" w:sz="0" w:space="0" w:color="auto"/>
                                                                          </w:divBdr>
                                                                          <w:divsChild>
                                                                            <w:div w:id="146869202">
                                                                              <w:marLeft w:val="0"/>
                                                                              <w:marRight w:val="0"/>
                                                                              <w:marTop w:val="0"/>
                                                                              <w:marBottom w:val="0"/>
                                                                              <w:divBdr>
                                                                                <w:top w:val="none" w:sz="0" w:space="0" w:color="auto"/>
                                                                                <w:left w:val="none" w:sz="0" w:space="0" w:color="auto"/>
                                                                                <w:bottom w:val="none" w:sz="0" w:space="0" w:color="auto"/>
                                                                                <w:right w:val="none" w:sz="0" w:space="0" w:color="auto"/>
                                                                              </w:divBdr>
                                                                              <w:divsChild>
                                                                                <w:div w:id="1405109516">
                                                                                  <w:marLeft w:val="0"/>
                                                                                  <w:marRight w:val="0"/>
                                                                                  <w:marTop w:val="0"/>
                                                                                  <w:marBottom w:val="0"/>
                                                                                  <w:divBdr>
                                                                                    <w:top w:val="none" w:sz="0" w:space="0" w:color="auto"/>
                                                                                    <w:left w:val="none" w:sz="0" w:space="0" w:color="auto"/>
                                                                                    <w:bottom w:val="none" w:sz="0" w:space="0" w:color="auto"/>
                                                                                    <w:right w:val="none" w:sz="0" w:space="0" w:color="auto"/>
                                                                                  </w:divBdr>
                                                                                  <w:divsChild>
                                                                                    <w:div w:id="591163045">
                                                                                      <w:marLeft w:val="0"/>
                                                                                      <w:marRight w:val="0"/>
                                                                                      <w:marTop w:val="0"/>
                                                                                      <w:marBottom w:val="0"/>
                                                                                      <w:divBdr>
                                                                                        <w:top w:val="none" w:sz="0" w:space="0" w:color="auto"/>
                                                                                        <w:left w:val="none" w:sz="0" w:space="0" w:color="auto"/>
                                                                                        <w:bottom w:val="none" w:sz="0" w:space="0" w:color="auto"/>
                                                                                        <w:right w:val="none" w:sz="0" w:space="0" w:color="auto"/>
                                                                                      </w:divBdr>
                                                                                      <w:divsChild>
                                                                                        <w:div w:id="1330253943">
                                                                                          <w:marLeft w:val="0"/>
                                                                                          <w:marRight w:val="0"/>
                                                                                          <w:marTop w:val="0"/>
                                                                                          <w:marBottom w:val="0"/>
                                                                                          <w:divBdr>
                                                                                            <w:top w:val="none" w:sz="0" w:space="0" w:color="auto"/>
                                                                                            <w:left w:val="none" w:sz="0" w:space="0" w:color="auto"/>
                                                                                            <w:bottom w:val="none" w:sz="0" w:space="0" w:color="auto"/>
                                                                                            <w:right w:val="none" w:sz="0" w:space="0" w:color="auto"/>
                                                                                          </w:divBdr>
                                                                                          <w:divsChild>
                                                                                            <w:div w:id="491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62970">
      <w:bodyDiv w:val="1"/>
      <w:marLeft w:val="0"/>
      <w:marRight w:val="0"/>
      <w:marTop w:val="0"/>
      <w:marBottom w:val="0"/>
      <w:divBdr>
        <w:top w:val="none" w:sz="0" w:space="0" w:color="auto"/>
        <w:left w:val="none" w:sz="0" w:space="0" w:color="auto"/>
        <w:bottom w:val="none" w:sz="0" w:space="0" w:color="auto"/>
        <w:right w:val="none" w:sz="0" w:space="0" w:color="auto"/>
      </w:divBdr>
    </w:div>
    <w:div w:id="730083537">
      <w:bodyDiv w:val="1"/>
      <w:marLeft w:val="0"/>
      <w:marRight w:val="0"/>
      <w:marTop w:val="0"/>
      <w:marBottom w:val="0"/>
      <w:divBdr>
        <w:top w:val="none" w:sz="0" w:space="0" w:color="auto"/>
        <w:left w:val="none" w:sz="0" w:space="0" w:color="auto"/>
        <w:bottom w:val="none" w:sz="0" w:space="0" w:color="auto"/>
        <w:right w:val="none" w:sz="0" w:space="0" w:color="auto"/>
      </w:divBdr>
      <w:divsChild>
        <w:div w:id="730034665">
          <w:marLeft w:val="720"/>
          <w:marRight w:val="0"/>
          <w:marTop w:val="0"/>
          <w:marBottom w:val="699"/>
          <w:divBdr>
            <w:top w:val="none" w:sz="0" w:space="0" w:color="auto"/>
            <w:left w:val="none" w:sz="0" w:space="0" w:color="auto"/>
            <w:bottom w:val="none" w:sz="0" w:space="0" w:color="auto"/>
            <w:right w:val="none" w:sz="0" w:space="0" w:color="auto"/>
          </w:divBdr>
        </w:div>
        <w:div w:id="222252396">
          <w:marLeft w:val="1411"/>
          <w:marRight w:val="0"/>
          <w:marTop w:val="0"/>
          <w:marBottom w:val="400"/>
          <w:divBdr>
            <w:top w:val="none" w:sz="0" w:space="0" w:color="auto"/>
            <w:left w:val="none" w:sz="0" w:space="0" w:color="auto"/>
            <w:bottom w:val="none" w:sz="0" w:space="0" w:color="auto"/>
            <w:right w:val="none" w:sz="0" w:space="0" w:color="auto"/>
          </w:divBdr>
        </w:div>
        <w:div w:id="514809184">
          <w:marLeft w:val="1411"/>
          <w:marRight w:val="0"/>
          <w:marTop w:val="0"/>
          <w:marBottom w:val="400"/>
          <w:divBdr>
            <w:top w:val="none" w:sz="0" w:space="0" w:color="auto"/>
            <w:left w:val="none" w:sz="0" w:space="0" w:color="auto"/>
            <w:bottom w:val="none" w:sz="0" w:space="0" w:color="auto"/>
            <w:right w:val="none" w:sz="0" w:space="0" w:color="auto"/>
          </w:divBdr>
        </w:div>
        <w:div w:id="84426547">
          <w:marLeft w:val="720"/>
          <w:marRight w:val="0"/>
          <w:marTop w:val="0"/>
          <w:marBottom w:val="699"/>
          <w:divBdr>
            <w:top w:val="none" w:sz="0" w:space="0" w:color="auto"/>
            <w:left w:val="none" w:sz="0" w:space="0" w:color="auto"/>
            <w:bottom w:val="none" w:sz="0" w:space="0" w:color="auto"/>
            <w:right w:val="none" w:sz="0" w:space="0" w:color="auto"/>
          </w:divBdr>
        </w:div>
      </w:divsChild>
    </w:div>
    <w:div w:id="734427352">
      <w:bodyDiv w:val="1"/>
      <w:marLeft w:val="0"/>
      <w:marRight w:val="0"/>
      <w:marTop w:val="0"/>
      <w:marBottom w:val="0"/>
      <w:divBdr>
        <w:top w:val="none" w:sz="0" w:space="0" w:color="auto"/>
        <w:left w:val="none" w:sz="0" w:space="0" w:color="auto"/>
        <w:bottom w:val="none" w:sz="0" w:space="0" w:color="auto"/>
        <w:right w:val="none" w:sz="0" w:space="0" w:color="auto"/>
      </w:divBdr>
      <w:divsChild>
        <w:div w:id="1723600147">
          <w:marLeft w:val="0"/>
          <w:marRight w:val="0"/>
          <w:marTop w:val="0"/>
          <w:marBottom w:val="0"/>
          <w:divBdr>
            <w:top w:val="none" w:sz="0" w:space="0" w:color="auto"/>
            <w:left w:val="none" w:sz="0" w:space="0" w:color="auto"/>
            <w:bottom w:val="none" w:sz="0" w:space="0" w:color="auto"/>
            <w:right w:val="none" w:sz="0" w:space="0" w:color="auto"/>
          </w:divBdr>
          <w:divsChild>
            <w:div w:id="401487561">
              <w:marLeft w:val="0"/>
              <w:marRight w:val="0"/>
              <w:marTop w:val="0"/>
              <w:marBottom w:val="0"/>
              <w:divBdr>
                <w:top w:val="none" w:sz="0" w:space="0" w:color="auto"/>
                <w:left w:val="none" w:sz="0" w:space="0" w:color="auto"/>
                <w:bottom w:val="none" w:sz="0" w:space="0" w:color="auto"/>
                <w:right w:val="none" w:sz="0" w:space="0" w:color="auto"/>
              </w:divBdr>
              <w:divsChild>
                <w:div w:id="1262378835">
                  <w:marLeft w:val="0"/>
                  <w:marRight w:val="0"/>
                  <w:marTop w:val="0"/>
                  <w:marBottom w:val="0"/>
                  <w:divBdr>
                    <w:top w:val="none" w:sz="0" w:space="0" w:color="auto"/>
                    <w:left w:val="none" w:sz="0" w:space="0" w:color="auto"/>
                    <w:bottom w:val="none" w:sz="0" w:space="0" w:color="auto"/>
                    <w:right w:val="none" w:sz="0" w:space="0" w:color="auto"/>
                  </w:divBdr>
                  <w:divsChild>
                    <w:div w:id="1979065151">
                      <w:marLeft w:val="0"/>
                      <w:marRight w:val="0"/>
                      <w:marTop w:val="0"/>
                      <w:marBottom w:val="0"/>
                      <w:divBdr>
                        <w:top w:val="none" w:sz="0" w:space="0" w:color="auto"/>
                        <w:left w:val="none" w:sz="0" w:space="0" w:color="auto"/>
                        <w:bottom w:val="none" w:sz="0" w:space="0" w:color="auto"/>
                        <w:right w:val="none" w:sz="0" w:space="0" w:color="auto"/>
                      </w:divBdr>
                      <w:divsChild>
                        <w:div w:id="66849882">
                          <w:marLeft w:val="0"/>
                          <w:marRight w:val="0"/>
                          <w:marTop w:val="0"/>
                          <w:marBottom w:val="0"/>
                          <w:divBdr>
                            <w:top w:val="none" w:sz="0" w:space="0" w:color="auto"/>
                            <w:left w:val="none" w:sz="0" w:space="0" w:color="auto"/>
                            <w:bottom w:val="none" w:sz="0" w:space="0" w:color="auto"/>
                            <w:right w:val="none" w:sz="0" w:space="0" w:color="auto"/>
                          </w:divBdr>
                          <w:divsChild>
                            <w:div w:id="757756255">
                              <w:marLeft w:val="2070"/>
                              <w:marRight w:val="3960"/>
                              <w:marTop w:val="0"/>
                              <w:marBottom w:val="0"/>
                              <w:divBdr>
                                <w:top w:val="none" w:sz="0" w:space="0" w:color="auto"/>
                                <w:left w:val="none" w:sz="0" w:space="0" w:color="auto"/>
                                <w:bottom w:val="none" w:sz="0" w:space="0" w:color="auto"/>
                                <w:right w:val="none" w:sz="0" w:space="0" w:color="auto"/>
                              </w:divBdr>
                              <w:divsChild>
                                <w:div w:id="891648336">
                                  <w:marLeft w:val="0"/>
                                  <w:marRight w:val="0"/>
                                  <w:marTop w:val="0"/>
                                  <w:marBottom w:val="0"/>
                                  <w:divBdr>
                                    <w:top w:val="none" w:sz="0" w:space="0" w:color="auto"/>
                                    <w:left w:val="none" w:sz="0" w:space="0" w:color="auto"/>
                                    <w:bottom w:val="none" w:sz="0" w:space="0" w:color="auto"/>
                                    <w:right w:val="none" w:sz="0" w:space="0" w:color="auto"/>
                                  </w:divBdr>
                                  <w:divsChild>
                                    <w:div w:id="1838492169">
                                      <w:marLeft w:val="0"/>
                                      <w:marRight w:val="0"/>
                                      <w:marTop w:val="0"/>
                                      <w:marBottom w:val="0"/>
                                      <w:divBdr>
                                        <w:top w:val="none" w:sz="0" w:space="0" w:color="auto"/>
                                        <w:left w:val="none" w:sz="0" w:space="0" w:color="auto"/>
                                        <w:bottom w:val="none" w:sz="0" w:space="0" w:color="auto"/>
                                        <w:right w:val="none" w:sz="0" w:space="0" w:color="auto"/>
                                      </w:divBdr>
                                      <w:divsChild>
                                        <w:div w:id="1123042125">
                                          <w:marLeft w:val="0"/>
                                          <w:marRight w:val="0"/>
                                          <w:marTop w:val="0"/>
                                          <w:marBottom w:val="0"/>
                                          <w:divBdr>
                                            <w:top w:val="none" w:sz="0" w:space="0" w:color="auto"/>
                                            <w:left w:val="none" w:sz="0" w:space="0" w:color="auto"/>
                                            <w:bottom w:val="none" w:sz="0" w:space="0" w:color="auto"/>
                                            <w:right w:val="none" w:sz="0" w:space="0" w:color="auto"/>
                                          </w:divBdr>
                                          <w:divsChild>
                                            <w:div w:id="1019357308">
                                              <w:marLeft w:val="0"/>
                                              <w:marRight w:val="0"/>
                                              <w:marTop w:val="90"/>
                                              <w:marBottom w:val="0"/>
                                              <w:divBdr>
                                                <w:top w:val="none" w:sz="0" w:space="0" w:color="auto"/>
                                                <w:left w:val="none" w:sz="0" w:space="0" w:color="auto"/>
                                                <w:bottom w:val="none" w:sz="0" w:space="0" w:color="auto"/>
                                                <w:right w:val="none" w:sz="0" w:space="0" w:color="auto"/>
                                              </w:divBdr>
                                              <w:divsChild>
                                                <w:div w:id="266042842">
                                                  <w:marLeft w:val="0"/>
                                                  <w:marRight w:val="0"/>
                                                  <w:marTop w:val="0"/>
                                                  <w:marBottom w:val="0"/>
                                                  <w:divBdr>
                                                    <w:top w:val="none" w:sz="0" w:space="0" w:color="auto"/>
                                                    <w:left w:val="none" w:sz="0" w:space="0" w:color="auto"/>
                                                    <w:bottom w:val="none" w:sz="0" w:space="0" w:color="auto"/>
                                                    <w:right w:val="none" w:sz="0" w:space="0" w:color="auto"/>
                                                  </w:divBdr>
                                                  <w:divsChild>
                                                    <w:div w:id="342316645">
                                                      <w:marLeft w:val="0"/>
                                                      <w:marRight w:val="0"/>
                                                      <w:marTop w:val="0"/>
                                                      <w:marBottom w:val="0"/>
                                                      <w:divBdr>
                                                        <w:top w:val="none" w:sz="0" w:space="0" w:color="auto"/>
                                                        <w:left w:val="none" w:sz="0" w:space="0" w:color="auto"/>
                                                        <w:bottom w:val="none" w:sz="0" w:space="0" w:color="auto"/>
                                                        <w:right w:val="none" w:sz="0" w:space="0" w:color="auto"/>
                                                      </w:divBdr>
                                                      <w:divsChild>
                                                        <w:div w:id="1837643750">
                                                          <w:marLeft w:val="0"/>
                                                          <w:marRight w:val="0"/>
                                                          <w:marTop w:val="0"/>
                                                          <w:marBottom w:val="390"/>
                                                          <w:divBdr>
                                                            <w:top w:val="none" w:sz="0" w:space="0" w:color="auto"/>
                                                            <w:left w:val="none" w:sz="0" w:space="0" w:color="auto"/>
                                                            <w:bottom w:val="none" w:sz="0" w:space="0" w:color="auto"/>
                                                            <w:right w:val="none" w:sz="0" w:space="0" w:color="auto"/>
                                                          </w:divBdr>
                                                          <w:divsChild>
                                                            <w:div w:id="1419672768">
                                                              <w:marLeft w:val="0"/>
                                                              <w:marRight w:val="0"/>
                                                              <w:marTop w:val="0"/>
                                                              <w:marBottom w:val="0"/>
                                                              <w:divBdr>
                                                                <w:top w:val="none" w:sz="0" w:space="0" w:color="auto"/>
                                                                <w:left w:val="none" w:sz="0" w:space="0" w:color="auto"/>
                                                                <w:bottom w:val="none" w:sz="0" w:space="0" w:color="auto"/>
                                                                <w:right w:val="none" w:sz="0" w:space="0" w:color="auto"/>
                                                              </w:divBdr>
                                                              <w:divsChild>
                                                                <w:div w:id="748312374">
                                                                  <w:marLeft w:val="0"/>
                                                                  <w:marRight w:val="0"/>
                                                                  <w:marTop w:val="0"/>
                                                                  <w:marBottom w:val="0"/>
                                                                  <w:divBdr>
                                                                    <w:top w:val="none" w:sz="0" w:space="0" w:color="auto"/>
                                                                    <w:left w:val="none" w:sz="0" w:space="0" w:color="auto"/>
                                                                    <w:bottom w:val="none" w:sz="0" w:space="0" w:color="auto"/>
                                                                    <w:right w:val="none" w:sz="0" w:space="0" w:color="auto"/>
                                                                  </w:divBdr>
                                                                  <w:divsChild>
                                                                    <w:div w:id="1048643862">
                                                                      <w:marLeft w:val="0"/>
                                                                      <w:marRight w:val="0"/>
                                                                      <w:marTop w:val="0"/>
                                                                      <w:marBottom w:val="0"/>
                                                                      <w:divBdr>
                                                                        <w:top w:val="none" w:sz="0" w:space="0" w:color="auto"/>
                                                                        <w:left w:val="none" w:sz="0" w:space="0" w:color="auto"/>
                                                                        <w:bottom w:val="none" w:sz="0" w:space="0" w:color="auto"/>
                                                                        <w:right w:val="none" w:sz="0" w:space="0" w:color="auto"/>
                                                                      </w:divBdr>
                                                                      <w:divsChild>
                                                                        <w:div w:id="1331759683">
                                                                          <w:marLeft w:val="0"/>
                                                                          <w:marRight w:val="0"/>
                                                                          <w:marTop w:val="0"/>
                                                                          <w:marBottom w:val="0"/>
                                                                          <w:divBdr>
                                                                            <w:top w:val="none" w:sz="0" w:space="0" w:color="auto"/>
                                                                            <w:left w:val="none" w:sz="0" w:space="0" w:color="auto"/>
                                                                            <w:bottom w:val="none" w:sz="0" w:space="0" w:color="auto"/>
                                                                            <w:right w:val="none" w:sz="0" w:space="0" w:color="auto"/>
                                                                          </w:divBdr>
                                                                          <w:divsChild>
                                                                            <w:div w:id="903181999">
                                                                              <w:marLeft w:val="0"/>
                                                                              <w:marRight w:val="0"/>
                                                                              <w:marTop w:val="0"/>
                                                                              <w:marBottom w:val="0"/>
                                                                              <w:divBdr>
                                                                                <w:top w:val="none" w:sz="0" w:space="0" w:color="auto"/>
                                                                                <w:left w:val="none" w:sz="0" w:space="0" w:color="auto"/>
                                                                                <w:bottom w:val="none" w:sz="0" w:space="0" w:color="auto"/>
                                                                                <w:right w:val="none" w:sz="0" w:space="0" w:color="auto"/>
                                                                              </w:divBdr>
                                                                              <w:divsChild>
                                                                                <w:div w:id="455300253">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sChild>
                                                                                        <w:div w:id="239288760">
                                                                                          <w:marLeft w:val="0"/>
                                                                                          <w:marRight w:val="0"/>
                                                                                          <w:marTop w:val="0"/>
                                                                                          <w:marBottom w:val="0"/>
                                                                                          <w:divBdr>
                                                                                            <w:top w:val="none" w:sz="0" w:space="0" w:color="auto"/>
                                                                                            <w:left w:val="none" w:sz="0" w:space="0" w:color="auto"/>
                                                                                            <w:bottom w:val="none" w:sz="0" w:space="0" w:color="auto"/>
                                                                                            <w:right w:val="none" w:sz="0" w:space="0" w:color="auto"/>
                                                                                          </w:divBdr>
                                                                                          <w:divsChild>
                                                                                            <w:div w:id="20893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689260">
      <w:bodyDiv w:val="1"/>
      <w:marLeft w:val="0"/>
      <w:marRight w:val="0"/>
      <w:marTop w:val="0"/>
      <w:marBottom w:val="0"/>
      <w:divBdr>
        <w:top w:val="none" w:sz="0" w:space="0" w:color="auto"/>
        <w:left w:val="none" w:sz="0" w:space="0" w:color="auto"/>
        <w:bottom w:val="none" w:sz="0" w:space="0" w:color="auto"/>
        <w:right w:val="none" w:sz="0" w:space="0" w:color="auto"/>
      </w:divBdr>
    </w:div>
    <w:div w:id="785150283">
      <w:bodyDiv w:val="1"/>
      <w:marLeft w:val="0"/>
      <w:marRight w:val="0"/>
      <w:marTop w:val="0"/>
      <w:marBottom w:val="0"/>
      <w:divBdr>
        <w:top w:val="none" w:sz="0" w:space="0" w:color="auto"/>
        <w:left w:val="none" w:sz="0" w:space="0" w:color="auto"/>
        <w:bottom w:val="none" w:sz="0" w:space="0" w:color="auto"/>
        <w:right w:val="none" w:sz="0" w:space="0" w:color="auto"/>
      </w:divBdr>
    </w:div>
    <w:div w:id="864169482">
      <w:bodyDiv w:val="1"/>
      <w:marLeft w:val="0"/>
      <w:marRight w:val="0"/>
      <w:marTop w:val="0"/>
      <w:marBottom w:val="0"/>
      <w:divBdr>
        <w:top w:val="none" w:sz="0" w:space="0" w:color="auto"/>
        <w:left w:val="none" w:sz="0" w:space="0" w:color="auto"/>
        <w:bottom w:val="none" w:sz="0" w:space="0" w:color="auto"/>
        <w:right w:val="none" w:sz="0" w:space="0" w:color="auto"/>
      </w:divBdr>
      <w:divsChild>
        <w:div w:id="1622763956">
          <w:marLeft w:val="0"/>
          <w:marRight w:val="0"/>
          <w:marTop w:val="0"/>
          <w:marBottom w:val="0"/>
          <w:divBdr>
            <w:top w:val="none" w:sz="0" w:space="0" w:color="auto"/>
            <w:left w:val="none" w:sz="0" w:space="0" w:color="auto"/>
            <w:bottom w:val="none" w:sz="0" w:space="0" w:color="auto"/>
            <w:right w:val="none" w:sz="0" w:space="0" w:color="auto"/>
          </w:divBdr>
          <w:divsChild>
            <w:div w:id="1394350398">
              <w:marLeft w:val="0"/>
              <w:marRight w:val="0"/>
              <w:marTop w:val="0"/>
              <w:marBottom w:val="0"/>
              <w:divBdr>
                <w:top w:val="none" w:sz="0" w:space="0" w:color="auto"/>
                <w:left w:val="none" w:sz="0" w:space="0" w:color="auto"/>
                <w:bottom w:val="none" w:sz="0" w:space="0" w:color="auto"/>
                <w:right w:val="none" w:sz="0" w:space="0" w:color="auto"/>
              </w:divBdr>
              <w:divsChild>
                <w:div w:id="1514539378">
                  <w:marLeft w:val="0"/>
                  <w:marRight w:val="0"/>
                  <w:marTop w:val="0"/>
                  <w:marBottom w:val="0"/>
                  <w:divBdr>
                    <w:top w:val="none" w:sz="0" w:space="0" w:color="auto"/>
                    <w:left w:val="none" w:sz="0" w:space="0" w:color="auto"/>
                    <w:bottom w:val="none" w:sz="0" w:space="0" w:color="auto"/>
                    <w:right w:val="none" w:sz="0" w:space="0" w:color="auto"/>
                  </w:divBdr>
                  <w:divsChild>
                    <w:div w:id="1791703950">
                      <w:marLeft w:val="0"/>
                      <w:marRight w:val="0"/>
                      <w:marTop w:val="0"/>
                      <w:marBottom w:val="0"/>
                      <w:divBdr>
                        <w:top w:val="none" w:sz="0" w:space="0" w:color="auto"/>
                        <w:left w:val="none" w:sz="0" w:space="0" w:color="auto"/>
                        <w:bottom w:val="none" w:sz="0" w:space="0" w:color="auto"/>
                        <w:right w:val="none" w:sz="0" w:space="0" w:color="auto"/>
                      </w:divBdr>
                      <w:divsChild>
                        <w:div w:id="914128751">
                          <w:marLeft w:val="0"/>
                          <w:marRight w:val="0"/>
                          <w:marTop w:val="0"/>
                          <w:marBottom w:val="0"/>
                          <w:divBdr>
                            <w:top w:val="none" w:sz="0" w:space="0" w:color="auto"/>
                            <w:left w:val="none" w:sz="0" w:space="0" w:color="auto"/>
                            <w:bottom w:val="none" w:sz="0" w:space="0" w:color="auto"/>
                            <w:right w:val="none" w:sz="0" w:space="0" w:color="auto"/>
                          </w:divBdr>
                          <w:divsChild>
                            <w:div w:id="1329406960">
                              <w:marLeft w:val="2070"/>
                              <w:marRight w:val="3960"/>
                              <w:marTop w:val="0"/>
                              <w:marBottom w:val="0"/>
                              <w:divBdr>
                                <w:top w:val="none" w:sz="0" w:space="0" w:color="auto"/>
                                <w:left w:val="none" w:sz="0" w:space="0" w:color="auto"/>
                                <w:bottom w:val="none" w:sz="0" w:space="0" w:color="auto"/>
                                <w:right w:val="none" w:sz="0" w:space="0" w:color="auto"/>
                              </w:divBdr>
                              <w:divsChild>
                                <w:div w:id="200872206">
                                  <w:marLeft w:val="0"/>
                                  <w:marRight w:val="0"/>
                                  <w:marTop w:val="0"/>
                                  <w:marBottom w:val="0"/>
                                  <w:divBdr>
                                    <w:top w:val="none" w:sz="0" w:space="0" w:color="auto"/>
                                    <w:left w:val="none" w:sz="0" w:space="0" w:color="auto"/>
                                    <w:bottom w:val="none" w:sz="0" w:space="0" w:color="auto"/>
                                    <w:right w:val="none" w:sz="0" w:space="0" w:color="auto"/>
                                  </w:divBdr>
                                  <w:divsChild>
                                    <w:div w:id="1257471772">
                                      <w:marLeft w:val="0"/>
                                      <w:marRight w:val="0"/>
                                      <w:marTop w:val="0"/>
                                      <w:marBottom w:val="0"/>
                                      <w:divBdr>
                                        <w:top w:val="none" w:sz="0" w:space="0" w:color="auto"/>
                                        <w:left w:val="none" w:sz="0" w:space="0" w:color="auto"/>
                                        <w:bottom w:val="none" w:sz="0" w:space="0" w:color="auto"/>
                                        <w:right w:val="none" w:sz="0" w:space="0" w:color="auto"/>
                                      </w:divBdr>
                                      <w:divsChild>
                                        <w:div w:id="404836793">
                                          <w:marLeft w:val="0"/>
                                          <w:marRight w:val="0"/>
                                          <w:marTop w:val="0"/>
                                          <w:marBottom w:val="0"/>
                                          <w:divBdr>
                                            <w:top w:val="none" w:sz="0" w:space="0" w:color="auto"/>
                                            <w:left w:val="none" w:sz="0" w:space="0" w:color="auto"/>
                                            <w:bottom w:val="none" w:sz="0" w:space="0" w:color="auto"/>
                                            <w:right w:val="none" w:sz="0" w:space="0" w:color="auto"/>
                                          </w:divBdr>
                                          <w:divsChild>
                                            <w:div w:id="1001156816">
                                              <w:marLeft w:val="0"/>
                                              <w:marRight w:val="0"/>
                                              <w:marTop w:val="90"/>
                                              <w:marBottom w:val="0"/>
                                              <w:divBdr>
                                                <w:top w:val="none" w:sz="0" w:space="0" w:color="auto"/>
                                                <w:left w:val="none" w:sz="0" w:space="0" w:color="auto"/>
                                                <w:bottom w:val="none" w:sz="0" w:space="0" w:color="auto"/>
                                                <w:right w:val="none" w:sz="0" w:space="0" w:color="auto"/>
                                              </w:divBdr>
                                              <w:divsChild>
                                                <w:div w:id="1897010756">
                                                  <w:marLeft w:val="0"/>
                                                  <w:marRight w:val="0"/>
                                                  <w:marTop w:val="0"/>
                                                  <w:marBottom w:val="0"/>
                                                  <w:divBdr>
                                                    <w:top w:val="none" w:sz="0" w:space="0" w:color="auto"/>
                                                    <w:left w:val="none" w:sz="0" w:space="0" w:color="auto"/>
                                                    <w:bottom w:val="none" w:sz="0" w:space="0" w:color="auto"/>
                                                    <w:right w:val="none" w:sz="0" w:space="0" w:color="auto"/>
                                                  </w:divBdr>
                                                  <w:divsChild>
                                                    <w:div w:id="152186532">
                                                      <w:marLeft w:val="0"/>
                                                      <w:marRight w:val="0"/>
                                                      <w:marTop w:val="0"/>
                                                      <w:marBottom w:val="0"/>
                                                      <w:divBdr>
                                                        <w:top w:val="none" w:sz="0" w:space="0" w:color="auto"/>
                                                        <w:left w:val="none" w:sz="0" w:space="0" w:color="auto"/>
                                                        <w:bottom w:val="none" w:sz="0" w:space="0" w:color="auto"/>
                                                        <w:right w:val="none" w:sz="0" w:space="0" w:color="auto"/>
                                                      </w:divBdr>
                                                      <w:divsChild>
                                                        <w:div w:id="1965229924">
                                                          <w:marLeft w:val="0"/>
                                                          <w:marRight w:val="0"/>
                                                          <w:marTop w:val="0"/>
                                                          <w:marBottom w:val="390"/>
                                                          <w:divBdr>
                                                            <w:top w:val="none" w:sz="0" w:space="0" w:color="auto"/>
                                                            <w:left w:val="none" w:sz="0" w:space="0" w:color="auto"/>
                                                            <w:bottom w:val="none" w:sz="0" w:space="0" w:color="auto"/>
                                                            <w:right w:val="none" w:sz="0" w:space="0" w:color="auto"/>
                                                          </w:divBdr>
                                                          <w:divsChild>
                                                            <w:div w:id="956568143">
                                                              <w:marLeft w:val="0"/>
                                                              <w:marRight w:val="0"/>
                                                              <w:marTop w:val="0"/>
                                                              <w:marBottom w:val="0"/>
                                                              <w:divBdr>
                                                                <w:top w:val="none" w:sz="0" w:space="0" w:color="auto"/>
                                                                <w:left w:val="none" w:sz="0" w:space="0" w:color="auto"/>
                                                                <w:bottom w:val="none" w:sz="0" w:space="0" w:color="auto"/>
                                                                <w:right w:val="none" w:sz="0" w:space="0" w:color="auto"/>
                                                              </w:divBdr>
                                                              <w:divsChild>
                                                                <w:div w:id="1357149721">
                                                                  <w:marLeft w:val="0"/>
                                                                  <w:marRight w:val="0"/>
                                                                  <w:marTop w:val="0"/>
                                                                  <w:marBottom w:val="0"/>
                                                                  <w:divBdr>
                                                                    <w:top w:val="none" w:sz="0" w:space="0" w:color="auto"/>
                                                                    <w:left w:val="none" w:sz="0" w:space="0" w:color="auto"/>
                                                                    <w:bottom w:val="none" w:sz="0" w:space="0" w:color="auto"/>
                                                                    <w:right w:val="none" w:sz="0" w:space="0" w:color="auto"/>
                                                                  </w:divBdr>
                                                                  <w:divsChild>
                                                                    <w:div w:id="322507649">
                                                                      <w:marLeft w:val="0"/>
                                                                      <w:marRight w:val="0"/>
                                                                      <w:marTop w:val="0"/>
                                                                      <w:marBottom w:val="0"/>
                                                                      <w:divBdr>
                                                                        <w:top w:val="none" w:sz="0" w:space="0" w:color="auto"/>
                                                                        <w:left w:val="none" w:sz="0" w:space="0" w:color="auto"/>
                                                                        <w:bottom w:val="none" w:sz="0" w:space="0" w:color="auto"/>
                                                                        <w:right w:val="none" w:sz="0" w:space="0" w:color="auto"/>
                                                                      </w:divBdr>
                                                                      <w:divsChild>
                                                                        <w:div w:id="1604220083">
                                                                          <w:marLeft w:val="0"/>
                                                                          <w:marRight w:val="0"/>
                                                                          <w:marTop w:val="0"/>
                                                                          <w:marBottom w:val="0"/>
                                                                          <w:divBdr>
                                                                            <w:top w:val="none" w:sz="0" w:space="0" w:color="auto"/>
                                                                            <w:left w:val="none" w:sz="0" w:space="0" w:color="auto"/>
                                                                            <w:bottom w:val="none" w:sz="0" w:space="0" w:color="auto"/>
                                                                            <w:right w:val="none" w:sz="0" w:space="0" w:color="auto"/>
                                                                          </w:divBdr>
                                                                          <w:divsChild>
                                                                            <w:div w:id="1922640257">
                                                                              <w:marLeft w:val="0"/>
                                                                              <w:marRight w:val="0"/>
                                                                              <w:marTop w:val="0"/>
                                                                              <w:marBottom w:val="0"/>
                                                                              <w:divBdr>
                                                                                <w:top w:val="none" w:sz="0" w:space="0" w:color="auto"/>
                                                                                <w:left w:val="none" w:sz="0" w:space="0" w:color="auto"/>
                                                                                <w:bottom w:val="none" w:sz="0" w:space="0" w:color="auto"/>
                                                                                <w:right w:val="none" w:sz="0" w:space="0" w:color="auto"/>
                                                                              </w:divBdr>
                                                                              <w:divsChild>
                                                                                <w:div w:id="389616471">
                                                                                  <w:marLeft w:val="0"/>
                                                                                  <w:marRight w:val="0"/>
                                                                                  <w:marTop w:val="0"/>
                                                                                  <w:marBottom w:val="0"/>
                                                                                  <w:divBdr>
                                                                                    <w:top w:val="none" w:sz="0" w:space="0" w:color="auto"/>
                                                                                    <w:left w:val="none" w:sz="0" w:space="0" w:color="auto"/>
                                                                                    <w:bottom w:val="none" w:sz="0" w:space="0" w:color="auto"/>
                                                                                    <w:right w:val="none" w:sz="0" w:space="0" w:color="auto"/>
                                                                                  </w:divBdr>
                                                                                  <w:divsChild>
                                                                                    <w:div w:id="382674500">
                                                                                      <w:marLeft w:val="0"/>
                                                                                      <w:marRight w:val="0"/>
                                                                                      <w:marTop w:val="0"/>
                                                                                      <w:marBottom w:val="0"/>
                                                                                      <w:divBdr>
                                                                                        <w:top w:val="none" w:sz="0" w:space="0" w:color="auto"/>
                                                                                        <w:left w:val="none" w:sz="0" w:space="0" w:color="auto"/>
                                                                                        <w:bottom w:val="none" w:sz="0" w:space="0" w:color="auto"/>
                                                                                        <w:right w:val="none" w:sz="0" w:space="0" w:color="auto"/>
                                                                                      </w:divBdr>
                                                                                      <w:divsChild>
                                                                                        <w:div w:id="1513958470">
                                                                                          <w:marLeft w:val="0"/>
                                                                                          <w:marRight w:val="0"/>
                                                                                          <w:marTop w:val="0"/>
                                                                                          <w:marBottom w:val="0"/>
                                                                                          <w:divBdr>
                                                                                            <w:top w:val="none" w:sz="0" w:space="0" w:color="auto"/>
                                                                                            <w:left w:val="none" w:sz="0" w:space="0" w:color="auto"/>
                                                                                            <w:bottom w:val="none" w:sz="0" w:space="0" w:color="auto"/>
                                                                                            <w:right w:val="none" w:sz="0" w:space="0" w:color="auto"/>
                                                                                          </w:divBdr>
                                                                                          <w:divsChild>
                                                                                            <w:div w:id="3699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22560">
      <w:bodyDiv w:val="1"/>
      <w:marLeft w:val="0"/>
      <w:marRight w:val="0"/>
      <w:marTop w:val="0"/>
      <w:marBottom w:val="0"/>
      <w:divBdr>
        <w:top w:val="none" w:sz="0" w:space="0" w:color="auto"/>
        <w:left w:val="none" w:sz="0" w:space="0" w:color="auto"/>
        <w:bottom w:val="none" w:sz="0" w:space="0" w:color="auto"/>
        <w:right w:val="none" w:sz="0" w:space="0" w:color="auto"/>
      </w:divBdr>
    </w:div>
    <w:div w:id="1200123368">
      <w:bodyDiv w:val="1"/>
      <w:marLeft w:val="0"/>
      <w:marRight w:val="0"/>
      <w:marTop w:val="0"/>
      <w:marBottom w:val="0"/>
      <w:divBdr>
        <w:top w:val="none" w:sz="0" w:space="0" w:color="auto"/>
        <w:left w:val="none" w:sz="0" w:space="0" w:color="auto"/>
        <w:bottom w:val="none" w:sz="0" w:space="0" w:color="auto"/>
        <w:right w:val="none" w:sz="0" w:space="0" w:color="auto"/>
      </w:divBdr>
    </w:div>
    <w:div w:id="1208880896">
      <w:bodyDiv w:val="1"/>
      <w:marLeft w:val="0"/>
      <w:marRight w:val="0"/>
      <w:marTop w:val="0"/>
      <w:marBottom w:val="0"/>
      <w:divBdr>
        <w:top w:val="none" w:sz="0" w:space="0" w:color="auto"/>
        <w:left w:val="none" w:sz="0" w:space="0" w:color="auto"/>
        <w:bottom w:val="none" w:sz="0" w:space="0" w:color="auto"/>
        <w:right w:val="none" w:sz="0" w:space="0" w:color="auto"/>
      </w:divBdr>
    </w:div>
    <w:div w:id="1238634416">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65722493">
      <w:bodyDiv w:val="1"/>
      <w:marLeft w:val="0"/>
      <w:marRight w:val="0"/>
      <w:marTop w:val="0"/>
      <w:marBottom w:val="0"/>
      <w:divBdr>
        <w:top w:val="none" w:sz="0" w:space="0" w:color="auto"/>
        <w:left w:val="none" w:sz="0" w:space="0" w:color="auto"/>
        <w:bottom w:val="none" w:sz="0" w:space="0" w:color="auto"/>
        <w:right w:val="none" w:sz="0" w:space="0" w:color="auto"/>
      </w:divBdr>
    </w:div>
    <w:div w:id="1359938161">
      <w:bodyDiv w:val="1"/>
      <w:marLeft w:val="0"/>
      <w:marRight w:val="0"/>
      <w:marTop w:val="0"/>
      <w:marBottom w:val="0"/>
      <w:divBdr>
        <w:top w:val="none" w:sz="0" w:space="0" w:color="auto"/>
        <w:left w:val="none" w:sz="0" w:space="0" w:color="auto"/>
        <w:bottom w:val="none" w:sz="0" w:space="0" w:color="auto"/>
        <w:right w:val="none" w:sz="0" w:space="0" w:color="auto"/>
      </w:divBdr>
      <w:divsChild>
        <w:div w:id="1329405799">
          <w:marLeft w:val="0"/>
          <w:marRight w:val="0"/>
          <w:marTop w:val="0"/>
          <w:marBottom w:val="0"/>
          <w:divBdr>
            <w:top w:val="none" w:sz="0" w:space="0" w:color="auto"/>
            <w:left w:val="none" w:sz="0" w:space="0" w:color="auto"/>
            <w:bottom w:val="none" w:sz="0" w:space="0" w:color="auto"/>
            <w:right w:val="none" w:sz="0" w:space="0" w:color="auto"/>
          </w:divBdr>
          <w:divsChild>
            <w:div w:id="1959675831">
              <w:marLeft w:val="0"/>
              <w:marRight w:val="0"/>
              <w:marTop w:val="0"/>
              <w:marBottom w:val="0"/>
              <w:divBdr>
                <w:top w:val="none" w:sz="0" w:space="0" w:color="auto"/>
                <w:left w:val="none" w:sz="0" w:space="0" w:color="auto"/>
                <w:bottom w:val="none" w:sz="0" w:space="0" w:color="auto"/>
                <w:right w:val="none" w:sz="0" w:space="0" w:color="auto"/>
              </w:divBdr>
              <w:divsChild>
                <w:div w:id="777913557">
                  <w:marLeft w:val="0"/>
                  <w:marRight w:val="0"/>
                  <w:marTop w:val="0"/>
                  <w:marBottom w:val="0"/>
                  <w:divBdr>
                    <w:top w:val="none" w:sz="0" w:space="0" w:color="auto"/>
                    <w:left w:val="none" w:sz="0" w:space="0" w:color="auto"/>
                    <w:bottom w:val="none" w:sz="0" w:space="0" w:color="auto"/>
                    <w:right w:val="none" w:sz="0" w:space="0" w:color="auto"/>
                  </w:divBdr>
                  <w:divsChild>
                    <w:div w:id="2046246517">
                      <w:marLeft w:val="0"/>
                      <w:marRight w:val="0"/>
                      <w:marTop w:val="0"/>
                      <w:marBottom w:val="0"/>
                      <w:divBdr>
                        <w:top w:val="none" w:sz="0" w:space="0" w:color="auto"/>
                        <w:left w:val="none" w:sz="0" w:space="0" w:color="auto"/>
                        <w:bottom w:val="none" w:sz="0" w:space="0" w:color="auto"/>
                        <w:right w:val="none" w:sz="0" w:space="0" w:color="auto"/>
                      </w:divBdr>
                      <w:divsChild>
                        <w:div w:id="1575554606">
                          <w:marLeft w:val="0"/>
                          <w:marRight w:val="0"/>
                          <w:marTop w:val="0"/>
                          <w:marBottom w:val="0"/>
                          <w:divBdr>
                            <w:top w:val="none" w:sz="0" w:space="0" w:color="auto"/>
                            <w:left w:val="none" w:sz="0" w:space="0" w:color="auto"/>
                            <w:bottom w:val="none" w:sz="0" w:space="0" w:color="auto"/>
                            <w:right w:val="none" w:sz="0" w:space="0" w:color="auto"/>
                          </w:divBdr>
                          <w:divsChild>
                            <w:div w:id="1807354900">
                              <w:marLeft w:val="2070"/>
                              <w:marRight w:val="3960"/>
                              <w:marTop w:val="0"/>
                              <w:marBottom w:val="0"/>
                              <w:divBdr>
                                <w:top w:val="none" w:sz="0" w:space="0" w:color="auto"/>
                                <w:left w:val="none" w:sz="0" w:space="0" w:color="auto"/>
                                <w:bottom w:val="none" w:sz="0" w:space="0" w:color="auto"/>
                                <w:right w:val="none" w:sz="0" w:space="0" w:color="auto"/>
                              </w:divBdr>
                              <w:divsChild>
                                <w:div w:id="2005544853">
                                  <w:marLeft w:val="0"/>
                                  <w:marRight w:val="0"/>
                                  <w:marTop w:val="0"/>
                                  <w:marBottom w:val="0"/>
                                  <w:divBdr>
                                    <w:top w:val="none" w:sz="0" w:space="0" w:color="auto"/>
                                    <w:left w:val="none" w:sz="0" w:space="0" w:color="auto"/>
                                    <w:bottom w:val="none" w:sz="0" w:space="0" w:color="auto"/>
                                    <w:right w:val="none" w:sz="0" w:space="0" w:color="auto"/>
                                  </w:divBdr>
                                  <w:divsChild>
                                    <w:div w:id="2125690047">
                                      <w:marLeft w:val="0"/>
                                      <w:marRight w:val="0"/>
                                      <w:marTop w:val="0"/>
                                      <w:marBottom w:val="0"/>
                                      <w:divBdr>
                                        <w:top w:val="none" w:sz="0" w:space="0" w:color="auto"/>
                                        <w:left w:val="none" w:sz="0" w:space="0" w:color="auto"/>
                                        <w:bottom w:val="none" w:sz="0" w:space="0" w:color="auto"/>
                                        <w:right w:val="none" w:sz="0" w:space="0" w:color="auto"/>
                                      </w:divBdr>
                                      <w:divsChild>
                                        <w:div w:id="452478627">
                                          <w:marLeft w:val="0"/>
                                          <w:marRight w:val="0"/>
                                          <w:marTop w:val="0"/>
                                          <w:marBottom w:val="0"/>
                                          <w:divBdr>
                                            <w:top w:val="none" w:sz="0" w:space="0" w:color="auto"/>
                                            <w:left w:val="none" w:sz="0" w:space="0" w:color="auto"/>
                                            <w:bottom w:val="none" w:sz="0" w:space="0" w:color="auto"/>
                                            <w:right w:val="none" w:sz="0" w:space="0" w:color="auto"/>
                                          </w:divBdr>
                                          <w:divsChild>
                                            <w:div w:id="254748949">
                                              <w:marLeft w:val="0"/>
                                              <w:marRight w:val="0"/>
                                              <w:marTop w:val="90"/>
                                              <w:marBottom w:val="0"/>
                                              <w:divBdr>
                                                <w:top w:val="none" w:sz="0" w:space="0" w:color="auto"/>
                                                <w:left w:val="none" w:sz="0" w:space="0" w:color="auto"/>
                                                <w:bottom w:val="none" w:sz="0" w:space="0" w:color="auto"/>
                                                <w:right w:val="none" w:sz="0" w:space="0" w:color="auto"/>
                                              </w:divBdr>
                                              <w:divsChild>
                                                <w:div w:id="27754298">
                                                  <w:marLeft w:val="0"/>
                                                  <w:marRight w:val="0"/>
                                                  <w:marTop w:val="0"/>
                                                  <w:marBottom w:val="0"/>
                                                  <w:divBdr>
                                                    <w:top w:val="none" w:sz="0" w:space="0" w:color="auto"/>
                                                    <w:left w:val="none" w:sz="0" w:space="0" w:color="auto"/>
                                                    <w:bottom w:val="none" w:sz="0" w:space="0" w:color="auto"/>
                                                    <w:right w:val="none" w:sz="0" w:space="0" w:color="auto"/>
                                                  </w:divBdr>
                                                  <w:divsChild>
                                                    <w:div w:id="631718456">
                                                      <w:marLeft w:val="0"/>
                                                      <w:marRight w:val="0"/>
                                                      <w:marTop w:val="0"/>
                                                      <w:marBottom w:val="0"/>
                                                      <w:divBdr>
                                                        <w:top w:val="none" w:sz="0" w:space="0" w:color="auto"/>
                                                        <w:left w:val="none" w:sz="0" w:space="0" w:color="auto"/>
                                                        <w:bottom w:val="none" w:sz="0" w:space="0" w:color="auto"/>
                                                        <w:right w:val="none" w:sz="0" w:space="0" w:color="auto"/>
                                                      </w:divBdr>
                                                      <w:divsChild>
                                                        <w:div w:id="1603681215">
                                                          <w:marLeft w:val="0"/>
                                                          <w:marRight w:val="0"/>
                                                          <w:marTop w:val="0"/>
                                                          <w:marBottom w:val="390"/>
                                                          <w:divBdr>
                                                            <w:top w:val="none" w:sz="0" w:space="0" w:color="auto"/>
                                                            <w:left w:val="none" w:sz="0" w:space="0" w:color="auto"/>
                                                            <w:bottom w:val="none" w:sz="0" w:space="0" w:color="auto"/>
                                                            <w:right w:val="none" w:sz="0" w:space="0" w:color="auto"/>
                                                          </w:divBdr>
                                                          <w:divsChild>
                                                            <w:div w:id="727338025">
                                                              <w:marLeft w:val="0"/>
                                                              <w:marRight w:val="0"/>
                                                              <w:marTop w:val="0"/>
                                                              <w:marBottom w:val="0"/>
                                                              <w:divBdr>
                                                                <w:top w:val="none" w:sz="0" w:space="0" w:color="auto"/>
                                                                <w:left w:val="none" w:sz="0" w:space="0" w:color="auto"/>
                                                                <w:bottom w:val="none" w:sz="0" w:space="0" w:color="auto"/>
                                                                <w:right w:val="none" w:sz="0" w:space="0" w:color="auto"/>
                                                              </w:divBdr>
                                                              <w:divsChild>
                                                                <w:div w:id="1325816242">
                                                                  <w:marLeft w:val="0"/>
                                                                  <w:marRight w:val="0"/>
                                                                  <w:marTop w:val="0"/>
                                                                  <w:marBottom w:val="0"/>
                                                                  <w:divBdr>
                                                                    <w:top w:val="none" w:sz="0" w:space="0" w:color="auto"/>
                                                                    <w:left w:val="none" w:sz="0" w:space="0" w:color="auto"/>
                                                                    <w:bottom w:val="none" w:sz="0" w:space="0" w:color="auto"/>
                                                                    <w:right w:val="none" w:sz="0" w:space="0" w:color="auto"/>
                                                                  </w:divBdr>
                                                                  <w:divsChild>
                                                                    <w:div w:id="918753960">
                                                                      <w:marLeft w:val="0"/>
                                                                      <w:marRight w:val="0"/>
                                                                      <w:marTop w:val="0"/>
                                                                      <w:marBottom w:val="0"/>
                                                                      <w:divBdr>
                                                                        <w:top w:val="none" w:sz="0" w:space="0" w:color="auto"/>
                                                                        <w:left w:val="none" w:sz="0" w:space="0" w:color="auto"/>
                                                                        <w:bottom w:val="none" w:sz="0" w:space="0" w:color="auto"/>
                                                                        <w:right w:val="none" w:sz="0" w:space="0" w:color="auto"/>
                                                                      </w:divBdr>
                                                                      <w:divsChild>
                                                                        <w:div w:id="1953322875">
                                                                          <w:marLeft w:val="0"/>
                                                                          <w:marRight w:val="0"/>
                                                                          <w:marTop w:val="0"/>
                                                                          <w:marBottom w:val="0"/>
                                                                          <w:divBdr>
                                                                            <w:top w:val="none" w:sz="0" w:space="0" w:color="auto"/>
                                                                            <w:left w:val="none" w:sz="0" w:space="0" w:color="auto"/>
                                                                            <w:bottom w:val="none" w:sz="0" w:space="0" w:color="auto"/>
                                                                            <w:right w:val="none" w:sz="0" w:space="0" w:color="auto"/>
                                                                          </w:divBdr>
                                                                          <w:divsChild>
                                                                            <w:div w:id="12845072">
                                                                              <w:marLeft w:val="0"/>
                                                                              <w:marRight w:val="0"/>
                                                                              <w:marTop w:val="0"/>
                                                                              <w:marBottom w:val="0"/>
                                                                              <w:divBdr>
                                                                                <w:top w:val="none" w:sz="0" w:space="0" w:color="auto"/>
                                                                                <w:left w:val="none" w:sz="0" w:space="0" w:color="auto"/>
                                                                                <w:bottom w:val="none" w:sz="0" w:space="0" w:color="auto"/>
                                                                                <w:right w:val="none" w:sz="0" w:space="0" w:color="auto"/>
                                                                              </w:divBdr>
                                                                              <w:divsChild>
                                                                                <w:div w:id="1669401147">
                                                                                  <w:marLeft w:val="0"/>
                                                                                  <w:marRight w:val="0"/>
                                                                                  <w:marTop w:val="0"/>
                                                                                  <w:marBottom w:val="0"/>
                                                                                  <w:divBdr>
                                                                                    <w:top w:val="none" w:sz="0" w:space="0" w:color="auto"/>
                                                                                    <w:left w:val="none" w:sz="0" w:space="0" w:color="auto"/>
                                                                                    <w:bottom w:val="none" w:sz="0" w:space="0" w:color="auto"/>
                                                                                    <w:right w:val="none" w:sz="0" w:space="0" w:color="auto"/>
                                                                                  </w:divBdr>
                                                                                  <w:divsChild>
                                                                                    <w:div w:id="1954555209">
                                                                                      <w:marLeft w:val="0"/>
                                                                                      <w:marRight w:val="0"/>
                                                                                      <w:marTop w:val="0"/>
                                                                                      <w:marBottom w:val="0"/>
                                                                                      <w:divBdr>
                                                                                        <w:top w:val="none" w:sz="0" w:space="0" w:color="auto"/>
                                                                                        <w:left w:val="none" w:sz="0" w:space="0" w:color="auto"/>
                                                                                        <w:bottom w:val="none" w:sz="0" w:space="0" w:color="auto"/>
                                                                                        <w:right w:val="none" w:sz="0" w:space="0" w:color="auto"/>
                                                                                      </w:divBdr>
                                                                                      <w:divsChild>
                                                                                        <w:div w:id="2088108125">
                                                                                          <w:marLeft w:val="0"/>
                                                                                          <w:marRight w:val="0"/>
                                                                                          <w:marTop w:val="0"/>
                                                                                          <w:marBottom w:val="0"/>
                                                                                          <w:divBdr>
                                                                                            <w:top w:val="none" w:sz="0" w:space="0" w:color="auto"/>
                                                                                            <w:left w:val="none" w:sz="0" w:space="0" w:color="auto"/>
                                                                                            <w:bottom w:val="none" w:sz="0" w:space="0" w:color="auto"/>
                                                                                            <w:right w:val="none" w:sz="0" w:space="0" w:color="auto"/>
                                                                                          </w:divBdr>
                                                                                          <w:divsChild>
                                                                                            <w:div w:id="1030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3798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70193948">
      <w:bodyDiv w:val="1"/>
      <w:marLeft w:val="0"/>
      <w:marRight w:val="0"/>
      <w:marTop w:val="0"/>
      <w:marBottom w:val="0"/>
      <w:divBdr>
        <w:top w:val="none" w:sz="0" w:space="0" w:color="auto"/>
        <w:left w:val="none" w:sz="0" w:space="0" w:color="auto"/>
        <w:bottom w:val="none" w:sz="0" w:space="0" w:color="auto"/>
        <w:right w:val="none" w:sz="0" w:space="0" w:color="auto"/>
      </w:divBdr>
    </w:div>
    <w:div w:id="1584336790">
      <w:bodyDiv w:val="1"/>
      <w:marLeft w:val="0"/>
      <w:marRight w:val="0"/>
      <w:marTop w:val="0"/>
      <w:marBottom w:val="0"/>
      <w:divBdr>
        <w:top w:val="none" w:sz="0" w:space="0" w:color="auto"/>
        <w:left w:val="none" w:sz="0" w:space="0" w:color="auto"/>
        <w:bottom w:val="none" w:sz="0" w:space="0" w:color="auto"/>
        <w:right w:val="none" w:sz="0" w:space="0" w:color="auto"/>
      </w:divBdr>
    </w:div>
    <w:div w:id="1611353220">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809929218">
      <w:bodyDiv w:val="1"/>
      <w:marLeft w:val="0"/>
      <w:marRight w:val="0"/>
      <w:marTop w:val="0"/>
      <w:marBottom w:val="0"/>
      <w:divBdr>
        <w:top w:val="none" w:sz="0" w:space="0" w:color="auto"/>
        <w:left w:val="none" w:sz="0" w:space="0" w:color="auto"/>
        <w:bottom w:val="none" w:sz="0" w:space="0" w:color="auto"/>
        <w:right w:val="none" w:sz="0" w:space="0" w:color="auto"/>
      </w:divBdr>
      <w:divsChild>
        <w:div w:id="853693846">
          <w:marLeft w:val="0"/>
          <w:marRight w:val="0"/>
          <w:marTop w:val="0"/>
          <w:marBottom w:val="0"/>
          <w:divBdr>
            <w:top w:val="none" w:sz="0" w:space="0" w:color="auto"/>
            <w:left w:val="none" w:sz="0" w:space="0" w:color="auto"/>
            <w:bottom w:val="none" w:sz="0" w:space="0" w:color="auto"/>
            <w:right w:val="none" w:sz="0" w:space="0" w:color="auto"/>
          </w:divBdr>
          <w:divsChild>
            <w:div w:id="882710227">
              <w:marLeft w:val="0"/>
              <w:marRight w:val="0"/>
              <w:marTop w:val="0"/>
              <w:marBottom w:val="0"/>
              <w:divBdr>
                <w:top w:val="none" w:sz="0" w:space="0" w:color="auto"/>
                <w:left w:val="none" w:sz="0" w:space="0" w:color="auto"/>
                <w:bottom w:val="none" w:sz="0" w:space="0" w:color="auto"/>
                <w:right w:val="none" w:sz="0" w:space="0" w:color="auto"/>
              </w:divBdr>
              <w:divsChild>
                <w:div w:id="2071536897">
                  <w:marLeft w:val="0"/>
                  <w:marRight w:val="0"/>
                  <w:marTop w:val="0"/>
                  <w:marBottom w:val="0"/>
                  <w:divBdr>
                    <w:top w:val="none" w:sz="0" w:space="0" w:color="auto"/>
                    <w:left w:val="none" w:sz="0" w:space="0" w:color="auto"/>
                    <w:bottom w:val="none" w:sz="0" w:space="0" w:color="auto"/>
                    <w:right w:val="none" w:sz="0" w:space="0" w:color="auto"/>
                  </w:divBdr>
                  <w:divsChild>
                    <w:div w:id="1921712355">
                      <w:marLeft w:val="0"/>
                      <w:marRight w:val="0"/>
                      <w:marTop w:val="0"/>
                      <w:marBottom w:val="0"/>
                      <w:divBdr>
                        <w:top w:val="none" w:sz="0" w:space="0" w:color="auto"/>
                        <w:left w:val="none" w:sz="0" w:space="0" w:color="auto"/>
                        <w:bottom w:val="none" w:sz="0" w:space="0" w:color="auto"/>
                        <w:right w:val="none" w:sz="0" w:space="0" w:color="auto"/>
                      </w:divBdr>
                      <w:divsChild>
                        <w:div w:id="1542284234">
                          <w:marLeft w:val="0"/>
                          <w:marRight w:val="0"/>
                          <w:marTop w:val="0"/>
                          <w:marBottom w:val="0"/>
                          <w:divBdr>
                            <w:top w:val="none" w:sz="0" w:space="0" w:color="auto"/>
                            <w:left w:val="none" w:sz="0" w:space="0" w:color="auto"/>
                            <w:bottom w:val="none" w:sz="0" w:space="0" w:color="auto"/>
                            <w:right w:val="none" w:sz="0" w:space="0" w:color="auto"/>
                          </w:divBdr>
                          <w:divsChild>
                            <w:div w:id="789586608">
                              <w:marLeft w:val="2070"/>
                              <w:marRight w:val="3960"/>
                              <w:marTop w:val="0"/>
                              <w:marBottom w:val="0"/>
                              <w:divBdr>
                                <w:top w:val="none" w:sz="0" w:space="0" w:color="auto"/>
                                <w:left w:val="none" w:sz="0" w:space="0" w:color="auto"/>
                                <w:bottom w:val="none" w:sz="0" w:space="0" w:color="auto"/>
                                <w:right w:val="none" w:sz="0" w:space="0" w:color="auto"/>
                              </w:divBdr>
                              <w:divsChild>
                                <w:div w:id="495387870">
                                  <w:marLeft w:val="0"/>
                                  <w:marRight w:val="0"/>
                                  <w:marTop w:val="0"/>
                                  <w:marBottom w:val="0"/>
                                  <w:divBdr>
                                    <w:top w:val="none" w:sz="0" w:space="0" w:color="auto"/>
                                    <w:left w:val="none" w:sz="0" w:space="0" w:color="auto"/>
                                    <w:bottom w:val="none" w:sz="0" w:space="0" w:color="auto"/>
                                    <w:right w:val="none" w:sz="0" w:space="0" w:color="auto"/>
                                  </w:divBdr>
                                  <w:divsChild>
                                    <w:div w:id="1751123015">
                                      <w:marLeft w:val="0"/>
                                      <w:marRight w:val="0"/>
                                      <w:marTop w:val="0"/>
                                      <w:marBottom w:val="0"/>
                                      <w:divBdr>
                                        <w:top w:val="none" w:sz="0" w:space="0" w:color="auto"/>
                                        <w:left w:val="none" w:sz="0" w:space="0" w:color="auto"/>
                                        <w:bottom w:val="none" w:sz="0" w:space="0" w:color="auto"/>
                                        <w:right w:val="none" w:sz="0" w:space="0" w:color="auto"/>
                                      </w:divBdr>
                                      <w:divsChild>
                                        <w:div w:id="1738480348">
                                          <w:marLeft w:val="0"/>
                                          <w:marRight w:val="0"/>
                                          <w:marTop w:val="0"/>
                                          <w:marBottom w:val="0"/>
                                          <w:divBdr>
                                            <w:top w:val="none" w:sz="0" w:space="0" w:color="auto"/>
                                            <w:left w:val="none" w:sz="0" w:space="0" w:color="auto"/>
                                            <w:bottom w:val="none" w:sz="0" w:space="0" w:color="auto"/>
                                            <w:right w:val="none" w:sz="0" w:space="0" w:color="auto"/>
                                          </w:divBdr>
                                          <w:divsChild>
                                            <w:div w:id="1845591462">
                                              <w:marLeft w:val="0"/>
                                              <w:marRight w:val="0"/>
                                              <w:marTop w:val="90"/>
                                              <w:marBottom w:val="0"/>
                                              <w:divBdr>
                                                <w:top w:val="none" w:sz="0" w:space="0" w:color="auto"/>
                                                <w:left w:val="none" w:sz="0" w:space="0" w:color="auto"/>
                                                <w:bottom w:val="none" w:sz="0" w:space="0" w:color="auto"/>
                                                <w:right w:val="none" w:sz="0" w:space="0" w:color="auto"/>
                                              </w:divBdr>
                                              <w:divsChild>
                                                <w:div w:id="1829393720">
                                                  <w:marLeft w:val="0"/>
                                                  <w:marRight w:val="0"/>
                                                  <w:marTop w:val="0"/>
                                                  <w:marBottom w:val="0"/>
                                                  <w:divBdr>
                                                    <w:top w:val="none" w:sz="0" w:space="0" w:color="auto"/>
                                                    <w:left w:val="none" w:sz="0" w:space="0" w:color="auto"/>
                                                    <w:bottom w:val="none" w:sz="0" w:space="0" w:color="auto"/>
                                                    <w:right w:val="none" w:sz="0" w:space="0" w:color="auto"/>
                                                  </w:divBdr>
                                                  <w:divsChild>
                                                    <w:div w:id="281113694">
                                                      <w:marLeft w:val="0"/>
                                                      <w:marRight w:val="0"/>
                                                      <w:marTop w:val="0"/>
                                                      <w:marBottom w:val="0"/>
                                                      <w:divBdr>
                                                        <w:top w:val="none" w:sz="0" w:space="0" w:color="auto"/>
                                                        <w:left w:val="none" w:sz="0" w:space="0" w:color="auto"/>
                                                        <w:bottom w:val="none" w:sz="0" w:space="0" w:color="auto"/>
                                                        <w:right w:val="none" w:sz="0" w:space="0" w:color="auto"/>
                                                      </w:divBdr>
                                                      <w:divsChild>
                                                        <w:div w:id="620384652">
                                                          <w:marLeft w:val="0"/>
                                                          <w:marRight w:val="0"/>
                                                          <w:marTop w:val="0"/>
                                                          <w:marBottom w:val="390"/>
                                                          <w:divBdr>
                                                            <w:top w:val="none" w:sz="0" w:space="0" w:color="auto"/>
                                                            <w:left w:val="none" w:sz="0" w:space="0" w:color="auto"/>
                                                            <w:bottom w:val="none" w:sz="0" w:space="0" w:color="auto"/>
                                                            <w:right w:val="none" w:sz="0" w:space="0" w:color="auto"/>
                                                          </w:divBdr>
                                                          <w:divsChild>
                                                            <w:div w:id="2136411381">
                                                              <w:marLeft w:val="0"/>
                                                              <w:marRight w:val="0"/>
                                                              <w:marTop w:val="0"/>
                                                              <w:marBottom w:val="0"/>
                                                              <w:divBdr>
                                                                <w:top w:val="none" w:sz="0" w:space="0" w:color="auto"/>
                                                                <w:left w:val="none" w:sz="0" w:space="0" w:color="auto"/>
                                                                <w:bottom w:val="none" w:sz="0" w:space="0" w:color="auto"/>
                                                                <w:right w:val="none" w:sz="0" w:space="0" w:color="auto"/>
                                                              </w:divBdr>
                                                              <w:divsChild>
                                                                <w:div w:id="767195394">
                                                                  <w:marLeft w:val="0"/>
                                                                  <w:marRight w:val="0"/>
                                                                  <w:marTop w:val="0"/>
                                                                  <w:marBottom w:val="0"/>
                                                                  <w:divBdr>
                                                                    <w:top w:val="none" w:sz="0" w:space="0" w:color="auto"/>
                                                                    <w:left w:val="none" w:sz="0" w:space="0" w:color="auto"/>
                                                                    <w:bottom w:val="none" w:sz="0" w:space="0" w:color="auto"/>
                                                                    <w:right w:val="none" w:sz="0" w:space="0" w:color="auto"/>
                                                                  </w:divBdr>
                                                                  <w:divsChild>
                                                                    <w:div w:id="391539127">
                                                                      <w:marLeft w:val="0"/>
                                                                      <w:marRight w:val="0"/>
                                                                      <w:marTop w:val="0"/>
                                                                      <w:marBottom w:val="0"/>
                                                                      <w:divBdr>
                                                                        <w:top w:val="none" w:sz="0" w:space="0" w:color="auto"/>
                                                                        <w:left w:val="none" w:sz="0" w:space="0" w:color="auto"/>
                                                                        <w:bottom w:val="none" w:sz="0" w:space="0" w:color="auto"/>
                                                                        <w:right w:val="none" w:sz="0" w:space="0" w:color="auto"/>
                                                                      </w:divBdr>
                                                                      <w:divsChild>
                                                                        <w:div w:id="1898937050">
                                                                          <w:marLeft w:val="0"/>
                                                                          <w:marRight w:val="0"/>
                                                                          <w:marTop w:val="0"/>
                                                                          <w:marBottom w:val="0"/>
                                                                          <w:divBdr>
                                                                            <w:top w:val="none" w:sz="0" w:space="0" w:color="auto"/>
                                                                            <w:left w:val="none" w:sz="0" w:space="0" w:color="auto"/>
                                                                            <w:bottom w:val="none" w:sz="0" w:space="0" w:color="auto"/>
                                                                            <w:right w:val="none" w:sz="0" w:space="0" w:color="auto"/>
                                                                          </w:divBdr>
                                                                          <w:divsChild>
                                                                            <w:div w:id="335117554">
                                                                              <w:marLeft w:val="0"/>
                                                                              <w:marRight w:val="0"/>
                                                                              <w:marTop w:val="0"/>
                                                                              <w:marBottom w:val="0"/>
                                                                              <w:divBdr>
                                                                                <w:top w:val="none" w:sz="0" w:space="0" w:color="auto"/>
                                                                                <w:left w:val="none" w:sz="0" w:space="0" w:color="auto"/>
                                                                                <w:bottom w:val="none" w:sz="0" w:space="0" w:color="auto"/>
                                                                                <w:right w:val="none" w:sz="0" w:space="0" w:color="auto"/>
                                                                              </w:divBdr>
                                                                              <w:divsChild>
                                                                                <w:div w:id="2000191417">
                                                                                  <w:marLeft w:val="0"/>
                                                                                  <w:marRight w:val="0"/>
                                                                                  <w:marTop w:val="0"/>
                                                                                  <w:marBottom w:val="0"/>
                                                                                  <w:divBdr>
                                                                                    <w:top w:val="none" w:sz="0" w:space="0" w:color="auto"/>
                                                                                    <w:left w:val="none" w:sz="0" w:space="0" w:color="auto"/>
                                                                                    <w:bottom w:val="none" w:sz="0" w:space="0" w:color="auto"/>
                                                                                    <w:right w:val="none" w:sz="0" w:space="0" w:color="auto"/>
                                                                                  </w:divBdr>
                                                                                  <w:divsChild>
                                                                                    <w:div w:id="1684823046">
                                                                                      <w:marLeft w:val="0"/>
                                                                                      <w:marRight w:val="0"/>
                                                                                      <w:marTop w:val="0"/>
                                                                                      <w:marBottom w:val="0"/>
                                                                                      <w:divBdr>
                                                                                        <w:top w:val="none" w:sz="0" w:space="0" w:color="auto"/>
                                                                                        <w:left w:val="none" w:sz="0" w:space="0" w:color="auto"/>
                                                                                        <w:bottom w:val="none" w:sz="0" w:space="0" w:color="auto"/>
                                                                                        <w:right w:val="none" w:sz="0" w:space="0" w:color="auto"/>
                                                                                      </w:divBdr>
                                                                                      <w:divsChild>
                                                                                        <w:div w:id="1365252177">
                                                                                          <w:marLeft w:val="0"/>
                                                                                          <w:marRight w:val="0"/>
                                                                                          <w:marTop w:val="0"/>
                                                                                          <w:marBottom w:val="0"/>
                                                                                          <w:divBdr>
                                                                                            <w:top w:val="none" w:sz="0" w:space="0" w:color="auto"/>
                                                                                            <w:left w:val="none" w:sz="0" w:space="0" w:color="auto"/>
                                                                                            <w:bottom w:val="none" w:sz="0" w:space="0" w:color="auto"/>
                                                                                            <w:right w:val="none" w:sz="0" w:space="0" w:color="auto"/>
                                                                                          </w:divBdr>
                                                                                          <w:divsChild>
                                                                                            <w:div w:id="13070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966085">
      <w:bodyDiv w:val="1"/>
      <w:marLeft w:val="0"/>
      <w:marRight w:val="0"/>
      <w:marTop w:val="0"/>
      <w:marBottom w:val="0"/>
      <w:divBdr>
        <w:top w:val="none" w:sz="0" w:space="0" w:color="auto"/>
        <w:left w:val="none" w:sz="0" w:space="0" w:color="auto"/>
        <w:bottom w:val="none" w:sz="0" w:space="0" w:color="auto"/>
        <w:right w:val="none" w:sz="0" w:space="0" w:color="auto"/>
      </w:divBdr>
    </w:div>
    <w:div w:id="1865973142">
      <w:bodyDiv w:val="1"/>
      <w:marLeft w:val="0"/>
      <w:marRight w:val="0"/>
      <w:marTop w:val="0"/>
      <w:marBottom w:val="0"/>
      <w:divBdr>
        <w:top w:val="none" w:sz="0" w:space="0" w:color="auto"/>
        <w:left w:val="none" w:sz="0" w:space="0" w:color="auto"/>
        <w:bottom w:val="none" w:sz="0" w:space="0" w:color="auto"/>
        <w:right w:val="none" w:sz="0" w:space="0" w:color="auto"/>
      </w:divBdr>
    </w:div>
    <w:div w:id="1901134175">
      <w:bodyDiv w:val="1"/>
      <w:marLeft w:val="0"/>
      <w:marRight w:val="0"/>
      <w:marTop w:val="0"/>
      <w:marBottom w:val="0"/>
      <w:divBdr>
        <w:top w:val="none" w:sz="0" w:space="0" w:color="auto"/>
        <w:left w:val="none" w:sz="0" w:space="0" w:color="auto"/>
        <w:bottom w:val="none" w:sz="0" w:space="0" w:color="auto"/>
        <w:right w:val="none" w:sz="0" w:space="0" w:color="auto"/>
      </w:divBdr>
      <w:divsChild>
        <w:div w:id="369644426">
          <w:marLeft w:val="0"/>
          <w:marRight w:val="0"/>
          <w:marTop w:val="0"/>
          <w:marBottom w:val="0"/>
          <w:divBdr>
            <w:top w:val="none" w:sz="0" w:space="0" w:color="auto"/>
            <w:left w:val="none" w:sz="0" w:space="0" w:color="auto"/>
            <w:bottom w:val="none" w:sz="0" w:space="0" w:color="auto"/>
            <w:right w:val="none" w:sz="0" w:space="0" w:color="auto"/>
          </w:divBdr>
          <w:divsChild>
            <w:div w:id="1603563955">
              <w:marLeft w:val="0"/>
              <w:marRight w:val="0"/>
              <w:marTop w:val="0"/>
              <w:marBottom w:val="0"/>
              <w:divBdr>
                <w:top w:val="none" w:sz="0" w:space="0" w:color="auto"/>
                <w:left w:val="none" w:sz="0" w:space="0" w:color="auto"/>
                <w:bottom w:val="none" w:sz="0" w:space="0" w:color="auto"/>
                <w:right w:val="none" w:sz="0" w:space="0" w:color="auto"/>
              </w:divBdr>
              <w:divsChild>
                <w:div w:id="1474786872">
                  <w:marLeft w:val="0"/>
                  <w:marRight w:val="0"/>
                  <w:marTop w:val="0"/>
                  <w:marBottom w:val="0"/>
                  <w:divBdr>
                    <w:top w:val="none" w:sz="0" w:space="0" w:color="auto"/>
                    <w:left w:val="none" w:sz="0" w:space="0" w:color="auto"/>
                    <w:bottom w:val="none" w:sz="0" w:space="0" w:color="auto"/>
                    <w:right w:val="none" w:sz="0" w:space="0" w:color="auto"/>
                  </w:divBdr>
                  <w:divsChild>
                    <w:div w:id="1083454880">
                      <w:marLeft w:val="0"/>
                      <w:marRight w:val="0"/>
                      <w:marTop w:val="0"/>
                      <w:marBottom w:val="0"/>
                      <w:divBdr>
                        <w:top w:val="none" w:sz="0" w:space="0" w:color="auto"/>
                        <w:left w:val="none" w:sz="0" w:space="0" w:color="auto"/>
                        <w:bottom w:val="none" w:sz="0" w:space="0" w:color="auto"/>
                        <w:right w:val="none" w:sz="0" w:space="0" w:color="auto"/>
                      </w:divBdr>
                      <w:divsChild>
                        <w:div w:id="1136796980">
                          <w:marLeft w:val="0"/>
                          <w:marRight w:val="0"/>
                          <w:marTop w:val="0"/>
                          <w:marBottom w:val="0"/>
                          <w:divBdr>
                            <w:top w:val="none" w:sz="0" w:space="0" w:color="auto"/>
                            <w:left w:val="none" w:sz="0" w:space="0" w:color="auto"/>
                            <w:bottom w:val="none" w:sz="0" w:space="0" w:color="auto"/>
                            <w:right w:val="none" w:sz="0" w:space="0" w:color="auto"/>
                          </w:divBdr>
                          <w:divsChild>
                            <w:div w:id="1539465114">
                              <w:marLeft w:val="2070"/>
                              <w:marRight w:val="3960"/>
                              <w:marTop w:val="0"/>
                              <w:marBottom w:val="0"/>
                              <w:divBdr>
                                <w:top w:val="none" w:sz="0" w:space="0" w:color="auto"/>
                                <w:left w:val="none" w:sz="0" w:space="0" w:color="auto"/>
                                <w:bottom w:val="none" w:sz="0" w:space="0" w:color="auto"/>
                                <w:right w:val="none" w:sz="0" w:space="0" w:color="auto"/>
                              </w:divBdr>
                              <w:divsChild>
                                <w:div w:id="1497647582">
                                  <w:marLeft w:val="0"/>
                                  <w:marRight w:val="0"/>
                                  <w:marTop w:val="0"/>
                                  <w:marBottom w:val="0"/>
                                  <w:divBdr>
                                    <w:top w:val="none" w:sz="0" w:space="0" w:color="auto"/>
                                    <w:left w:val="none" w:sz="0" w:space="0" w:color="auto"/>
                                    <w:bottom w:val="none" w:sz="0" w:space="0" w:color="auto"/>
                                    <w:right w:val="none" w:sz="0" w:space="0" w:color="auto"/>
                                  </w:divBdr>
                                  <w:divsChild>
                                    <w:div w:id="833489916">
                                      <w:marLeft w:val="0"/>
                                      <w:marRight w:val="0"/>
                                      <w:marTop w:val="0"/>
                                      <w:marBottom w:val="0"/>
                                      <w:divBdr>
                                        <w:top w:val="none" w:sz="0" w:space="0" w:color="auto"/>
                                        <w:left w:val="none" w:sz="0" w:space="0" w:color="auto"/>
                                        <w:bottom w:val="none" w:sz="0" w:space="0" w:color="auto"/>
                                        <w:right w:val="none" w:sz="0" w:space="0" w:color="auto"/>
                                      </w:divBdr>
                                      <w:divsChild>
                                        <w:div w:id="303122018">
                                          <w:marLeft w:val="0"/>
                                          <w:marRight w:val="0"/>
                                          <w:marTop w:val="0"/>
                                          <w:marBottom w:val="0"/>
                                          <w:divBdr>
                                            <w:top w:val="none" w:sz="0" w:space="0" w:color="auto"/>
                                            <w:left w:val="none" w:sz="0" w:space="0" w:color="auto"/>
                                            <w:bottom w:val="none" w:sz="0" w:space="0" w:color="auto"/>
                                            <w:right w:val="none" w:sz="0" w:space="0" w:color="auto"/>
                                          </w:divBdr>
                                          <w:divsChild>
                                            <w:div w:id="309754986">
                                              <w:marLeft w:val="0"/>
                                              <w:marRight w:val="0"/>
                                              <w:marTop w:val="90"/>
                                              <w:marBottom w:val="0"/>
                                              <w:divBdr>
                                                <w:top w:val="none" w:sz="0" w:space="0" w:color="auto"/>
                                                <w:left w:val="none" w:sz="0" w:space="0" w:color="auto"/>
                                                <w:bottom w:val="none" w:sz="0" w:space="0" w:color="auto"/>
                                                <w:right w:val="none" w:sz="0" w:space="0" w:color="auto"/>
                                              </w:divBdr>
                                              <w:divsChild>
                                                <w:div w:id="1907884499">
                                                  <w:marLeft w:val="0"/>
                                                  <w:marRight w:val="0"/>
                                                  <w:marTop w:val="0"/>
                                                  <w:marBottom w:val="0"/>
                                                  <w:divBdr>
                                                    <w:top w:val="none" w:sz="0" w:space="0" w:color="auto"/>
                                                    <w:left w:val="none" w:sz="0" w:space="0" w:color="auto"/>
                                                    <w:bottom w:val="none" w:sz="0" w:space="0" w:color="auto"/>
                                                    <w:right w:val="none" w:sz="0" w:space="0" w:color="auto"/>
                                                  </w:divBdr>
                                                  <w:divsChild>
                                                    <w:div w:id="590700126">
                                                      <w:marLeft w:val="0"/>
                                                      <w:marRight w:val="0"/>
                                                      <w:marTop w:val="0"/>
                                                      <w:marBottom w:val="0"/>
                                                      <w:divBdr>
                                                        <w:top w:val="none" w:sz="0" w:space="0" w:color="auto"/>
                                                        <w:left w:val="none" w:sz="0" w:space="0" w:color="auto"/>
                                                        <w:bottom w:val="none" w:sz="0" w:space="0" w:color="auto"/>
                                                        <w:right w:val="none" w:sz="0" w:space="0" w:color="auto"/>
                                                      </w:divBdr>
                                                      <w:divsChild>
                                                        <w:div w:id="486088814">
                                                          <w:marLeft w:val="0"/>
                                                          <w:marRight w:val="0"/>
                                                          <w:marTop w:val="0"/>
                                                          <w:marBottom w:val="390"/>
                                                          <w:divBdr>
                                                            <w:top w:val="none" w:sz="0" w:space="0" w:color="auto"/>
                                                            <w:left w:val="none" w:sz="0" w:space="0" w:color="auto"/>
                                                            <w:bottom w:val="none" w:sz="0" w:space="0" w:color="auto"/>
                                                            <w:right w:val="none" w:sz="0" w:space="0" w:color="auto"/>
                                                          </w:divBdr>
                                                          <w:divsChild>
                                                            <w:div w:id="1859000723">
                                                              <w:marLeft w:val="0"/>
                                                              <w:marRight w:val="0"/>
                                                              <w:marTop w:val="0"/>
                                                              <w:marBottom w:val="0"/>
                                                              <w:divBdr>
                                                                <w:top w:val="none" w:sz="0" w:space="0" w:color="auto"/>
                                                                <w:left w:val="none" w:sz="0" w:space="0" w:color="auto"/>
                                                                <w:bottom w:val="none" w:sz="0" w:space="0" w:color="auto"/>
                                                                <w:right w:val="none" w:sz="0" w:space="0" w:color="auto"/>
                                                              </w:divBdr>
                                                              <w:divsChild>
                                                                <w:div w:id="909461615">
                                                                  <w:marLeft w:val="0"/>
                                                                  <w:marRight w:val="0"/>
                                                                  <w:marTop w:val="0"/>
                                                                  <w:marBottom w:val="0"/>
                                                                  <w:divBdr>
                                                                    <w:top w:val="none" w:sz="0" w:space="0" w:color="auto"/>
                                                                    <w:left w:val="none" w:sz="0" w:space="0" w:color="auto"/>
                                                                    <w:bottom w:val="none" w:sz="0" w:space="0" w:color="auto"/>
                                                                    <w:right w:val="none" w:sz="0" w:space="0" w:color="auto"/>
                                                                  </w:divBdr>
                                                                  <w:divsChild>
                                                                    <w:div w:id="212235784">
                                                                      <w:marLeft w:val="0"/>
                                                                      <w:marRight w:val="0"/>
                                                                      <w:marTop w:val="0"/>
                                                                      <w:marBottom w:val="0"/>
                                                                      <w:divBdr>
                                                                        <w:top w:val="none" w:sz="0" w:space="0" w:color="auto"/>
                                                                        <w:left w:val="none" w:sz="0" w:space="0" w:color="auto"/>
                                                                        <w:bottom w:val="none" w:sz="0" w:space="0" w:color="auto"/>
                                                                        <w:right w:val="none" w:sz="0" w:space="0" w:color="auto"/>
                                                                      </w:divBdr>
                                                                      <w:divsChild>
                                                                        <w:div w:id="439181406">
                                                                          <w:marLeft w:val="0"/>
                                                                          <w:marRight w:val="0"/>
                                                                          <w:marTop w:val="0"/>
                                                                          <w:marBottom w:val="0"/>
                                                                          <w:divBdr>
                                                                            <w:top w:val="none" w:sz="0" w:space="0" w:color="auto"/>
                                                                            <w:left w:val="none" w:sz="0" w:space="0" w:color="auto"/>
                                                                            <w:bottom w:val="none" w:sz="0" w:space="0" w:color="auto"/>
                                                                            <w:right w:val="none" w:sz="0" w:space="0" w:color="auto"/>
                                                                          </w:divBdr>
                                                                          <w:divsChild>
                                                                            <w:div w:id="541600651">
                                                                              <w:marLeft w:val="0"/>
                                                                              <w:marRight w:val="0"/>
                                                                              <w:marTop w:val="0"/>
                                                                              <w:marBottom w:val="0"/>
                                                                              <w:divBdr>
                                                                                <w:top w:val="none" w:sz="0" w:space="0" w:color="auto"/>
                                                                                <w:left w:val="none" w:sz="0" w:space="0" w:color="auto"/>
                                                                                <w:bottom w:val="none" w:sz="0" w:space="0" w:color="auto"/>
                                                                                <w:right w:val="none" w:sz="0" w:space="0" w:color="auto"/>
                                                                              </w:divBdr>
                                                                              <w:divsChild>
                                                                                <w:div w:id="2046059341">
                                                                                  <w:marLeft w:val="0"/>
                                                                                  <w:marRight w:val="0"/>
                                                                                  <w:marTop w:val="0"/>
                                                                                  <w:marBottom w:val="0"/>
                                                                                  <w:divBdr>
                                                                                    <w:top w:val="none" w:sz="0" w:space="0" w:color="auto"/>
                                                                                    <w:left w:val="none" w:sz="0" w:space="0" w:color="auto"/>
                                                                                    <w:bottom w:val="none" w:sz="0" w:space="0" w:color="auto"/>
                                                                                    <w:right w:val="none" w:sz="0" w:space="0" w:color="auto"/>
                                                                                  </w:divBdr>
                                                                                  <w:divsChild>
                                                                                    <w:div w:id="335766201">
                                                                                      <w:marLeft w:val="0"/>
                                                                                      <w:marRight w:val="0"/>
                                                                                      <w:marTop w:val="0"/>
                                                                                      <w:marBottom w:val="0"/>
                                                                                      <w:divBdr>
                                                                                        <w:top w:val="none" w:sz="0" w:space="0" w:color="auto"/>
                                                                                        <w:left w:val="none" w:sz="0" w:space="0" w:color="auto"/>
                                                                                        <w:bottom w:val="none" w:sz="0" w:space="0" w:color="auto"/>
                                                                                        <w:right w:val="none" w:sz="0" w:space="0" w:color="auto"/>
                                                                                      </w:divBdr>
                                                                                      <w:divsChild>
                                                                                        <w:div w:id="208539546">
                                                                                          <w:marLeft w:val="0"/>
                                                                                          <w:marRight w:val="0"/>
                                                                                          <w:marTop w:val="0"/>
                                                                                          <w:marBottom w:val="0"/>
                                                                                          <w:divBdr>
                                                                                            <w:top w:val="none" w:sz="0" w:space="0" w:color="auto"/>
                                                                                            <w:left w:val="none" w:sz="0" w:space="0" w:color="auto"/>
                                                                                            <w:bottom w:val="none" w:sz="0" w:space="0" w:color="auto"/>
                                                                                            <w:right w:val="none" w:sz="0" w:space="0" w:color="auto"/>
                                                                                          </w:divBdr>
                                                                                          <w:divsChild>
                                                                                            <w:div w:id="9983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220787">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93558498">
      <w:bodyDiv w:val="1"/>
      <w:marLeft w:val="0"/>
      <w:marRight w:val="0"/>
      <w:marTop w:val="0"/>
      <w:marBottom w:val="0"/>
      <w:divBdr>
        <w:top w:val="none" w:sz="0" w:space="0" w:color="auto"/>
        <w:left w:val="none" w:sz="0" w:space="0" w:color="auto"/>
        <w:bottom w:val="none" w:sz="0" w:space="0" w:color="auto"/>
        <w:right w:val="none" w:sz="0" w:space="0" w:color="auto"/>
      </w:divBdr>
    </w:div>
    <w:div w:id="2012368072">
      <w:bodyDiv w:val="1"/>
      <w:marLeft w:val="0"/>
      <w:marRight w:val="0"/>
      <w:marTop w:val="0"/>
      <w:marBottom w:val="0"/>
      <w:divBdr>
        <w:top w:val="none" w:sz="0" w:space="0" w:color="auto"/>
        <w:left w:val="none" w:sz="0" w:space="0" w:color="auto"/>
        <w:bottom w:val="none" w:sz="0" w:space="0" w:color="auto"/>
        <w:right w:val="none" w:sz="0" w:space="0" w:color="auto"/>
      </w:divBdr>
    </w:div>
    <w:div w:id="2025981573">
      <w:bodyDiv w:val="1"/>
      <w:marLeft w:val="0"/>
      <w:marRight w:val="0"/>
      <w:marTop w:val="0"/>
      <w:marBottom w:val="0"/>
      <w:divBdr>
        <w:top w:val="none" w:sz="0" w:space="0" w:color="auto"/>
        <w:left w:val="none" w:sz="0" w:space="0" w:color="auto"/>
        <w:bottom w:val="none" w:sz="0" w:space="0" w:color="auto"/>
        <w:right w:val="none" w:sz="0" w:space="0" w:color="auto"/>
      </w:divBdr>
      <w:divsChild>
        <w:div w:id="1933465679">
          <w:marLeft w:val="0"/>
          <w:marRight w:val="0"/>
          <w:marTop w:val="0"/>
          <w:marBottom w:val="0"/>
          <w:divBdr>
            <w:top w:val="none" w:sz="0" w:space="0" w:color="auto"/>
            <w:left w:val="none" w:sz="0" w:space="0" w:color="auto"/>
            <w:bottom w:val="none" w:sz="0" w:space="0" w:color="auto"/>
            <w:right w:val="none" w:sz="0" w:space="0" w:color="auto"/>
          </w:divBdr>
          <w:divsChild>
            <w:div w:id="715812948">
              <w:marLeft w:val="0"/>
              <w:marRight w:val="0"/>
              <w:marTop w:val="0"/>
              <w:marBottom w:val="0"/>
              <w:divBdr>
                <w:top w:val="none" w:sz="0" w:space="0" w:color="auto"/>
                <w:left w:val="none" w:sz="0" w:space="0" w:color="auto"/>
                <w:bottom w:val="none" w:sz="0" w:space="0" w:color="auto"/>
                <w:right w:val="none" w:sz="0" w:space="0" w:color="auto"/>
              </w:divBdr>
              <w:divsChild>
                <w:div w:id="1757747933">
                  <w:marLeft w:val="0"/>
                  <w:marRight w:val="0"/>
                  <w:marTop w:val="0"/>
                  <w:marBottom w:val="0"/>
                  <w:divBdr>
                    <w:top w:val="none" w:sz="0" w:space="0" w:color="auto"/>
                    <w:left w:val="none" w:sz="0" w:space="0" w:color="auto"/>
                    <w:bottom w:val="none" w:sz="0" w:space="0" w:color="auto"/>
                    <w:right w:val="none" w:sz="0" w:space="0" w:color="auto"/>
                  </w:divBdr>
                  <w:divsChild>
                    <w:div w:id="1682732243">
                      <w:marLeft w:val="0"/>
                      <w:marRight w:val="0"/>
                      <w:marTop w:val="0"/>
                      <w:marBottom w:val="0"/>
                      <w:divBdr>
                        <w:top w:val="none" w:sz="0" w:space="0" w:color="auto"/>
                        <w:left w:val="none" w:sz="0" w:space="0" w:color="auto"/>
                        <w:bottom w:val="none" w:sz="0" w:space="0" w:color="auto"/>
                        <w:right w:val="none" w:sz="0" w:space="0" w:color="auto"/>
                      </w:divBdr>
                      <w:divsChild>
                        <w:div w:id="771053670">
                          <w:marLeft w:val="0"/>
                          <w:marRight w:val="0"/>
                          <w:marTop w:val="0"/>
                          <w:marBottom w:val="0"/>
                          <w:divBdr>
                            <w:top w:val="none" w:sz="0" w:space="0" w:color="auto"/>
                            <w:left w:val="none" w:sz="0" w:space="0" w:color="auto"/>
                            <w:bottom w:val="none" w:sz="0" w:space="0" w:color="auto"/>
                            <w:right w:val="none" w:sz="0" w:space="0" w:color="auto"/>
                          </w:divBdr>
                          <w:divsChild>
                            <w:div w:id="153842650">
                              <w:marLeft w:val="2070"/>
                              <w:marRight w:val="3960"/>
                              <w:marTop w:val="0"/>
                              <w:marBottom w:val="0"/>
                              <w:divBdr>
                                <w:top w:val="none" w:sz="0" w:space="0" w:color="auto"/>
                                <w:left w:val="none" w:sz="0" w:space="0" w:color="auto"/>
                                <w:bottom w:val="none" w:sz="0" w:space="0" w:color="auto"/>
                                <w:right w:val="none" w:sz="0" w:space="0" w:color="auto"/>
                              </w:divBdr>
                              <w:divsChild>
                                <w:div w:id="1892383349">
                                  <w:marLeft w:val="0"/>
                                  <w:marRight w:val="0"/>
                                  <w:marTop w:val="0"/>
                                  <w:marBottom w:val="0"/>
                                  <w:divBdr>
                                    <w:top w:val="none" w:sz="0" w:space="0" w:color="auto"/>
                                    <w:left w:val="none" w:sz="0" w:space="0" w:color="auto"/>
                                    <w:bottom w:val="none" w:sz="0" w:space="0" w:color="auto"/>
                                    <w:right w:val="none" w:sz="0" w:space="0" w:color="auto"/>
                                  </w:divBdr>
                                  <w:divsChild>
                                    <w:div w:id="1959410028">
                                      <w:marLeft w:val="0"/>
                                      <w:marRight w:val="0"/>
                                      <w:marTop w:val="0"/>
                                      <w:marBottom w:val="0"/>
                                      <w:divBdr>
                                        <w:top w:val="none" w:sz="0" w:space="0" w:color="auto"/>
                                        <w:left w:val="none" w:sz="0" w:space="0" w:color="auto"/>
                                        <w:bottom w:val="none" w:sz="0" w:space="0" w:color="auto"/>
                                        <w:right w:val="none" w:sz="0" w:space="0" w:color="auto"/>
                                      </w:divBdr>
                                      <w:divsChild>
                                        <w:div w:id="1480344293">
                                          <w:marLeft w:val="0"/>
                                          <w:marRight w:val="0"/>
                                          <w:marTop w:val="0"/>
                                          <w:marBottom w:val="0"/>
                                          <w:divBdr>
                                            <w:top w:val="none" w:sz="0" w:space="0" w:color="auto"/>
                                            <w:left w:val="none" w:sz="0" w:space="0" w:color="auto"/>
                                            <w:bottom w:val="none" w:sz="0" w:space="0" w:color="auto"/>
                                            <w:right w:val="none" w:sz="0" w:space="0" w:color="auto"/>
                                          </w:divBdr>
                                          <w:divsChild>
                                            <w:div w:id="506021511">
                                              <w:marLeft w:val="0"/>
                                              <w:marRight w:val="0"/>
                                              <w:marTop w:val="90"/>
                                              <w:marBottom w:val="0"/>
                                              <w:divBdr>
                                                <w:top w:val="none" w:sz="0" w:space="0" w:color="auto"/>
                                                <w:left w:val="none" w:sz="0" w:space="0" w:color="auto"/>
                                                <w:bottom w:val="none" w:sz="0" w:space="0" w:color="auto"/>
                                                <w:right w:val="none" w:sz="0" w:space="0" w:color="auto"/>
                                              </w:divBdr>
                                              <w:divsChild>
                                                <w:div w:id="1127158359">
                                                  <w:marLeft w:val="0"/>
                                                  <w:marRight w:val="0"/>
                                                  <w:marTop w:val="0"/>
                                                  <w:marBottom w:val="0"/>
                                                  <w:divBdr>
                                                    <w:top w:val="none" w:sz="0" w:space="0" w:color="auto"/>
                                                    <w:left w:val="none" w:sz="0" w:space="0" w:color="auto"/>
                                                    <w:bottom w:val="none" w:sz="0" w:space="0" w:color="auto"/>
                                                    <w:right w:val="none" w:sz="0" w:space="0" w:color="auto"/>
                                                  </w:divBdr>
                                                  <w:divsChild>
                                                    <w:div w:id="1153329268">
                                                      <w:marLeft w:val="0"/>
                                                      <w:marRight w:val="0"/>
                                                      <w:marTop w:val="0"/>
                                                      <w:marBottom w:val="0"/>
                                                      <w:divBdr>
                                                        <w:top w:val="none" w:sz="0" w:space="0" w:color="auto"/>
                                                        <w:left w:val="none" w:sz="0" w:space="0" w:color="auto"/>
                                                        <w:bottom w:val="none" w:sz="0" w:space="0" w:color="auto"/>
                                                        <w:right w:val="none" w:sz="0" w:space="0" w:color="auto"/>
                                                      </w:divBdr>
                                                      <w:divsChild>
                                                        <w:div w:id="2014645684">
                                                          <w:marLeft w:val="0"/>
                                                          <w:marRight w:val="0"/>
                                                          <w:marTop w:val="0"/>
                                                          <w:marBottom w:val="390"/>
                                                          <w:divBdr>
                                                            <w:top w:val="none" w:sz="0" w:space="0" w:color="auto"/>
                                                            <w:left w:val="none" w:sz="0" w:space="0" w:color="auto"/>
                                                            <w:bottom w:val="none" w:sz="0" w:space="0" w:color="auto"/>
                                                            <w:right w:val="none" w:sz="0" w:space="0" w:color="auto"/>
                                                          </w:divBdr>
                                                          <w:divsChild>
                                                            <w:div w:id="552545766">
                                                              <w:marLeft w:val="0"/>
                                                              <w:marRight w:val="0"/>
                                                              <w:marTop w:val="0"/>
                                                              <w:marBottom w:val="0"/>
                                                              <w:divBdr>
                                                                <w:top w:val="none" w:sz="0" w:space="0" w:color="auto"/>
                                                                <w:left w:val="none" w:sz="0" w:space="0" w:color="auto"/>
                                                                <w:bottom w:val="none" w:sz="0" w:space="0" w:color="auto"/>
                                                                <w:right w:val="none" w:sz="0" w:space="0" w:color="auto"/>
                                                              </w:divBdr>
                                                              <w:divsChild>
                                                                <w:div w:id="887033077">
                                                                  <w:marLeft w:val="0"/>
                                                                  <w:marRight w:val="0"/>
                                                                  <w:marTop w:val="0"/>
                                                                  <w:marBottom w:val="0"/>
                                                                  <w:divBdr>
                                                                    <w:top w:val="none" w:sz="0" w:space="0" w:color="auto"/>
                                                                    <w:left w:val="none" w:sz="0" w:space="0" w:color="auto"/>
                                                                    <w:bottom w:val="none" w:sz="0" w:space="0" w:color="auto"/>
                                                                    <w:right w:val="none" w:sz="0" w:space="0" w:color="auto"/>
                                                                  </w:divBdr>
                                                                  <w:divsChild>
                                                                    <w:div w:id="1494025855">
                                                                      <w:marLeft w:val="0"/>
                                                                      <w:marRight w:val="0"/>
                                                                      <w:marTop w:val="0"/>
                                                                      <w:marBottom w:val="0"/>
                                                                      <w:divBdr>
                                                                        <w:top w:val="none" w:sz="0" w:space="0" w:color="auto"/>
                                                                        <w:left w:val="none" w:sz="0" w:space="0" w:color="auto"/>
                                                                        <w:bottom w:val="none" w:sz="0" w:space="0" w:color="auto"/>
                                                                        <w:right w:val="none" w:sz="0" w:space="0" w:color="auto"/>
                                                                      </w:divBdr>
                                                                      <w:divsChild>
                                                                        <w:div w:id="601492460">
                                                                          <w:marLeft w:val="0"/>
                                                                          <w:marRight w:val="0"/>
                                                                          <w:marTop w:val="0"/>
                                                                          <w:marBottom w:val="0"/>
                                                                          <w:divBdr>
                                                                            <w:top w:val="none" w:sz="0" w:space="0" w:color="auto"/>
                                                                            <w:left w:val="none" w:sz="0" w:space="0" w:color="auto"/>
                                                                            <w:bottom w:val="none" w:sz="0" w:space="0" w:color="auto"/>
                                                                            <w:right w:val="none" w:sz="0" w:space="0" w:color="auto"/>
                                                                          </w:divBdr>
                                                                          <w:divsChild>
                                                                            <w:div w:id="134179321">
                                                                              <w:marLeft w:val="0"/>
                                                                              <w:marRight w:val="0"/>
                                                                              <w:marTop w:val="0"/>
                                                                              <w:marBottom w:val="0"/>
                                                                              <w:divBdr>
                                                                                <w:top w:val="none" w:sz="0" w:space="0" w:color="auto"/>
                                                                                <w:left w:val="none" w:sz="0" w:space="0" w:color="auto"/>
                                                                                <w:bottom w:val="none" w:sz="0" w:space="0" w:color="auto"/>
                                                                                <w:right w:val="none" w:sz="0" w:space="0" w:color="auto"/>
                                                                              </w:divBdr>
                                                                              <w:divsChild>
                                                                                <w:div w:id="747309017">
                                                                                  <w:marLeft w:val="0"/>
                                                                                  <w:marRight w:val="0"/>
                                                                                  <w:marTop w:val="0"/>
                                                                                  <w:marBottom w:val="0"/>
                                                                                  <w:divBdr>
                                                                                    <w:top w:val="none" w:sz="0" w:space="0" w:color="auto"/>
                                                                                    <w:left w:val="none" w:sz="0" w:space="0" w:color="auto"/>
                                                                                    <w:bottom w:val="none" w:sz="0" w:space="0" w:color="auto"/>
                                                                                    <w:right w:val="none" w:sz="0" w:space="0" w:color="auto"/>
                                                                                  </w:divBdr>
                                                                                  <w:divsChild>
                                                                                    <w:div w:id="303045018">
                                                                                      <w:marLeft w:val="0"/>
                                                                                      <w:marRight w:val="0"/>
                                                                                      <w:marTop w:val="0"/>
                                                                                      <w:marBottom w:val="0"/>
                                                                                      <w:divBdr>
                                                                                        <w:top w:val="none" w:sz="0" w:space="0" w:color="auto"/>
                                                                                        <w:left w:val="none" w:sz="0" w:space="0" w:color="auto"/>
                                                                                        <w:bottom w:val="none" w:sz="0" w:space="0" w:color="auto"/>
                                                                                        <w:right w:val="none" w:sz="0" w:space="0" w:color="auto"/>
                                                                                      </w:divBdr>
                                                                                      <w:divsChild>
                                                                                        <w:div w:id="501243364">
                                                                                          <w:marLeft w:val="0"/>
                                                                                          <w:marRight w:val="0"/>
                                                                                          <w:marTop w:val="0"/>
                                                                                          <w:marBottom w:val="0"/>
                                                                                          <w:divBdr>
                                                                                            <w:top w:val="none" w:sz="0" w:space="0" w:color="auto"/>
                                                                                            <w:left w:val="none" w:sz="0" w:space="0" w:color="auto"/>
                                                                                            <w:bottom w:val="none" w:sz="0" w:space="0" w:color="auto"/>
                                                                                            <w:right w:val="none" w:sz="0" w:space="0" w:color="auto"/>
                                                                                          </w:divBdr>
                                                                                          <w:divsChild>
                                                                                            <w:div w:id="1141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eixa-serra@fairtrade.net" TargetMode="External"/><Relationship Id="rId13" Type="http://schemas.openxmlformats.org/officeDocument/2006/relationships/hyperlink" Target="https://www.fairtrade.net/fileadmin/user_upload/content/2009/standards/documents/generic-standards/PreparedPreservedFruit_HL_FR.pdf"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irtrade.net/fileadmin/user_upload/content/2009/standards/documents/Mango_Price_Review_2018-2019_COSP_guidance_FR.pdf" TargetMode="External"/><Relationship Id="rId17" Type="http://schemas.openxmlformats.org/officeDocument/2006/relationships/hyperlink" Target="https://www.fairtrade.net/fileadmin/user_upload/content/2009/standards/20190320_Fresh_Fruit_SPO-FR_v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irtrade.net/fileadmin/user_upload/content/2009/standards/20190320_Fresh_Fruit_HL-FR_v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ixa-serra@fairtrade.ne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airtrade.net/fileadmin/user_upload/content/2009/standards/documents/Geographical_Scope_Policy_FR.pdf"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fairtrade.net/standards/standards-and-price-announcement.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fairtrade.net/fileadmin/user_upload/content/2009/standards/documents/2018-09-13_Mango_Price_Review_PA_final.pdf" TargetMode="External"/><Relationship Id="rId14" Type="http://schemas.openxmlformats.org/officeDocument/2006/relationships/hyperlink" Target="https://www.fairtrade.net/fileadmin/user_upload/content/2009/standards/20190320_Fresh_Fruit_HL-EN_v2.1.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irtrade">
  <a:themeElements>
    <a:clrScheme name="Fairtrade_theme">
      <a:dk1>
        <a:srgbClr val="000000"/>
      </a:dk1>
      <a:lt1>
        <a:srgbClr val="FFFFFF"/>
      </a:lt1>
      <a:dk2>
        <a:srgbClr val="A7A7A7"/>
      </a:dk2>
      <a:lt2>
        <a:srgbClr val="535353"/>
      </a:lt2>
      <a:accent1>
        <a:srgbClr val="00B9E4"/>
      </a:accent1>
      <a:accent2>
        <a:srgbClr val="BED600"/>
      </a:accent2>
      <a:accent3>
        <a:srgbClr val="80379B"/>
      </a:accent3>
      <a:accent4>
        <a:srgbClr val="E0119D"/>
      </a:accent4>
      <a:accent5>
        <a:srgbClr val="E00034"/>
      </a:accent5>
      <a:accent6>
        <a:srgbClr val="FFA02F"/>
      </a:accent6>
      <a:hlink>
        <a:srgbClr val="0000FF"/>
      </a:hlink>
      <a:folHlink>
        <a:srgbClr val="FF00FF"/>
      </a:folHlink>
    </a:clrScheme>
    <a:fontScheme name="Fairtrade_theme">
      <a:majorFont>
        <a:latin typeface="Helvetica"/>
        <a:ea typeface="Helvetica"/>
        <a:cs typeface="Helvetica"/>
      </a:majorFont>
      <a:minorFont>
        <a:latin typeface="Helvetica"/>
        <a:ea typeface="Helvetica"/>
        <a:cs typeface="Helvetica"/>
      </a:minorFont>
    </a:fontScheme>
    <a:fmtScheme name="Fairtrade_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FFCE-8AFD-4E9F-9E3E-D30A53BB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30</Pages>
  <Words>8561</Words>
  <Characters>48801</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57248</CharactersWithSpaces>
  <SharedDoc>false</SharedDoc>
  <HLinks>
    <vt:vector size="6" baseType="variant">
      <vt:variant>
        <vt:i4>8323090</vt:i4>
      </vt:variant>
      <vt:variant>
        <vt:i4>0</vt:i4>
      </vt:variant>
      <vt:variant>
        <vt:i4>0</vt:i4>
      </vt:variant>
      <vt:variant>
        <vt:i4>5</vt:i4>
      </vt:variant>
      <vt:variant>
        <vt:lpwstr>mailto:X.XXX@fairtrade.net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ester</dc:creator>
  <cp:lastModifiedBy>Ester Freixa Serra</cp:lastModifiedBy>
  <cp:revision>12</cp:revision>
  <cp:lastPrinted>2019-05-14T10:51:00Z</cp:lastPrinted>
  <dcterms:created xsi:type="dcterms:W3CDTF">2019-06-19T07:03:00Z</dcterms:created>
  <dcterms:modified xsi:type="dcterms:W3CDTF">2019-06-24T04:41:00Z</dcterms:modified>
</cp:coreProperties>
</file>