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85"/>
      </w:tblGrid>
      <w:tr w:rsidR="00FC26F0" w:rsidRPr="00FC26F0" w:rsidTr="001C1472">
        <w:trPr>
          <w:trHeight w:val="1098"/>
        </w:trPr>
        <w:tc>
          <w:tcPr>
            <w:tcW w:w="9020" w:type="dxa"/>
            <w:gridSpan w:val="2"/>
            <w:shd w:val="clear" w:color="auto" w:fill="92D050"/>
          </w:tcPr>
          <w:p w:rsidR="008C6538" w:rsidRPr="001C1472" w:rsidRDefault="008C6538" w:rsidP="001C1472">
            <w:pPr>
              <w:spacing w:before="120" w:after="120" w:line="276" w:lineRule="auto"/>
              <w:jc w:val="center"/>
              <w:rPr>
                <w:rFonts w:cs="Arial"/>
                <w:b/>
                <w:color w:val="000000" w:themeColor="text1"/>
                <w:sz w:val="24"/>
              </w:rPr>
            </w:pPr>
            <w:r w:rsidRPr="001C1472">
              <w:rPr>
                <w:rFonts w:cs="Arial"/>
                <w:b/>
                <w:color w:val="000000" w:themeColor="text1"/>
                <w:sz w:val="24"/>
              </w:rPr>
              <w:t>Consultation document for Fairtrade Stakeholders:</w:t>
            </w:r>
          </w:p>
          <w:p w:rsidR="008C6538" w:rsidRPr="00FC26F0" w:rsidRDefault="00885F53" w:rsidP="00885F53">
            <w:pPr>
              <w:pStyle w:val="NormalWeb"/>
              <w:spacing w:before="0" w:beforeAutospacing="0" w:after="0" w:afterAutospacing="0"/>
              <w:jc w:val="center"/>
              <w:rPr>
                <w:rFonts w:cs="Arial"/>
                <w:color w:val="000000" w:themeColor="text1"/>
                <w:szCs w:val="20"/>
              </w:rPr>
            </w:pPr>
            <w:r>
              <w:rPr>
                <w:rFonts w:cs="Arial"/>
              </w:rPr>
              <w:t xml:space="preserve">Small Producer Organizations (SPO) in the banana sector: plantations in SPOs and review of indicators values for farm size and permanent number of workers in Ecuador, </w:t>
            </w:r>
            <w:r w:rsidR="000847DC">
              <w:rPr>
                <w:rFonts w:cs="Arial"/>
              </w:rPr>
              <w:t xml:space="preserve">Dominican </w:t>
            </w:r>
            <w:r>
              <w:rPr>
                <w:rFonts w:cs="Arial"/>
              </w:rPr>
              <w:t>Rep</w:t>
            </w:r>
            <w:r w:rsidR="000847DC">
              <w:rPr>
                <w:rFonts w:cs="Arial"/>
              </w:rPr>
              <w:t>ublic (DR)</w:t>
            </w:r>
            <w:r>
              <w:rPr>
                <w:rFonts w:cs="Arial"/>
              </w:rPr>
              <w:t xml:space="preserve"> &amp; Colombia</w:t>
            </w:r>
          </w:p>
        </w:tc>
      </w:tr>
      <w:tr w:rsidR="00FC26F0" w:rsidRPr="00FC26F0" w:rsidTr="005A56EE">
        <w:trPr>
          <w:trHeight w:val="356"/>
        </w:trPr>
        <w:tc>
          <w:tcPr>
            <w:tcW w:w="2835" w:type="dxa"/>
            <w:vAlign w:val="bottom"/>
          </w:tcPr>
          <w:p w:rsidR="008C6538" w:rsidRPr="00FC26F0" w:rsidRDefault="008C6538" w:rsidP="0057227C">
            <w:pPr>
              <w:spacing w:before="120" w:after="120" w:line="276" w:lineRule="auto"/>
              <w:jc w:val="left"/>
              <w:rPr>
                <w:rFonts w:cs="Arial"/>
                <w:color w:val="000000" w:themeColor="text1"/>
                <w:szCs w:val="20"/>
              </w:rPr>
            </w:pPr>
            <w:r w:rsidRPr="00FC26F0">
              <w:rPr>
                <w:rFonts w:cs="Arial"/>
                <w:color w:val="000000" w:themeColor="text1"/>
                <w:szCs w:val="20"/>
              </w:rPr>
              <w:t>Consultation Period</w:t>
            </w:r>
          </w:p>
        </w:tc>
        <w:tc>
          <w:tcPr>
            <w:tcW w:w="6185" w:type="dxa"/>
            <w:vAlign w:val="bottom"/>
          </w:tcPr>
          <w:p w:rsidR="008C6538" w:rsidRPr="00833795" w:rsidRDefault="00601FD2" w:rsidP="00601FD2">
            <w:pPr>
              <w:spacing w:before="120" w:after="120" w:line="276" w:lineRule="auto"/>
              <w:jc w:val="left"/>
              <w:rPr>
                <w:rFonts w:cs="Arial"/>
                <w:color w:val="000000" w:themeColor="text1"/>
                <w:szCs w:val="20"/>
                <w:highlight w:val="yellow"/>
              </w:rPr>
            </w:pPr>
            <w:r w:rsidRPr="0088568F">
              <w:rPr>
                <w:rFonts w:cs="Arial"/>
                <w:color w:val="000000" w:themeColor="text1"/>
                <w:szCs w:val="20"/>
              </w:rPr>
              <w:t>25</w:t>
            </w:r>
            <w:r w:rsidR="00833795" w:rsidRPr="0088568F">
              <w:rPr>
                <w:rFonts w:cs="Arial"/>
                <w:color w:val="000000" w:themeColor="text1"/>
                <w:szCs w:val="20"/>
              </w:rPr>
              <w:t>.11.</w:t>
            </w:r>
            <w:r w:rsidR="00825ED1" w:rsidRPr="0088568F">
              <w:rPr>
                <w:rFonts w:cs="Arial"/>
                <w:color w:val="000000" w:themeColor="text1"/>
                <w:szCs w:val="20"/>
              </w:rPr>
              <w:t>201</w:t>
            </w:r>
            <w:r w:rsidR="004A2681" w:rsidRPr="0088568F">
              <w:rPr>
                <w:rFonts w:cs="Arial"/>
                <w:color w:val="000000" w:themeColor="text1"/>
                <w:szCs w:val="20"/>
              </w:rPr>
              <w:t>6</w:t>
            </w:r>
            <w:r w:rsidR="008C6538" w:rsidRPr="0088568F">
              <w:rPr>
                <w:rFonts w:cs="Arial"/>
                <w:color w:val="000000" w:themeColor="text1"/>
                <w:szCs w:val="20"/>
              </w:rPr>
              <w:t xml:space="preserve"> –</w:t>
            </w:r>
            <w:r w:rsidRPr="0088568F">
              <w:rPr>
                <w:rFonts w:cs="Arial"/>
                <w:color w:val="000000" w:themeColor="text1"/>
                <w:szCs w:val="20"/>
              </w:rPr>
              <w:t>25</w:t>
            </w:r>
            <w:r w:rsidR="00833795" w:rsidRPr="0088568F">
              <w:rPr>
                <w:rFonts w:cs="Arial"/>
                <w:color w:val="000000" w:themeColor="text1"/>
                <w:szCs w:val="20"/>
              </w:rPr>
              <w:t>.12.</w:t>
            </w:r>
            <w:r w:rsidR="00825ED1" w:rsidRPr="0088568F">
              <w:rPr>
                <w:rFonts w:cs="Arial"/>
                <w:color w:val="000000" w:themeColor="text1"/>
                <w:szCs w:val="20"/>
              </w:rPr>
              <w:t>201</w:t>
            </w:r>
            <w:r w:rsidR="003E27E2" w:rsidRPr="0088568F">
              <w:rPr>
                <w:rFonts w:cs="Arial"/>
                <w:color w:val="000000" w:themeColor="text1"/>
                <w:szCs w:val="20"/>
              </w:rPr>
              <w:t>6</w:t>
            </w:r>
          </w:p>
        </w:tc>
      </w:tr>
      <w:tr w:rsidR="008C6538" w:rsidRPr="00FC26F0" w:rsidTr="005A56EE">
        <w:trPr>
          <w:trHeight w:val="356"/>
        </w:trPr>
        <w:tc>
          <w:tcPr>
            <w:tcW w:w="2835" w:type="dxa"/>
            <w:vAlign w:val="bottom"/>
          </w:tcPr>
          <w:p w:rsidR="008C6538" w:rsidRPr="00FC26F0" w:rsidRDefault="008C6538" w:rsidP="0057227C">
            <w:pPr>
              <w:spacing w:before="120" w:after="120" w:line="276" w:lineRule="auto"/>
              <w:jc w:val="left"/>
              <w:rPr>
                <w:rFonts w:cs="Arial"/>
                <w:color w:val="000000" w:themeColor="text1"/>
                <w:szCs w:val="20"/>
              </w:rPr>
            </w:pPr>
            <w:r w:rsidRPr="00FC26F0">
              <w:rPr>
                <w:rFonts w:cs="Arial"/>
                <w:color w:val="000000" w:themeColor="text1"/>
                <w:szCs w:val="20"/>
              </w:rPr>
              <w:t>Project Manager</w:t>
            </w:r>
          </w:p>
        </w:tc>
        <w:tc>
          <w:tcPr>
            <w:tcW w:w="6185" w:type="dxa"/>
            <w:vAlign w:val="bottom"/>
          </w:tcPr>
          <w:p w:rsidR="008C6538" w:rsidRPr="00FC26F0" w:rsidRDefault="00CD25C1" w:rsidP="00F9491F">
            <w:pPr>
              <w:spacing w:before="120" w:after="120" w:line="276" w:lineRule="auto"/>
              <w:jc w:val="left"/>
              <w:rPr>
                <w:rFonts w:cs="Arial"/>
                <w:color w:val="000000" w:themeColor="text1"/>
                <w:szCs w:val="20"/>
              </w:rPr>
            </w:pPr>
            <w:r>
              <w:rPr>
                <w:rFonts w:cs="Arial"/>
                <w:color w:val="000000" w:themeColor="text1"/>
                <w:szCs w:val="20"/>
              </w:rPr>
              <w:t>Arayath Kooteri Sajindranath</w:t>
            </w:r>
            <w:r w:rsidR="00A33388" w:rsidRPr="00FC26F0">
              <w:rPr>
                <w:rFonts w:cs="Arial"/>
                <w:color w:val="000000" w:themeColor="text1"/>
                <w:szCs w:val="20"/>
              </w:rPr>
              <w:t xml:space="preserve">, </w:t>
            </w:r>
            <w:r w:rsidR="00F354BA" w:rsidRPr="00FC26F0">
              <w:rPr>
                <w:rFonts w:cs="Arial"/>
                <w:color w:val="000000" w:themeColor="text1"/>
                <w:szCs w:val="20"/>
              </w:rPr>
              <w:t>Standards &amp; Pricing,</w:t>
            </w:r>
            <w:r w:rsidR="00A24B6E" w:rsidRPr="00FC26F0">
              <w:rPr>
                <w:rFonts w:cs="Arial"/>
                <w:color w:val="000000" w:themeColor="text1"/>
                <w:szCs w:val="20"/>
              </w:rPr>
              <w:t xml:space="preserve"> </w:t>
            </w:r>
            <w:r w:rsidR="00F9491F">
              <w:rPr>
                <w:rFonts w:cs="Arial"/>
                <w:color w:val="000000" w:themeColor="text1"/>
                <w:szCs w:val="20"/>
              </w:rPr>
              <w:t xml:space="preserve">            </w:t>
            </w:r>
            <w:hyperlink r:id="rId9" w:history="1">
              <w:r w:rsidR="00F9491F" w:rsidRPr="001674C9">
                <w:rPr>
                  <w:rStyle w:val="Hyperlink"/>
                  <w:rFonts w:cs="Arial"/>
                  <w:szCs w:val="20"/>
                </w:rPr>
                <w:t>s.arayath-kooteri@fairtrade.net</w:t>
              </w:r>
            </w:hyperlink>
            <w:r>
              <w:rPr>
                <w:rFonts w:cs="Arial"/>
                <w:szCs w:val="20"/>
              </w:rPr>
              <w:t xml:space="preserve"> </w:t>
            </w:r>
            <w:r w:rsidR="00A33388" w:rsidRPr="00FC26F0">
              <w:rPr>
                <w:rFonts w:cs="Arial"/>
                <w:color w:val="000000" w:themeColor="text1"/>
                <w:szCs w:val="20"/>
              </w:rPr>
              <w:t xml:space="preserve"> </w:t>
            </w:r>
          </w:p>
        </w:tc>
      </w:tr>
    </w:tbl>
    <w:p w:rsidR="0057227C" w:rsidRPr="00FC26F0" w:rsidRDefault="0057227C" w:rsidP="0057227C">
      <w:pPr>
        <w:spacing w:before="120" w:after="120" w:line="276" w:lineRule="auto"/>
        <w:jc w:val="left"/>
        <w:rPr>
          <w:rFonts w:cs="Arial"/>
          <w:b/>
          <w:color w:val="000000" w:themeColor="text1"/>
          <w:szCs w:val="20"/>
        </w:rPr>
      </w:pPr>
    </w:p>
    <w:p w:rsidR="008C6538" w:rsidRPr="00FC26F0" w:rsidRDefault="004E18B1" w:rsidP="00D056FD">
      <w:pPr>
        <w:rPr>
          <w:rFonts w:cs="Arial"/>
          <w:b/>
          <w:color w:val="000000" w:themeColor="text1"/>
          <w:szCs w:val="20"/>
        </w:rPr>
      </w:pPr>
      <w:r w:rsidRPr="00FC26F0">
        <w:rPr>
          <w:rFonts w:cs="Arial"/>
          <w:b/>
          <w:color w:val="000000" w:themeColor="text1"/>
          <w:szCs w:val="20"/>
        </w:rPr>
        <w:t>PART 1: Introduction</w:t>
      </w:r>
    </w:p>
    <w:p w:rsidR="00CA399E" w:rsidRDefault="000461D9" w:rsidP="00D056FD">
      <w:pPr>
        <w:rPr>
          <w:rFonts w:cs="Arial"/>
          <w:color w:val="000000" w:themeColor="text1"/>
          <w:szCs w:val="20"/>
        </w:rPr>
      </w:pPr>
      <w:r w:rsidRPr="00021BFF">
        <w:rPr>
          <w:rFonts w:cs="Arial"/>
          <w:color w:val="000000" w:themeColor="text1"/>
          <w:szCs w:val="20"/>
        </w:rPr>
        <w:t xml:space="preserve">Welcome to the </w:t>
      </w:r>
      <w:r w:rsidR="00833795">
        <w:rPr>
          <w:rFonts w:cs="Arial"/>
          <w:color w:val="000000" w:themeColor="text1"/>
          <w:szCs w:val="20"/>
        </w:rPr>
        <w:t xml:space="preserve">second </w:t>
      </w:r>
      <w:r w:rsidRPr="00021BFF">
        <w:rPr>
          <w:rFonts w:cs="Arial"/>
          <w:color w:val="000000" w:themeColor="text1"/>
          <w:szCs w:val="20"/>
        </w:rPr>
        <w:t>consultation</w:t>
      </w:r>
      <w:r w:rsidR="00885F53">
        <w:rPr>
          <w:rFonts w:cs="Arial"/>
          <w:color w:val="000000" w:themeColor="text1"/>
          <w:szCs w:val="20"/>
        </w:rPr>
        <w:t xml:space="preserve"> on the project titled:  </w:t>
      </w:r>
      <w:r w:rsidR="00885F53" w:rsidRPr="00110F26">
        <w:rPr>
          <w:rFonts w:cs="Arial"/>
          <w:i/>
        </w:rPr>
        <w:t xml:space="preserve">Small Producer Organizations (SPO) in the banana sector: plantations in SPOs and review of indicators values for farm size and permanent number of workers in Ecuador, </w:t>
      </w:r>
      <w:r w:rsidR="00066391">
        <w:rPr>
          <w:rFonts w:cs="Arial"/>
          <w:i/>
        </w:rPr>
        <w:t>Dominican Republic (</w:t>
      </w:r>
      <w:r w:rsidR="00885F53" w:rsidRPr="00110F26">
        <w:rPr>
          <w:rFonts w:cs="Arial"/>
          <w:i/>
        </w:rPr>
        <w:t>DR</w:t>
      </w:r>
      <w:r w:rsidR="00066391">
        <w:rPr>
          <w:rFonts w:cs="Arial"/>
          <w:i/>
        </w:rPr>
        <w:t>) and</w:t>
      </w:r>
      <w:r w:rsidR="00885F53" w:rsidRPr="00110F26">
        <w:rPr>
          <w:rFonts w:cs="Arial"/>
          <w:i/>
        </w:rPr>
        <w:t xml:space="preserve"> Colombia</w:t>
      </w:r>
      <w:r w:rsidRPr="00021BFF">
        <w:rPr>
          <w:rFonts w:cs="Arial"/>
          <w:color w:val="000000" w:themeColor="text1"/>
          <w:szCs w:val="20"/>
        </w:rPr>
        <w:t>.</w:t>
      </w:r>
      <w:r w:rsidR="002D7D07">
        <w:rPr>
          <w:rFonts w:cs="Arial"/>
          <w:color w:val="000000" w:themeColor="text1"/>
          <w:szCs w:val="20"/>
        </w:rPr>
        <w:t xml:space="preserve"> This project is broken down into two parts 1) Managing Plantations in Banana producing SPOs and 2) Indicator values for farm size and permanent number of workers in Ecuador, DR and Colombia.</w:t>
      </w:r>
      <w:r w:rsidR="006B0048">
        <w:rPr>
          <w:rFonts w:cs="Arial"/>
          <w:color w:val="000000" w:themeColor="text1"/>
          <w:szCs w:val="20"/>
        </w:rPr>
        <w:t xml:space="preserve"> Like the first consultation round, this </w:t>
      </w:r>
      <w:r w:rsidR="00833795">
        <w:rPr>
          <w:rFonts w:cs="Arial"/>
          <w:color w:val="000000" w:themeColor="text1"/>
          <w:szCs w:val="20"/>
        </w:rPr>
        <w:t xml:space="preserve">consultation will be for 30 days duration. The first round of stakeholder consultation took place between 01/07/2016 to 31/07/2016. The synopsis of the first round, is available in Fairtrade website at </w:t>
      </w:r>
      <w:hyperlink r:id="rId10" w:history="1">
        <w:r w:rsidR="00411DE6" w:rsidRPr="00CF58DB">
          <w:rPr>
            <w:rStyle w:val="Hyperlink"/>
            <w:rFonts w:cs="Arial"/>
            <w:szCs w:val="20"/>
          </w:rPr>
          <w:t>http://www.fairtrade.net/fileadmin/user_upload/content/2009/standards/documents/2016-11-09_Plantation_in_Banana_SPO_synopsis_round_1_EN.pdf</w:t>
        </w:r>
      </w:hyperlink>
      <w:r w:rsidR="00411DE6">
        <w:rPr>
          <w:rFonts w:cs="Arial"/>
          <w:color w:val="000000" w:themeColor="text1"/>
          <w:szCs w:val="20"/>
        </w:rPr>
        <w:t xml:space="preserve"> </w:t>
      </w:r>
    </w:p>
    <w:p w:rsidR="00CA399E" w:rsidRDefault="00CA399E" w:rsidP="00D056FD">
      <w:pPr>
        <w:rPr>
          <w:rFonts w:cs="Arial"/>
          <w:color w:val="000000" w:themeColor="text1"/>
          <w:szCs w:val="20"/>
        </w:rPr>
      </w:pPr>
    </w:p>
    <w:p w:rsidR="000461D9" w:rsidRPr="00021BFF" w:rsidRDefault="00C45AF2" w:rsidP="00D056FD">
      <w:pPr>
        <w:rPr>
          <w:rFonts w:cs="Arial"/>
          <w:color w:val="000000" w:themeColor="text1"/>
          <w:szCs w:val="20"/>
        </w:rPr>
      </w:pPr>
      <w:r>
        <w:rPr>
          <w:rFonts w:cs="Arial"/>
          <w:color w:val="000000" w:themeColor="text1"/>
          <w:szCs w:val="20"/>
        </w:rPr>
        <w:t xml:space="preserve">Based on the feedback in </w:t>
      </w:r>
      <w:r w:rsidR="00F14A9E">
        <w:rPr>
          <w:rFonts w:cs="Arial"/>
          <w:color w:val="000000" w:themeColor="text1"/>
          <w:szCs w:val="20"/>
        </w:rPr>
        <w:t xml:space="preserve">the first </w:t>
      </w:r>
      <w:r>
        <w:rPr>
          <w:rFonts w:cs="Arial"/>
          <w:color w:val="000000" w:themeColor="text1"/>
          <w:szCs w:val="20"/>
        </w:rPr>
        <w:t xml:space="preserve">consultation, </w:t>
      </w:r>
      <w:r w:rsidR="00F14A9E">
        <w:rPr>
          <w:rFonts w:cs="Arial"/>
          <w:color w:val="000000" w:themeColor="text1"/>
          <w:szCs w:val="20"/>
        </w:rPr>
        <w:t>the proposal</w:t>
      </w:r>
      <w:r>
        <w:rPr>
          <w:rFonts w:cs="Arial"/>
          <w:color w:val="000000" w:themeColor="text1"/>
          <w:szCs w:val="20"/>
        </w:rPr>
        <w:t xml:space="preserve"> for the standard amendment</w:t>
      </w:r>
      <w:r w:rsidR="00E84A38">
        <w:rPr>
          <w:rFonts w:cs="Arial"/>
          <w:color w:val="000000" w:themeColor="text1"/>
          <w:szCs w:val="20"/>
        </w:rPr>
        <w:t>s</w:t>
      </w:r>
      <w:r>
        <w:rPr>
          <w:rFonts w:cs="Arial"/>
          <w:color w:val="000000" w:themeColor="text1"/>
          <w:szCs w:val="20"/>
        </w:rPr>
        <w:t xml:space="preserve"> </w:t>
      </w:r>
      <w:r w:rsidR="00E84A38">
        <w:rPr>
          <w:rFonts w:cs="Arial"/>
          <w:color w:val="000000" w:themeColor="text1"/>
          <w:szCs w:val="20"/>
        </w:rPr>
        <w:t xml:space="preserve">are presented and being </w:t>
      </w:r>
      <w:r>
        <w:rPr>
          <w:rFonts w:cs="Arial"/>
          <w:color w:val="000000" w:themeColor="text1"/>
          <w:szCs w:val="20"/>
        </w:rPr>
        <w:t xml:space="preserve">consulted in </w:t>
      </w:r>
      <w:r w:rsidR="00E84A38">
        <w:rPr>
          <w:rFonts w:cs="Arial"/>
          <w:color w:val="000000" w:themeColor="text1"/>
          <w:szCs w:val="20"/>
        </w:rPr>
        <w:t>this</w:t>
      </w:r>
      <w:r>
        <w:rPr>
          <w:rFonts w:cs="Arial"/>
          <w:color w:val="000000" w:themeColor="text1"/>
          <w:szCs w:val="20"/>
        </w:rPr>
        <w:t xml:space="preserve"> second round of consultation</w:t>
      </w:r>
      <w:r w:rsidR="00F52935">
        <w:rPr>
          <w:rFonts w:cs="Arial"/>
          <w:color w:val="000000" w:themeColor="text1"/>
          <w:szCs w:val="20"/>
        </w:rPr>
        <w:t xml:space="preserve">. </w:t>
      </w:r>
      <w:r w:rsidR="00F52935" w:rsidRPr="00F52935">
        <w:rPr>
          <w:rFonts w:cs="Arial"/>
          <w:b/>
          <w:color w:val="000000" w:themeColor="text1"/>
          <w:szCs w:val="20"/>
        </w:rPr>
        <w:t xml:space="preserve"> </w:t>
      </w:r>
      <w:r>
        <w:rPr>
          <w:rFonts w:cs="Arial"/>
          <w:color w:val="000000" w:themeColor="text1"/>
          <w:szCs w:val="20"/>
        </w:rPr>
        <w:t xml:space="preserve"> </w:t>
      </w:r>
    </w:p>
    <w:p w:rsidR="000461D9" w:rsidRPr="00FC26F0" w:rsidRDefault="000461D9" w:rsidP="00D056FD">
      <w:pPr>
        <w:rPr>
          <w:rFonts w:eastAsia="Arial-Black" w:cs="Arial"/>
          <w:color w:val="000000" w:themeColor="text1"/>
          <w:szCs w:val="20"/>
          <w:lang w:eastAsia="en-US"/>
        </w:rPr>
      </w:pPr>
    </w:p>
    <w:p w:rsidR="000461D9" w:rsidRPr="00FC26F0" w:rsidRDefault="000461D9" w:rsidP="00D056FD">
      <w:pPr>
        <w:rPr>
          <w:rFonts w:eastAsia="Arial-Black" w:cs="Arial"/>
          <w:color w:val="000000" w:themeColor="text1"/>
          <w:szCs w:val="20"/>
          <w:lang w:eastAsia="en-US"/>
        </w:rPr>
      </w:pPr>
      <w:r w:rsidRPr="00FC26F0">
        <w:rPr>
          <w:rFonts w:eastAsia="Arial-Black" w:cs="Arial"/>
          <w:color w:val="000000" w:themeColor="text1"/>
          <w:szCs w:val="20"/>
          <w:lang w:eastAsia="en-US"/>
        </w:rPr>
        <w:t xml:space="preserve">Thank you for taking the time to participate. First you will find an introduction to the topic and consultation process and then you will be asked the consultation questions. The whole process should take you around </w:t>
      </w:r>
      <w:r w:rsidR="00655CA2">
        <w:rPr>
          <w:rFonts w:eastAsia="Arial-Black" w:cs="Arial"/>
          <w:color w:val="000000" w:themeColor="text1"/>
          <w:szCs w:val="20"/>
          <w:lang w:eastAsia="en-US"/>
        </w:rPr>
        <w:t>30</w:t>
      </w:r>
      <w:r w:rsidRPr="00FC26F0">
        <w:rPr>
          <w:rFonts w:eastAsia="Arial-Black" w:cs="Arial"/>
          <w:color w:val="000000" w:themeColor="text1"/>
          <w:szCs w:val="20"/>
          <w:lang w:eastAsia="en-US"/>
        </w:rPr>
        <w:t xml:space="preserve"> minutes.</w:t>
      </w:r>
    </w:p>
    <w:p w:rsidR="00DF0DCB" w:rsidRPr="00FC26F0" w:rsidRDefault="00DF0DCB" w:rsidP="00D056FD">
      <w:pPr>
        <w:rPr>
          <w:rFonts w:cs="Arial"/>
          <w:b/>
          <w:color w:val="000000" w:themeColor="text1"/>
          <w:szCs w:val="20"/>
        </w:rPr>
      </w:pPr>
    </w:p>
    <w:p w:rsidR="008C6538" w:rsidRPr="00942046" w:rsidRDefault="008C6538" w:rsidP="00D056FD">
      <w:pPr>
        <w:rPr>
          <w:rFonts w:cs="Arial"/>
          <w:b/>
          <w:color w:val="000000" w:themeColor="text1"/>
          <w:szCs w:val="20"/>
        </w:rPr>
      </w:pPr>
      <w:r w:rsidRPr="00942046">
        <w:rPr>
          <w:rFonts w:cs="Arial"/>
          <w:b/>
          <w:color w:val="000000" w:themeColor="text1"/>
          <w:szCs w:val="20"/>
        </w:rPr>
        <w:t>General Introduction</w:t>
      </w:r>
    </w:p>
    <w:p w:rsidR="008C6538" w:rsidRPr="00FC26F0" w:rsidRDefault="008C6538" w:rsidP="00D056FD">
      <w:pPr>
        <w:rPr>
          <w:rFonts w:cs="Arial"/>
          <w:color w:val="000000" w:themeColor="text1"/>
          <w:szCs w:val="20"/>
        </w:rPr>
      </w:pPr>
      <w:r w:rsidRPr="00FC26F0">
        <w:rPr>
          <w:rFonts w:cs="Arial"/>
          <w:color w:val="000000" w:themeColor="text1"/>
          <w:szCs w:val="20"/>
        </w:rPr>
        <w:t xml:space="preserve">Fairtrade Standards support the sustainable development of </w:t>
      </w:r>
      <w:r w:rsidR="00A202A9" w:rsidRPr="00FC26F0">
        <w:rPr>
          <w:rFonts w:cs="Arial"/>
          <w:color w:val="000000" w:themeColor="text1"/>
          <w:szCs w:val="20"/>
        </w:rPr>
        <w:t xml:space="preserve">disadvantaged </w:t>
      </w:r>
      <w:r w:rsidRPr="00FC26F0">
        <w:rPr>
          <w:rFonts w:cs="Arial"/>
          <w:color w:val="000000" w:themeColor="text1"/>
          <w:szCs w:val="20"/>
        </w:rPr>
        <w:t xml:space="preserve">small-scale </w:t>
      </w:r>
      <w:r w:rsidR="007949D5" w:rsidRPr="00FC26F0">
        <w:rPr>
          <w:rFonts w:cs="Arial"/>
          <w:color w:val="000000" w:themeColor="text1"/>
          <w:szCs w:val="20"/>
        </w:rPr>
        <w:t xml:space="preserve">farmers </w:t>
      </w:r>
      <w:r w:rsidRPr="00FC26F0">
        <w:rPr>
          <w:rFonts w:cs="Arial"/>
          <w:color w:val="000000" w:themeColor="text1"/>
          <w:szCs w:val="20"/>
        </w:rPr>
        <w:t xml:space="preserve">and workers. Producers and traders must meet applicable Fairtrade </w:t>
      </w:r>
      <w:r w:rsidR="00751C80" w:rsidRPr="00FC26F0">
        <w:rPr>
          <w:rFonts w:cs="Arial"/>
          <w:color w:val="000000" w:themeColor="text1"/>
          <w:szCs w:val="20"/>
        </w:rPr>
        <w:t>S</w:t>
      </w:r>
      <w:r w:rsidRPr="00FC26F0">
        <w:rPr>
          <w:rFonts w:cs="Arial"/>
          <w:color w:val="000000" w:themeColor="text1"/>
          <w:szCs w:val="20"/>
        </w:rPr>
        <w:t xml:space="preserve">tandards for their products to be certified as Fairtrade. Within </w:t>
      </w:r>
      <w:r w:rsidR="00751C80" w:rsidRPr="00FC26F0">
        <w:rPr>
          <w:rFonts w:cs="Arial"/>
          <w:color w:val="000000" w:themeColor="text1"/>
          <w:szCs w:val="20"/>
        </w:rPr>
        <w:t>Fairtrade International,</w:t>
      </w:r>
      <w:r w:rsidRPr="00FC26F0">
        <w:rPr>
          <w:rFonts w:cs="Arial"/>
          <w:color w:val="000000" w:themeColor="text1"/>
          <w:szCs w:val="20"/>
        </w:rPr>
        <w:t xml:space="preserve"> Standard</w:t>
      </w:r>
      <w:r w:rsidR="000C176C" w:rsidRPr="00FC26F0">
        <w:rPr>
          <w:rFonts w:cs="Arial"/>
          <w:color w:val="000000" w:themeColor="text1"/>
          <w:szCs w:val="20"/>
        </w:rPr>
        <w:t>s</w:t>
      </w:r>
      <w:r w:rsidRPr="00FC26F0">
        <w:rPr>
          <w:rFonts w:cs="Arial"/>
          <w:color w:val="000000" w:themeColor="text1"/>
          <w:szCs w:val="20"/>
        </w:rPr>
        <w:t xml:space="preserve"> </w:t>
      </w:r>
      <w:r w:rsidR="005244AE" w:rsidRPr="00FC26F0">
        <w:rPr>
          <w:rFonts w:cs="Arial"/>
          <w:color w:val="000000" w:themeColor="text1"/>
          <w:szCs w:val="20"/>
        </w:rPr>
        <w:t>&amp;</w:t>
      </w:r>
      <w:r w:rsidR="004D13E5" w:rsidRPr="00FC26F0">
        <w:rPr>
          <w:rFonts w:cs="Arial"/>
          <w:color w:val="000000" w:themeColor="text1"/>
          <w:szCs w:val="20"/>
        </w:rPr>
        <w:t xml:space="preserve"> Pricing</w:t>
      </w:r>
      <w:r w:rsidRPr="00FC26F0">
        <w:rPr>
          <w:rFonts w:cs="Arial"/>
          <w:color w:val="000000" w:themeColor="text1"/>
          <w:szCs w:val="20"/>
        </w:rPr>
        <w:t xml:space="preserve"> (S</w:t>
      </w:r>
      <w:r w:rsidR="004814A8" w:rsidRPr="00FC26F0">
        <w:rPr>
          <w:rFonts w:cs="Arial"/>
          <w:color w:val="000000" w:themeColor="text1"/>
          <w:szCs w:val="20"/>
        </w:rPr>
        <w:t>&amp;P</w:t>
      </w:r>
      <w:r w:rsidRPr="00FC26F0">
        <w:rPr>
          <w:rFonts w:cs="Arial"/>
          <w:color w:val="000000" w:themeColor="text1"/>
          <w:szCs w:val="20"/>
        </w:rPr>
        <w:t>) is responsible for developing Fairtrade Standards. The procedure</w:t>
      </w:r>
      <w:r w:rsidR="00B86A7C" w:rsidRPr="00FC26F0">
        <w:rPr>
          <w:rFonts w:cs="Arial"/>
          <w:color w:val="000000" w:themeColor="text1"/>
          <w:szCs w:val="20"/>
        </w:rPr>
        <w:t xml:space="preserve"> followed, as outlined in the </w:t>
      </w:r>
      <w:hyperlink r:id="rId11" w:history="1">
        <w:r w:rsidR="00B86A7C" w:rsidRPr="00937EAD">
          <w:rPr>
            <w:rStyle w:val="Hyperlink"/>
            <w:rFonts w:cs="Arial"/>
            <w:szCs w:val="20"/>
          </w:rPr>
          <w:t>Standard Operating Procedure for the Development of Fairtrade Standards</w:t>
        </w:r>
      </w:hyperlink>
      <w:r w:rsidR="007833B5" w:rsidRPr="00FC26F0">
        <w:rPr>
          <w:rFonts w:cs="Arial"/>
          <w:color w:val="000000" w:themeColor="text1"/>
          <w:szCs w:val="20"/>
        </w:rPr>
        <w:t xml:space="preserve">, </w:t>
      </w:r>
      <w:r w:rsidR="00B86A7C" w:rsidRPr="00FC26F0">
        <w:rPr>
          <w:rFonts w:cs="Arial"/>
          <w:color w:val="000000" w:themeColor="text1"/>
          <w:szCs w:val="20"/>
        </w:rPr>
        <w:t>is designed by Fairtrade and</w:t>
      </w:r>
      <w:r w:rsidRPr="00FC26F0">
        <w:rPr>
          <w:rFonts w:cs="Arial"/>
          <w:color w:val="000000" w:themeColor="text1"/>
          <w:szCs w:val="20"/>
        </w:rPr>
        <w:t xml:space="preserve"> complian</w:t>
      </w:r>
      <w:r w:rsidR="00B86A7C" w:rsidRPr="00FC26F0">
        <w:rPr>
          <w:rFonts w:cs="Arial"/>
          <w:color w:val="000000" w:themeColor="text1"/>
          <w:szCs w:val="20"/>
        </w:rPr>
        <w:t>t</w:t>
      </w:r>
      <w:r w:rsidRPr="00FC26F0">
        <w:rPr>
          <w:rFonts w:cs="Arial"/>
          <w:color w:val="000000" w:themeColor="text1"/>
          <w:szCs w:val="20"/>
        </w:rPr>
        <w:t xml:space="preserve"> with all requirements of the ISEAL Code of Good Practice for Setting Social and Environmental Standards. This involves </w:t>
      </w:r>
      <w:r w:rsidR="00F354BA" w:rsidRPr="00FC26F0">
        <w:rPr>
          <w:rFonts w:cs="Arial"/>
          <w:color w:val="000000" w:themeColor="text1"/>
          <w:szCs w:val="20"/>
        </w:rPr>
        <w:t xml:space="preserve">a </w:t>
      </w:r>
      <w:r w:rsidRPr="00FC26F0">
        <w:rPr>
          <w:rFonts w:cs="Arial"/>
          <w:color w:val="000000" w:themeColor="text1"/>
          <w:szCs w:val="20"/>
        </w:rPr>
        <w:t xml:space="preserve">wide consultation with stakeholders to ensure that new and revised standards reflect </w:t>
      </w:r>
      <w:r w:rsidR="00751C80" w:rsidRPr="00FC26F0">
        <w:rPr>
          <w:rFonts w:cs="Arial"/>
          <w:color w:val="000000" w:themeColor="text1"/>
          <w:szCs w:val="20"/>
        </w:rPr>
        <w:t>Fairtrade International’s</w:t>
      </w:r>
      <w:r w:rsidR="00F354BA" w:rsidRPr="00FC26F0">
        <w:rPr>
          <w:rFonts w:cs="Arial"/>
          <w:color w:val="000000" w:themeColor="text1"/>
          <w:szCs w:val="20"/>
        </w:rPr>
        <w:t xml:space="preserve"> strategic objectives</w:t>
      </w:r>
      <w:r w:rsidRPr="00FC26F0">
        <w:rPr>
          <w:rFonts w:cs="Arial"/>
          <w:color w:val="000000" w:themeColor="text1"/>
          <w:szCs w:val="20"/>
        </w:rPr>
        <w:t xml:space="preserve"> are based on producers’ and traders’ realities and meet consumers’ expect</w:t>
      </w:r>
      <w:r w:rsidR="00751C80" w:rsidRPr="00FC26F0">
        <w:rPr>
          <w:rFonts w:cs="Arial"/>
          <w:color w:val="000000" w:themeColor="text1"/>
          <w:szCs w:val="20"/>
        </w:rPr>
        <w:t>ations.</w:t>
      </w:r>
    </w:p>
    <w:p w:rsidR="008C6538" w:rsidRPr="00FC26F0" w:rsidRDefault="008C6538" w:rsidP="00D056FD">
      <w:pPr>
        <w:rPr>
          <w:rFonts w:cs="Arial"/>
          <w:color w:val="000000" w:themeColor="text1"/>
          <w:szCs w:val="20"/>
        </w:rPr>
      </w:pPr>
      <w:r w:rsidRPr="00EF55FF">
        <w:rPr>
          <w:rFonts w:cs="Arial"/>
          <w:color w:val="000000" w:themeColor="text1"/>
          <w:szCs w:val="20"/>
        </w:rPr>
        <w:t xml:space="preserve">You are invited to participate in </w:t>
      </w:r>
      <w:r w:rsidR="00652A32" w:rsidRPr="00EF55FF">
        <w:rPr>
          <w:rFonts w:cs="Arial"/>
          <w:color w:val="000000" w:themeColor="text1"/>
          <w:szCs w:val="20"/>
        </w:rPr>
        <w:t xml:space="preserve">the </w:t>
      </w:r>
      <w:r w:rsidRPr="00EF55FF">
        <w:rPr>
          <w:rFonts w:cs="Arial"/>
          <w:color w:val="000000" w:themeColor="text1"/>
          <w:szCs w:val="20"/>
        </w:rPr>
        <w:t xml:space="preserve">consultation </w:t>
      </w:r>
      <w:r w:rsidR="007833B5" w:rsidRPr="00EF55FF">
        <w:rPr>
          <w:rFonts w:cs="Arial"/>
          <w:color w:val="000000" w:themeColor="text1"/>
          <w:szCs w:val="20"/>
        </w:rPr>
        <w:t>and contribute</w:t>
      </w:r>
      <w:r w:rsidR="00EF55FF">
        <w:rPr>
          <w:rFonts w:cs="Arial"/>
          <w:color w:val="000000" w:themeColor="text1"/>
          <w:szCs w:val="20"/>
        </w:rPr>
        <w:t>.</w:t>
      </w:r>
      <w:r w:rsidR="00EF55FF" w:rsidRPr="00EF55FF">
        <w:rPr>
          <w:rFonts w:cs="Arial"/>
          <w:color w:val="000000" w:themeColor="text1"/>
          <w:szCs w:val="20"/>
        </w:rPr>
        <w:t xml:space="preserve"> </w:t>
      </w:r>
      <w:r w:rsidRPr="00EF55FF">
        <w:rPr>
          <w:rFonts w:cs="Arial"/>
          <w:color w:val="000000" w:themeColor="text1"/>
          <w:szCs w:val="20"/>
        </w:rPr>
        <w:t>For this purpose, we kindly ask you to comment on the</w:t>
      </w:r>
      <w:r w:rsidR="00EF55FF" w:rsidRPr="00EF55FF">
        <w:rPr>
          <w:rFonts w:cs="Arial"/>
          <w:color w:val="000000" w:themeColor="text1"/>
          <w:szCs w:val="20"/>
        </w:rPr>
        <w:t xml:space="preserve"> proposal for </w:t>
      </w:r>
      <w:r w:rsidR="00885F53">
        <w:rPr>
          <w:rFonts w:cs="Arial"/>
          <w:color w:val="000000" w:themeColor="text1"/>
          <w:szCs w:val="20"/>
        </w:rPr>
        <w:t>dealing with the issue of plantations inside banana producing SPOs</w:t>
      </w:r>
      <w:r w:rsidR="00EF55FF" w:rsidRPr="00EF55FF">
        <w:rPr>
          <w:rFonts w:cs="Arial"/>
          <w:color w:val="000000" w:themeColor="text1"/>
          <w:szCs w:val="20"/>
        </w:rPr>
        <w:t xml:space="preserve"> and </w:t>
      </w:r>
      <w:r w:rsidRPr="00EF55FF">
        <w:rPr>
          <w:rFonts w:cs="Arial"/>
          <w:color w:val="000000" w:themeColor="text1"/>
          <w:szCs w:val="20"/>
        </w:rPr>
        <w:lastRenderedPageBreak/>
        <w:t xml:space="preserve">encourage you to give </w:t>
      </w:r>
      <w:r w:rsidR="00781D23" w:rsidRPr="00EF55FF">
        <w:rPr>
          <w:rFonts w:cs="Arial"/>
          <w:color w:val="000000" w:themeColor="text1"/>
          <w:szCs w:val="20"/>
        </w:rPr>
        <w:t>ex</w:t>
      </w:r>
      <w:r w:rsidR="00781D23">
        <w:rPr>
          <w:rFonts w:cs="Arial"/>
          <w:color w:val="000000" w:themeColor="text1"/>
          <w:szCs w:val="20"/>
        </w:rPr>
        <w:t>planations</w:t>
      </w:r>
      <w:r w:rsidRPr="00EF55FF">
        <w:rPr>
          <w:rFonts w:cs="Arial"/>
          <w:color w:val="000000" w:themeColor="text1"/>
          <w:szCs w:val="20"/>
        </w:rPr>
        <w:t>, analysis and examples underlying your statements. All information we receive from respondents will be treated with care and kept confidential.</w:t>
      </w:r>
      <w:r w:rsidR="004937FF" w:rsidRPr="00FC26F0">
        <w:rPr>
          <w:rFonts w:cs="Arial"/>
          <w:color w:val="000000" w:themeColor="text1"/>
          <w:szCs w:val="20"/>
        </w:rPr>
        <w:tab/>
      </w:r>
    </w:p>
    <w:p w:rsidR="008C6538" w:rsidRPr="00FC26F0" w:rsidRDefault="008C6538" w:rsidP="00D056FD">
      <w:pPr>
        <w:rPr>
          <w:rFonts w:cs="Arial"/>
          <w:color w:val="000000" w:themeColor="text1"/>
          <w:szCs w:val="20"/>
        </w:rPr>
      </w:pPr>
      <w:r w:rsidRPr="00FC26F0">
        <w:rPr>
          <w:rFonts w:cs="Arial"/>
          <w:b/>
          <w:color w:val="000000" w:themeColor="text1"/>
          <w:szCs w:val="20"/>
        </w:rPr>
        <w:t xml:space="preserve">Please submit your comments to the Project Manager </w:t>
      </w:r>
      <w:r w:rsidR="00CD25C1">
        <w:rPr>
          <w:rFonts w:cs="Arial"/>
          <w:b/>
          <w:color w:val="000000" w:themeColor="text1"/>
          <w:szCs w:val="20"/>
        </w:rPr>
        <w:t>Arayath Kooteri Sajindranath</w:t>
      </w:r>
      <w:r w:rsidR="00A33388" w:rsidRPr="00FC26F0">
        <w:rPr>
          <w:rFonts w:cs="Arial"/>
          <w:b/>
          <w:color w:val="000000" w:themeColor="text1"/>
          <w:szCs w:val="20"/>
        </w:rPr>
        <w:t xml:space="preserve"> </w:t>
      </w:r>
      <w:r w:rsidRPr="00FC26F0">
        <w:rPr>
          <w:rFonts w:cs="Arial"/>
          <w:b/>
          <w:color w:val="000000" w:themeColor="text1"/>
          <w:szCs w:val="20"/>
        </w:rPr>
        <w:t xml:space="preserve">at: </w:t>
      </w:r>
      <w:r w:rsidR="00CD25C1">
        <w:rPr>
          <w:rFonts w:cs="Arial"/>
          <w:b/>
          <w:color w:val="000000" w:themeColor="text1"/>
          <w:szCs w:val="20"/>
        </w:rPr>
        <w:t>s.arayath</w:t>
      </w:r>
      <w:r w:rsidR="00F9491F">
        <w:rPr>
          <w:rFonts w:cs="Arial"/>
          <w:b/>
          <w:color w:val="000000" w:themeColor="text1"/>
          <w:szCs w:val="20"/>
        </w:rPr>
        <w:t>-</w:t>
      </w:r>
      <w:r w:rsidR="00CD25C1">
        <w:rPr>
          <w:rFonts w:cs="Arial"/>
          <w:b/>
          <w:color w:val="000000" w:themeColor="text1"/>
          <w:szCs w:val="20"/>
        </w:rPr>
        <w:t>kooteri</w:t>
      </w:r>
      <w:r w:rsidRPr="00FC26F0">
        <w:rPr>
          <w:rFonts w:cs="Arial"/>
          <w:b/>
          <w:color w:val="000000" w:themeColor="text1"/>
          <w:szCs w:val="20"/>
        </w:rPr>
        <w:t>@fairtrade.net by</w:t>
      </w:r>
      <w:r w:rsidR="005A56EE" w:rsidRPr="00FC26F0">
        <w:rPr>
          <w:rFonts w:cs="Arial"/>
          <w:b/>
          <w:color w:val="000000" w:themeColor="text1"/>
          <w:szCs w:val="20"/>
        </w:rPr>
        <w:t xml:space="preserve"> </w:t>
      </w:r>
      <w:bookmarkStart w:id="0" w:name="_GoBack"/>
      <w:bookmarkEnd w:id="0"/>
      <w:r w:rsidR="00601FD2" w:rsidRPr="0088568F">
        <w:rPr>
          <w:rFonts w:cs="Arial"/>
          <w:b/>
          <w:color w:val="000000" w:themeColor="text1"/>
          <w:szCs w:val="20"/>
        </w:rPr>
        <w:t>25</w:t>
      </w:r>
      <w:r w:rsidR="00833795" w:rsidRPr="0088568F">
        <w:rPr>
          <w:rFonts w:cs="Arial"/>
          <w:b/>
          <w:color w:val="000000" w:themeColor="text1"/>
          <w:szCs w:val="20"/>
        </w:rPr>
        <w:t>.</w:t>
      </w:r>
      <w:r w:rsidR="00601FD2" w:rsidRPr="0088568F">
        <w:rPr>
          <w:rFonts w:cs="Arial"/>
          <w:b/>
          <w:color w:val="000000" w:themeColor="text1"/>
          <w:szCs w:val="20"/>
        </w:rPr>
        <w:t>12</w:t>
      </w:r>
      <w:r w:rsidR="00F1253B" w:rsidRPr="0088568F">
        <w:rPr>
          <w:rFonts w:cs="Arial"/>
          <w:b/>
          <w:color w:val="000000" w:themeColor="text1"/>
          <w:szCs w:val="20"/>
        </w:rPr>
        <w:t>.2016</w:t>
      </w:r>
      <w:r w:rsidRPr="00FC26F0">
        <w:rPr>
          <w:rFonts w:cs="Arial"/>
          <w:b/>
          <w:color w:val="000000" w:themeColor="text1"/>
          <w:szCs w:val="20"/>
        </w:rPr>
        <w:t>.</w:t>
      </w:r>
      <w:r w:rsidRPr="00FC26F0">
        <w:rPr>
          <w:rFonts w:cs="Arial"/>
          <w:color w:val="000000" w:themeColor="text1"/>
          <w:szCs w:val="20"/>
        </w:rPr>
        <w:t xml:space="preserve"> If you have any questions regarding the draft standard or the consultation process, please contact the P</w:t>
      </w:r>
      <w:r w:rsidR="000E1E3A" w:rsidRPr="00FC26F0">
        <w:rPr>
          <w:rFonts w:cs="Arial"/>
          <w:color w:val="000000" w:themeColor="text1"/>
          <w:szCs w:val="20"/>
        </w:rPr>
        <w:t>roject Manager by email.</w:t>
      </w:r>
    </w:p>
    <w:p w:rsidR="00A8063F" w:rsidRPr="00A8063F" w:rsidRDefault="008C6538" w:rsidP="00D056FD">
      <w:pPr>
        <w:rPr>
          <w:rFonts w:cs="Arial"/>
          <w:color w:val="000000" w:themeColor="text1"/>
          <w:szCs w:val="20"/>
        </w:rPr>
      </w:pPr>
      <w:r w:rsidRPr="00FC26F0">
        <w:rPr>
          <w:rFonts w:cs="Arial"/>
          <w:color w:val="000000" w:themeColor="text1"/>
          <w:szCs w:val="20"/>
        </w:rPr>
        <w:t>Following the consultation round we will prepare a paper compiling the</w:t>
      </w:r>
      <w:r w:rsidR="000E1E3A" w:rsidRPr="00FC26F0">
        <w:rPr>
          <w:rFonts w:cs="Arial"/>
          <w:color w:val="000000" w:themeColor="text1"/>
          <w:szCs w:val="20"/>
        </w:rPr>
        <w:t xml:space="preserve"> comments made, which will </w:t>
      </w:r>
      <w:r w:rsidR="00B8074F" w:rsidRPr="00FC26F0">
        <w:rPr>
          <w:rFonts w:cs="Arial"/>
          <w:color w:val="000000" w:themeColor="text1"/>
          <w:szCs w:val="20"/>
        </w:rPr>
        <w:t xml:space="preserve">be </w:t>
      </w:r>
      <w:r w:rsidR="00764C81" w:rsidRPr="00F9491F">
        <w:rPr>
          <w:rFonts w:cs="Arial"/>
          <w:color w:val="000000" w:themeColor="text1"/>
          <w:szCs w:val="20"/>
        </w:rPr>
        <w:t xml:space="preserve">emailed to all participants and also be </w:t>
      </w:r>
      <w:r w:rsidR="000E1E3A" w:rsidRPr="00FC26F0">
        <w:rPr>
          <w:rFonts w:cs="Arial"/>
          <w:color w:val="000000" w:themeColor="text1"/>
          <w:szCs w:val="20"/>
        </w:rPr>
        <w:t xml:space="preserve">available </w:t>
      </w:r>
      <w:r w:rsidR="000E1E3A" w:rsidRPr="00A8063F">
        <w:rPr>
          <w:rFonts w:cs="Arial"/>
          <w:color w:val="000000" w:themeColor="text1"/>
          <w:szCs w:val="20"/>
        </w:rPr>
        <w:t>here</w:t>
      </w:r>
      <w:r w:rsidR="00A8063F" w:rsidRPr="00A8063F">
        <w:rPr>
          <w:rFonts w:cs="Arial"/>
          <w:color w:val="000000" w:themeColor="text1"/>
          <w:szCs w:val="20"/>
        </w:rPr>
        <w:t xml:space="preserve"> </w:t>
      </w:r>
    </w:p>
    <w:p w:rsidR="008C6538" w:rsidRPr="00A8063F" w:rsidRDefault="00A8063F" w:rsidP="00D056FD">
      <w:pPr>
        <w:rPr>
          <w:rFonts w:cs="Arial"/>
          <w:color w:val="000000" w:themeColor="text1"/>
          <w:szCs w:val="20"/>
        </w:rPr>
      </w:pPr>
      <w:r w:rsidRPr="00A8063F">
        <w:rPr>
          <w:rFonts w:cs="Arial"/>
          <w:szCs w:val="20"/>
          <w:u w:val="single"/>
        </w:rPr>
        <w:t>(</w:t>
      </w:r>
      <w:hyperlink r:id="rId12" w:history="1">
        <w:r w:rsidRPr="00A8063F">
          <w:rPr>
            <w:rStyle w:val="Hyperlink"/>
            <w:rFonts w:cs="Arial"/>
            <w:szCs w:val="20"/>
          </w:rPr>
          <w:t>http://www.fairtrade.net/standards/standards-work-in-progress.html</w:t>
        </w:r>
      </w:hyperlink>
      <w:r w:rsidRPr="00A8063F">
        <w:rPr>
          <w:rFonts w:cs="Arial"/>
          <w:szCs w:val="20"/>
          <w:u w:val="single"/>
        </w:rPr>
        <w:t>)</w:t>
      </w:r>
      <w:r w:rsidRPr="00A8063F">
        <w:rPr>
          <w:rFonts w:cs="Arial"/>
          <w:color w:val="FF0000"/>
          <w:szCs w:val="20"/>
          <w:u w:val="single"/>
        </w:rPr>
        <w:t xml:space="preserve"> </w:t>
      </w:r>
      <w:r w:rsidR="008C6538" w:rsidRPr="00A8063F">
        <w:rPr>
          <w:rFonts w:cs="Arial"/>
          <w:color w:val="000000" w:themeColor="text1"/>
          <w:szCs w:val="20"/>
        </w:rPr>
        <w:t xml:space="preserve"> </w:t>
      </w:r>
    </w:p>
    <w:p w:rsidR="00885F53" w:rsidRDefault="00885F53" w:rsidP="00D056FD">
      <w:pPr>
        <w:rPr>
          <w:rFonts w:cs="Arial"/>
          <w:b/>
          <w:color w:val="000000" w:themeColor="text1"/>
          <w:szCs w:val="20"/>
        </w:rPr>
      </w:pPr>
    </w:p>
    <w:p w:rsidR="00885F53" w:rsidRDefault="00885F53" w:rsidP="00D056FD">
      <w:pPr>
        <w:rPr>
          <w:rFonts w:cs="Arial"/>
          <w:b/>
          <w:color w:val="000000" w:themeColor="text1"/>
          <w:szCs w:val="20"/>
        </w:rPr>
      </w:pPr>
    </w:p>
    <w:p w:rsidR="00F71586" w:rsidRPr="00942046" w:rsidRDefault="00F71586" w:rsidP="00D056FD">
      <w:pPr>
        <w:rPr>
          <w:rFonts w:cs="Arial"/>
          <w:b/>
          <w:color w:val="000000" w:themeColor="text1"/>
          <w:szCs w:val="20"/>
        </w:rPr>
      </w:pPr>
      <w:r w:rsidRPr="00942046">
        <w:rPr>
          <w:rFonts w:cs="Arial"/>
          <w:b/>
          <w:color w:val="000000" w:themeColor="text1"/>
          <w:szCs w:val="20"/>
        </w:rPr>
        <w:t xml:space="preserve">Background </w:t>
      </w:r>
      <w:r w:rsidR="007833B5" w:rsidRPr="00942046">
        <w:rPr>
          <w:rFonts w:cs="Arial"/>
          <w:b/>
          <w:color w:val="000000" w:themeColor="text1"/>
          <w:szCs w:val="20"/>
        </w:rPr>
        <w:t>and Objectives</w:t>
      </w:r>
    </w:p>
    <w:p w:rsidR="00885F53" w:rsidRDefault="00833795" w:rsidP="00885F53">
      <w:pPr>
        <w:rPr>
          <w:color w:val="000000" w:themeColor="text1"/>
        </w:rPr>
      </w:pPr>
      <w:r>
        <w:rPr>
          <w:color w:val="000000" w:themeColor="text1"/>
        </w:rPr>
        <w:t xml:space="preserve">This project was initiated to deal with </w:t>
      </w:r>
      <w:r w:rsidR="00CA025E">
        <w:rPr>
          <w:color w:val="000000" w:themeColor="text1"/>
        </w:rPr>
        <w:t xml:space="preserve">concerns </w:t>
      </w:r>
      <w:r>
        <w:rPr>
          <w:color w:val="000000" w:themeColor="text1"/>
        </w:rPr>
        <w:t>raised by some stakeholders, that large plantations are joining SPOs instead of being certified under HL standards, as the SPO standards only require 50% of the members to be small farmers as minimum requirement</w:t>
      </w:r>
      <w:r w:rsidR="00183D5E">
        <w:rPr>
          <w:color w:val="000000" w:themeColor="text1"/>
        </w:rPr>
        <w:t>, thus</w:t>
      </w:r>
      <w:r>
        <w:rPr>
          <w:color w:val="000000" w:themeColor="text1"/>
        </w:rPr>
        <w:t xml:space="preserve"> undermining the inten</w:t>
      </w:r>
      <w:r w:rsidR="005210B5">
        <w:rPr>
          <w:color w:val="000000" w:themeColor="text1"/>
        </w:rPr>
        <w:t>t</w:t>
      </w:r>
      <w:r>
        <w:rPr>
          <w:color w:val="000000" w:themeColor="text1"/>
        </w:rPr>
        <w:t>ion of the SPO standard</w:t>
      </w:r>
      <w:r w:rsidR="00183D5E">
        <w:rPr>
          <w:color w:val="000000" w:themeColor="text1"/>
        </w:rPr>
        <w:t xml:space="preserve">. </w:t>
      </w:r>
      <w:r w:rsidR="00E60CAB">
        <w:rPr>
          <w:color w:val="000000" w:themeColor="text1"/>
        </w:rPr>
        <w:t xml:space="preserve">The reluctance of plantations to be certified under HL standards, and joining SPOs, are perceived as a </w:t>
      </w:r>
      <w:r w:rsidR="00885F53" w:rsidRPr="009C4D6D">
        <w:rPr>
          <w:color w:val="000000" w:themeColor="text1"/>
        </w:rPr>
        <w:t xml:space="preserve">way of avoiding stricter labour requirements in the HL standard or </w:t>
      </w:r>
      <w:r w:rsidR="00E60CAB">
        <w:rPr>
          <w:color w:val="000000" w:themeColor="text1"/>
        </w:rPr>
        <w:t xml:space="preserve">a way of </w:t>
      </w:r>
      <w:r w:rsidR="00885F53" w:rsidRPr="009C4D6D">
        <w:rPr>
          <w:color w:val="000000" w:themeColor="text1"/>
        </w:rPr>
        <w:t xml:space="preserve">not needing to transfer the premium to the workers. </w:t>
      </w:r>
      <w:r w:rsidR="00E60CAB">
        <w:rPr>
          <w:color w:val="000000" w:themeColor="text1"/>
        </w:rPr>
        <w:t xml:space="preserve">This </w:t>
      </w:r>
      <w:r w:rsidR="00CA025E">
        <w:rPr>
          <w:color w:val="000000" w:themeColor="text1"/>
        </w:rPr>
        <w:t xml:space="preserve">image </w:t>
      </w:r>
      <w:r w:rsidR="00E60CAB">
        <w:rPr>
          <w:color w:val="000000" w:themeColor="text1"/>
        </w:rPr>
        <w:t xml:space="preserve">of plantations joining SPOs, resulting in lower protection to workers at the same time unduly competing with small farmers, </w:t>
      </w:r>
      <w:r w:rsidR="00885F53" w:rsidRPr="009C4D6D">
        <w:rPr>
          <w:color w:val="000000" w:themeColor="text1"/>
        </w:rPr>
        <w:t>has negative effects on the image of Fairtrade.</w:t>
      </w:r>
    </w:p>
    <w:p w:rsidR="00183D5E" w:rsidRDefault="00183D5E" w:rsidP="00183D5E">
      <w:pPr>
        <w:rPr>
          <w:color w:val="000000" w:themeColor="text1"/>
        </w:rPr>
      </w:pPr>
    </w:p>
    <w:p w:rsidR="00183D5E" w:rsidRDefault="00183D5E" w:rsidP="00183D5E">
      <w:pPr>
        <w:rPr>
          <w:color w:val="000000" w:themeColor="text1"/>
        </w:rPr>
      </w:pPr>
      <w:r w:rsidRPr="00183D5E">
        <w:rPr>
          <w:color w:val="000000" w:themeColor="text1"/>
        </w:rPr>
        <w:t>Fairtrade International took over the responsibility for determining the indicators for SPO from</w:t>
      </w:r>
      <w:r>
        <w:rPr>
          <w:color w:val="000000" w:themeColor="text1"/>
        </w:rPr>
        <w:t xml:space="preserve"> </w:t>
      </w:r>
      <w:r w:rsidRPr="00183D5E">
        <w:rPr>
          <w:color w:val="000000" w:themeColor="text1"/>
        </w:rPr>
        <w:t>FLOCERT and published a set of revised indicators for average number of workers and farm size for</w:t>
      </w:r>
      <w:r>
        <w:rPr>
          <w:color w:val="000000" w:themeColor="text1"/>
        </w:rPr>
        <w:t xml:space="preserve"> </w:t>
      </w:r>
      <w:r w:rsidRPr="00183D5E">
        <w:rPr>
          <w:color w:val="000000" w:themeColor="text1"/>
        </w:rPr>
        <w:t xml:space="preserve">Dominican Republic (DR), Colombia and Ecuador on 03.08.2015. The changes are applicable </w:t>
      </w:r>
      <w:r w:rsidR="00CA025E">
        <w:rPr>
          <w:color w:val="000000" w:themeColor="text1"/>
        </w:rPr>
        <w:t xml:space="preserve">since </w:t>
      </w:r>
      <w:r w:rsidRPr="00183D5E">
        <w:rPr>
          <w:color w:val="000000" w:themeColor="text1"/>
        </w:rPr>
        <w:t>the 1</w:t>
      </w:r>
      <w:r w:rsidR="005210B5" w:rsidRPr="00CA025E">
        <w:rPr>
          <w:color w:val="000000" w:themeColor="text1"/>
          <w:vertAlign w:val="superscript"/>
        </w:rPr>
        <w:t>st</w:t>
      </w:r>
      <w:r w:rsidR="00CA025E">
        <w:rPr>
          <w:color w:val="000000" w:themeColor="text1"/>
        </w:rPr>
        <w:t xml:space="preserve"> </w:t>
      </w:r>
      <w:r w:rsidRPr="00183D5E">
        <w:rPr>
          <w:color w:val="000000" w:themeColor="text1"/>
        </w:rPr>
        <w:t>Jan 2016. The land area threshold for a small farmer was fixed at below 8ha for mono culture in</w:t>
      </w:r>
      <w:r>
        <w:rPr>
          <w:color w:val="000000" w:themeColor="text1"/>
        </w:rPr>
        <w:t xml:space="preserve"> </w:t>
      </w:r>
      <w:r w:rsidRPr="00183D5E">
        <w:rPr>
          <w:color w:val="000000" w:themeColor="text1"/>
        </w:rPr>
        <w:t>these three countries. The number of</w:t>
      </w:r>
      <w:r>
        <w:rPr>
          <w:color w:val="000000" w:themeColor="text1"/>
        </w:rPr>
        <w:t xml:space="preserve"> </w:t>
      </w:r>
      <w:r w:rsidRPr="00183D5E">
        <w:rPr>
          <w:color w:val="000000" w:themeColor="text1"/>
        </w:rPr>
        <w:t>permanent workers per hectare, was set at 1.5 for DR and 0.9 workers/ha for Ecuador and Colombia.</w:t>
      </w:r>
      <w:r>
        <w:rPr>
          <w:color w:val="000000" w:themeColor="text1"/>
        </w:rPr>
        <w:t xml:space="preserve"> </w:t>
      </w:r>
      <w:r w:rsidRPr="00183D5E">
        <w:rPr>
          <w:color w:val="000000" w:themeColor="text1"/>
        </w:rPr>
        <w:t xml:space="preserve">Stakeholders had recently expressed their </w:t>
      </w:r>
      <w:r w:rsidR="00CA025E">
        <w:rPr>
          <w:color w:val="000000" w:themeColor="text1"/>
        </w:rPr>
        <w:t>concern</w:t>
      </w:r>
      <w:r w:rsidR="00CA025E" w:rsidRPr="00183D5E">
        <w:rPr>
          <w:color w:val="000000" w:themeColor="text1"/>
        </w:rPr>
        <w:t xml:space="preserve"> </w:t>
      </w:r>
      <w:r w:rsidRPr="00183D5E">
        <w:rPr>
          <w:color w:val="000000" w:themeColor="text1"/>
        </w:rPr>
        <w:t>on the effect on the profitability of the SPOs,</w:t>
      </w:r>
      <w:r>
        <w:rPr>
          <w:color w:val="000000" w:themeColor="text1"/>
        </w:rPr>
        <w:t xml:space="preserve"> </w:t>
      </w:r>
      <w:r w:rsidRPr="00183D5E">
        <w:rPr>
          <w:color w:val="000000" w:themeColor="text1"/>
        </w:rPr>
        <w:t>with the reduction of the land area in the indicators (from 10 ha to 8 ha) and requested the suspension</w:t>
      </w:r>
      <w:r>
        <w:rPr>
          <w:color w:val="000000" w:themeColor="text1"/>
        </w:rPr>
        <w:t xml:space="preserve"> </w:t>
      </w:r>
      <w:r w:rsidRPr="00183D5E">
        <w:rPr>
          <w:color w:val="000000" w:themeColor="text1"/>
        </w:rPr>
        <w:t>of the application of the revised indicators. However, it was decided to not suspend the changes and</w:t>
      </w:r>
      <w:r>
        <w:rPr>
          <w:color w:val="000000" w:themeColor="text1"/>
        </w:rPr>
        <w:t xml:space="preserve"> </w:t>
      </w:r>
      <w:r w:rsidRPr="00183D5E">
        <w:rPr>
          <w:color w:val="000000" w:themeColor="text1"/>
        </w:rPr>
        <w:t>take a relook at the values of the indicators along with the issue of plantations in SPO and increase</w:t>
      </w:r>
      <w:r>
        <w:rPr>
          <w:color w:val="000000" w:themeColor="text1"/>
        </w:rPr>
        <w:t xml:space="preserve"> </w:t>
      </w:r>
      <w:r w:rsidRPr="00183D5E">
        <w:rPr>
          <w:color w:val="000000" w:themeColor="text1"/>
        </w:rPr>
        <w:t>the scope of discussion and research and advi</w:t>
      </w:r>
      <w:r w:rsidR="00A73D61">
        <w:rPr>
          <w:color w:val="000000" w:themeColor="text1"/>
        </w:rPr>
        <w:t>s</w:t>
      </w:r>
      <w:r w:rsidRPr="00183D5E">
        <w:rPr>
          <w:color w:val="000000" w:themeColor="text1"/>
        </w:rPr>
        <w:t xml:space="preserve">e the SC </w:t>
      </w:r>
      <w:r w:rsidR="00A73D61">
        <w:rPr>
          <w:color w:val="000000" w:themeColor="text1"/>
        </w:rPr>
        <w:t>on</w:t>
      </w:r>
      <w:r w:rsidR="00A73D61" w:rsidRPr="00183D5E">
        <w:rPr>
          <w:color w:val="000000" w:themeColor="text1"/>
        </w:rPr>
        <w:t xml:space="preserve"> </w:t>
      </w:r>
      <w:r w:rsidRPr="00183D5E">
        <w:rPr>
          <w:color w:val="000000" w:themeColor="text1"/>
        </w:rPr>
        <w:t>a suitable decision. Moreover, the</w:t>
      </w:r>
      <w:r>
        <w:rPr>
          <w:color w:val="000000" w:themeColor="text1"/>
        </w:rPr>
        <w:t xml:space="preserve"> </w:t>
      </w:r>
      <w:r w:rsidRPr="00183D5E">
        <w:rPr>
          <w:color w:val="000000" w:themeColor="text1"/>
        </w:rPr>
        <w:t>decisions on plantations could potentially have an effect on the indicators and it is best to study these</w:t>
      </w:r>
      <w:r>
        <w:rPr>
          <w:color w:val="000000" w:themeColor="text1"/>
        </w:rPr>
        <w:t xml:space="preserve"> </w:t>
      </w:r>
      <w:r w:rsidRPr="00183D5E">
        <w:rPr>
          <w:color w:val="000000" w:themeColor="text1"/>
        </w:rPr>
        <w:t>issues together in these countries.</w:t>
      </w:r>
    </w:p>
    <w:p w:rsidR="002D7D07" w:rsidRDefault="002D7D07" w:rsidP="002D7D07">
      <w:pPr>
        <w:rPr>
          <w:color w:val="000000" w:themeColor="text1"/>
        </w:rPr>
      </w:pPr>
    </w:p>
    <w:p w:rsidR="002D7D07" w:rsidRPr="009C4D6D" w:rsidRDefault="002D7D07" w:rsidP="002D7D07">
      <w:pPr>
        <w:rPr>
          <w:color w:val="000000" w:themeColor="text1"/>
        </w:rPr>
      </w:pPr>
      <w:r w:rsidRPr="009C4D6D">
        <w:rPr>
          <w:color w:val="000000" w:themeColor="text1"/>
        </w:rPr>
        <w:t xml:space="preserve">The objectives of this </w:t>
      </w:r>
      <w:r w:rsidR="00E60CAB">
        <w:rPr>
          <w:color w:val="000000" w:themeColor="text1"/>
        </w:rPr>
        <w:t>project</w:t>
      </w:r>
      <w:r w:rsidR="00E60CAB" w:rsidRPr="009C4D6D">
        <w:rPr>
          <w:color w:val="000000" w:themeColor="text1"/>
        </w:rPr>
        <w:t xml:space="preserve"> </w:t>
      </w:r>
      <w:r w:rsidRPr="009C4D6D">
        <w:rPr>
          <w:color w:val="000000" w:themeColor="text1"/>
        </w:rPr>
        <w:t>are to reduce the unintended competition of large plantations inside SPOs to small producer and small producer organizations</w:t>
      </w:r>
      <w:r w:rsidR="0082426D">
        <w:rPr>
          <w:color w:val="000000" w:themeColor="text1"/>
        </w:rPr>
        <w:t>, to</w:t>
      </w:r>
      <w:r w:rsidR="008424C8">
        <w:rPr>
          <w:color w:val="000000" w:themeColor="text1"/>
        </w:rPr>
        <w:t xml:space="preserve"> give better protection to the workers in the plantations </w:t>
      </w:r>
      <w:r w:rsidRPr="009C4D6D">
        <w:rPr>
          <w:color w:val="000000" w:themeColor="text1"/>
        </w:rPr>
        <w:t xml:space="preserve">and to mitigate the reputational risk to Fairtrade. </w:t>
      </w:r>
      <w:r w:rsidR="00183D5E">
        <w:rPr>
          <w:color w:val="000000" w:themeColor="text1"/>
        </w:rPr>
        <w:t xml:space="preserve">The project also intends to take a relook at the indicator values for DR, Ecuador and Colombia and to </w:t>
      </w:r>
      <w:r w:rsidR="00E84A38">
        <w:rPr>
          <w:color w:val="000000" w:themeColor="text1"/>
        </w:rPr>
        <w:t xml:space="preserve">assess </w:t>
      </w:r>
      <w:r w:rsidR="00183D5E">
        <w:rPr>
          <w:color w:val="000000" w:themeColor="text1"/>
        </w:rPr>
        <w:t xml:space="preserve">if there is a </w:t>
      </w:r>
      <w:r w:rsidR="00E84A38">
        <w:rPr>
          <w:color w:val="000000" w:themeColor="text1"/>
        </w:rPr>
        <w:t xml:space="preserve">need </w:t>
      </w:r>
      <w:r w:rsidR="00183D5E">
        <w:rPr>
          <w:color w:val="000000" w:themeColor="text1"/>
        </w:rPr>
        <w:t xml:space="preserve">to revert </w:t>
      </w:r>
      <w:r w:rsidR="00A73D61">
        <w:rPr>
          <w:color w:val="000000" w:themeColor="text1"/>
        </w:rPr>
        <w:t xml:space="preserve">to </w:t>
      </w:r>
      <w:r w:rsidR="00183D5E">
        <w:rPr>
          <w:color w:val="000000" w:themeColor="text1"/>
        </w:rPr>
        <w:t xml:space="preserve">the </w:t>
      </w:r>
      <w:r w:rsidR="0082426D">
        <w:rPr>
          <w:color w:val="000000" w:themeColor="text1"/>
        </w:rPr>
        <w:t>values applicable</w:t>
      </w:r>
      <w:r w:rsidR="00183D5E">
        <w:rPr>
          <w:color w:val="000000" w:themeColor="text1"/>
        </w:rPr>
        <w:t xml:space="preserve"> prior to 1</w:t>
      </w:r>
      <w:r w:rsidR="00183D5E" w:rsidRPr="00183D5E">
        <w:rPr>
          <w:color w:val="000000" w:themeColor="text1"/>
          <w:vertAlign w:val="superscript"/>
        </w:rPr>
        <w:t>st</w:t>
      </w:r>
      <w:r w:rsidR="00183D5E">
        <w:rPr>
          <w:color w:val="000000" w:themeColor="text1"/>
        </w:rPr>
        <w:t xml:space="preserve"> Jan 2016.</w:t>
      </w:r>
    </w:p>
    <w:p w:rsidR="002D7D07" w:rsidRPr="009C4D6D" w:rsidRDefault="002D7D07" w:rsidP="00885F53">
      <w:pPr>
        <w:rPr>
          <w:color w:val="000000" w:themeColor="text1"/>
        </w:rPr>
      </w:pPr>
    </w:p>
    <w:p w:rsidR="00411DE6" w:rsidRDefault="00411DE6" w:rsidP="00D056FD">
      <w:pPr>
        <w:rPr>
          <w:rFonts w:cs="Arial"/>
          <w:b/>
          <w:color w:val="000000" w:themeColor="text1"/>
          <w:szCs w:val="20"/>
        </w:rPr>
      </w:pPr>
    </w:p>
    <w:p w:rsidR="00A9700C" w:rsidRPr="00942046" w:rsidRDefault="00A9700C" w:rsidP="00D056FD">
      <w:pPr>
        <w:rPr>
          <w:rFonts w:cs="Arial"/>
          <w:b/>
          <w:color w:val="000000" w:themeColor="text1"/>
          <w:szCs w:val="20"/>
        </w:rPr>
      </w:pPr>
      <w:r w:rsidRPr="00942046">
        <w:rPr>
          <w:rFonts w:cs="Arial"/>
          <w:b/>
          <w:color w:val="000000" w:themeColor="text1"/>
          <w:szCs w:val="20"/>
        </w:rPr>
        <w:lastRenderedPageBreak/>
        <w:t>Project and Process Information</w:t>
      </w:r>
    </w:p>
    <w:p w:rsidR="00EE633B" w:rsidRPr="00FC26F0" w:rsidRDefault="00EE633B" w:rsidP="00D056FD">
      <w:pPr>
        <w:rPr>
          <w:rFonts w:cs="Arial"/>
          <w:color w:val="000000" w:themeColor="text1"/>
          <w:szCs w:val="20"/>
        </w:rPr>
      </w:pPr>
      <w:r w:rsidRPr="00FC26F0">
        <w:rPr>
          <w:rFonts w:cs="Arial"/>
          <w:color w:val="000000" w:themeColor="text1"/>
          <w:szCs w:val="20"/>
        </w:rPr>
        <w:t>This standard review project sta</w:t>
      </w:r>
      <w:r w:rsidR="007833B5" w:rsidRPr="00FC26F0">
        <w:rPr>
          <w:rFonts w:cs="Arial"/>
          <w:color w:val="000000" w:themeColor="text1"/>
          <w:szCs w:val="20"/>
        </w:rPr>
        <w:t xml:space="preserve">rted </w:t>
      </w:r>
      <w:r w:rsidR="00FE68F4">
        <w:rPr>
          <w:rFonts w:cs="Arial"/>
          <w:color w:val="000000" w:themeColor="text1"/>
          <w:szCs w:val="20"/>
        </w:rPr>
        <w:t>o</w:t>
      </w:r>
      <w:r w:rsidR="00FE68F4" w:rsidRPr="00FC26F0">
        <w:rPr>
          <w:rFonts w:cs="Arial"/>
          <w:color w:val="000000" w:themeColor="text1"/>
          <w:szCs w:val="20"/>
        </w:rPr>
        <w:t xml:space="preserve">n </w:t>
      </w:r>
      <w:r w:rsidR="000461D9">
        <w:t xml:space="preserve">29th </w:t>
      </w:r>
      <w:r w:rsidR="003A0A80">
        <w:t>February</w:t>
      </w:r>
      <w:r w:rsidR="000461D9">
        <w:t xml:space="preserve"> </w:t>
      </w:r>
      <w:r w:rsidR="000461D9" w:rsidRPr="00FC26F0">
        <w:rPr>
          <w:rFonts w:cs="Arial"/>
          <w:color w:val="000000" w:themeColor="text1"/>
          <w:szCs w:val="20"/>
        </w:rPr>
        <w:t>201</w:t>
      </w:r>
      <w:r w:rsidR="00C46695">
        <w:rPr>
          <w:rFonts w:cs="Arial"/>
          <w:color w:val="000000" w:themeColor="text1"/>
          <w:szCs w:val="20"/>
        </w:rPr>
        <w:t>6</w:t>
      </w:r>
      <w:r w:rsidRPr="00FC26F0">
        <w:rPr>
          <w:rFonts w:cs="Arial"/>
          <w:color w:val="000000" w:themeColor="text1"/>
          <w:szCs w:val="20"/>
        </w:rPr>
        <w:t>. The project assignment</w:t>
      </w:r>
      <w:r w:rsidR="00A03B70" w:rsidRPr="00FC26F0">
        <w:rPr>
          <w:rFonts w:cs="Arial"/>
          <w:color w:val="000000" w:themeColor="text1"/>
          <w:szCs w:val="20"/>
        </w:rPr>
        <w:t xml:space="preserve"> (PA)</w:t>
      </w:r>
      <w:r w:rsidRPr="00FC26F0">
        <w:rPr>
          <w:rFonts w:cs="Arial"/>
          <w:color w:val="000000" w:themeColor="text1"/>
          <w:szCs w:val="20"/>
        </w:rPr>
        <w:t xml:space="preserve"> is available at: </w:t>
      </w:r>
      <w:hyperlink r:id="rId13" w:history="1">
        <w:r w:rsidR="00C46695" w:rsidRPr="009A5270">
          <w:rPr>
            <w:rStyle w:val="Hyperlink"/>
            <w:rFonts w:cs="Arial"/>
            <w:szCs w:val="20"/>
          </w:rPr>
          <w:t>http://www.fairtrade.net/standards/standards-work-in-progress.html</w:t>
        </w:r>
      </w:hyperlink>
      <w:r w:rsidR="00D6039C" w:rsidRPr="00FC26F0">
        <w:rPr>
          <w:rFonts w:cs="Arial"/>
          <w:color w:val="000000" w:themeColor="text1"/>
          <w:szCs w:val="20"/>
        </w:rPr>
        <w:t>.</w:t>
      </w:r>
    </w:p>
    <w:p w:rsidR="00937EAD" w:rsidRDefault="00937EAD" w:rsidP="00D056FD">
      <w:pPr>
        <w:rPr>
          <w:rFonts w:cs="Arial"/>
          <w:b/>
          <w:color w:val="000000" w:themeColor="text1"/>
          <w:szCs w:val="20"/>
        </w:rPr>
      </w:pPr>
    </w:p>
    <w:p w:rsidR="008C6538" w:rsidRPr="00942046" w:rsidRDefault="008C6538" w:rsidP="00D056FD">
      <w:pPr>
        <w:rPr>
          <w:rFonts w:cs="Arial"/>
          <w:b/>
          <w:color w:val="000000" w:themeColor="text1"/>
          <w:szCs w:val="20"/>
        </w:rPr>
      </w:pPr>
      <w:r w:rsidRPr="00942046">
        <w:rPr>
          <w:rFonts w:cs="Arial"/>
          <w:b/>
          <w:color w:val="000000" w:themeColor="text1"/>
          <w:szCs w:val="20"/>
        </w:rPr>
        <w:t xml:space="preserve">Confidentiality </w:t>
      </w:r>
    </w:p>
    <w:p w:rsidR="008C6538" w:rsidRPr="00FC26F0" w:rsidRDefault="008C6538" w:rsidP="00D056FD">
      <w:pPr>
        <w:rPr>
          <w:rFonts w:cs="Arial"/>
          <w:color w:val="000000" w:themeColor="text1"/>
          <w:szCs w:val="20"/>
        </w:rPr>
      </w:pPr>
      <w:r w:rsidRPr="00FC26F0">
        <w:rPr>
          <w:rFonts w:cs="Arial"/>
          <w:color w:val="000000" w:themeColor="text1"/>
          <w:szCs w:val="20"/>
        </w:rPr>
        <w:t xml:space="preserve">All information we receive from respondents will be treated with care and kept confidential. Results of this consultation will only be communicated in aggregated form. All feedback will be </w:t>
      </w:r>
      <w:r w:rsidR="009B48E0" w:rsidRPr="00FC26F0">
        <w:rPr>
          <w:rFonts w:cs="Arial"/>
          <w:color w:val="000000" w:themeColor="text1"/>
          <w:szCs w:val="20"/>
        </w:rPr>
        <w:t>analysed</w:t>
      </w:r>
      <w:r w:rsidRPr="00FC26F0">
        <w:rPr>
          <w:rFonts w:cs="Arial"/>
          <w:color w:val="000000" w:themeColor="text1"/>
          <w:szCs w:val="20"/>
        </w:rPr>
        <w:t xml:space="preserve"> and used to draw up the final proposal. However, when </w:t>
      </w:r>
      <w:r w:rsidR="009B48E0" w:rsidRPr="00FC26F0">
        <w:rPr>
          <w:rFonts w:cs="Arial"/>
          <w:color w:val="000000" w:themeColor="text1"/>
          <w:szCs w:val="20"/>
        </w:rPr>
        <w:t>analysing</w:t>
      </w:r>
      <w:r w:rsidRPr="00FC26F0">
        <w:rPr>
          <w:rFonts w:cs="Arial"/>
          <w:color w:val="000000" w:themeColor="text1"/>
          <w:szCs w:val="20"/>
        </w:rPr>
        <w:t xml:space="preserve"> the data we need to know which responses are from producers, traders, licensees, etc. so we kindly ask you </w:t>
      </w:r>
      <w:r w:rsidR="00BA21D7" w:rsidRPr="00FC26F0">
        <w:rPr>
          <w:rFonts w:cs="Arial"/>
          <w:color w:val="000000" w:themeColor="text1"/>
          <w:szCs w:val="20"/>
        </w:rPr>
        <w:t>provide us with information about your organization</w:t>
      </w:r>
      <w:r w:rsidRPr="00FC26F0">
        <w:rPr>
          <w:rFonts w:cs="Arial"/>
          <w:color w:val="000000" w:themeColor="text1"/>
          <w:szCs w:val="20"/>
        </w:rPr>
        <w:t>.</w:t>
      </w:r>
    </w:p>
    <w:p w:rsidR="00A00A99" w:rsidRDefault="00A00A99" w:rsidP="00D056FD">
      <w:pPr>
        <w:rPr>
          <w:rFonts w:cs="Arial"/>
          <w:b/>
          <w:color w:val="000000" w:themeColor="text1"/>
          <w:sz w:val="22"/>
          <w:szCs w:val="22"/>
        </w:rPr>
      </w:pPr>
    </w:p>
    <w:p w:rsidR="008C6538" w:rsidRPr="007E1AD0" w:rsidRDefault="004E18B1" w:rsidP="0057227C">
      <w:pPr>
        <w:spacing w:before="120" w:after="120" w:line="276" w:lineRule="auto"/>
        <w:jc w:val="left"/>
        <w:rPr>
          <w:rFonts w:cs="Arial"/>
          <w:b/>
          <w:color w:val="000000" w:themeColor="text1"/>
          <w:sz w:val="22"/>
          <w:szCs w:val="22"/>
        </w:rPr>
      </w:pPr>
      <w:r w:rsidRPr="007E1AD0">
        <w:rPr>
          <w:rFonts w:cs="Arial"/>
          <w:b/>
          <w:color w:val="000000" w:themeColor="text1"/>
          <w:sz w:val="22"/>
          <w:szCs w:val="22"/>
        </w:rPr>
        <w:t>PART 2: Draft Standard</w:t>
      </w:r>
      <w:r w:rsidR="008C6538" w:rsidRPr="007E1AD0">
        <w:rPr>
          <w:rFonts w:cs="Arial"/>
          <w:b/>
          <w:color w:val="000000" w:themeColor="text1"/>
          <w:sz w:val="22"/>
          <w:szCs w:val="22"/>
        </w:rPr>
        <w:t xml:space="preserve"> Consultation</w:t>
      </w:r>
    </w:p>
    <w:p w:rsidR="003E78BD" w:rsidRDefault="00741F49" w:rsidP="00021BFF">
      <w:pPr>
        <w:spacing w:before="120" w:after="120" w:line="276" w:lineRule="auto"/>
        <w:jc w:val="left"/>
        <w:rPr>
          <w:rFonts w:cs="Arial"/>
          <w:noProof/>
          <w:color w:val="000000" w:themeColor="text1"/>
          <w:szCs w:val="20"/>
        </w:rPr>
      </w:pPr>
      <w:r w:rsidRPr="00FC26F0">
        <w:rPr>
          <w:rFonts w:cs="Arial"/>
          <w:color w:val="000000" w:themeColor="text1"/>
          <w:szCs w:val="20"/>
        </w:rPr>
        <w:t>The consultation i</w:t>
      </w:r>
      <w:r w:rsidR="007B5846" w:rsidRPr="00FC26F0">
        <w:rPr>
          <w:rFonts w:cs="Arial"/>
          <w:color w:val="000000" w:themeColor="text1"/>
          <w:szCs w:val="20"/>
        </w:rPr>
        <w:t xml:space="preserve">s </w:t>
      </w:r>
      <w:r w:rsidR="007E1AD0">
        <w:rPr>
          <w:rFonts w:cs="Arial"/>
          <w:color w:val="000000" w:themeColor="text1"/>
          <w:szCs w:val="20"/>
        </w:rPr>
        <w:t>organized</w:t>
      </w:r>
      <w:r w:rsidR="007B5846" w:rsidRPr="00FC26F0">
        <w:rPr>
          <w:rFonts w:cs="Arial"/>
          <w:color w:val="000000" w:themeColor="text1"/>
          <w:szCs w:val="20"/>
        </w:rPr>
        <w:t xml:space="preserve"> into the following</w:t>
      </w:r>
      <w:r w:rsidRPr="00FC26F0">
        <w:rPr>
          <w:rFonts w:cs="Arial"/>
          <w:color w:val="000000" w:themeColor="text1"/>
          <w:szCs w:val="20"/>
        </w:rPr>
        <w:t xml:space="preserve"> sections:</w:t>
      </w:r>
      <w:r w:rsidR="00021BFF" w:rsidRPr="00FC26F0" w:rsidDel="00021BFF">
        <w:rPr>
          <w:rFonts w:cs="Arial"/>
          <w:noProof/>
          <w:color w:val="000000" w:themeColor="text1"/>
          <w:szCs w:val="20"/>
        </w:rPr>
        <w:t xml:space="preserve"> </w:t>
      </w:r>
    </w:p>
    <w:sdt>
      <w:sdtPr>
        <w:rPr>
          <w:rFonts w:ascii="Arial" w:eastAsia="Times New Roman" w:hAnsi="Arial" w:cs="Times New Roman"/>
          <w:b w:val="0"/>
          <w:bCs w:val="0"/>
          <w:color w:val="auto"/>
          <w:sz w:val="20"/>
          <w:szCs w:val="24"/>
          <w:lang w:val="en-GB" w:eastAsia="en-GB"/>
        </w:rPr>
        <w:id w:val="871506716"/>
        <w:docPartObj>
          <w:docPartGallery w:val="Table of Contents"/>
          <w:docPartUnique/>
        </w:docPartObj>
      </w:sdtPr>
      <w:sdtEndPr>
        <w:rPr>
          <w:noProof/>
        </w:rPr>
      </w:sdtEndPr>
      <w:sdtContent>
        <w:p w:rsidR="008A7537" w:rsidRPr="008A7537" w:rsidRDefault="008A7537">
          <w:pPr>
            <w:pStyle w:val="TOCHeading"/>
            <w:rPr>
              <w:rFonts w:ascii="Arial" w:hAnsi="Arial" w:cs="Arial"/>
              <w:color w:val="auto"/>
            </w:rPr>
          </w:pPr>
          <w:r w:rsidRPr="008A7537">
            <w:rPr>
              <w:rFonts w:ascii="Arial" w:hAnsi="Arial" w:cs="Arial"/>
              <w:color w:val="auto"/>
            </w:rPr>
            <w:t>Contents</w:t>
          </w:r>
        </w:p>
        <w:p w:rsidR="00E62BEA" w:rsidRDefault="008A7537">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67143266" w:history="1">
            <w:r w:rsidR="00E62BEA" w:rsidRPr="00D37686">
              <w:rPr>
                <w:rStyle w:val="Hyperlink"/>
              </w:rPr>
              <w:t>A) Information about your Organization</w:t>
            </w:r>
            <w:r w:rsidR="00E62BEA">
              <w:rPr>
                <w:webHidden/>
              </w:rPr>
              <w:tab/>
            </w:r>
            <w:r w:rsidR="00E62BEA">
              <w:rPr>
                <w:webHidden/>
              </w:rPr>
              <w:fldChar w:fldCharType="begin"/>
            </w:r>
            <w:r w:rsidR="00E62BEA">
              <w:rPr>
                <w:webHidden/>
              </w:rPr>
              <w:instrText xml:space="preserve"> PAGEREF _Toc467143266 \h </w:instrText>
            </w:r>
            <w:r w:rsidR="00E62BEA">
              <w:rPr>
                <w:webHidden/>
              </w:rPr>
            </w:r>
            <w:r w:rsidR="00E62BEA">
              <w:rPr>
                <w:webHidden/>
              </w:rPr>
              <w:fldChar w:fldCharType="separate"/>
            </w:r>
            <w:r w:rsidR="005670A5">
              <w:rPr>
                <w:webHidden/>
              </w:rPr>
              <w:t>4</w:t>
            </w:r>
            <w:r w:rsidR="00E62BEA">
              <w:rPr>
                <w:webHidden/>
              </w:rPr>
              <w:fldChar w:fldCharType="end"/>
            </w:r>
          </w:hyperlink>
        </w:p>
        <w:p w:rsidR="00E62BEA" w:rsidRDefault="0088568F">
          <w:pPr>
            <w:pStyle w:val="TOC1"/>
            <w:rPr>
              <w:rFonts w:asciiTheme="minorHAnsi" w:eastAsiaTheme="minorEastAsia" w:hAnsiTheme="minorHAnsi" w:cstheme="minorBidi"/>
              <w:sz w:val="22"/>
              <w:szCs w:val="22"/>
            </w:rPr>
          </w:pPr>
          <w:hyperlink w:anchor="_Toc467143267" w:history="1">
            <w:r w:rsidR="00E62BEA" w:rsidRPr="00D37686">
              <w:rPr>
                <w:rStyle w:val="Hyperlink"/>
              </w:rPr>
              <w:t>B) Questions on proposal for dealing with Plantations in Banana producing SPOs</w:t>
            </w:r>
            <w:r w:rsidR="00E62BEA">
              <w:rPr>
                <w:webHidden/>
              </w:rPr>
              <w:tab/>
            </w:r>
            <w:r w:rsidR="00E62BEA">
              <w:rPr>
                <w:webHidden/>
              </w:rPr>
              <w:fldChar w:fldCharType="begin"/>
            </w:r>
            <w:r w:rsidR="00E62BEA">
              <w:rPr>
                <w:webHidden/>
              </w:rPr>
              <w:instrText xml:space="preserve"> PAGEREF _Toc467143267 \h </w:instrText>
            </w:r>
            <w:r w:rsidR="00E62BEA">
              <w:rPr>
                <w:webHidden/>
              </w:rPr>
            </w:r>
            <w:r w:rsidR="00E62BEA">
              <w:rPr>
                <w:webHidden/>
              </w:rPr>
              <w:fldChar w:fldCharType="separate"/>
            </w:r>
            <w:r w:rsidR="005670A5">
              <w:rPr>
                <w:webHidden/>
              </w:rPr>
              <w:t>5</w:t>
            </w:r>
            <w:r w:rsidR="00E62BEA">
              <w:rPr>
                <w:webHidden/>
              </w:rPr>
              <w:fldChar w:fldCharType="end"/>
            </w:r>
          </w:hyperlink>
        </w:p>
        <w:p w:rsidR="00E62BEA" w:rsidRDefault="0088568F">
          <w:pPr>
            <w:pStyle w:val="TOC2"/>
            <w:rPr>
              <w:rFonts w:asciiTheme="minorHAnsi" w:eastAsiaTheme="minorEastAsia" w:hAnsiTheme="minorHAnsi" w:cstheme="minorBidi"/>
              <w:sz w:val="22"/>
              <w:szCs w:val="22"/>
            </w:rPr>
          </w:pPr>
          <w:hyperlink w:anchor="_Toc467143268" w:history="1">
            <w:r w:rsidR="00E62BEA" w:rsidRPr="00D37686">
              <w:rPr>
                <w:rStyle w:val="Hyperlink"/>
                <w:b/>
              </w:rPr>
              <w:t>Section 1) Managing Plantations in Banana producing SPOs</w:t>
            </w:r>
            <w:r w:rsidR="00E62BEA">
              <w:rPr>
                <w:webHidden/>
              </w:rPr>
              <w:tab/>
            </w:r>
            <w:r w:rsidR="00E62BEA">
              <w:rPr>
                <w:webHidden/>
              </w:rPr>
              <w:fldChar w:fldCharType="begin"/>
            </w:r>
            <w:r w:rsidR="00E62BEA">
              <w:rPr>
                <w:webHidden/>
              </w:rPr>
              <w:instrText xml:space="preserve"> PAGEREF _Toc467143268 \h </w:instrText>
            </w:r>
            <w:r w:rsidR="00E62BEA">
              <w:rPr>
                <w:webHidden/>
              </w:rPr>
            </w:r>
            <w:r w:rsidR="00E62BEA">
              <w:rPr>
                <w:webHidden/>
              </w:rPr>
              <w:fldChar w:fldCharType="separate"/>
            </w:r>
            <w:r w:rsidR="005670A5">
              <w:rPr>
                <w:webHidden/>
              </w:rPr>
              <w:t>5</w:t>
            </w:r>
            <w:r w:rsidR="00E62BEA">
              <w:rPr>
                <w:webHidden/>
              </w:rPr>
              <w:fldChar w:fldCharType="end"/>
            </w:r>
          </w:hyperlink>
        </w:p>
        <w:p w:rsidR="00E62BEA" w:rsidRDefault="0088568F">
          <w:pPr>
            <w:pStyle w:val="TOC2"/>
            <w:rPr>
              <w:rFonts w:asciiTheme="minorHAnsi" w:eastAsiaTheme="minorEastAsia" w:hAnsiTheme="minorHAnsi" w:cstheme="minorBidi"/>
              <w:sz w:val="22"/>
              <w:szCs w:val="22"/>
            </w:rPr>
          </w:pPr>
          <w:hyperlink w:anchor="_Toc467143269" w:history="1">
            <w:r w:rsidR="00E62BEA" w:rsidRPr="00D37686">
              <w:rPr>
                <w:rStyle w:val="Hyperlink"/>
                <w:b/>
              </w:rPr>
              <w:t>Section 2) Indicator values for farm size and permanent number of workers in Ecuador, DR and Colombia</w:t>
            </w:r>
            <w:r w:rsidR="00E62BEA">
              <w:rPr>
                <w:webHidden/>
              </w:rPr>
              <w:tab/>
            </w:r>
            <w:r w:rsidR="00E62BEA">
              <w:rPr>
                <w:webHidden/>
              </w:rPr>
              <w:fldChar w:fldCharType="begin"/>
            </w:r>
            <w:r w:rsidR="00E62BEA">
              <w:rPr>
                <w:webHidden/>
              </w:rPr>
              <w:instrText xml:space="preserve"> PAGEREF _Toc467143269 \h </w:instrText>
            </w:r>
            <w:r w:rsidR="00E62BEA">
              <w:rPr>
                <w:webHidden/>
              </w:rPr>
            </w:r>
            <w:r w:rsidR="00E62BEA">
              <w:rPr>
                <w:webHidden/>
              </w:rPr>
              <w:fldChar w:fldCharType="separate"/>
            </w:r>
            <w:r w:rsidR="005670A5">
              <w:rPr>
                <w:webHidden/>
              </w:rPr>
              <w:t>6</w:t>
            </w:r>
            <w:r w:rsidR="00E62BEA">
              <w:rPr>
                <w:webHidden/>
              </w:rPr>
              <w:fldChar w:fldCharType="end"/>
            </w:r>
          </w:hyperlink>
        </w:p>
        <w:p w:rsidR="00E62BEA" w:rsidRDefault="0088568F">
          <w:pPr>
            <w:pStyle w:val="TOC2"/>
            <w:rPr>
              <w:rFonts w:asciiTheme="minorHAnsi" w:eastAsiaTheme="minorEastAsia" w:hAnsiTheme="minorHAnsi" w:cstheme="minorBidi"/>
              <w:sz w:val="22"/>
              <w:szCs w:val="22"/>
            </w:rPr>
          </w:pPr>
          <w:hyperlink w:anchor="_Toc467143270" w:history="1">
            <w:r w:rsidR="00E62BEA" w:rsidRPr="00D37686">
              <w:rPr>
                <w:rStyle w:val="Hyperlink"/>
                <w:b/>
              </w:rPr>
              <w:t>Section 3) Option for increasing volume from existing SPOs.</w:t>
            </w:r>
            <w:r w:rsidR="00E62BEA">
              <w:rPr>
                <w:webHidden/>
              </w:rPr>
              <w:tab/>
            </w:r>
            <w:r w:rsidR="00E62BEA">
              <w:rPr>
                <w:webHidden/>
              </w:rPr>
              <w:fldChar w:fldCharType="begin"/>
            </w:r>
            <w:r w:rsidR="00E62BEA">
              <w:rPr>
                <w:webHidden/>
              </w:rPr>
              <w:instrText xml:space="preserve"> PAGEREF _Toc467143270 \h </w:instrText>
            </w:r>
            <w:r w:rsidR="00E62BEA">
              <w:rPr>
                <w:webHidden/>
              </w:rPr>
            </w:r>
            <w:r w:rsidR="00E62BEA">
              <w:rPr>
                <w:webHidden/>
              </w:rPr>
              <w:fldChar w:fldCharType="separate"/>
            </w:r>
            <w:r w:rsidR="005670A5">
              <w:rPr>
                <w:webHidden/>
              </w:rPr>
              <w:t>10</w:t>
            </w:r>
            <w:r w:rsidR="00E62BEA">
              <w:rPr>
                <w:webHidden/>
              </w:rPr>
              <w:fldChar w:fldCharType="end"/>
            </w:r>
          </w:hyperlink>
        </w:p>
        <w:p w:rsidR="00E62BEA" w:rsidRDefault="0088568F">
          <w:pPr>
            <w:pStyle w:val="TOC2"/>
            <w:rPr>
              <w:rFonts w:asciiTheme="minorHAnsi" w:eastAsiaTheme="minorEastAsia" w:hAnsiTheme="minorHAnsi" w:cstheme="minorBidi"/>
              <w:sz w:val="22"/>
              <w:szCs w:val="22"/>
            </w:rPr>
          </w:pPr>
          <w:hyperlink w:anchor="_Toc467143271" w:history="1">
            <w:r w:rsidR="00E62BEA" w:rsidRPr="00D37686">
              <w:rPr>
                <w:rStyle w:val="Hyperlink"/>
                <w:b/>
              </w:rPr>
              <w:t>Section 4 ) Comments or Other options</w:t>
            </w:r>
            <w:r w:rsidR="00E62BEA">
              <w:rPr>
                <w:webHidden/>
              </w:rPr>
              <w:tab/>
            </w:r>
            <w:r w:rsidR="00E62BEA">
              <w:rPr>
                <w:webHidden/>
              </w:rPr>
              <w:fldChar w:fldCharType="begin"/>
            </w:r>
            <w:r w:rsidR="00E62BEA">
              <w:rPr>
                <w:webHidden/>
              </w:rPr>
              <w:instrText xml:space="preserve"> PAGEREF _Toc467143271 \h </w:instrText>
            </w:r>
            <w:r w:rsidR="00E62BEA">
              <w:rPr>
                <w:webHidden/>
              </w:rPr>
            </w:r>
            <w:r w:rsidR="00E62BEA">
              <w:rPr>
                <w:webHidden/>
              </w:rPr>
              <w:fldChar w:fldCharType="separate"/>
            </w:r>
            <w:r w:rsidR="005670A5">
              <w:rPr>
                <w:webHidden/>
              </w:rPr>
              <w:t>10</w:t>
            </w:r>
            <w:r w:rsidR="00E62BEA">
              <w:rPr>
                <w:webHidden/>
              </w:rPr>
              <w:fldChar w:fldCharType="end"/>
            </w:r>
          </w:hyperlink>
        </w:p>
        <w:p w:rsidR="008A7537" w:rsidRDefault="008A7537">
          <w:r>
            <w:rPr>
              <w:b/>
              <w:bCs/>
              <w:noProof/>
            </w:rPr>
            <w:fldChar w:fldCharType="end"/>
          </w:r>
        </w:p>
      </w:sdtContent>
    </w:sdt>
    <w:p w:rsidR="00904FE3" w:rsidRDefault="00904FE3">
      <w:pPr>
        <w:spacing w:line="240" w:lineRule="auto"/>
        <w:jc w:val="left"/>
        <w:rPr>
          <w:rFonts w:eastAsiaTheme="majorEastAsia" w:cs="Arial"/>
          <w:b/>
          <w:bCs/>
          <w:color w:val="000000" w:themeColor="text1"/>
          <w:sz w:val="22"/>
          <w:szCs w:val="22"/>
        </w:rPr>
      </w:pPr>
      <w:bookmarkStart w:id="1" w:name="_Toc417401472"/>
      <w:bookmarkStart w:id="2" w:name="_Toc435439569"/>
      <w:bookmarkStart w:id="3" w:name="_Toc435439723"/>
      <w:bookmarkStart w:id="4" w:name="_Toc447531566"/>
      <w:r>
        <w:rPr>
          <w:rFonts w:cs="Arial"/>
          <w:color w:val="000000" w:themeColor="text1"/>
          <w:sz w:val="22"/>
          <w:szCs w:val="22"/>
        </w:rPr>
        <w:br w:type="page"/>
      </w:r>
    </w:p>
    <w:p w:rsidR="008C6538" w:rsidRPr="00523A8D" w:rsidRDefault="002431E9" w:rsidP="00523A8D">
      <w:pPr>
        <w:pStyle w:val="Heading1"/>
        <w:rPr>
          <w:rFonts w:ascii="Arial" w:hAnsi="Arial" w:cs="Arial"/>
          <w:color w:val="000000" w:themeColor="text1"/>
          <w:sz w:val="22"/>
          <w:szCs w:val="22"/>
        </w:rPr>
      </w:pPr>
      <w:bookmarkStart w:id="5" w:name="_Toc467143266"/>
      <w:r>
        <w:rPr>
          <w:rFonts w:ascii="Arial" w:hAnsi="Arial" w:cs="Arial"/>
          <w:color w:val="000000" w:themeColor="text1"/>
          <w:sz w:val="22"/>
          <w:szCs w:val="22"/>
        </w:rPr>
        <w:lastRenderedPageBreak/>
        <w:t>A</w:t>
      </w:r>
      <w:r w:rsidR="00523A8D">
        <w:rPr>
          <w:rFonts w:ascii="Arial" w:hAnsi="Arial" w:cs="Arial"/>
          <w:color w:val="000000" w:themeColor="text1"/>
          <w:sz w:val="22"/>
          <w:szCs w:val="22"/>
        </w:rPr>
        <w:t>)</w:t>
      </w:r>
      <w:r w:rsidR="003E27E2" w:rsidRPr="00523A8D">
        <w:rPr>
          <w:rFonts w:ascii="Arial" w:hAnsi="Arial" w:cs="Arial"/>
          <w:color w:val="000000" w:themeColor="text1"/>
          <w:sz w:val="22"/>
          <w:szCs w:val="22"/>
        </w:rPr>
        <w:t xml:space="preserve"> </w:t>
      </w:r>
      <w:r w:rsidR="008C6538" w:rsidRPr="00523A8D">
        <w:rPr>
          <w:rFonts w:ascii="Arial" w:hAnsi="Arial" w:cs="Arial"/>
          <w:color w:val="000000" w:themeColor="text1"/>
          <w:sz w:val="22"/>
          <w:szCs w:val="22"/>
        </w:rPr>
        <w:t>Information about your Organization</w:t>
      </w:r>
      <w:bookmarkEnd w:id="1"/>
      <w:bookmarkEnd w:id="2"/>
      <w:bookmarkEnd w:id="3"/>
      <w:bookmarkEnd w:id="4"/>
      <w:bookmarkEnd w:id="5"/>
    </w:p>
    <w:p w:rsidR="00963E27" w:rsidRPr="00FC26F0" w:rsidRDefault="00963E27" w:rsidP="00D056FD">
      <w:pPr>
        <w:rPr>
          <w:rFonts w:cs="Arial"/>
          <w:color w:val="000000" w:themeColor="text1"/>
          <w:szCs w:val="20"/>
        </w:rPr>
      </w:pPr>
      <w:r w:rsidRPr="00FC26F0">
        <w:rPr>
          <w:rFonts w:cs="Arial"/>
          <w:color w:val="000000" w:themeColor="text1"/>
          <w:szCs w:val="20"/>
        </w:rPr>
        <w:t>Please provide us with information about your organization so that we can analyse the data precisely and contact you for clarifications if needed. The results of the survey will only be present</w:t>
      </w:r>
      <w:r w:rsidR="001E062F" w:rsidRPr="00FC26F0">
        <w:rPr>
          <w:rFonts w:cs="Arial"/>
          <w:color w:val="000000" w:themeColor="text1"/>
          <w:szCs w:val="20"/>
        </w:rPr>
        <w:t>ed</w:t>
      </w:r>
      <w:r w:rsidRPr="00FC26F0">
        <w:rPr>
          <w:rFonts w:cs="Arial"/>
          <w:color w:val="000000" w:themeColor="text1"/>
          <w:szCs w:val="20"/>
        </w:rPr>
        <w:t xml:space="preserve"> in an aggregated form and all respondents’ information will be kept confidential.</w:t>
      </w:r>
    </w:p>
    <w:p w:rsidR="0057227C" w:rsidRPr="00FC26F0" w:rsidRDefault="0057227C" w:rsidP="00D056FD">
      <w:pPr>
        <w:rPr>
          <w:rFonts w:cs="Arial"/>
          <w:b/>
          <w:color w:val="000000" w:themeColor="text1"/>
          <w:szCs w:val="20"/>
        </w:rPr>
      </w:pPr>
    </w:p>
    <w:p w:rsidR="00963E27" w:rsidRPr="00FC26F0" w:rsidRDefault="00364391" w:rsidP="00D056FD">
      <w:pPr>
        <w:rPr>
          <w:rFonts w:cs="Arial"/>
          <w:b/>
          <w:color w:val="000000" w:themeColor="text1"/>
          <w:szCs w:val="20"/>
        </w:rPr>
      </w:pPr>
      <w:r w:rsidRPr="00FC26F0">
        <w:rPr>
          <w:rFonts w:cs="Arial"/>
          <w:b/>
          <w:color w:val="000000" w:themeColor="text1"/>
          <w:szCs w:val="20"/>
        </w:rPr>
        <w:t xml:space="preserve">1.1 </w:t>
      </w:r>
      <w:r w:rsidR="00963E27" w:rsidRPr="00FC26F0">
        <w:rPr>
          <w:rFonts w:cs="Arial"/>
          <w:b/>
          <w:color w:val="000000" w:themeColor="text1"/>
          <w:szCs w:val="20"/>
        </w:rPr>
        <w:t>Name of organization</w:t>
      </w:r>
    </w:p>
    <w:p w:rsidR="00C75971" w:rsidRPr="00FC26F0" w:rsidRDefault="001E062F" w:rsidP="00D056FD">
      <w:pPr>
        <w:rPr>
          <w:rFonts w:cs="Arial"/>
          <w:color w:val="000000" w:themeColor="text1"/>
          <w:szCs w:val="20"/>
        </w:rPr>
      </w:pPr>
      <w:r w:rsidRPr="00FC26F0">
        <w:rPr>
          <w:rFonts w:cs="Arial"/>
          <w:color w:val="000000" w:themeColor="text1"/>
          <w:szCs w:val="20"/>
        </w:rPr>
        <w:t>____________________</w:t>
      </w:r>
    </w:p>
    <w:p w:rsidR="00963E27" w:rsidRPr="00FC26F0" w:rsidRDefault="00364391" w:rsidP="00D056FD">
      <w:pPr>
        <w:rPr>
          <w:rFonts w:cs="Arial"/>
          <w:b/>
          <w:color w:val="000000" w:themeColor="text1"/>
          <w:szCs w:val="20"/>
        </w:rPr>
      </w:pPr>
      <w:r w:rsidRPr="00FC26F0">
        <w:rPr>
          <w:rFonts w:cs="Arial"/>
          <w:b/>
          <w:color w:val="000000" w:themeColor="text1"/>
          <w:szCs w:val="20"/>
        </w:rPr>
        <w:t xml:space="preserve">1.2 </w:t>
      </w:r>
      <w:r w:rsidR="00BA21D7" w:rsidRPr="00FC26F0">
        <w:rPr>
          <w:rFonts w:cs="Arial"/>
          <w:b/>
          <w:color w:val="000000" w:themeColor="text1"/>
          <w:szCs w:val="20"/>
        </w:rPr>
        <w:t>Your name</w:t>
      </w:r>
    </w:p>
    <w:p w:rsidR="00C75971" w:rsidRPr="00FC26F0" w:rsidRDefault="001E062F" w:rsidP="00D056FD">
      <w:pPr>
        <w:rPr>
          <w:rFonts w:cs="Arial"/>
          <w:color w:val="000000" w:themeColor="text1"/>
          <w:szCs w:val="20"/>
        </w:rPr>
      </w:pPr>
      <w:r w:rsidRPr="00FC26F0">
        <w:rPr>
          <w:rFonts w:cs="Arial"/>
          <w:color w:val="000000" w:themeColor="text1"/>
          <w:szCs w:val="20"/>
        </w:rPr>
        <w:t>____________________</w:t>
      </w:r>
    </w:p>
    <w:p w:rsidR="00ED60EA" w:rsidRPr="00FC26F0" w:rsidRDefault="00364391" w:rsidP="00D056FD">
      <w:pPr>
        <w:rPr>
          <w:rFonts w:cs="Arial"/>
          <w:b/>
          <w:color w:val="000000" w:themeColor="text1"/>
          <w:szCs w:val="20"/>
        </w:rPr>
      </w:pPr>
      <w:r w:rsidRPr="00FC26F0">
        <w:rPr>
          <w:rFonts w:cs="Arial"/>
          <w:b/>
          <w:color w:val="000000" w:themeColor="text1"/>
          <w:szCs w:val="20"/>
        </w:rPr>
        <w:t xml:space="preserve">1.3 </w:t>
      </w:r>
      <w:r w:rsidR="00BA21D7" w:rsidRPr="00FC26F0">
        <w:rPr>
          <w:rFonts w:cs="Arial"/>
          <w:b/>
          <w:color w:val="000000" w:themeColor="text1"/>
          <w:szCs w:val="20"/>
        </w:rPr>
        <w:t xml:space="preserve">Your email </w:t>
      </w:r>
    </w:p>
    <w:p w:rsidR="00C75971" w:rsidRPr="00FC26F0" w:rsidRDefault="001E062F" w:rsidP="00D056FD">
      <w:pPr>
        <w:rPr>
          <w:rFonts w:cs="Arial"/>
          <w:color w:val="000000" w:themeColor="text1"/>
          <w:szCs w:val="20"/>
        </w:rPr>
      </w:pPr>
      <w:r w:rsidRPr="00FC26F0">
        <w:rPr>
          <w:rFonts w:cs="Arial"/>
          <w:color w:val="000000" w:themeColor="text1"/>
          <w:szCs w:val="20"/>
        </w:rPr>
        <w:t>___________________</w:t>
      </w:r>
    </w:p>
    <w:p w:rsidR="00CD71B2" w:rsidRPr="00FC26F0" w:rsidRDefault="00CD71B2" w:rsidP="00D056FD">
      <w:pPr>
        <w:rPr>
          <w:rFonts w:cs="Arial"/>
          <w:b/>
          <w:color w:val="000000" w:themeColor="text1"/>
          <w:szCs w:val="20"/>
        </w:rPr>
      </w:pPr>
      <w:r w:rsidRPr="00FC26F0">
        <w:rPr>
          <w:rFonts w:cs="Arial"/>
          <w:b/>
          <w:color w:val="000000" w:themeColor="text1"/>
          <w:szCs w:val="20"/>
        </w:rPr>
        <w:t>1.4 FLO ID (if applicable)</w:t>
      </w:r>
    </w:p>
    <w:p w:rsidR="00A24B6E" w:rsidRPr="00D056FD" w:rsidRDefault="00A24B6E" w:rsidP="00D056FD">
      <w:pPr>
        <w:rPr>
          <w:rFonts w:cs="Arial"/>
          <w:color w:val="000000" w:themeColor="text1"/>
          <w:szCs w:val="20"/>
        </w:rPr>
      </w:pPr>
      <w:r w:rsidRPr="00D056FD">
        <w:rPr>
          <w:rFonts w:cs="Arial"/>
          <w:color w:val="000000" w:themeColor="text1"/>
          <w:szCs w:val="20"/>
        </w:rPr>
        <w:t>___________________</w:t>
      </w:r>
    </w:p>
    <w:p w:rsidR="00CD71B2" w:rsidRPr="00FC26F0" w:rsidRDefault="00A24B6E" w:rsidP="00D056FD">
      <w:pPr>
        <w:rPr>
          <w:rFonts w:cs="Arial"/>
          <w:b/>
          <w:color w:val="000000" w:themeColor="text1"/>
          <w:szCs w:val="20"/>
        </w:rPr>
      </w:pPr>
      <w:r w:rsidRPr="00FC26F0">
        <w:rPr>
          <w:rFonts w:cs="Arial"/>
          <w:b/>
          <w:color w:val="000000" w:themeColor="text1"/>
          <w:szCs w:val="20"/>
        </w:rPr>
        <w:t xml:space="preserve">1.5 Country </w:t>
      </w:r>
    </w:p>
    <w:p w:rsidR="00A24B6E" w:rsidRPr="00D056FD" w:rsidRDefault="00A24B6E" w:rsidP="00D056FD">
      <w:pPr>
        <w:rPr>
          <w:rFonts w:cs="Arial"/>
          <w:color w:val="000000" w:themeColor="text1"/>
          <w:szCs w:val="20"/>
        </w:rPr>
      </w:pPr>
      <w:r w:rsidRPr="00D056FD">
        <w:rPr>
          <w:rFonts w:cs="Arial"/>
          <w:color w:val="000000" w:themeColor="text1"/>
          <w:szCs w:val="20"/>
        </w:rPr>
        <w:t>___________________</w:t>
      </w:r>
    </w:p>
    <w:p w:rsidR="00CD71B2" w:rsidRPr="00FC26F0" w:rsidRDefault="00CD71B2" w:rsidP="00D056FD">
      <w:pPr>
        <w:rPr>
          <w:rFonts w:cs="Arial"/>
          <w:b/>
          <w:color w:val="000000" w:themeColor="text1"/>
          <w:szCs w:val="20"/>
        </w:rPr>
      </w:pPr>
    </w:p>
    <w:p w:rsidR="00ED60EA" w:rsidRPr="00FC26F0" w:rsidRDefault="00364391" w:rsidP="00D056FD">
      <w:pPr>
        <w:rPr>
          <w:rFonts w:cs="Arial"/>
          <w:b/>
          <w:color w:val="000000" w:themeColor="text1"/>
          <w:szCs w:val="20"/>
        </w:rPr>
      </w:pPr>
      <w:r w:rsidRPr="00FC26F0">
        <w:rPr>
          <w:rFonts w:cs="Arial"/>
          <w:b/>
          <w:color w:val="000000" w:themeColor="text1"/>
          <w:szCs w:val="20"/>
        </w:rPr>
        <w:t>1.</w:t>
      </w:r>
      <w:r w:rsidR="00A24B6E" w:rsidRPr="00FC26F0">
        <w:rPr>
          <w:rFonts w:cs="Arial"/>
          <w:b/>
          <w:color w:val="000000" w:themeColor="text1"/>
          <w:szCs w:val="20"/>
        </w:rPr>
        <w:t>6</w:t>
      </w:r>
      <w:r w:rsidRPr="00FC26F0">
        <w:rPr>
          <w:rFonts w:cs="Arial"/>
          <w:b/>
          <w:color w:val="000000" w:themeColor="text1"/>
          <w:szCs w:val="20"/>
        </w:rPr>
        <w:t xml:space="preserve"> </w:t>
      </w:r>
      <w:r w:rsidR="00F06E9C" w:rsidRPr="00FC26F0">
        <w:rPr>
          <w:rFonts w:cs="Arial"/>
          <w:b/>
          <w:color w:val="000000" w:themeColor="text1"/>
          <w:szCs w:val="20"/>
        </w:rPr>
        <w:t>What is y</w:t>
      </w:r>
      <w:r w:rsidR="00ED60EA" w:rsidRPr="00FC26F0">
        <w:rPr>
          <w:rFonts w:cs="Arial"/>
          <w:b/>
          <w:color w:val="000000" w:themeColor="text1"/>
          <w:szCs w:val="20"/>
        </w:rPr>
        <w:t>our responsibility in the supply chain</w:t>
      </w:r>
      <w:r w:rsidR="0099767B" w:rsidRPr="00FC26F0">
        <w:rPr>
          <w:rFonts w:cs="Arial"/>
          <w:b/>
          <w:color w:val="000000" w:themeColor="text1"/>
          <w:szCs w:val="20"/>
        </w:rPr>
        <w:t xml:space="preserve"> (if applicable)</w:t>
      </w:r>
      <w:r w:rsidR="00F06E9C" w:rsidRPr="00FC26F0">
        <w:rPr>
          <w:rFonts w:cs="Arial"/>
          <w:b/>
          <w:color w:val="000000" w:themeColor="text1"/>
          <w:szCs w:val="20"/>
        </w:rPr>
        <w:t>?</w:t>
      </w:r>
      <w:r w:rsidR="009224F8" w:rsidRPr="00FC26F0">
        <w:rPr>
          <w:rFonts w:cs="Arial"/>
          <w:b/>
          <w:color w:val="000000" w:themeColor="text1"/>
          <w:szCs w:val="20"/>
        </w:rPr>
        <w:t xml:space="preserve"> </w:t>
      </w:r>
      <w:r w:rsidR="00F06E9C" w:rsidRPr="00FC26F0">
        <w:rPr>
          <w:rFonts w:cs="Arial"/>
          <w:b/>
          <w:color w:val="000000" w:themeColor="text1"/>
          <w:szCs w:val="20"/>
        </w:rPr>
        <w:t>P</w:t>
      </w:r>
      <w:r w:rsidR="00C75971" w:rsidRPr="00FC26F0">
        <w:rPr>
          <w:rFonts w:cs="Arial"/>
          <w:b/>
          <w:color w:val="000000" w:themeColor="text1"/>
          <w:szCs w:val="20"/>
        </w:rPr>
        <w:t>lease tick all that apply</w:t>
      </w:r>
    </w:p>
    <w:p w:rsidR="003E78BD" w:rsidRDefault="0088568F" w:rsidP="00D056FD">
      <w:pPr>
        <w:rPr>
          <w:rFonts w:cs="Arial"/>
          <w:color w:val="000000" w:themeColor="text1"/>
          <w:szCs w:val="20"/>
        </w:rPr>
      </w:pPr>
      <w:sdt>
        <w:sdtPr>
          <w:rPr>
            <w:rFonts w:cs="Arial"/>
            <w:color w:val="000000" w:themeColor="text1"/>
            <w:szCs w:val="20"/>
          </w:rPr>
          <w:id w:val="2058661443"/>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Producer </w:t>
      </w:r>
      <w:r w:rsidR="00EF59A5">
        <w:rPr>
          <w:rFonts w:cs="Arial"/>
          <w:color w:val="000000" w:themeColor="text1"/>
          <w:szCs w:val="20"/>
        </w:rPr>
        <w:t>(Small Producer Organization)</w:t>
      </w:r>
    </w:p>
    <w:p w:rsidR="00EF59A5" w:rsidRDefault="0088568F" w:rsidP="00EF59A5">
      <w:pPr>
        <w:rPr>
          <w:rFonts w:cs="Arial"/>
          <w:color w:val="000000" w:themeColor="text1"/>
          <w:szCs w:val="20"/>
        </w:rPr>
      </w:pPr>
      <w:sdt>
        <w:sdtPr>
          <w:rPr>
            <w:rFonts w:cs="Arial"/>
            <w:color w:val="000000" w:themeColor="text1"/>
            <w:szCs w:val="20"/>
          </w:rPr>
          <w:id w:val="-1489236785"/>
          <w14:checkbox>
            <w14:checked w14:val="0"/>
            <w14:checkedState w14:val="2612" w14:font="MS Gothic"/>
            <w14:uncheckedState w14:val="2610" w14:font="MS Gothic"/>
          </w14:checkbox>
        </w:sdtPr>
        <w:sdtEndPr/>
        <w:sdtContent>
          <w:r w:rsidR="00EF59A5" w:rsidRPr="00FC26F0">
            <w:rPr>
              <w:rFonts w:ascii="Menlo Regular" w:eastAsia="MS Gothic" w:hAnsi="Menlo Regular" w:cs="Menlo Regular"/>
              <w:color w:val="000000" w:themeColor="text1"/>
              <w:szCs w:val="20"/>
            </w:rPr>
            <w:t>☐</w:t>
          </w:r>
        </w:sdtContent>
      </w:sdt>
      <w:r w:rsidR="00EF59A5" w:rsidRPr="00FC26F0">
        <w:rPr>
          <w:rFonts w:cs="Arial"/>
          <w:color w:val="000000" w:themeColor="text1"/>
          <w:szCs w:val="20"/>
        </w:rPr>
        <w:t xml:space="preserve"> Producer </w:t>
      </w:r>
      <w:r w:rsidR="00EF59A5">
        <w:rPr>
          <w:rFonts w:cs="Arial"/>
          <w:color w:val="000000" w:themeColor="text1"/>
          <w:szCs w:val="20"/>
        </w:rPr>
        <w:t>(Contract Production)</w:t>
      </w:r>
    </w:p>
    <w:p w:rsidR="00EF59A5" w:rsidRDefault="0088568F" w:rsidP="00EF59A5">
      <w:pPr>
        <w:rPr>
          <w:rFonts w:cs="Arial"/>
          <w:color w:val="000000" w:themeColor="text1"/>
          <w:szCs w:val="20"/>
        </w:rPr>
      </w:pPr>
      <w:sdt>
        <w:sdtPr>
          <w:rPr>
            <w:rFonts w:cs="Arial"/>
            <w:color w:val="000000" w:themeColor="text1"/>
            <w:szCs w:val="20"/>
          </w:rPr>
          <w:id w:val="814142721"/>
          <w14:checkbox>
            <w14:checked w14:val="0"/>
            <w14:checkedState w14:val="2612" w14:font="MS Gothic"/>
            <w14:uncheckedState w14:val="2610" w14:font="MS Gothic"/>
          </w14:checkbox>
        </w:sdtPr>
        <w:sdtEndPr/>
        <w:sdtContent>
          <w:r w:rsidR="00EF59A5" w:rsidRPr="00FC26F0">
            <w:rPr>
              <w:rFonts w:ascii="Menlo Regular" w:eastAsia="MS Gothic" w:hAnsi="Menlo Regular" w:cs="Menlo Regular"/>
              <w:color w:val="000000" w:themeColor="text1"/>
              <w:szCs w:val="20"/>
            </w:rPr>
            <w:t>☐</w:t>
          </w:r>
        </w:sdtContent>
      </w:sdt>
      <w:r w:rsidR="00EF59A5" w:rsidRPr="00FC26F0">
        <w:rPr>
          <w:rFonts w:cs="Arial"/>
          <w:color w:val="000000" w:themeColor="text1"/>
          <w:szCs w:val="20"/>
        </w:rPr>
        <w:t xml:space="preserve"> Producer </w:t>
      </w:r>
      <w:r w:rsidR="00EF59A5">
        <w:rPr>
          <w:rFonts w:cs="Arial"/>
          <w:color w:val="000000" w:themeColor="text1"/>
          <w:szCs w:val="20"/>
        </w:rPr>
        <w:t>(Hired Labour)</w:t>
      </w:r>
    </w:p>
    <w:p w:rsidR="003E78BD" w:rsidRPr="00FC26F0" w:rsidRDefault="0088568F" w:rsidP="00D056FD">
      <w:pPr>
        <w:rPr>
          <w:rFonts w:cs="Arial"/>
          <w:color w:val="000000" w:themeColor="text1"/>
          <w:szCs w:val="20"/>
        </w:rPr>
      </w:pPr>
      <w:sdt>
        <w:sdtPr>
          <w:rPr>
            <w:rFonts w:cs="Arial"/>
            <w:color w:val="000000" w:themeColor="text1"/>
            <w:szCs w:val="20"/>
          </w:rPr>
          <w:id w:val="-1855654253"/>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Exporter</w:t>
      </w:r>
      <w:r w:rsidR="0069419B" w:rsidRPr="00FC26F0">
        <w:rPr>
          <w:rFonts w:cs="Arial"/>
          <w:color w:val="000000" w:themeColor="text1"/>
          <w:szCs w:val="20"/>
        </w:rPr>
        <w:t xml:space="preserve"> certified as a Fairtrade Trader</w:t>
      </w:r>
      <w:r w:rsidR="003E78BD" w:rsidRPr="00FC26F0">
        <w:rPr>
          <w:rFonts w:cs="Arial"/>
          <w:color w:val="000000" w:themeColor="text1"/>
          <w:szCs w:val="20"/>
        </w:rPr>
        <w:t xml:space="preserve"> </w:t>
      </w:r>
    </w:p>
    <w:p w:rsidR="00F71245" w:rsidRPr="00FC26F0" w:rsidRDefault="0088568F" w:rsidP="00D056FD">
      <w:pPr>
        <w:rPr>
          <w:rFonts w:cs="Arial"/>
          <w:color w:val="000000" w:themeColor="text1"/>
          <w:szCs w:val="20"/>
        </w:rPr>
      </w:pPr>
      <w:sdt>
        <w:sdtPr>
          <w:rPr>
            <w:rFonts w:cs="Arial"/>
            <w:color w:val="000000" w:themeColor="text1"/>
            <w:szCs w:val="20"/>
          </w:rPr>
          <w:id w:val="-1786488514"/>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Importer</w:t>
      </w:r>
      <w:r w:rsidR="005108FC" w:rsidRPr="00FC26F0">
        <w:rPr>
          <w:rFonts w:cs="Arial"/>
          <w:color w:val="000000" w:themeColor="text1"/>
          <w:szCs w:val="20"/>
        </w:rPr>
        <w:t xml:space="preserve"> certified as a Fairtrade Trader</w:t>
      </w:r>
    </w:p>
    <w:p w:rsidR="0099767B" w:rsidRDefault="0088568F" w:rsidP="00D056FD">
      <w:pPr>
        <w:rPr>
          <w:rFonts w:cs="Arial"/>
          <w:color w:val="000000" w:themeColor="text1"/>
          <w:szCs w:val="20"/>
        </w:rPr>
      </w:pPr>
      <w:sdt>
        <w:sdtPr>
          <w:rPr>
            <w:rFonts w:cs="Arial"/>
            <w:color w:val="000000" w:themeColor="text1"/>
            <w:szCs w:val="20"/>
          </w:rPr>
          <w:id w:val="-859514500"/>
          <w14:checkbox>
            <w14:checked w14:val="0"/>
            <w14:checkedState w14:val="2612" w14:font="MS Gothic"/>
            <w14:uncheckedState w14:val="2610" w14:font="MS Gothic"/>
          </w14:checkbox>
        </w:sdtPr>
        <w:sdtEndPr/>
        <w:sdtContent>
          <w:r w:rsidR="00327A2B">
            <w:rPr>
              <w:rFonts w:ascii="MS Gothic" w:eastAsia="MS Gothic" w:hAnsi="MS Gothic" w:cs="Arial" w:hint="eastAsia"/>
              <w:color w:val="000000" w:themeColor="text1"/>
              <w:szCs w:val="20"/>
            </w:rPr>
            <w:t>☐</w:t>
          </w:r>
        </w:sdtContent>
      </w:sdt>
      <w:r w:rsidR="0099767B" w:rsidRPr="00FC26F0">
        <w:rPr>
          <w:rFonts w:cs="Arial"/>
          <w:color w:val="000000" w:themeColor="text1"/>
          <w:szCs w:val="20"/>
        </w:rPr>
        <w:t>Other (please specify) ______________</w:t>
      </w:r>
    </w:p>
    <w:p w:rsidR="00BA21D7" w:rsidRPr="00FC26F0" w:rsidRDefault="00BA21D7" w:rsidP="00D056FD">
      <w:pPr>
        <w:rPr>
          <w:rFonts w:cs="Arial"/>
          <w:b/>
          <w:color w:val="000000" w:themeColor="text1"/>
          <w:szCs w:val="20"/>
        </w:rPr>
      </w:pPr>
    </w:p>
    <w:p w:rsidR="00CD25C1" w:rsidRPr="00B06767" w:rsidRDefault="00F06E9C" w:rsidP="00D056FD">
      <w:pPr>
        <w:rPr>
          <w:rFonts w:cs="Arial"/>
          <w:b/>
          <w:color w:val="000000" w:themeColor="text1"/>
          <w:szCs w:val="20"/>
        </w:rPr>
      </w:pPr>
      <w:r w:rsidRPr="00FC26F0">
        <w:rPr>
          <w:rFonts w:cs="Arial"/>
          <w:b/>
          <w:color w:val="000000" w:themeColor="text1"/>
          <w:szCs w:val="20"/>
        </w:rPr>
        <w:t>1</w:t>
      </w:r>
      <w:r w:rsidR="00BA21D7" w:rsidRPr="00FC26F0">
        <w:rPr>
          <w:rFonts w:cs="Arial"/>
          <w:b/>
          <w:color w:val="000000" w:themeColor="text1"/>
          <w:szCs w:val="20"/>
        </w:rPr>
        <w:t>.</w:t>
      </w:r>
      <w:r w:rsidR="00B06767">
        <w:rPr>
          <w:rFonts w:cs="Arial"/>
          <w:b/>
          <w:color w:val="000000" w:themeColor="text1"/>
          <w:szCs w:val="20"/>
        </w:rPr>
        <w:t xml:space="preserve">7 </w:t>
      </w:r>
      <w:r w:rsidR="00B06767" w:rsidRPr="00B06767">
        <w:rPr>
          <w:rFonts w:cs="Arial"/>
          <w:b/>
          <w:color w:val="000000" w:themeColor="text1"/>
          <w:szCs w:val="20"/>
        </w:rPr>
        <w:t>Please list the Fairtrade products that you deal in (</w:t>
      </w:r>
      <w:r w:rsidR="00A24B6E" w:rsidRPr="00FC26F0">
        <w:rPr>
          <w:rFonts w:cs="Arial"/>
          <w:b/>
          <w:color w:val="000000" w:themeColor="text1"/>
          <w:szCs w:val="20"/>
        </w:rPr>
        <w:t>If applicable</w:t>
      </w:r>
      <w:r w:rsidR="00B06767">
        <w:rPr>
          <w:rFonts w:cs="Arial"/>
          <w:b/>
          <w:color w:val="000000" w:themeColor="text1"/>
          <w:szCs w:val="20"/>
        </w:rPr>
        <w:t>)</w:t>
      </w:r>
      <w:r w:rsidR="00A24B6E" w:rsidRPr="00FC26F0">
        <w:rPr>
          <w:rFonts w:cs="Arial"/>
          <w:b/>
          <w:color w:val="000000" w:themeColor="text1"/>
          <w:szCs w:val="20"/>
        </w:rPr>
        <w:t xml:space="preserve"> </w:t>
      </w:r>
    </w:p>
    <w:tbl>
      <w:tblPr>
        <w:tblStyle w:val="TableGrid"/>
        <w:tblW w:w="0" w:type="auto"/>
        <w:tblLook w:val="04A0" w:firstRow="1" w:lastRow="0" w:firstColumn="1" w:lastColumn="0" w:noHBand="0" w:noVBand="1"/>
      </w:tblPr>
      <w:tblGrid>
        <w:gridCol w:w="9245"/>
      </w:tblGrid>
      <w:tr w:rsidR="00D056FD" w:rsidTr="00D056FD">
        <w:tc>
          <w:tcPr>
            <w:tcW w:w="9245" w:type="dxa"/>
          </w:tcPr>
          <w:p w:rsidR="00D056FD" w:rsidRDefault="00D056FD" w:rsidP="00D056FD">
            <w:pPr>
              <w:rPr>
                <w:rFonts w:cs="Arial"/>
                <w:color w:val="000000" w:themeColor="text1"/>
                <w:szCs w:val="20"/>
              </w:rPr>
            </w:pPr>
          </w:p>
          <w:p w:rsidR="00D056FD" w:rsidRDefault="00D056FD" w:rsidP="00D056FD">
            <w:pPr>
              <w:rPr>
                <w:rFonts w:cs="Arial"/>
                <w:color w:val="000000" w:themeColor="text1"/>
                <w:szCs w:val="20"/>
              </w:rPr>
            </w:pPr>
          </w:p>
          <w:p w:rsidR="00D056FD" w:rsidRDefault="00D056FD" w:rsidP="00D056FD">
            <w:pPr>
              <w:rPr>
                <w:rFonts w:cs="Arial"/>
                <w:color w:val="000000" w:themeColor="text1"/>
                <w:szCs w:val="20"/>
              </w:rPr>
            </w:pPr>
          </w:p>
          <w:p w:rsidR="00D056FD" w:rsidRDefault="00D056FD" w:rsidP="00D056FD">
            <w:pPr>
              <w:rPr>
                <w:rFonts w:cs="Arial"/>
                <w:color w:val="000000" w:themeColor="text1"/>
                <w:szCs w:val="20"/>
              </w:rPr>
            </w:pPr>
          </w:p>
        </w:tc>
      </w:tr>
    </w:tbl>
    <w:p w:rsidR="00CD25C1" w:rsidRPr="00FC26F0" w:rsidRDefault="00CD25C1" w:rsidP="00D056FD">
      <w:pPr>
        <w:rPr>
          <w:rFonts w:cs="Arial"/>
          <w:color w:val="000000" w:themeColor="text1"/>
          <w:szCs w:val="20"/>
        </w:rPr>
      </w:pPr>
    </w:p>
    <w:p w:rsidR="003E78BD" w:rsidRPr="00FC26F0" w:rsidRDefault="003E78BD" w:rsidP="00D056FD">
      <w:pPr>
        <w:rPr>
          <w:rFonts w:cs="Arial"/>
          <w:color w:val="000000" w:themeColor="text1"/>
          <w:szCs w:val="20"/>
        </w:rPr>
      </w:pPr>
    </w:p>
    <w:p w:rsidR="00523A8D" w:rsidRDefault="00523A8D" w:rsidP="00D056FD">
      <w:pPr>
        <w:rPr>
          <w:rFonts w:eastAsiaTheme="majorEastAsia" w:cs="Arial"/>
          <w:b/>
          <w:bCs/>
          <w:color w:val="000000" w:themeColor="text1"/>
          <w:sz w:val="22"/>
          <w:szCs w:val="22"/>
        </w:rPr>
      </w:pPr>
      <w:bookmarkStart w:id="6" w:name="_Toc417401473"/>
      <w:r>
        <w:rPr>
          <w:rFonts w:cs="Arial"/>
          <w:color w:val="000000" w:themeColor="text1"/>
          <w:sz w:val="22"/>
          <w:szCs w:val="22"/>
        </w:rPr>
        <w:br w:type="page"/>
      </w:r>
    </w:p>
    <w:p w:rsidR="00105F8D" w:rsidRDefault="002431E9" w:rsidP="00327A2B">
      <w:pPr>
        <w:pStyle w:val="Heading1"/>
        <w:rPr>
          <w:rFonts w:ascii="Arial" w:hAnsi="Arial" w:cs="Arial"/>
          <w:color w:val="000000" w:themeColor="text1"/>
          <w:sz w:val="22"/>
          <w:szCs w:val="22"/>
        </w:rPr>
      </w:pPr>
      <w:bookmarkStart w:id="7" w:name="_Toc447531567"/>
      <w:bookmarkStart w:id="8" w:name="_Toc467143267"/>
      <w:bookmarkEnd w:id="6"/>
      <w:r>
        <w:rPr>
          <w:rFonts w:ascii="Arial" w:hAnsi="Arial" w:cs="Arial"/>
          <w:color w:val="000000" w:themeColor="text1"/>
          <w:sz w:val="22"/>
          <w:szCs w:val="22"/>
        </w:rPr>
        <w:lastRenderedPageBreak/>
        <w:t>B</w:t>
      </w:r>
      <w:r w:rsidR="00105F8D" w:rsidRPr="00173C9F">
        <w:rPr>
          <w:rFonts w:ascii="Arial" w:hAnsi="Arial" w:cs="Arial"/>
          <w:color w:val="000000" w:themeColor="text1"/>
          <w:sz w:val="22"/>
          <w:szCs w:val="22"/>
        </w:rPr>
        <w:t xml:space="preserve">) </w:t>
      </w:r>
      <w:r w:rsidR="00752991">
        <w:rPr>
          <w:rFonts w:ascii="Arial" w:hAnsi="Arial" w:cs="Arial"/>
          <w:color w:val="000000" w:themeColor="text1"/>
          <w:sz w:val="22"/>
          <w:szCs w:val="22"/>
        </w:rPr>
        <w:t>Questions on propos</w:t>
      </w:r>
      <w:r w:rsidR="00FC1DB8">
        <w:rPr>
          <w:rFonts w:ascii="Arial" w:hAnsi="Arial" w:cs="Arial"/>
          <w:color w:val="000000" w:themeColor="text1"/>
          <w:sz w:val="22"/>
          <w:szCs w:val="22"/>
        </w:rPr>
        <w:t>al for dealing with Plantations in Banana producing SPOs</w:t>
      </w:r>
      <w:bookmarkEnd w:id="7"/>
      <w:bookmarkEnd w:id="8"/>
    </w:p>
    <w:p w:rsidR="00C45AF2" w:rsidRDefault="00C45AF2" w:rsidP="00BE3C98"/>
    <w:p w:rsidR="00C45AF2" w:rsidRDefault="00C45AF2" w:rsidP="00BE3C98">
      <w:r w:rsidRPr="00C02CD7">
        <w:t xml:space="preserve">This section is divided broadly into </w:t>
      </w:r>
      <w:r w:rsidR="00240E5C" w:rsidRPr="00C02CD7">
        <w:t>four</w:t>
      </w:r>
      <w:r w:rsidRPr="00C02CD7">
        <w:t xml:space="preserve"> sections. The first section deals with</w:t>
      </w:r>
      <w:r w:rsidR="007A12C2" w:rsidRPr="00C02CD7">
        <w:t xml:space="preserve"> dealing with </w:t>
      </w:r>
      <w:r w:rsidR="007A12C2" w:rsidRPr="00C02CD7">
        <w:rPr>
          <w:b/>
        </w:rPr>
        <w:t>‘</w:t>
      </w:r>
      <w:r w:rsidR="007A12C2" w:rsidRPr="00C02CD7">
        <w:rPr>
          <w:rFonts w:cs="Arial"/>
          <w:b/>
          <w:color w:val="000000" w:themeColor="text1"/>
          <w:szCs w:val="20"/>
        </w:rPr>
        <w:t>Managing Plantations in Banana producing SPOs</w:t>
      </w:r>
      <w:r w:rsidR="00240E5C" w:rsidRPr="00C02CD7">
        <w:rPr>
          <w:rFonts w:cs="Arial"/>
          <w:color w:val="000000" w:themeColor="text1"/>
          <w:szCs w:val="20"/>
        </w:rPr>
        <w:t xml:space="preserve">’; </w:t>
      </w:r>
      <w:r w:rsidR="007A12C2" w:rsidRPr="00C02CD7">
        <w:rPr>
          <w:rFonts w:cs="Arial"/>
          <w:color w:val="000000" w:themeColor="text1"/>
          <w:szCs w:val="20"/>
        </w:rPr>
        <w:t xml:space="preserve">the second section with </w:t>
      </w:r>
      <w:r w:rsidR="007A12C2" w:rsidRPr="00C02CD7">
        <w:rPr>
          <w:rFonts w:cs="Arial"/>
          <w:b/>
          <w:color w:val="000000" w:themeColor="text1"/>
          <w:szCs w:val="20"/>
        </w:rPr>
        <w:t>‘Indicator values for farm size and permanent number of workers in Ecuador, DR and Colombia’</w:t>
      </w:r>
      <w:r w:rsidR="00240E5C" w:rsidRPr="00C02CD7">
        <w:rPr>
          <w:rFonts w:cs="Arial"/>
          <w:b/>
          <w:color w:val="000000" w:themeColor="text1"/>
          <w:szCs w:val="20"/>
        </w:rPr>
        <w:t xml:space="preserve">; </w:t>
      </w:r>
      <w:r w:rsidR="00240E5C" w:rsidRPr="00C02CD7">
        <w:rPr>
          <w:rFonts w:cs="Arial"/>
          <w:color w:val="000000" w:themeColor="text1"/>
          <w:szCs w:val="20"/>
        </w:rPr>
        <w:t>the third deals with an</w:t>
      </w:r>
      <w:r w:rsidR="00240E5C" w:rsidRPr="00C02CD7">
        <w:rPr>
          <w:rFonts w:cs="Arial"/>
          <w:b/>
          <w:color w:val="000000" w:themeColor="text1"/>
          <w:szCs w:val="20"/>
        </w:rPr>
        <w:t xml:space="preserve"> o</w:t>
      </w:r>
      <w:r w:rsidR="00240E5C" w:rsidRPr="00C02CD7">
        <w:rPr>
          <w:b/>
        </w:rPr>
        <w:t>ption for increasing volume from existing SPOs</w:t>
      </w:r>
      <w:r w:rsidR="007A12C2" w:rsidRPr="00C02CD7">
        <w:rPr>
          <w:rFonts w:cs="Arial"/>
          <w:color w:val="000000" w:themeColor="text1"/>
          <w:szCs w:val="20"/>
        </w:rPr>
        <w:t xml:space="preserve">. </w:t>
      </w:r>
      <w:r w:rsidR="00DC1A53" w:rsidRPr="00C02CD7">
        <w:rPr>
          <w:rFonts w:cs="Arial"/>
          <w:color w:val="000000" w:themeColor="text1"/>
          <w:szCs w:val="20"/>
        </w:rPr>
        <w:t xml:space="preserve">A brief </w:t>
      </w:r>
      <w:r w:rsidR="00240E5C" w:rsidRPr="00C02CD7">
        <w:rPr>
          <w:rFonts w:cs="Arial"/>
          <w:color w:val="000000" w:themeColor="text1"/>
          <w:szCs w:val="20"/>
        </w:rPr>
        <w:t>fourth</w:t>
      </w:r>
      <w:r w:rsidR="00DC1A53" w:rsidRPr="00C02CD7">
        <w:rPr>
          <w:rFonts w:cs="Arial"/>
          <w:color w:val="000000" w:themeColor="text1"/>
          <w:szCs w:val="20"/>
        </w:rPr>
        <w:t xml:space="preserve"> section provides for space for further comments and alternative options.</w:t>
      </w:r>
    </w:p>
    <w:p w:rsidR="00F14A9E" w:rsidRDefault="00F14A9E" w:rsidP="00BE3C98">
      <w:pPr>
        <w:rPr>
          <w:rFonts w:cs="Arial"/>
          <w:b/>
          <w:color w:val="000000" w:themeColor="text1"/>
          <w:szCs w:val="20"/>
        </w:rPr>
      </w:pPr>
    </w:p>
    <w:p w:rsidR="00AF5F67" w:rsidRPr="00E62BEA" w:rsidRDefault="00AF5F67" w:rsidP="005241F8">
      <w:pPr>
        <w:pStyle w:val="Heading2"/>
        <w:rPr>
          <w:rFonts w:cs="Arial"/>
          <w:b/>
          <w:color w:val="000000" w:themeColor="text1"/>
          <w:sz w:val="20"/>
        </w:rPr>
      </w:pPr>
      <w:bookmarkStart w:id="9" w:name="_Toc467143268"/>
      <w:r w:rsidRPr="00E62BEA">
        <w:rPr>
          <w:rFonts w:cs="Arial"/>
          <w:b/>
          <w:color w:val="000000" w:themeColor="text1"/>
          <w:sz w:val="20"/>
        </w:rPr>
        <w:t>Section 1) Managing Plantations in Banana producing SPOs</w:t>
      </w:r>
      <w:bookmarkEnd w:id="9"/>
    </w:p>
    <w:p w:rsidR="00AF5F67" w:rsidRPr="00AF5F67" w:rsidRDefault="00AF5F67" w:rsidP="00BE3C98">
      <w:pPr>
        <w:rPr>
          <w:rFonts w:cs="Arial"/>
          <w:b/>
          <w:color w:val="000000" w:themeColor="text1"/>
          <w:szCs w:val="20"/>
        </w:rPr>
      </w:pPr>
    </w:p>
    <w:tbl>
      <w:tblPr>
        <w:tblStyle w:val="TableGrid"/>
        <w:tblW w:w="0" w:type="auto"/>
        <w:tblLook w:val="04A0" w:firstRow="1" w:lastRow="0" w:firstColumn="1" w:lastColumn="0" w:noHBand="0" w:noVBand="1"/>
      </w:tblPr>
      <w:tblGrid>
        <w:gridCol w:w="9245"/>
      </w:tblGrid>
      <w:tr w:rsidR="00AF5F67" w:rsidTr="00AF5F67">
        <w:tc>
          <w:tcPr>
            <w:tcW w:w="9245" w:type="dxa"/>
          </w:tcPr>
          <w:p w:rsidR="00AF5F67" w:rsidRDefault="00AF5F67" w:rsidP="00DC1A53">
            <w:r>
              <w:t>In the first consultation, a majority support was seen for fixing a farm area of 30ha as the threshold for defining a plan</w:t>
            </w:r>
            <w:r w:rsidR="004F6ED3">
              <w:t>t</w:t>
            </w:r>
            <w:r>
              <w:t>ation</w:t>
            </w:r>
            <w:r w:rsidR="00306922">
              <w:t xml:space="preserve">, however, there was some support to reduce this limit further. The consultation also indicated </w:t>
            </w:r>
            <w:r>
              <w:t xml:space="preserve">no support for a corresponding threshold of 25 workers as the number of </w:t>
            </w:r>
            <w:r w:rsidR="00E84A38">
              <w:t xml:space="preserve">permanent </w:t>
            </w:r>
            <w:r>
              <w:t>workers for the purpose of defining a plan</w:t>
            </w:r>
            <w:r w:rsidR="00DC1A53">
              <w:t>t</w:t>
            </w:r>
            <w:r>
              <w:t xml:space="preserve">ation. </w:t>
            </w:r>
          </w:p>
        </w:tc>
      </w:tr>
    </w:tbl>
    <w:p w:rsidR="00AF5F67" w:rsidRDefault="00AF5F67" w:rsidP="00AF5F67"/>
    <w:p w:rsidR="00F72FBA" w:rsidRDefault="00F72FBA" w:rsidP="00F72FBA">
      <w:r>
        <w:t>Q1.1 Do you agree to reduce the limit of the land area to define a plantation from 30ha to 25 ha?</w:t>
      </w:r>
    </w:p>
    <w:p w:rsidR="00F72FBA" w:rsidRDefault="00F72FBA" w:rsidP="00F72FBA">
      <w:r>
        <w:t>Yes,</w:t>
      </w:r>
      <w:r w:rsidRPr="00F72FBA">
        <w:t xml:space="preserve"> </w:t>
      </w:r>
      <w:r>
        <w:t>the limit should be 25</w:t>
      </w:r>
      <w:r w:rsidR="006B0048">
        <w:t xml:space="preserve"> </w:t>
      </w:r>
      <w:r>
        <w:t>ha</w:t>
      </w:r>
      <w:r>
        <w:tab/>
      </w:r>
      <w:sdt>
        <w:sdtPr>
          <w:id w:val="21015237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72FBA" w:rsidRDefault="00F72FBA" w:rsidP="00F72FBA">
      <w:r>
        <w:t>No, the limit should be 30</w:t>
      </w:r>
      <w:r w:rsidR="006B0048">
        <w:t xml:space="preserve"> </w:t>
      </w:r>
      <w:r>
        <w:t xml:space="preserve">ha </w:t>
      </w:r>
      <w:sdt>
        <w:sdtPr>
          <w:id w:val="-649363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72FBA" w:rsidRDefault="00F72FBA" w:rsidP="00F72FBA">
      <w:r>
        <w:t>No,</w:t>
      </w:r>
      <w:r w:rsidRPr="00F72FBA">
        <w:t xml:space="preserve"> </w:t>
      </w:r>
      <w:r>
        <w:t>the limit should be less than 25</w:t>
      </w:r>
      <w:r w:rsidR="006B0048">
        <w:t xml:space="preserve"> </w:t>
      </w:r>
      <w:r>
        <w:t>ha</w:t>
      </w:r>
      <w:r>
        <w:tab/>
      </w:r>
      <w:sdt>
        <w:sdtPr>
          <w:id w:val="-1259521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72FBA" w:rsidRDefault="00F72FBA" w:rsidP="00F72FBA"/>
    <w:p w:rsidR="00AD1C39" w:rsidRDefault="00F72FBA" w:rsidP="00F72FBA">
      <w:r>
        <w:t>Please substantiate with reasons</w:t>
      </w:r>
      <w:r w:rsidR="00AD1C39">
        <w:t xml:space="preserve"> </w:t>
      </w:r>
    </w:p>
    <w:tbl>
      <w:tblPr>
        <w:tblStyle w:val="TableGrid"/>
        <w:tblW w:w="0" w:type="auto"/>
        <w:tblLook w:val="04A0" w:firstRow="1" w:lastRow="0" w:firstColumn="1" w:lastColumn="0" w:noHBand="0" w:noVBand="1"/>
      </w:tblPr>
      <w:tblGrid>
        <w:gridCol w:w="9245"/>
      </w:tblGrid>
      <w:tr w:rsidR="00AD1C39" w:rsidTr="00724734">
        <w:tc>
          <w:tcPr>
            <w:tcW w:w="9245" w:type="dxa"/>
          </w:tcPr>
          <w:p w:rsidR="00AD1C39" w:rsidRDefault="00AD1C39" w:rsidP="00724734"/>
          <w:p w:rsidR="00AD1C39" w:rsidRDefault="00AD1C39" w:rsidP="00724734"/>
          <w:p w:rsidR="00AD1C39" w:rsidRDefault="00AD1C39" w:rsidP="00724734"/>
        </w:tc>
      </w:tr>
    </w:tbl>
    <w:p w:rsidR="00AD1C39" w:rsidRDefault="00AD1C39" w:rsidP="00AF5F67"/>
    <w:p w:rsidR="00AF5F67" w:rsidRDefault="00AF5F67" w:rsidP="00AF5F67">
      <w:r>
        <w:t>Q1.</w:t>
      </w:r>
      <w:r w:rsidR="00AD1C39">
        <w:t xml:space="preserve">2 </w:t>
      </w:r>
      <w:r>
        <w:t>Since there was no consensus on defining the threshold of number of workers, do you agree that only the criteria of land area</w:t>
      </w:r>
      <w:r w:rsidR="00E84A38">
        <w:t xml:space="preserve"> (30ha</w:t>
      </w:r>
      <w:r w:rsidR="00DC1A53">
        <w:t xml:space="preserve"> or different</w:t>
      </w:r>
      <w:r w:rsidR="00E84A38">
        <w:t>)</w:t>
      </w:r>
      <w:r>
        <w:t xml:space="preserve"> is used for defining a plantation?</w:t>
      </w:r>
    </w:p>
    <w:p w:rsidR="00AF5F67" w:rsidRDefault="00AF5F67" w:rsidP="00AF5F67">
      <w:r>
        <w:t>Yes</w:t>
      </w:r>
      <w:r>
        <w:tab/>
      </w:r>
      <w:sdt>
        <w:sdtPr>
          <w:id w:val="-17080258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F5F67" w:rsidRDefault="00AF5F67" w:rsidP="00AF5F67">
      <w:r>
        <w:t>No</w:t>
      </w:r>
      <w:r>
        <w:tab/>
      </w:r>
      <w:sdt>
        <w:sdtPr>
          <w:id w:val="4835986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F5F67" w:rsidRDefault="00AF5F67" w:rsidP="00AF5F67">
      <w:r>
        <w:t>Please substantiate with reasons (</w:t>
      </w:r>
      <w:r w:rsidR="00E84A38">
        <w:t xml:space="preserve">if applicable please </w:t>
      </w:r>
      <w:r>
        <w:t>suggest an alternative threshold for number of permanent workers)</w:t>
      </w:r>
    </w:p>
    <w:tbl>
      <w:tblPr>
        <w:tblStyle w:val="TableGrid"/>
        <w:tblW w:w="0" w:type="auto"/>
        <w:tblLook w:val="04A0" w:firstRow="1" w:lastRow="0" w:firstColumn="1" w:lastColumn="0" w:noHBand="0" w:noVBand="1"/>
      </w:tblPr>
      <w:tblGrid>
        <w:gridCol w:w="9245"/>
      </w:tblGrid>
      <w:tr w:rsidR="00AF5F67" w:rsidTr="00DD4C2A">
        <w:tc>
          <w:tcPr>
            <w:tcW w:w="9245" w:type="dxa"/>
          </w:tcPr>
          <w:p w:rsidR="00AF5F67" w:rsidRDefault="00AF5F67" w:rsidP="00DD4C2A"/>
          <w:p w:rsidR="00AF5F67" w:rsidRDefault="00AF5F67" w:rsidP="00DD4C2A"/>
          <w:p w:rsidR="00AF5F67" w:rsidRDefault="00AF5F67" w:rsidP="00DD4C2A"/>
        </w:tc>
      </w:tr>
    </w:tbl>
    <w:p w:rsidR="00AF5F67" w:rsidRDefault="00AF5F67" w:rsidP="00AF5F67"/>
    <w:tbl>
      <w:tblPr>
        <w:tblStyle w:val="TableGrid"/>
        <w:tblW w:w="0" w:type="auto"/>
        <w:tblLook w:val="04A0" w:firstRow="1" w:lastRow="0" w:firstColumn="1" w:lastColumn="0" w:noHBand="0" w:noVBand="1"/>
      </w:tblPr>
      <w:tblGrid>
        <w:gridCol w:w="9245"/>
      </w:tblGrid>
      <w:tr w:rsidR="00AF5F67" w:rsidTr="00AF5F67">
        <w:tc>
          <w:tcPr>
            <w:tcW w:w="9245" w:type="dxa"/>
          </w:tcPr>
          <w:p w:rsidR="00AF5F67" w:rsidRDefault="00AF5F67" w:rsidP="00B45BF2">
            <w:r>
              <w:t xml:space="preserve">Of the various options discussed in the first consultation, the feedback from the stakeholders indicated support only </w:t>
            </w:r>
            <w:r w:rsidR="00E84A38">
              <w:t xml:space="preserve">the option that suggested </w:t>
            </w:r>
            <w:r>
              <w:t>to remov</w:t>
            </w:r>
            <w:r w:rsidR="00E84A38">
              <w:t>e</w:t>
            </w:r>
            <w:r>
              <w:t xml:space="preserve"> of plantations from SPOs producing bananas. The support was however, not unanimous and various stakeholders including producers, NFOs and </w:t>
            </w:r>
            <w:r>
              <w:lastRenderedPageBreak/>
              <w:t>traders, were concerned about loss of volume and defaults in fulfilment of the trade contract</w:t>
            </w:r>
            <w:r w:rsidR="00E84A38">
              <w:t>s</w:t>
            </w:r>
            <w:r>
              <w:t>. There were suggestions of providing a transition period in case a decision is taken to remove plantations above 30</w:t>
            </w:r>
            <w:r w:rsidR="006B0048">
              <w:t xml:space="preserve"> </w:t>
            </w:r>
            <w:r>
              <w:t>ha</w:t>
            </w:r>
            <w:r w:rsidR="0034003F">
              <w:t xml:space="preserve"> (or different)</w:t>
            </w:r>
            <w:r>
              <w:t xml:space="preserve"> area from SPOs.</w:t>
            </w:r>
            <w:r w:rsidR="00F72FBA">
              <w:t xml:space="preserve"> The following question only deals with the transition period that would be desirable in case, a decision is taken to remove plantations from SPOs producing bananas</w:t>
            </w:r>
            <w:r w:rsidR="00017F00">
              <w:t xml:space="preserve">. </w:t>
            </w:r>
          </w:p>
        </w:tc>
      </w:tr>
    </w:tbl>
    <w:p w:rsidR="00AF5F67" w:rsidRDefault="00AF5F67" w:rsidP="00AF5F67"/>
    <w:p w:rsidR="00AF5F67" w:rsidRDefault="00AF5F67" w:rsidP="00AF5F67">
      <w:r>
        <w:t>Q 1.</w:t>
      </w:r>
      <w:r w:rsidR="00AD1C39">
        <w:t xml:space="preserve">3 </w:t>
      </w:r>
      <w:r w:rsidR="00DC1A53">
        <w:t>W</w:t>
      </w:r>
      <w:r>
        <w:t>hat in your opinion should be the transition period for SPOs to remove plantations from their organization?</w:t>
      </w:r>
    </w:p>
    <w:p w:rsidR="00AF5F67" w:rsidRDefault="00AF5F67" w:rsidP="00AF5F67">
      <w:r>
        <w:t>Less than or equal to 6 months</w:t>
      </w:r>
      <w:r w:rsidRPr="00AF5F67">
        <w:t xml:space="preserve"> </w:t>
      </w:r>
      <w:r>
        <w:tab/>
      </w:r>
      <w:sdt>
        <w:sdtPr>
          <w:id w:val="8226327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F5F67" w:rsidRDefault="00AF5F67" w:rsidP="00AF5F67">
      <w:r>
        <w:t xml:space="preserve">One </w:t>
      </w:r>
      <w:r w:rsidR="0034003F">
        <w:t>y</w:t>
      </w:r>
      <w:r>
        <w:t>ear</w:t>
      </w:r>
      <w:r w:rsidR="00F14A9E">
        <w:tab/>
      </w:r>
      <w:r w:rsidR="00F14A9E">
        <w:tab/>
      </w:r>
      <w:r w:rsidRPr="00AF5F67">
        <w:t xml:space="preserve"> </w:t>
      </w:r>
      <w:r>
        <w:tab/>
      </w:r>
      <w:sdt>
        <w:sdtPr>
          <w:id w:val="-10358131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F5F67" w:rsidRDefault="00AF5F67" w:rsidP="00AF5F67">
      <w:r>
        <w:t>More than one year</w:t>
      </w:r>
      <w:r w:rsidR="00F14A9E">
        <w:tab/>
      </w:r>
      <w:r>
        <w:t xml:space="preserve"> </w:t>
      </w:r>
      <w:r>
        <w:tab/>
      </w:r>
      <w:sdt>
        <w:sdtPr>
          <w:id w:val="-14451485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F5F67" w:rsidRDefault="00AF5F67" w:rsidP="00AF5F67">
      <w:r>
        <w:t>Please substantiate with reasons</w:t>
      </w:r>
      <w:r w:rsidR="006B0048">
        <w:t xml:space="preserve"> and suggest a suitable transition period</w:t>
      </w:r>
      <w:r>
        <w:t xml:space="preserve">. </w:t>
      </w:r>
    </w:p>
    <w:tbl>
      <w:tblPr>
        <w:tblStyle w:val="TableGrid"/>
        <w:tblW w:w="0" w:type="auto"/>
        <w:tblLook w:val="04A0" w:firstRow="1" w:lastRow="0" w:firstColumn="1" w:lastColumn="0" w:noHBand="0" w:noVBand="1"/>
      </w:tblPr>
      <w:tblGrid>
        <w:gridCol w:w="9245"/>
      </w:tblGrid>
      <w:tr w:rsidR="00AF5F67" w:rsidTr="00DD4C2A">
        <w:tc>
          <w:tcPr>
            <w:tcW w:w="9245" w:type="dxa"/>
          </w:tcPr>
          <w:p w:rsidR="00AF5F67" w:rsidRDefault="00AF5F67" w:rsidP="00DD4C2A"/>
          <w:p w:rsidR="00AF5F67" w:rsidRDefault="00AF5F67" w:rsidP="00DD4C2A"/>
          <w:p w:rsidR="00AF5F67" w:rsidRDefault="00AF5F67" w:rsidP="00DD4C2A"/>
        </w:tc>
      </w:tr>
    </w:tbl>
    <w:p w:rsidR="00AF5F67" w:rsidRDefault="00AF5F67" w:rsidP="00AF5F67"/>
    <w:p w:rsidR="00AF5F67" w:rsidRDefault="00AF5F67" w:rsidP="00AF5F67">
      <w:r>
        <w:t>Q1.</w:t>
      </w:r>
      <w:r w:rsidR="00AD1C39">
        <w:t xml:space="preserve">4 </w:t>
      </w:r>
      <w:r w:rsidR="00DC1A53">
        <w:t>D</w:t>
      </w:r>
      <w:r>
        <w:t xml:space="preserve">o you agree </w:t>
      </w:r>
      <w:r w:rsidR="0082426D">
        <w:t>that banana</w:t>
      </w:r>
      <w:r>
        <w:t xml:space="preserve"> </w:t>
      </w:r>
      <w:r w:rsidR="00A73D61" w:rsidRPr="0082426D">
        <w:rPr>
          <w:b/>
        </w:rPr>
        <w:t>may be</w:t>
      </w:r>
      <w:r w:rsidR="00A73D61">
        <w:t xml:space="preserve"> </w:t>
      </w:r>
      <w:r>
        <w:t xml:space="preserve">sourced from the plantations </w:t>
      </w:r>
      <w:r w:rsidRPr="0082426D">
        <w:rPr>
          <w:b/>
        </w:rPr>
        <w:t>during the transition period</w:t>
      </w:r>
      <w:r>
        <w:t>, only if they complete the application process for certification under HL standard?</w:t>
      </w:r>
    </w:p>
    <w:p w:rsidR="00AF5F67" w:rsidRDefault="00AF5F67" w:rsidP="00AF5F67">
      <w:r>
        <w:t>Yes</w:t>
      </w:r>
      <w:r>
        <w:tab/>
      </w:r>
      <w:sdt>
        <w:sdtPr>
          <w:id w:val="-1412385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F5F67" w:rsidRDefault="00AF5F67" w:rsidP="00AF5F67">
      <w:r>
        <w:t>No</w:t>
      </w:r>
      <w:r>
        <w:tab/>
      </w:r>
      <w:sdt>
        <w:sdtPr>
          <w:id w:val="20866446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F5F67" w:rsidRDefault="00AF5F67" w:rsidP="00AF5F67">
      <w:r>
        <w:t xml:space="preserve">Please substantiate with reasons </w:t>
      </w:r>
      <w:r w:rsidR="0034003F">
        <w:t xml:space="preserve">or </w:t>
      </w:r>
      <w:r>
        <w:t>please suggest an alternative</w:t>
      </w:r>
      <w:r w:rsidR="0034003F">
        <w:t>:</w:t>
      </w:r>
    </w:p>
    <w:tbl>
      <w:tblPr>
        <w:tblStyle w:val="TableGrid"/>
        <w:tblW w:w="0" w:type="auto"/>
        <w:tblLook w:val="04A0" w:firstRow="1" w:lastRow="0" w:firstColumn="1" w:lastColumn="0" w:noHBand="0" w:noVBand="1"/>
      </w:tblPr>
      <w:tblGrid>
        <w:gridCol w:w="9245"/>
      </w:tblGrid>
      <w:tr w:rsidR="00AF5F67" w:rsidTr="00DD4C2A">
        <w:tc>
          <w:tcPr>
            <w:tcW w:w="9245" w:type="dxa"/>
          </w:tcPr>
          <w:p w:rsidR="00AF5F67" w:rsidRDefault="00AF5F67" w:rsidP="00DD4C2A"/>
          <w:p w:rsidR="00AF5F67" w:rsidRDefault="00AF5F67" w:rsidP="00DD4C2A"/>
          <w:p w:rsidR="00AF5F67" w:rsidRDefault="00AF5F67" w:rsidP="00DD4C2A"/>
        </w:tc>
      </w:tr>
    </w:tbl>
    <w:p w:rsidR="00AF5F67" w:rsidRDefault="00AF5F67" w:rsidP="00AF5F67"/>
    <w:p w:rsidR="0034003F" w:rsidRDefault="0034003F" w:rsidP="00AF5F67"/>
    <w:p w:rsidR="00AF5F67" w:rsidRPr="00E62BEA" w:rsidRDefault="00AF5F67" w:rsidP="005241F8">
      <w:pPr>
        <w:pStyle w:val="Heading2"/>
        <w:rPr>
          <w:rFonts w:cs="Arial"/>
          <w:b/>
          <w:color w:val="000000" w:themeColor="text1"/>
          <w:sz w:val="20"/>
        </w:rPr>
      </w:pPr>
      <w:bookmarkStart w:id="10" w:name="_Toc467143269"/>
      <w:r w:rsidRPr="00E62BEA">
        <w:rPr>
          <w:rFonts w:cs="Arial"/>
          <w:b/>
          <w:color w:val="000000" w:themeColor="text1"/>
          <w:sz w:val="20"/>
        </w:rPr>
        <w:t>Section 2) Indicator values for farm size and permanent number of workers in Ecuador, DR and Colombia</w:t>
      </w:r>
      <w:bookmarkEnd w:id="10"/>
    </w:p>
    <w:tbl>
      <w:tblPr>
        <w:tblStyle w:val="TableGrid"/>
        <w:tblW w:w="0" w:type="auto"/>
        <w:tblLook w:val="04A0" w:firstRow="1" w:lastRow="0" w:firstColumn="1" w:lastColumn="0" w:noHBand="0" w:noVBand="1"/>
      </w:tblPr>
      <w:tblGrid>
        <w:gridCol w:w="9245"/>
      </w:tblGrid>
      <w:tr w:rsidR="00F72FBA" w:rsidTr="00DD79BE">
        <w:tc>
          <w:tcPr>
            <w:tcW w:w="9245" w:type="dxa"/>
          </w:tcPr>
          <w:p w:rsidR="00F72FBA" w:rsidRPr="00C91569" w:rsidRDefault="00F72FBA" w:rsidP="00DD79BE">
            <w:pPr>
              <w:rPr>
                <w:b/>
                <w:u w:val="single"/>
              </w:rPr>
            </w:pPr>
            <w:r w:rsidRPr="00C91569">
              <w:rPr>
                <w:b/>
                <w:u w:val="single"/>
              </w:rPr>
              <w:t>SPO indicators for Average Number of Workers and Farm Size</w:t>
            </w:r>
          </w:p>
          <w:p w:rsidR="00F72FBA" w:rsidRPr="00C91569" w:rsidRDefault="00F72FBA" w:rsidP="00DD79BE">
            <w:r w:rsidRPr="00C91569">
              <w:t>In the Standard for Small Producer Organizations (SPO) there are two definitions of small producers depending upon the intensity of labour used in the production of different crops (see SPO requirement 1.2.1). In products that are less labour intensive, small producers are defined as those who do not hire workers all year around and where most of the farm work is done by them and their families. For more labour intensive products, small producers are defined as follows:</w:t>
            </w:r>
          </w:p>
          <w:p w:rsidR="00F72FBA" w:rsidRPr="00C91569" w:rsidRDefault="00F72FBA" w:rsidP="00DD79BE">
            <w:pPr>
              <w:pStyle w:val="ListParagraph"/>
              <w:numPr>
                <w:ilvl w:val="0"/>
                <w:numId w:val="15"/>
              </w:numPr>
            </w:pPr>
            <w:r w:rsidRPr="00C91569">
              <w:t>They hire less than a maximum number of permanent workers, as defined and published by Fairtrade International.</w:t>
            </w:r>
          </w:p>
          <w:p w:rsidR="00F72FBA" w:rsidRPr="00C91569" w:rsidRDefault="00F72FBA" w:rsidP="00DD79BE">
            <w:pPr>
              <w:pStyle w:val="ListParagraph"/>
              <w:numPr>
                <w:ilvl w:val="0"/>
                <w:numId w:val="15"/>
              </w:numPr>
            </w:pPr>
            <w:r w:rsidRPr="00C91569">
              <w:t xml:space="preserve">The size of the land they cultivate is equal to or below the average of the region, as defined and published by Fairtrade International. </w:t>
            </w:r>
          </w:p>
          <w:p w:rsidR="00F72FBA" w:rsidRPr="00C91569" w:rsidRDefault="00F72FBA" w:rsidP="00DD79BE">
            <w:pPr>
              <w:pStyle w:val="ListParagraph"/>
              <w:numPr>
                <w:ilvl w:val="0"/>
                <w:numId w:val="15"/>
              </w:numPr>
            </w:pPr>
            <w:r w:rsidRPr="00C91569">
              <w:lastRenderedPageBreak/>
              <w:t xml:space="preserve">They spend most of their working time doing agricultural work on their farm. </w:t>
            </w:r>
          </w:p>
          <w:p w:rsidR="00F72FBA" w:rsidRPr="00C91569" w:rsidRDefault="00F72FBA" w:rsidP="00DD79BE">
            <w:pPr>
              <w:pStyle w:val="ListParagraph"/>
              <w:numPr>
                <w:ilvl w:val="0"/>
                <w:numId w:val="15"/>
              </w:numPr>
            </w:pPr>
            <w:r w:rsidRPr="00C91569">
              <w:t>Most of their income comes from their farm.</w:t>
            </w:r>
          </w:p>
          <w:p w:rsidR="00F72FBA" w:rsidRPr="00C91569" w:rsidRDefault="00F72FBA" w:rsidP="00DD79BE">
            <w:r w:rsidRPr="00C91569">
              <w:t>Since the definition of small producers varies in different contexts and products, Fairtrade International develops indicators for the average number of workers and the farm size. The table below will be amended according to the procedure for the development of Small Producer Indicators in labour intensive products.</w:t>
            </w:r>
          </w:p>
          <w:p w:rsidR="00F72FBA" w:rsidRPr="00C91569" w:rsidRDefault="00F72FBA" w:rsidP="00DD79BE">
            <w:r w:rsidRPr="00C91569">
              <w:t>The first indicator “Farm size/producer” represents the average farm size of a small producer of a specific product in a region/country.</w:t>
            </w:r>
          </w:p>
          <w:p w:rsidR="00F72FBA" w:rsidRPr="00C91569" w:rsidRDefault="00F72FBA" w:rsidP="00DD79BE">
            <w:r w:rsidRPr="00C91569">
              <w:t xml:space="preserve">The second indicator “Permanent Workers” represents the maximum number of permanent workers hired by an individual member on average per year. This number may differ from country to country and product to product and is therefore set for those countries and regions where individual members of small producer organizations and contract production projects structurally depend on hired labour. </w:t>
            </w:r>
          </w:p>
          <w:p w:rsidR="00F72FBA" w:rsidRPr="00C91569" w:rsidRDefault="00F72FBA" w:rsidP="00DD79BE">
            <w:r w:rsidRPr="00C91569">
              <w:t>In both cases, the indicators apply to the entire farm size and the total number of permanent workers hired by the small producer, even if the land or workforce is employed for other non-Fairtrade crops.</w:t>
            </w:r>
          </w:p>
          <w:tbl>
            <w:tblPr>
              <w:tblStyle w:val="TableGrid"/>
              <w:tblW w:w="0" w:type="auto"/>
              <w:tblLook w:val="04A0" w:firstRow="1" w:lastRow="0" w:firstColumn="1" w:lastColumn="0" w:noHBand="0" w:noVBand="1"/>
            </w:tblPr>
            <w:tblGrid>
              <w:gridCol w:w="2260"/>
              <w:gridCol w:w="2420"/>
              <w:gridCol w:w="2309"/>
              <w:gridCol w:w="2030"/>
            </w:tblGrid>
            <w:tr w:rsidR="00F72FBA" w:rsidRPr="00C91569" w:rsidTr="00DD79BE">
              <w:tc>
                <w:tcPr>
                  <w:tcW w:w="2331" w:type="dxa"/>
                </w:tcPr>
                <w:p w:rsidR="00F72FBA" w:rsidRPr="00C91569" w:rsidRDefault="00F72FBA" w:rsidP="00DD79BE">
                  <w:r w:rsidRPr="00C91569">
                    <w:t>Country</w:t>
                  </w:r>
                </w:p>
              </w:tc>
              <w:tc>
                <w:tcPr>
                  <w:tcW w:w="2497" w:type="dxa"/>
                </w:tcPr>
                <w:p w:rsidR="00F72FBA" w:rsidRPr="00C91569" w:rsidRDefault="00F72FBA" w:rsidP="00DD79BE">
                  <w:r w:rsidRPr="00C91569">
                    <w:t>Dominican Republic</w:t>
                  </w:r>
                </w:p>
              </w:tc>
              <w:tc>
                <w:tcPr>
                  <w:tcW w:w="2379" w:type="dxa"/>
                </w:tcPr>
                <w:p w:rsidR="00F72FBA" w:rsidRPr="00C91569" w:rsidRDefault="00F72FBA" w:rsidP="00DD79BE">
                  <w:r w:rsidRPr="00C91569">
                    <w:t>Colombia</w:t>
                  </w:r>
                </w:p>
              </w:tc>
              <w:tc>
                <w:tcPr>
                  <w:tcW w:w="2081" w:type="dxa"/>
                </w:tcPr>
                <w:p w:rsidR="00F72FBA" w:rsidRPr="00C91569" w:rsidRDefault="00F72FBA" w:rsidP="00DD79BE">
                  <w:r w:rsidRPr="00C91569">
                    <w:t>Ecuador</w:t>
                  </w:r>
                </w:p>
              </w:tc>
            </w:tr>
            <w:tr w:rsidR="00F72FBA" w:rsidRPr="00C91569" w:rsidTr="00DD79BE">
              <w:tc>
                <w:tcPr>
                  <w:tcW w:w="2331" w:type="dxa"/>
                </w:tcPr>
                <w:p w:rsidR="00F72FBA" w:rsidRPr="00C91569" w:rsidRDefault="00F72FBA" w:rsidP="00DD79BE">
                  <w:r w:rsidRPr="00C91569">
                    <w:t>Farm Size (per member)</w:t>
                  </w:r>
                </w:p>
              </w:tc>
              <w:tc>
                <w:tcPr>
                  <w:tcW w:w="2497" w:type="dxa"/>
                </w:tcPr>
                <w:p w:rsidR="00F72FBA" w:rsidRPr="00C91569" w:rsidRDefault="00F72FBA" w:rsidP="00DD79BE">
                  <w:r w:rsidRPr="00C91569">
                    <w:t>Below 8 has</w:t>
                  </w:r>
                </w:p>
              </w:tc>
              <w:tc>
                <w:tcPr>
                  <w:tcW w:w="2379" w:type="dxa"/>
                </w:tcPr>
                <w:p w:rsidR="00F72FBA" w:rsidRPr="00C91569" w:rsidRDefault="00F72FBA" w:rsidP="00DD79BE">
                  <w:r w:rsidRPr="00C91569">
                    <w:t>Below 8 has</w:t>
                  </w:r>
                </w:p>
              </w:tc>
              <w:tc>
                <w:tcPr>
                  <w:tcW w:w="2081" w:type="dxa"/>
                </w:tcPr>
                <w:p w:rsidR="00F72FBA" w:rsidRPr="00C91569" w:rsidRDefault="00F72FBA" w:rsidP="00DD79BE">
                  <w:r w:rsidRPr="00C91569">
                    <w:t>Mono-culture: Below 8 ha</w:t>
                  </w:r>
                </w:p>
              </w:tc>
            </w:tr>
            <w:tr w:rsidR="00F72FBA" w:rsidRPr="00C91569" w:rsidTr="00DD79BE">
              <w:tc>
                <w:tcPr>
                  <w:tcW w:w="2331" w:type="dxa"/>
                </w:tcPr>
                <w:p w:rsidR="00F72FBA" w:rsidRPr="00C91569" w:rsidRDefault="00F72FBA" w:rsidP="00DD79BE">
                  <w:r w:rsidRPr="00C91569">
                    <w:t>Permanent workers (per member or per hectare)</w:t>
                  </w:r>
                </w:p>
              </w:tc>
              <w:tc>
                <w:tcPr>
                  <w:tcW w:w="2497" w:type="dxa"/>
                </w:tcPr>
                <w:p w:rsidR="00F72FBA" w:rsidRPr="00C91569" w:rsidRDefault="00F72FBA" w:rsidP="00DD79BE">
                  <w:r w:rsidRPr="00C91569">
                    <w:t>1.5 workers/ha</w:t>
                  </w:r>
                  <w:r w:rsidR="00411DE6" w:rsidRPr="00411DE6">
                    <w:rPr>
                      <w:vertAlign w:val="superscript"/>
                    </w:rPr>
                    <w:t>1</w:t>
                  </w:r>
                </w:p>
              </w:tc>
              <w:tc>
                <w:tcPr>
                  <w:tcW w:w="2379" w:type="dxa"/>
                </w:tcPr>
                <w:p w:rsidR="00F72FBA" w:rsidRPr="00C91569" w:rsidRDefault="00F72FBA" w:rsidP="00DD79BE">
                  <w:r w:rsidRPr="00C91569">
                    <w:t>0.9 workers/ha</w:t>
                  </w:r>
                  <w:r w:rsidR="00411DE6" w:rsidRPr="00411DE6">
                    <w:rPr>
                      <w:vertAlign w:val="superscript"/>
                    </w:rPr>
                    <w:t>1</w:t>
                  </w:r>
                </w:p>
              </w:tc>
              <w:tc>
                <w:tcPr>
                  <w:tcW w:w="2081" w:type="dxa"/>
                </w:tcPr>
                <w:p w:rsidR="00F72FBA" w:rsidRPr="00C91569" w:rsidRDefault="00F72FBA" w:rsidP="00DD79BE">
                  <w:r w:rsidRPr="00C91569">
                    <w:t>0.9 workers/ha</w:t>
                  </w:r>
                  <w:r w:rsidR="00411DE6" w:rsidRPr="00411DE6">
                    <w:rPr>
                      <w:vertAlign w:val="superscript"/>
                    </w:rPr>
                    <w:t>1</w:t>
                  </w:r>
                </w:p>
              </w:tc>
            </w:tr>
          </w:tbl>
          <w:p w:rsidR="00F72FBA" w:rsidRDefault="00411DE6" w:rsidP="00DD79BE">
            <w:r w:rsidRPr="00411DE6">
              <w:rPr>
                <w:vertAlign w:val="superscript"/>
              </w:rPr>
              <w:t>1</w:t>
            </w:r>
            <w:r>
              <w:t xml:space="preserve"> </w:t>
            </w:r>
            <w:r w:rsidR="00F72FBA" w:rsidRPr="00411DE6">
              <w:rPr>
                <w:sz w:val="16"/>
              </w:rPr>
              <w:t>For banana producer organizations, harvest and packing workers are not accounted as permanent workers</w:t>
            </w:r>
          </w:p>
          <w:p w:rsidR="00F72FBA" w:rsidRDefault="00F72FBA" w:rsidP="00411DE6">
            <w:r w:rsidRPr="003A2B25">
              <w:rPr>
                <w:b/>
              </w:rPr>
              <w:t>The indicator values were applicable from 1</w:t>
            </w:r>
            <w:r w:rsidRPr="003A2B25">
              <w:rPr>
                <w:b/>
                <w:vertAlign w:val="superscript"/>
              </w:rPr>
              <w:t>st</w:t>
            </w:r>
            <w:r w:rsidRPr="003A2B25">
              <w:rPr>
                <w:b/>
              </w:rPr>
              <w:t xml:space="preserve"> Jan 2016.</w:t>
            </w:r>
            <w:r>
              <w:t xml:space="preserve"> </w:t>
            </w:r>
            <w:r w:rsidRPr="00C91569">
              <w:rPr>
                <w:b/>
              </w:rPr>
              <w:t xml:space="preserve">The indicator value changed from 10ha in these countries to 8ha from Jan 2016. This part of the consultation is to seek stakeholder views on maintaining the indicator value of land area at 8ha or </w:t>
            </w:r>
            <w:r w:rsidR="00411DE6">
              <w:rPr>
                <w:b/>
              </w:rPr>
              <w:t xml:space="preserve">to </w:t>
            </w:r>
            <w:r w:rsidRPr="00C91569">
              <w:rPr>
                <w:b/>
              </w:rPr>
              <w:t>revert back to 10ha</w:t>
            </w:r>
            <w:r>
              <w:t>.</w:t>
            </w:r>
          </w:p>
        </w:tc>
      </w:tr>
    </w:tbl>
    <w:p w:rsidR="00C91569" w:rsidRDefault="00C91569" w:rsidP="00FB7648"/>
    <w:p w:rsidR="00F72FBA" w:rsidRDefault="00F72FBA" w:rsidP="00FB7648"/>
    <w:tbl>
      <w:tblPr>
        <w:tblStyle w:val="TableGrid"/>
        <w:tblW w:w="0" w:type="auto"/>
        <w:tblLook w:val="04A0" w:firstRow="1" w:lastRow="0" w:firstColumn="1" w:lastColumn="0" w:noHBand="0" w:noVBand="1"/>
      </w:tblPr>
      <w:tblGrid>
        <w:gridCol w:w="9245"/>
      </w:tblGrid>
      <w:tr w:rsidR="00AF5F67" w:rsidTr="00AF5F67">
        <w:tc>
          <w:tcPr>
            <w:tcW w:w="9245" w:type="dxa"/>
          </w:tcPr>
          <w:p w:rsidR="00EA51B6" w:rsidRPr="000E26C4" w:rsidRDefault="00EA51B6" w:rsidP="00EA51B6">
            <w:pPr>
              <w:rPr>
                <w:b/>
                <w:u w:val="single"/>
              </w:rPr>
            </w:pPr>
            <w:r w:rsidRPr="000E26C4">
              <w:rPr>
                <w:b/>
                <w:u w:val="single"/>
              </w:rPr>
              <w:t>Summary of analysis of member details from SPOs producing banana in DR, Colombia and Ecuador.</w:t>
            </w:r>
          </w:p>
          <w:p w:rsidR="002C3036" w:rsidRDefault="00AF5F67" w:rsidP="00AF5F67">
            <w:r>
              <w:t>The member</w:t>
            </w:r>
            <w:r w:rsidR="007F67CA">
              <w:t>ship</w:t>
            </w:r>
            <w:r>
              <w:t xml:space="preserve"> details of SPOs in DR, Colombia and Ecuador, available from the records collected as part of audit was sourced from FLOCERT</w:t>
            </w:r>
            <w:r w:rsidR="00420252">
              <w:t xml:space="preserve">. </w:t>
            </w:r>
            <w:r>
              <w:t xml:space="preserve">The information was prepared by FLOCERT, in a way to conceal the name of the organization </w:t>
            </w:r>
            <w:r w:rsidR="00EA51B6">
              <w:t>and</w:t>
            </w:r>
            <w:r>
              <w:t xml:space="preserve"> the names of the members in the organization to maintain confidentiality of the information gathered in audits. Efforts were taken to collect the most recent information. The data </w:t>
            </w:r>
            <w:r w:rsidR="007F67CA">
              <w:t xml:space="preserve">was </w:t>
            </w:r>
            <w:r>
              <w:t xml:space="preserve">collected from 2013 to 2015. It should be noted that, since all audits don’t happen at the same time and since the membership in organization can change overtime, the information gathered may not reflect the real time status of these organizations. </w:t>
            </w:r>
          </w:p>
          <w:p w:rsidR="00AF5F67" w:rsidRDefault="002C3036" w:rsidP="00AF5F67">
            <w:r>
              <w:t>The information gathered represents about 90% of the SPOs producing banana in these three countries.</w:t>
            </w:r>
          </w:p>
          <w:p w:rsidR="00AF5F67" w:rsidRDefault="00AF5F67" w:rsidP="00AF5F67">
            <w:r>
              <w:t xml:space="preserve">The details of number of </w:t>
            </w:r>
            <w:r w:rsidR="007F67CA">
              <w:t xml:space="preserve">permanent </w:t>
            </w:r>
            <w:r>
              <w:t xml:space="preserve">workers were not complete and therefore </w:t>
            </w:r>
            <w:r w:rsidR="007F67CA">
              <w:t xml:space="preserve">were </w:t>
            </w:r>
            <w:r>
              <w:t xml:space="preserve">not analysed. Moreover, the available data on permanent workers showed a lot of variance, with some smaller </w:t>
            </w:r>
            <w:r>
              <w:lastRenderedPageBreak/>
              <w:t xml:space="preserve">farms having higher number of permanent workers than larger farms. </w:t>
            </w:r>
          </w:p>
          <w:p w:rsidR="00AF5F67" w:rsidRDefault="000B2347" w:rsidP="00E62BEA">
            <w:pPr>
              <w:spacing w:before="240"/>
            </w:pPr>
            <w:r>
              <w:t xml:space="preserve">Results Dominican Republic: </w:t>
            </w:r>
            <w:r w:rsidR="00AF5F67">
              <w:t xml:space="preserve">The average land holding </w:t>
            </w:r>
            <w:r w:rsidR="00EA51B6">
              <w:t xml:space="preserve">in SPOs </w:t>
            </w:r>
            <w:r w:rsidR="00AF5F67">
              <w:t>in DR ranged from 1.21 ha to as high as 14.6 ha among the 21 SPOs analysed.  There were 11 SPOs which had more than 8 ha land area as average and 4 of them had more than 10 ha area on average. There were 6 SPOs, which had members having 8 or less ha, forming less than 50% of their total members. The</w:t>
            </w:r>
            <w:r w:rsidR="006B0048">
              <w:t>se</w:t>
            </w:r>
            <w:r w:rsidR="007F67CA">
              <w:t xml:space="preserve"> </w:t>
            </w:r>
            <w:r w:rsidR="006B0048">
              <w:t xml:space="preserve">later six </w:t>
            </w:r>
            <w:r w:rsidR="00F14A9E">
              <w:t>organizations would</w:t>
            </w:r>
            <w:r w:rsidR="00AF5F67">
              <w:t xml:space="preserve"> be affected with the change in the indicator values from 10 to 8. There was one SPO which had all of its farms lower than 8 ha, while there was one which had only 22.72% of its members below 8 ha. On the total</w:t>
            </w:r>
            <w:r w:rsidR="0034003F">
              <w:t>,</w:t>
            </w:r>
            <w:r w:rsidR="00AF5F67">
              <w:t xml:space="preserve"> 73.33% of the members in DR had a land area equal or less than 8ha, indicating that most farmers certified </w:t>
            </w:r>
            <w:r>
              <w:t xml:space="preserve">within SPOs </w:t>
            </w:r>
            <w:r w:rsidR="00AF5F67">
              <w:t xml:space="preserve">had a surface area less than 8 ha. </w:t>
            </w:r>
          </w:p>
          <w:p w:rsidR="00EA51B6" w:rsidRDefault="006B10F8" w:rsidP="00E62BEA">
            <w:pPr>
              <w:spacing w:before="240"/>
            </w:pPr>
            <w:r>
              <w:t xml:space="preserve">Results Colombia: </w:t>
            </w:r>
            <w:r w:rsidR="00AF5F67">
              <w:t xml:space="preserve">The analysis of data for Colombia revealed that all SPOs had more than 50% of their members possessing land area of 8ha or less. The </w:t>
            </w:r>
            <w:r w:rsidR="007F67CA">
              <w:t xml:space="preserve">percentage </w:t>
            </w:r>
            <w:r w:rsidR="00AF5F67">
              <w:t>of small producers with 8 ha or less land area</w:t>
            </w:r>
            <w:r w:rsidR="000B2347">
              <w:t xml:space="preserve"> within SPOs</w:t>
            </w:r>
            <w:r w:rsidR="00AF5F67">
              <w:t xml:space="preserve">, ranged from 85.71 to 100% with an average of 95.48%. It therefore can be summarized that no SPOs or members in Colombia </w:t>
            </w:r>
            <w:r w:rsidR="007F67CA">
              <w:t xml:space="preserve">have </w:t>
            </w:r>
            <w:r w:rsidR="00AF5F67">
              <w:t>be</w:t>
            </w:r>
            <w:r w:rsidR="007F67CA">
              <w:t>en</w:t>
            </w:r>
            <w:r w:rsidR="00AF5F67">
              <w:t xml:space="preserve"> affected by change i</w:t>
            </w:r>
            <w:r w:rsidR="00EA51B6">
              <w:t>n indicator values from 10 to 8.</w:t>
            </w:r>
          </w:p>
          <w:p w:rsidR="00AF5F67" w:rsidRDefault="006B10F8" w:rsidP="00E62BEA">
            <w:pPr>
              <w:spacing w:before="240"/>
            </w:pPr>
            <w:r>
              <w:t xml:space="preserve">Results Ecuador: </w:t>
            </w:r>
            <w:r w:rsidR="00AF5F67">
              <w:t xml:space="preserve">In Ecuador, there were two SPOs, which had an average landholding above 8ha. These two SPOs also had less than 50% of their members possessing 8ha or lower land area. These two SPOs </w:t>
            </w:r>
            <w:r w:rsidR="007F67CA">
              <w:t>have been</w:t>
            </w:r>
            <w:r w:rsidR="00AF5F67">
              <w:t xml:space="preserve"> affected by </w:t>
            </w:r>
            <w:r w:rsidR="007F67CA">
              <w:t xml:space="preserve">the </w:t>
            </w:r>
            <w:r w:rsidR="00AF5F67">
              <w:t xml:space="preserve">change in </w:t>
            </w:r>
            <w:r w:rsidR="007F67CA">
              <w:t xml:space="preserve">the </w:t>
            </w:r>
            <w:r w:rsidR="00AF5F67">
              <w:t xml:space="preserve">indicator values from 10 to 8 ha. However, when all SPOs in Ecuador were considered together, 69.38% of the members had less than 8ha land area, indicating that majority of the members qualified as a small farmer as per the revised indicator values. </w:t>
            </w:r>
          </w:p>
        </w:tc>
      </w:tr>
    </w:tbl>
    <w:p w:rsidR="00EA51B6" w:rsidRDefault="00EA51B6" w:rsidP="00FB7648"/>
    <w:tbl>
      <w:tblPr>
        <w:tblStyle w:val="TableGrid"/>
        <w:tblW w:w="0" w:type="auto"/>
        <w:tblLook w:val="04A0" w:firstRow="1" w:lastRow="0" w:firstColumn="1" w:lastColumn="0" w:noHBand="0" w:noVBand="1"/>
      </w:tblPr>
      <w:tblGrid>
        <w:gridCol w:w="9245"/>
      </w:tblGrid>
      <w:tr w:rsidR="00EA51B6" w:rsidTr="00EA51B6">
        <w:tc>
          <w:tcPr>
            <w:tcW w:w="9245" w:type="dxa"/>
          </w:tcPr>
          <w:p w:rsidR="00306922" w:rsidRDefault="00EA51B6" w:rsidP="00E62BEA">
            <w:r>
              <w:t>The analysis of data of member list from certified SPOs in DR, Colombia and Ecuador indicates</w:t>
            </w:r>
            <w:r w:rsidR="000B2347">
              <w:t xml:space="preserve"> that the</w:t>
            </w:r>
            <w:r>
              <w:t xml:space="preserve"> majority of the farmers hold less than 8 ha. The average of land held by a member is 6.28 ha in DR, 2.55ha in Colombia and 6.48ha in Ecuador. </w:t>
            </w:r>
            <w:r w:rsidR="007F67CA">
              <w:t xml:space="preserve">Given Fairtrade’s focus on </w:t>
            </w:r>
            <w:r>
              <w:t>small farmers</w:t>
            </w:r>
            <w:r w:rsidR="007F67CA">
              <w:t xml:space="preserve">, </w:t>
            </w:r>
            <w:r>
              <w:t xml:space="preserve">maintaining the indicator value at 8 ha, would be beneficial to farmers </w:t>
            </w:r>
            <w:r w:rsidR="007F67CA">
              <w:t xml:space="preserve">with less than </w:t>
            </w:r>
            <w:r>
              <w:t>8ha area to access the Fairtrade market and thus get benefit from premium and assured market for their produce. This does not mean that the SPOs cannot</w:t>
            </w:r>
            <w:r w:rsidR="006B10F8">
              <w:t xml:space="preserve"> keep or</w:t>
            </w:r>
            <w:r>
              <w:t xml:space="preserve"> include farmers</w:t>
            </w:r>
            <w:r w:rsidR="000B2347">
              <w:t xml:space="preserve"> with</w:t>
            </w:r>
            <w:r>
              <w:t xml:space="preserve"> more than 8 ha in the SPOs (however, limited to members up to 30ha</w:t>
            </w:r>
            <w:r w:rsidR="0034003F">
              <w:t xml:space="preserve"> or different value is consulted on above</w:t>
            </w:r>
            <w:r>
              <w:t xml:space="preserve">), but will have to </w:t>
            </w:r>
            <w:r w:rsidR="0082426D">
              <w:t xml:space="preserve">ensure that the ratio </w:t>
            </w:r>
            <w:r w:rsidR="00681DB1">
              <w:t xml:space="preserve">is kept within the limit of the standard. </w:t>
            </w:r>
          </w:p>
        </w:tc>
      </w:tr>
    </w:tbl>
    <w:p w:rsidR="00EA51B6" w:rsidRDefault="00EA51B6" w:rsidP="00FB7648"/>
    <w:p w:rsidR="00C91569" w:rsidRDefault="00AF5F67" w:rsidP="00AF5F67">
      <w:r>
        <w:t>Q 2.1 Keeping the above context in mind, do you agree that the indicator values are maintained at 8 ha to determine a small farmer for DR, Colombia and Ecuador?</w:t>
      </w:r>
      <w:r w:rsidR="00306922">
        <w:t xml:space="preserve"> </w:t>
      </w:r>
    </w:p>
    <w:p w:rsidR="00AF5F67" w:rsidRDefault="00AF5F67" w:rsidP="00AF5F67">
      <w:r>
        <w:t>Yes</w:t>
      </w:r>
      <w:r w:rsidR="00411DE6">
        <w:t>,</w:t>
      </w:r>
      <w:r w:rsidR="00F72FBA" w:rsidRPr="00F72FBA">
        <w:t xml:space="preserve"> </w:t>
      </w:r>
      <w:r w:rsidR="00F72FBA">
        <w:t>maintain the indicator value at 8ha</w:t>
      </w:r>
      <w:r>
        <w:tab/>
      </w:r>
      <w:sdt>
        <w:sdtPr>
          <w:id w:val="571243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F5F67" w:rsidRDefault="00AF5F67" w:rsidP="00AF5F67">
      <w:r>
        <w:t>No</w:t>
      </w:r>
      <w:r w:rsidR="00411DE6">
        <w:t xml:space="preserve">, </w:t>
      </w:r>
      <w:r w:rsidR="00F72FBA">
        <w:t>revert the indicator value to 10ha</w:t>
      </w:r>
      <w:r>
        <w:tab/>
      </w:r>
      <w:sdt>
        <w:sdtPr>
          <w:id w:val="-1570802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F5F67" w:rsidRDefault="00AF5F67" w:rsidP="00AF5F67">
      <w:r>
        <w:t>Please substantiate with reasons</w:t>
      </w:r>
      <w:r w:rsidR="0034003F">
        <w:t xml:space="preserve"> or p</w:t>
      </w:r>
      <w:r w:rsidR="008963CD">
        <w:t>lease</w:t>
      </w:r>
      <w:r>
        <w:t xml:space="preserve"> suggest an alternative</w:t>
      </w:r>
      <w:r w:rsidR="0034003F">
        <w:t>:</w:t>
      </w:r>
    </w:p>
    <w:tbl>
      <w:tblPr>
        <w:tblStyle w:val="TableGrid"/>
        <w:tblW w:w="0" w:type="auto"/>
        <w:tblLook w:val="04A0" w:firstRow="1" w:lastRow="0" w:firstColumn="1" w:lastColumn="0" w:noHBand="0" w:noVBand="1"/>
      </w:tblPr>
      <w:tblGrid>
        <w:gridCol w:w="9245"/>
      </w:tblGrid>
      <w:tr w:rsidR="00AF5F67" w:rsidTr="00DD4C2A">
        <w:tc>
          <w:tcPr>
            <w:tcW w:w="9245" w:type="dxa"/>
          </w:tcPr>
          <w:p w:rsidR="00AF5F67" w:rsidRDefault="00AF5F67" w:rsidP="00DD4C2A"/>
          <w:p w:rsidR="00AF5F67" w:rsidRDefault="00AF5F67" w:rsidP="00DD4C2A"/>
          <w:p w:rsidR="00AF5F67" w:rsidRDefault="00AF5F67" w:rsidP="00DD4C2A"/>
        </w:tc>
      </w:tr>
    </w:tbl>
    <w:p w:rsidR="00AF5F67" w:rsidRDefault="00AF5F67" w:rsidP="00AF5F67"/>
    <w:p w:rsidR="00261290" w:rsidRDefault="00261290" w:rsidP="00BE3C98"/>
    <w:tbl>
      <w:tblPr>
        <w:tblStyle w:val="TableGrid"/>
        <w:tblW w:w="0" w:type="auto"/>
        <w:tblLook w:val="04A0" w:firstRow="1" w:lastRow="0" w:firstColumn="1" w:lastColumn="0" w:noHBand="0" w:noVBand="1"/>
      </w:tblPr>
      <w:tblGrid>
        <w:gridCol w:w="9245"/>
      </w:tblGrid>
      <w:tr w:rsidR="008963CD" w:rsidTr="008963CD">
        <w:tc>
          <w:tcPr>
            <w:tcW w:w="9245" w:type="dxa"/>
          </w:tcPr>
          <w:p w:rsidR="008963CD" w:rsidRDefault="008963CD" w:rsidP="0034003F">
            <w:r>
              <w:t xml:space="preserve">For those SPOs who would be affected by this rule change, the corrective measure would be either to increase the number of members having land area below 8 ha or </w:t>
            </w:r>
            <w:r w:rsidR="007F67CA">
              <w:t xml:space="preserve">the </w:t>
            </w:r>
            <w:r>
              <w:t xml:space="preserve">removal of members above 8 ha land area to fulfil the 50% rule, which requires that 50% of the members in an SPO are small farmers. It must be noted that the change in indicator value </w:t>
            </w:r>
            <w:r w:rsidR="0034003F">
              <w:t xml:space="preserve">from 10ha </w:t>
            </w:r>
            <w:r>
              <w:t xml:space="preserve">to 8 ha was in effect from Jan 2016 and SPOs would have already put in corrective measures to meet the standard. </w:t>
            </w:r>
          </w:p>
        </w:tc>
      </w:tr>
    </w:tbl>
    <w:p w:rsidR="002B0A24" w:rsidRDefault="002B0A24" w:rsidP="002B0A24"/>
    <w:p w:rsidR="008963CD" w:rsidRDefault="008963CD" w:rsidP="008963CD">
      <w:r>
        <w:t xml:space="preserve">Q 2.2. </w:t>
      </w:r>
      <w:r w:rsidR="0034003F">
        <w:t>F</w:t>
      </w:r>
      <w:r>
        <w:t xml:space="preserve">or those SPOs who have not yet complied </w:t>
      </w:r>
      <w:r w:rsidR="007F67CA">
        <w:t xml:space="preserve">with </w:t>
      </w:r>
      <w:r>
        <w:t>the changed requirement, do you think that a longer period is required to comply with the change in the indicator value?</w:t>
      </w:r>
    </w:p>
    <w:p w:rsidR="008963CD" w:rsidRDefault="008963CD" w:rsidP="008963CD">
      <w:r>
        <w:t>Yes</w:t>
      </w:r>
      <w:r w:rsidR="00B81607">
        <w:t>, until 31 March 2017</w:t>
      </w:r>
      <w:r>
        <w:tab/>
      </w:r>
      <w:sdt>
        <w:sdtPr>
          <w:id w:val="1312936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81607" w:rsidRDefault="00B81607" w:rsidP="00B81607">
      <w:r>
        <w:t>Yes, until 31 June 2017</w:t>
      </w:r>
      <w:r>
        <w:tab/>
      </w:r>
      <w:r>
        <w:tab/>
      </w:r>
      <w:sdt>
        <w:sdtPr>
          <w:id w:val="7031391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963CD" w:rsidRDefault="008963CD" w:rsidP="008963CD">
      <w:r>
        <w:t>No</w:t>
      </w:r>
      <w:r w:rsidR="006D2388">
        <w:t xml:space="preserve"> </w:t>
      </w:r>
      <w:r w:rsidR="00B81607">
        <w:t>extension is required</w:t>
      </w:r>
      <w:r>
        <w:tab/>
      </w:r>
      <w:sdt>
        <w:sdtPr>
          <w:id w:val="17167678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963CD" w:rsidRDefault="008963CD" w:rsidP="008963CD">
      <w:r>
        <w:t>Please substantiate with reasons. (Please suggest an alternative)</w:t>
      </w:r>
    </w:p>
    <w:tbl>
      <w:tblPr>
        <w:tblStyle w:val="TableGrid"/>
        <w:tblW w:w="0" w:type="auto"/>
        <w:tblLook w:val="04A0" w:firstRow="1" w:lastRow="0" w:firstColumn="1" w:lastColumn="0" w:noHBand="0" w:noVBand="1"/>
      </w:tblPr>
      <w:tblGrid>
        <w:gridCol w:w="9245"/>
      </w:tblGrid>
      <w:tr w:rsidR="008963CD" w:rsidTr="00DD4C2A">
        <w:tc>
          <w:tcPr>
            <w:tcW w:w="9245" w:type="dxa"/>
          </w:tcPr>
          <w:p w:rsidR="008963CD" w:rsidRDefault="008963CD" w:rsidP="00DD4C2A"/>
          <w:p w:rsidR="008963CD" w:rsidRDefault="008963CD" w:rsidP="00DD4C2A"/>
          <w:p w:rsidR="008963CD" w:rsidRDefault="008963CD" w:rsidP="00DD4C2A"/>
        </w:tc>
      </w:tr>
    </w:tbl>
    <w:p w:rsidR="00F14A9E" w:rsidRDefault="00F14A9E" w:rsidP="00F14A9E"/>
    <w:p w:rsidR="00E62BEA" w:rsidRDefault="00E62BEA" w:rsidP="00F14A9E"/>
    <w:tbl>
      <w:tblPr>
        <w:tblStyle w:val="TableGrid"/>
        <w:tblW w:w="0" w:type="auto"/>
        <w:tblLook w:val="04A0" w:firstRow="1" w:lastRow="0" w:firstColumn="1" w:lastColumn="0" w:noHBand="0" w:noVBand="1"/>
      </w:tblPr>
      <w:tblGrid>
        <w:gridCol w:w="9245"/>
      </w:tblGrid>
      <w:tr w:rsidR="00F14A9E" w:rsidTr="00DD4C2A">
        <w:tc>
          <w:tcPr>
            <w:tcW w:w="9245" w:type="dxa"/>
          </w:tcPr>
          <w:p w:rsidR="00F14A9E" w:rsidRDefault="00E32939" w:rsidP="003A6A0B">
            <w:r>
              <w:t>The feedback from the 1</w:t>
            </w:r>
            <w:r w:rsidRPr="00E32939">
              <w:rPr>
                <w:vertAlign w:val="superscript"/>
              </w:rPr>
              <w:t>st</w:t>
            </w:r>
            <w:r>
              <w:t xml:space="preserve"> consultation has indicated no consensus on number of workers to define a plantation. Also the analysis of member data from </w:t>
            </w:r>
            <w:r w:rsidR="00337B23">
              <w:t>FLOCERT</w:t>
            </w:r>
            <w:r>
              <w:t xml:space="preserve">, indicate poor </w:t>
            </w:r>
            <w:r w:rsidR="006B10F8">
              <w:t xml:space="preserve">quality of available </w:t>
            </w:r>
            <w:r>
              <w:t xml:space="preserve">data on the number of permanent workers. Looking into the deficiency in stakeholder feedback and </w:t>
            </w:r>
            <w:r w:rsidR="003A6A0B">
              <w:t>worker</w:t>
            </w:r>
            <w:r w:rsidR="00337B23">
              <w:t xml:space="preserve"> </w:t>
            </w:r>
            <w:r>
              <w:t xml:space="preserve">data, it is proposed to limit the indicator values to only “farm size” and remove “the total number of permanent workers hired by the small producer” to define a small producer. </w:t>
            </w:r>
          </w:p>
        </w:tc>
      </w:tr>
    </w:tbl>
    <w:p w:rsidR="00F14A9E" w:rsidRDefault="00F14A9E" w:rsidP="002B0A24"/>
    <w:p w:rsidR="00F14A9E" w:rsidRPr="00380E73" w:rsidRDefault="00F14A9E" w:rsidP="00F14A9E">
      <w:r>
        <w:t xml:space="preserve">Q 2.3 </w:t>
      </w:r>
      <w:r w:rsidR="003A6A0B">
        <w:t>D</w:t>
      </w:r>
      <w:r w:rsidR="00E32939">
        <w:t xml:space="preserve">o </w:t>
      </w:r>
      <w:r>
        <w:t xml:space="preserve">you agree that the </w:t>
      </w:r>
      <w:r w:rsidR="00E32939">
        <w:t xml:space="preserve">indicator value </w:t>
      </w:r>
      <w:r>
        <w:t>of ‘</w:t>
      </w:r>
      <w:r w:rsidRPr="00E32939">
        <w:rPr>
          <w:b/>
        </w:rPr>
        <w:t>the total number of permanent workers hired by the small producer’ is</w:t>
      </w:r>
      <w:r w:rsidR="00E32939" w:rsidRPr="00E32939">
        <w:rPr>
          <w:b/>
        </w:rPr>
        <w:t xml:space="preserve"> </w:t>
      </w:r>
      <w:r w:rsidR="00E32939" w:rsidRPr="00E32939">
        <w:rPr>
          <w:b/>
          <w:u w:val="single"/>
        </w:rPr>
        <w:t>removed</w:t>
      </w:r>
      <w:r w:rsidR="00E32939">
        <w:t xml:space="preserve"> from the indicators to define a small producer and only keep “farm size” as indicator for small producer</w:t>
      </w:r>
      <w:r>
        <w:t>?</w:t>
      </w:r>
    </w:p>
    <w:p w:rsidR="00F14A9E" w:rsidRDefault="00F14A9E" w:rsidP="00F14A9E">
      <w:r>
        <w:t>Yes</w:t>
      </w:r>
      <w:r w:rsidR="00C91569">
        <w:t>,</w:t>
      </w:r>
      <w:r w:rsidR="00F72FBA" w:rsidRPr="00F72FBA">
        <w:t xml:space="preserve"> </w:t>
      </w:r>
      <w:r w:rsidR="00F72FBA">
        <w:t>remove the indictor for permanent workers.</w:t>
      </w:r>
      <w:r>
        <w:tab/>
      </w:r>
      <w:sdt>
        <w:sdtPr>
          <w:id w:val="-5062165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A3EDC" w:rsidRPr="006D2388" w:rsidRDefault="006D2388" w:rsidP="007A3EDC">
      <w:pPr>
        <w:spacing w:line="240" w:lineRule="auto"/>
      </w:pPr>
      <w:r>
        <w:rPr>
          <w:rStyle w:val="radio-button-label-text"/>
        </w:rPr>
        <w:t xml:space="preserve">No, do not remove the indictor for permanent workers and </w:t>
      </w:r>
      <w:r>
        <w:rPr>
          <w:rStyle w:val="radio-button-label-text"/>
          <w:u w:val="single"/>
        </w:rPr>
        <w:t>maintain the existing indicator figures</w:t>
      </w:r>
      <w:r>
        <w:rPr>
          <w:rStyle w:val="radio-button-label-text"/>
        </w:rPr>
        <w:t xml:space="preserve"> (DR 1.5 workers/ha, Colombia &amp; Ecuador 0.9workers/ha)</w:t>
      </w:r>
      <w:r w:rsidR="007A3EDC">
        <w:tab/>
      </w:r>
      <w:sdt>
        <w:sdtPr>
          <w:id w:val="-1974662506"/>
          <w14:checkbox>
            <w14:checked w14:val="0"/>
            <w14:checkedState w14:val="2612" w14:font="MS Gothic"/>
            <w14:uncheckedState w14:val="2610" w14:font="MS Gothic"/>
          </w14:checkbox>
        </w:sdtPr>
        <w:sdtEndPr/>
        <w:sdtContent>
          <w:r w:rsidR="007A3EDC">
            <w:rPr>
              <w:rFonts w:ascii="MS Gothic" w:eastAsia="MS Gothic" w:hAnsi="MS Gothic" w:hint="eastAsia"/>
            </w:rPr>
            <w:t>☐</w:t>
          </w:r>
        </w:sdtContent>
      </w:sdt>
      <w:r w:rsidR="00C91569" w:rsidRPr="007A3EDC">
        <w:rPr>
          <w:sz w:val="22"/>
        </w:rPr>
        <w:tab/>
      </w:r>
      <w:r w:rsidR="00C91569" w:rsidRPr="007A3EDC">
        <w:rPr>
          <w:sz w:val="22"/>
        </w:rPr>
        <w:tab/>
      </w:r>
      <w:r w:rsidR="00F14A9E" w:rsidRPr="007A3EDC">
        <w:rPr>
          <w:sz w:val="22"/>
        </w:rPr>
        <w:tab/>
      </w:r>
    </w:p>
    <w:p w:rsidR="007A3EDC" w:rsidRDefault="006D2388" w:rsidP="007A3EDC">
      <w:pPr>
        <w:spacing w:before="120" w:line="240" w:lineRule="auto"/>
        <w:rPr>
          <w:sz w:val="12"/>
        </w:rPr>
      </w:pPr>
      <w:r>
        <w:rPr>
          <w:rStyle w:val="radio-button-label-text"/>
        </w:rPr>
        <w:t xml:space="preserve">No, do not remove the indictor for permanent workers but </w:t>
      </w:r>
      <w:r>
        <w:rPr>
          <w:rStyle w:val="radio-button-label-text"/>
          <w:u w:val="single"/>
        </w:rPr>
        <w:t>change the indicator figures</w:t>
      </w:r>
      <w:r>
        <w:rPr>
          <w:rStyle w:val="radio-button-label-text"/>
        </w:rPr>
        <w:t xml:space="preserve"> (Please substantiate with publically available data in the comments area given below)</w:t>
      </w:r>
      <w:r w:rsidR="007A3EDC">
        <w:rPr>
          <w:sz w:val="12"/>
        </w:rPr>
        <w:tab/>
      </w:r>
      <w:sdt>
        <w:sdtPr>
          <w:id w:val="-1213265306"/>
          <w14:checkbox>
            <w14:checked w14:val="0"/>
            <w14:checkedState w14:val="2612" w14:font="MS Gothic"/>
            <w14:uncheckedState w14:val="2610" w14:font="MS Gothic"/>
          </w14:checkbox>
        </w:sdtPr>
        <w:sdtEndPr/>
        <w:sdtContent>
          <w:r w:rsidR="007A3EDC">
            <w:rPr>
              <w:rFonts w:ascii="MS Gothic" w:eastAsia="MS Gothic" w:hAnsi="MS Gothic" w:hint="eastAsia"/>
            </w:rPr>
            <w:t>☐</w:t>
          </w:r>
        </w:sdtContent>
      </w:sdt>
    </w:p>
    <w:p w:rsidR="007A3EDC" w:rsidRPr="007A3EDC" w:rsidRDefault="007A3EDC" w:rsidP="007A3EDC">
      <w:pPr>
        <w:spacing w:line="240" w:lineRule="auto"/>
        <w:rPr>
          <w:sz w:val="22"/>
        </w:rPr>
      </w:pPr>
      <w:r w:rsidRPr="007A3EDC">
        <w:rPr>
          <w:sz w:val="22"/>
        </w:rPr>
        <w:tab/>
      </w:r>
      <w:r w:rsidRPr="007A3EDC">
        <w:rPr>
          <w:sz w:val="22"/>
        </w:rPr>
        <w:tab/>
      </w:r>
    </w:p>
    <w:p w:rsidR="00F14A9E" w:rsidRDefault="00F14A9E" w:rsidP="007A3EDC">
      <w:pPr>
        <w:spacing w:before="120"/>
      </w:pPr>
      <w:r>
        <w:t>Please substantiate with reasons. (</w:t>
      </w:r>
      <w:r w:rsidR="007A3EDC">
        <w:t>or please</w:t>
      </w:r>
      <w:r>
        <w:t xml:space="preserve"> suggest an alternative)</w:t>
      </w:r>
    </w:p>
    <w:tbl>
      <w:tblPr>
        <w:tblStyle w:val="TableGrid"/>
        <w:tblW w:w="0" w:type="auto"/>
        <w:tblLook w:val="04A0" w:firstRow="1" w:lastRow="0" w:firstColumn="1" w:lastColumn="0" w:noHBand="0" w:noVBand="1"/>
      </w:tblPr>
      <w:tblGrid>
        <w:gridCol w:w="9245"/>
      </w:tblGrid>
      <w:tr w:rsidR="00F14A9E" w:rsidTr="00DD4C2A">
        <w:tc>
          <w:tcPr>
            <w:tcW w:w="9245" w:type="dxa"/>
          </w:tcPr>
          <w:p w:rsidR="00F14A9E" w:rsidRDefault="00F14A9E" w:rsidP="00DD4C2A"/>
          <w:p w:rsidR="00F14A9E" w:rsidRDefault="00F14A9E" w:rsidP="00DD4C2A"/>
          <w:p w:rsidR="00F14A9E" w:rsidRDefault="00F14A9E" w:rsidP="00DD4C2A"/>
        </w:tc>
      </w:tr>
    </w:tbl>
    <w:p w:rsidR="00F14A9E" w:rsidRDefault="00F14A9E" w:rsidP="002B0A24"/>
    <w:p w:rsidR="00E62BEA" w:rsidRDefault="00E62BEA" w:rsidP="002B0A24"/>
    <w:p w:rsidR="00E760AD" w:rsidRPr="00E62BEA" w:rsidRDefault="00E760AD" w:rsidP="005241F8">
      <w:pPr>
        <w:pStyle w:val="Heading2"/>
        <w:rPr>
          <w:b/>
          <w:sz w:val="20"/>
        </w:rPr>
      </w:pPr>
      <w:bookmarkStart w:id="11" w:name="_Toc467143270"/>
      <w:r w:rsidRPr="00E62BEA">
        <w:rPr>
          <w:b/>
          <w:sz w:val="20"/>
        </w:rPr>
        <w:lastRenderedPageBreak/>
        <w:t>Section 3) Option for increasing volume from existing SPOs.</w:t>
      </w:r>
      <w:bookmarkEnd w:id="11"/>
    </w:p>
    <w:tbl>
      <w:tblPr>
        <w:tblStyle w:val="TableGrid"/>
        <w:tblW w:w="0" w:type="auto"/>
        <w:tblLook w:val="04A0" w:firstRow="1" w:lastRow="0" w:firstColumn="1" w:lastColumn="0" w:noHBand="0" w:noVBand="1"/>
      </w:tblPr>
      <w:tblGrid>
        <w:gridCol w:w="9245"/>
      </w:tblGrid>
      <w:tr w:rsidR="00E760AD" w:rsidTr="004F3FDC">
        <w:tc>
          <w:tcPr>
            <w:tcW w:w="9245" w:type="dxa"/>
          </w:tcPr>
          <w:p w:rsidR="00E760AD" w:rsidRDefault="00E760AD" w:rsidP="004F3FDC">
            <w:r>
              <w:t xml:space="preserve">In the first consultation, some comments were made against restricting volumes from farms which are larger than indicator set for small producers, (larger than 8ha) and that it will potentially restrict the overall volumes from certified SPOs. The following option is proposed here to increase the volumes from such farms that are not small in SPOs, thus increasing overall volumes from SPOs, provided some conditions are met. </w:t>
            </w:r>
          </w:p>
          <w:p w:rsidR="00E760AD" w:rsidRDefault="00E760AD" w:rsidP="004F3FDC">
            <w:r>
              <w:t xml:space="preserve">The farms larger than the </w:t>
            </w:r>
            <w:r w:rsidR="005241F8">
              <w:t xml:space="preserve">farm size </w:t>
            </w:r>
            <w:r>
              <w:t>defin</w:t>
            </w:r>
            <w:r w:rsidR="005241F8">
              <w:t>ed for</w:t>
            </w:r>
            <w:r>
              <w:t xml:space="preserve"> small producer</w:t>
            </w:r>
            <w:r w:rsidR="005241F8">
              <w:t>,</w:t>
            </w:r>
            <w:r>
              <w:t xml:space="preserve"> can increase their share beyond 50% provided the following conditions are met</w:t>
            </w:r>
          </w:p>
          <w:p w:rsidR="00E760AD" w:rsidRDefault="00E760AD" w:rsidP="004F3FDC">
            <w:pPr>
              <w:pStyle w:val="ListParagraph"/>
              <w:numPr>
                <w:ilvl w:val="0"/>
                <w:numId w:val="16"/>
              </w:numPr>
            </w:pPr>
            <w:r>
              <w:t>50% members are small producers in the SPO</w:t>
            </w:r>
          </w:p>
          <w:p w:rsidR="00E760AD" w:rsidRDefault="00E760AD" w:rsidP="004F3FDC">
            <w:pPr>
              <w:pStyle w:val="ListParagraph"/>
              <w:numPr>
                <w:ilvl w:val="0"/>
                <w:numId w:val="16"/>
              </w:numPr>
            </w:pPr>
            <w:r>
              <w:t>Plantations as defined under this consultation</w:t>
            </w:r>
            <w:r w:rsidR="005241F8">
              <w:t xml:space="preserve"> (see section1)</w:t>
            </w:r>
            <w:r>
              <w:t xml:space="preserve"> are not part of the SPO</w:t>
            </w:r>
          </w:p>
          <w:p w:rsidR="00E760AD" w:rsidRDefault="00E760AD" w:rsidP="004F3FDC">
            <w:pPr>
              <w:pStyle w:val="ListParagraph"/>
              <w:numPr>
                <w:ilvl w:val="0"/>
                <w:numId w:val="16"/>
              </w:numPr>
            </w:pPr>
            <w:r>
              <w:t>The area of the small producers are at least 75% of  the total land area of the SPO</w:t>
            </w:r>
          </w:p>
          <w:p w:rsidR="00E760AD" w:rsidRDefault="00E760AD" w:rsidP="004F3FDC">
            <w:pPr>
              <w:pStyle w:val="ListParagraph"/>
              <w:numPr>
                <w:ilvl w:val="0"/>
                <w:numId w:val="16"/>
              </w:numPr>
            </w:pPr>
            <w:r>
              <w:t>At least 90% of the produce of the small producers are sold as Fairtrade</w:t>
            </w:r>
            <w:r w:rsidR="005241F8">
              <w:t xml:space="preserve"> (</w:t>
            </w:r>
            <w:r w:rsidR="005241F8" w:rsidRPr="005241F8">
              <w:t>as all produce may not be fit for export due to quality issues)</w:t>
            </w:r>
            <w:r>
              <w:t>.</w:t>
            </w:r>
          </w:p>
          <w:p w:rsidR="005241F8" w:rsidRDefault="005241F8" w:rsidP="004F3FDC"/>
          <w:p w:rsidR="00E760AD" w:rsidRDefault="00E760AD" w:rsidP="004F3FDC">
            <w:r>
              <w:t>Pros: a) The volumes can be increased from individual SPOs</w:t>
            </w:r>
            <w:r w:rsidR="005241F8">
              <w:t xml:space="preserve"> </w:t>
            </w:r>
            <w:r w:rsidR="005241F8" w:rsidRPr="005241F8">
              <w:t>without increase in certification costs</w:t>
            </w:r>
            <w:r>
              <w:t>; b)</w:t>
            </w:r>
            <w:r w:rsidR="005241F8">
              <w:t xml:space="preserve"> </w:t>
            </w:r>
            <w:r w:rsidR="005241F8" w:rsidRPr="005241F8">
              <w:t xml:space="preserve">As normally </w:t>
            </w:r>
            <w:r w:rsidR="005241F8">
              <w:t xml:space="preserve">it is perceived that </w:t>
            </w:r>
            <w:r w:rsidR="005241F8" w:rsidRPr="005241F8">
              <w:t xml:space="preserve">quality from larger farms are better, this will also increase proportion of better quality banana in trade; c) </w:t>
            </w:r>
            <w:r>
              <w:t xml:space="preserve"> There is incentive to sell from small producers first, so that the volume from </w:t>
            </w:r>
            <w:r w:rsidR="00CD7829">
              <w:t>other</w:t>
            </w:r>
            <w:r>
              <w:t xml:space="preserve"> farms can be increased; </w:t>
            </w:r>
            <w:r w:rsidR="00E62BEA">
              <w:t xml:space="preserve">d) will add incentive to improve quality of produce from small producers to meet the 90% export mark </w:t>
            </w:r>
            <w:r w:rsidR="005241F8">
              <w:t>d</w:t>
            </w:r>
            <w:r>
              <w:t>) More premium to SPOs</w:t>
            </w:r>
          </w:p>
          <w:p w:rsidR="005241F8" w:rsidRDefault="005241F8" w:rsidP="004F3FDC"/>
          <w:p w:rsidR="00E760AD" w:rsidRDefault="00E760AD" w:rsidP="004F3FDC">
            <w:r>
              <w:t xml:space="preserve">Cons: a) Potential competition to other SPOs with only small producers; </w:t>
            </w:r>
          </w:p>
          <w:p w:rsidR="00E760AD" w:rsidRDefault="00E760AD" w:rsidP="004F3FDC"/>
        </w:tc>
      </w:tr>
    </w:tbl>
    <w:p w:rsidR="005241F8" w:rsidRDefault="005241F8" w:rsidP="00E760AD"/>
    <w:p w:rsidR="00E760AD" w:rsidRDefault="00E760AD" w:rsidP="00E760AD">
      <w:r>
        <w:t>Q 3.1: Do you agree to the proposal in section 3</w:t>
      </w:r>
    </w:p>
    <w:p w:rsidR="00E760AD" w:rsidRDefault="00E760AD" w:rsidP="00E760AD">
      <w:r>
        <w:t>Yes, with no changes</w:t>
      </w:r>
      <w:r w:rsidR="005241F8">
        <w:tab/>
      </w:r>
      <w:r w:rsidR="005241F8">
        <w:tab/>
      </w:r>
      <w:r w:rsidR="005241F8">
        <w:tab/>
      </w:r>
      <w:r w:rsidR="005241F8">
        <w:tab/>
      </w:r>
      <w:r w:rsidR="005241F8">
        <w:tab/>
      </w:r>
      <w:r w:rsidR="005241F8">
        <w:tab/>
      </w:r>
      <w:r>
        <w:tab/>
      </w:r>
      <w:sdt>
        <w:sdtPr>
          <w:id w:val="6589587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760AD" w:rsidRDefault="00E760AD" w:rsidP="00E760AD">
      <w:r>
        <w:t>Yes, with changes (please mention the changes in comments)</w:t>
      </w:r>
      <w:r>
        <w:tab/>
      </w:r>
      <w:r>
        <w:tab/>
      </w:r>
      <w:sdt>
        <w:sdtPr>
          <w:id w:val="5985308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760AD" w:rsidRDefault="00E760AD" w:rsidP="00E760AD">
      <w:r>
        <w:t>No,</w:t>
      </w:r>
      <w:r w:rsidR="00E62BEA">
        <w:t xml:space="preserve"> I do not agree to this option</w:t>
      </w:r>
      <w:r w:rsidR="005241F8">
        <w:tab/>
      </w:r>
      <w:r w:rsidR="005241F8">
        <w:tab/>
      </w:r>
      <w:r w:rsidR="005241F8">
        <w:tab/>
      </w:r>
      <w:r w:rsidR="005241F8">
        <w:tab/>
      </w:r>
      <w:r w:rsidR="005241F8">
        <w:tab/>
      </w:r>
      <w:r>
        <w:tab/>
      </w:r>
      <w:sdt>
        <w:sdtPr>
          <w:id w:val="-1744557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760AD" w:rsidRDefault="00E760AD" w:rsidP="00E760AD">
      <w:r>
        <w:t xml:space="preserve">Please substantiate with reasons. (Or </w:t>
      </w:r>
      <w:r w:rsidR="00E62BEA">
        <w:t>p</w:t>
      </w:r>
      <w:r>
        <w:t>lease suggest an alternative)</w:t>
      </w:r>
    </w:p>
    <w:tbl>
      <w:tblPr>
        <w:tblStyle w:val="TableGrid"/>
        <w:tblW w:w="0" w:type="auto"/>
        <w:tblLook w:val="04A0" w:firstRow="1" w:lastRow="0" w:firstColumn="1" w:lastColumn="0" w:noHBand="0" w:noVBand="1"/>
      </w:tblPr>
      <w:tblGrid>
        <w:gridCol w:w="9245"/>
      </w:tblGrid>
      <w:tr w:rsidR="00E760AD" w:rsidTr="004F3FDC">
        <w:tc>
          <w:tcPr>
            <w:tcW w:w="9245" w:type="dxa"/>
          </w:tcPr>
          <w:p w:rsidR="00E760AD" w:rsidRDefault="00E760AD" w:rsidP="004F3FDC"/>
          <w:p w:rsidR="00E760AD" w:rsidRDefault="00E760AD" w:rsidP="004F3FDC"/>
          <w:p w:rsidR="00E760AD" w:rsidRDefault="00E760AD" w:rsidP="004F3FDC"/>
        </w:tc>
      </w:tr>
    </w:tbl>
    <w:p w:rsidR="00E760AD" w:rsidRDefault="00E760AD" w:rsidP="00E760AD"/>
    <w:p w:rsidR="002B0A24" w:rsidRPr="00E62BEA" w:rsidRDefault="008963CD" w:rsidP="00E62BEA">
      <w:pPr>
        <w:pStyle w:val="Heading2"/>
        <w:rPr>
          <w:b/>
          <w:sz w:val="20"/>
        </w:rPr>
      </w:pPr>
      <w:bookmarkStart w:id="12" w:name="_Toc467143271"/>
      <w:r w:rsidRPr="00E62BEA">
        <w:rPr>
          <w:b/>
          <w:sz w:val="20"/>
        </w:rPr>
        <w:t>Section</w:t>
      </w:r>
      <w:r w:rsidR="00B45BF2" w:rsidRPr="00E62BEA">
        <w:rPr>
          <w:b/>
          <w:sz w:val="20"/>
        </w:rPr>
        <w:t xml:space="preserve"> </w:t>
      </w:r>
      <w:r w:rsidR="005241F8" w:rsidRPr="00E62BEA">
        <w:rPr>
          <w:b/>
          <w:sz w:val="20"/>
        </w:rPr>
        <w:t>4</w:t>
      </w:r>
      <w:r w:rsidRPr="00E62BEA">
        <w:rPr>
          <w:b/>
          <w:sz w:val="20"/>
        </w:rPr>
        <w:t xml:space="preserve"> ) </w:t>
      </w:r>
      <w:r w:rsidR="00166130" w:rsidRPr="00E62BEA">
        <w:rPr>
          <w:b/>
          <w:sz w:val="20"/>
        </w:rPr>
        <w:t>C</w:t>
      </w:r>
      <w:r w:rsidR="002B0A24" w:rsidRPr="00E62BEA">
        <w:rPr>
          <w:b/>
          <w:sz w:val="20"/>
        </w:rPr>
        <w:t xml:space="preserve">omments </w:t>
      </w:r>
      <w:r w:rsidR="00166130" w:rsidRPr="00E62BEA">
        <w:rPr>
          <w:b/>
          <w:sz w:val="20"/>
        </w:rPr>
        <w:t>or Other options</w:t>
      </w:r>
      <w:bookmarkEnd w:id="12"/>
      <w:r w:rsidR="00166130" w:rsidRPr="00E62BEA">
        <w:rPr>
          <w:b/>
          <w:sz w:val="20"/>
        </w:rPr>
        <w:t xml:space="preserve"> </w:t>
      </w:r>
    </w:p>
    <w:p w:rsidR="002B0A24" w:rsidRDefault="002B0A24" w:rsidP="00A42520">
      <w:r>
        <w:t>In case you have other comments or options to suggest, kindly do so here</w:t>
      </w:r>
      <w:r w:rsidR="0046434D">
        <w:t>.</w:t>
      </w:r>
    </w:p>
    <w:tbl>
      <w:tblPr>
        <w:tblStyle w:val="TableGrid"/>
        <w:tblW w:w="0" w:type="auto"/>
        <w:tblLook w:val="04A0" w:firstRow="1" w:lastRow="0" w:firstColumn="1" w:lastColumn="0" w:noHBand="0" w:noVBand="1"/>
      </w:tblPr>
      <w:tblGrid>
        <w:gridCol w:w="9245"/>
      </w:tblGrid>
      <w:tr w:rsidR="002B0A24" w:rsidTr="002B0A24">
        <w:tc>
          <w:tcPr>
            <w:tcW w:w="9245" w:type="dxa"/>
          </w:tcPr>
          <w:p w:rsidR="002B0A24" w:rsidRDefault="002B0A24" w:rsidP="00A42520"/>
          <w:p w:rsidR="002B0A24" w:rsidRDefault="002B0A24" w:rsidP="00A42520"/>
          <w:p w:rsidR="002B0A24" w:rsidRDefault="002B0A24" w:rsidP="00A42520"/>
        </w:tc>
      </w:tr>
    </w:tbl>
    <w:p w:rsidR="002B0A24" w:rsidRDefault="002B0A24" w:rsidP="00A42520"/>
    <w:p w:rsidR="00080853" w:rsidRPr="00212C40" w:rsidRDefault="00080853" w:rsidP="0098746D"/>
    <w:sectPr w:rsidR="00080853" w:rsidRPr="00212C40" w:rsidSect="003E78BD">
      <w:headerReference w:type="default" r:id="rId14"/>
      <w:footerReference w:type="default" r:id="rId15"/>
      <w:type w:val="continuous"/>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5F" w:rsidRDefault="00972F5F">
      <w:r>
        <w:separator/>
      </w:r>
    </w:p>
  </w:endnote>
  <w:endnote w:type="continuationSeparator" w:id="0">
    <w:p w:rsidR="00972F5F" w:rsidRDefault="009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8912"/>
      <w:docPartObj>
        <w:docPartGallery w:val="Page Numbers (Bottom of Page)"/>
        <w:docPartUnique/>
      </w:docPartObj>
    </w:sdtPr>
    <w:sdtEndPr>
      <w:rPr>
        <w:noProof/>
      </w:rPr>
    </w:sdtEndPr>
    <w:sdtContent>
      <w:p w:rsidR="00DD4C2A" w:rsidRDefault="00DD4C2A">
        <w:pPr>
          <w:pStyle w:val="Footer"/>
          <w:jc w:val="right"/>
        </w:pPr>
        <w:r>
          <w:fldChar w:fldCharType="begin"/>
        </w:r>
        <w:r>
          <w:instrText xml:space="preserve"> PAGE   \* MERGEFORMAT </w:instrText>
        </w:r>
        <w:r>
          <w:fldChar w:fldCharType="separate"/>
        </w:r>
        <w:r w:rsidR="0088568F">
          <w:rPr>
            <w:noProof/>
          </w:rPr>
          <w:t>2</w:t>
        </w:r>
        <w:r>
          <w:rPr>
            <w:noProof/>
          </w:rPr>
          <w:fldChar w:fldCharType="end"/>
        </w:r>
      </w:p>
    </w:sdtContent>
  </w:sdt>
  <w:p w:rsidR="00DD4C2A" w:rsidRPr="0098746D" w:rsidRDefault="00DD4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5F" w:rsidRDefault="00972F5F">
      <w:r>
        <w:separator/>
      </w:r>
    </w:p>
  </w:footnote>
  <w:footnote w:type="continuationSeparator" w:id="0">
    <w:p w:rsidR="00972F5F" w:rsidRDefault="0097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2A" w:rsidRDefault="00DD4C2A">
    <w:pPr>
      <w:pStyle w:val="Header"/>
    </w:pPr>
    <w:r>
      <w:rPr>
        <w:noProof/>
      </w:rPr>
      <w:drawing>
        <wp:inline distT="0" distB="0" distL="0" distR="0" wp14:anchorId="18EA2AB2" wp14:editId="6A749F11">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rsidR="00DD4C2A" w:rsidRPr="003065AE" w:rsidRDefault="00DD4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9F3"/>
    <w:multiLevelType w:val="hybridMultilevel"/>
    <w:tmpl w:val="86528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3DB3517"/>
    <w:multiLevelType w:val="hybridMultilevel"/>
    <w:tmpl w:val="E996B0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29124B83"/>
    <w:multiLevelType w:val="hybridMultilevel"/>
    <w:tmpl w:val="44140972"/>
    <w:lvl w:ilvl="0" w:tplc="F4ACF80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46AA4"/>
    <w:multiLevelType w:val="hybridMultilevel"/>
    <w:tmpl w:val="E4A6569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CEE3EFB"/>
    <w:multiLevelType w:val="hybridMultilevel"/>
    <w:tmpl w:val="0624E628"/>
    <w:lvl w:ilvl="0" w:tplc="08090011">
      <w:start w:val="1"/>
      <w:numFmt w:val="decimal"/>
      <w:lvlText w:val="%1)"/>
      <w:lvlJc w:val="left"/>
      <w:pPr>
        <w:ind w:left="3192" w:hanging="360"/>
      </w:pPr>
      <w:rPr>
        <w:rFonts w:hint="default"/>
      </w:rPr>
    </w:lvl>
    <w:lvl w:ilvl="1" w:tplc="08090019" w:tentative="1">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abstractNum w:abstractNumId="6">
    <w:nsid w:val="46DD58D7"/>
    <w:multiLevelType w:val="hybridMultilevel"/>
    <w:tmpl w:val="0FFED3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49FE4B3E"/>
    <w:multiLevelType w:val="hybridMultilevel"/>
    <w:tmpl w:val="BC28DC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A613059"/>
    <w:multiLevelType w:val="hybridMultilevel"/>
    <w:tmpl w:val="DA0A6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0BC7D9A"/>
    <w:multiLevelType w:val="hybridMultilevel"/>
    <w:tmpl w:val="8FAAD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6C62ADF"/>
    <w:multiLevelType w:val="hybridMultilevel"/>
    <w:tmpl w:val="7EE6A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EA13C7"/>
    <w:multiLevelType w:val="hybridMultilevel"/>
    <w:tmpl w:val="F0EE979E"/>
    <w:lvl w:ilvl="0" w:tplc="F4ACF80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172094"/>
    <w:multiLevelType w:val="hybridMultilevel"/>
    <w:tmpl w:val="ECC00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7433704"/>
    <w:multiLevelType w:val="hybridMultilevel"/>
    <w:tmpl w:val="B6BA803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D360A4"/>
    <w:multiLevelType w:val="hybridMultilevel"/>
    <w:tmpl w:val="B6BA803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AF41DF"/>
    <w:multiLevelType w:val="hybridMultilevel"/>
    <w:tmpl w:val="AED4B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3"/>
  </w:num>
  <w:num w:numId="4">
    <w:abstractNumId w:val="1"/>
  </w:num>
  <w:num w:numId="5">
    <w:abstractNumId w:val="6"/>
  </w:num>
  <w:num w:numId="6">
    <w:abstractNumId w:val="4"/>
  </w:num>
  <w:num w:numId="7">
    <w:abstractNumId w:val="7"/>
  </w:num>
  <w:num w:numId="8">
    <w:abstractNumId w:val="12"/>
  </w:num>
  <w:num w:numId="9">
    <w:abstractNumId w:val="0"/>
  </w:num>
  <w:num w:numId="10">
    <w:abstractNumId w:val="15"/>
  </w:num>
  <w:num w:numId="11">
    <w:abstractNumId w:val="8"/>
  </w:num>
  <w:num w:numId="12">
    <w:abstractNumId w:val="9"/>
  </w:num>
  <w:num w:numId="13">
    <w:abstractNumId w:val="14"/>
  </w:num>
  <w:num w:numId="14">
    <w:abstractNumId w:val="3"/>
  </w:num>
  <w:num w:numId="15">
    <w:abstractNumId w:val="11"/>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02"/>
    <w:rsid w:val="0000117C"/>
    <w:rsid w:val="00003CFB"/>
    <w:rsid w:val="00003E94"/>
    <w:rsid w:val="000048A1"/>
    <w:rsid w:val="00007135"/>
    <w:rsid w:val="00010992"/>
    <w:rsid w:val="00013467"/>
    <w:rsid w:val="000140C7"/>
    <w:rsid w:val="000155AA"/>
    <w:rsid w:val="00017252"/>
    <w:rsid w:val="00017F00"/>
    <w:rsid w:val="00020003"/>
    <w:rsid w:val="00020253"/>
    <w:rsid w:val="00021BFF"/>
    <w:rsid w:val="00023ACC"/>
    <w:rsid w:val="00024006"/>
    <w:rsid w:val="00025902"/>
    <w:rsid w:val="00026716"/>
    <w:rsid w:val="00033693"/>
    <w:rsid w:val="000337D4"/>
    <w:rsid w:val="000406E7"/>
    <w:rsid w:val="00041930"/>
    <w:rsid w:val="00043DCB"/>
    <w:rsid w:val="000461D9"/>
    <w:rsid w:val="00046B4D"/>
    <w:rsid w:val="0004741B"/>
    <w:rsid w:val="00047473"/>
    <w:rsid w:val="00047D06"/>
    <w:rsid w:val="000531E6"/>
    <w:rsid w:val="000546F3"/>
    <w:rsid w:val="0005474D"/>
    <w:rsid w:val="000551F1"/>
    <w:rsid w:val="00055729"/>
    <w:rsid w:val="00056DED"/>
    <w:rsid w:val="00057B91"/>
    <w:rsid w:val="00060F39"/>
    <w:rsid w:val="00062993"/>
    <w:rsid w:val="000633D2"/>
    <w:rsid w:val="00064AC4"/>
    <w:rsid w:val="0006629F"/>
    <w:rsid w:val="00066391"/>
    <w:rsid w:val="000717EE"/>
    <w:rsid w:val="00072856"/>
    <w:rsid w:val="00073DC4"/>
    <w:rsid w:val="00074E27"/>
    <w:rsid w:val="000752F1"/>
    <w:rsid w:val="0007642E"/>
    <w:rsid w:val="000778C4"/>
    <w:rsid w:val="00080853"/>
    <w:rsid w:val="00081067"/>
    <w:rsid w:val="0008322A"/>
    <w:rsid w:val="000847DC"/>
    <w:rsid w:val="000852BF"/>
    <w:rsid w:val="0008689B"/>
    <w:rsid w:val="000873AB"/>
    <w:rsid w:val="00087F70"/>
    <w:rsid w:val="00091F8F"/>
    <w:rsid w:val="00097B17"/>
    <w:rsid w:val="000A025B"/>
    <w:rsid w:val="000A12C5"/>
    <w:rsid w:val="000A339A"/>
    <w:rsid w:val="000A5610"/>
    <w:rsid w:val="000A6A80"/>
    <w:rsid w:val="000A6C7B"/>
    <w:rsid w:val="000B046F"/>
    <w:rsid w:val="000B0924"/>
    <w:rsid w:val="000B2220"/>
    <w:rsid w:val="000B2347"/>
    <w:rsid w:val="000B307A"/>
    <w:rsid w:val="000B3406"/>
    <w:rsid w:val="000B52E1"/>
    <w:rsid w:val="000C055D"/>
    <w:rsid w:val="000C0F7C"/>
    <w:rsid w:val="000C176C"/>
    <w:rsid w:val="000C306B"/>
    <w:rsid w:val="000C6427"/>
    <w:rsid w:val="000C6F02"/>
    <w:rsid w:val="000C75AD"/>
    <w:rsid w:val="000D008B"/>
    <w:rsid w:val="000D011A"/>
    <w:rsid w:val="000D2E6B"/>
    <w:rsid w:val="000D2FE6"/>
    <w:rsid w:val="000D3FB9"/>
    <w:rsid w:val="000D53F0"/>
    <w:rsid w:val="000D6738"/>
    <w:rsid w:val="000D7271"/>
    <w:rsid w:val="000D7602"/>
    <w:rsid w:val="000D792C"/>
    <w:rsid w:val="000E0D8B"/>
    <w:rsid w:val="000E0E22"/>
    <w:rsid w:val="000E15D3"/>
    <w:rsid w:val="000E1A4A"/>
    <w:rsid w:val="000E1E3A"/>
    <w:rsid w:val="000E37F1"/>
    <w:rsid w:val="000E50B8"/>
    <w:rsid w:val="000E7375"/>
    <w:rsid w:val="000F0FD2"/>
    <w:rsid w:val="000F19F1"/>
    <w:rsid w:val="000F1C8B"/>
    <w:rsid w:val="000F2A89"/>
    <w:rsid w:val="000F5F3F"/>
    <w:rsid w:val="00102065"/>
    <w:rsid w:val="00102A98"/>
    <w:rsid w:val="0010453B"/>
    <w:rsid w:val="00105F8D"/>
    <w:rsid w:val="00110F26"/>
    <w:rsid w:val="0011310A"/>
    <w:rsid w:val="00113F76"/>
    <w:rsid w:val="001140EC"/>
    <w:rsid w:val="00114253"/>
    <w:rsid w:val="00120050"/>
    <w:rsid w:val="00120B65"/>
    <w:rsid w:val="00122B79"/>
    <w:rsid w:val="0012377B"/>
    <w:rsid w:val="00124F1E"/>
    <w:rsid w:val="00130C60"/>
    <w:rsid w:val="00132B83"/>
    <w:rsid w:val="00133ED3"/>
    <w:rsid w:val="0013435E"/>
    <w:rsid w:val="0014015D"/>
    <w:rsid w:val="001404B4"/>
    <w:rsid w:val="00140EF4"/>
    <w:rsid w:val="00141C4B"/>
    <w:rsid w:val="001424B1"/>
    <w:rsid w:val="00143343"/>
    <w:rsid w:val="001447A1"/>
    <w:rsid w:val="00144803"/>
    <w:rsid w:val="00151AE7"/>
    <w:rsid w:val="00152573"/>
    <w:rsid w:val="00152F3E"/>
    <w:rsid w:val="00153266"/>
    <w:rsid w:val="001541EE"/>
    <w:rsid w:val="00154AD8"/>
    <w:rsid w:val="00154FAE"/>
    <w:rsid w:val="00155CBE"/>
    <w:rsid w:val="00156BC1"/>
    <w:rsid w:val="001615AB"/>
    <w:rsid w:val="0016223C"/>
    <w:rsid w:val="001638A3"/>
    <w:rsid w:val="00166130"/>
    <w:rsid w:val="00166C0F"/>
    <w:rsid w:val="00172205"/>
    <w:rsid w:val="00173C9F"/>
    <w:rsid w:val="00175282"/>
    <w:rsid w:val="00175E71"/>
    <w:rsid w:val="0018057D"/>
    <w:rsid w:val="0018137C"/>
    <w:rsid w:val="00181F08"/>
    <w:rsid w:val="00183D5E"/>
    <w:rsid w:val="00183E35"/>
    <w:rsid w:val="00185A52"/>
    <w:rsid w:val="00186A21"/>
    <w:rsid w:val="00191CCA"/>
    <w:rsid w:val="00192FE5"/>
    <w:rsid w:val="001935E7"/>
    <w:rsid w:val="00193B8D"/>
    <w:rsid w:val="00193C35"/>
    <w:rsid w:val="001954F8"/>
    <w:rsid w:val="00195D29"/>
    <w:rsid w:val="001A1AFF"/>
    <w:rsid w:val="001A2B44"/>
    <w:rsid w:val="001A3F60"/>
    <w:rsid w:val="001A47CC"/>
    <w:rsid w:val="001B12F7"/>
    <w:rsid w:val="001B269A"/>
    <w:rsid w:val="001B5949"/>
    <w:rsid w:val="001B7D7B"/>
    <w:rsid w:val="001C0191"/>
    <w:rsid w:val="001C0D9D"/>
    <w:rsid w:val="001C1472"/>
    <w:rsid w:val="001C1DD6"/>
    <w:rsid w:val="001C33F1"/>
    <w:rsid w:val="001C3467"/>
    <w:rsid w:val="001C62B4"/>
    <w:rsid w:val="001C758B"/>
    <w:rsid w:val="001D0764"/>
    <w:rsid w:val="001D341A"/>
    <w:rsid w:val="001D6A15"/>
    <w:rsid w:val="001D7A57"/>
    <w:rsid w:val="001E062F"/>
    <w:rsid w:val="001E7578"/>
    <w:rsid w:val="001F12A5"/>
    <w:rsid w:val="001F6877"/>
    <w:rsid w:val="001F69D0"/>
    <w:rsid w:val="0020242F"/>
    <w:rsid w:val="00203DE5"/>
    <w:rsid w:val="0020588C"/>
    <w:rsid w:val="002067D9"/>
    <w:rsid w:val="002102DA"/>
    <w:rsid w:val="00210BE5"/>
    <w:rsid w:val="00211B3F"/>
    <w:rsid w:val="00211CB9"/>
    <w:rsid w:val="00212C40"/>
    <w:rsid w:val="00214736"/>
    <w:rsid w:val="00214CB8"/>
    <w:rsid w:val="002161C8"/>
    <w:rsid w:val="00216988"/>
    <w:rsid w:val="00222B26"/>
    <w:rsid w:val="00222C44"/>
    <w:rsid w:val="00223849"/>
    <w:rsid w:val="00223FDC"/>
    <w:rsid w:val="00224396"/>
    <w:rsid w:val="00224531"/>
    <w:rsid w:val="00226085"/>
    <w:rsid w:val="00226BB3"/>
    <w:rsid w:val="002271F4"/>
    <w:rsid w:val="002306C7"/>
    <w:rsid w:val="0023316F"/>
    <w:rsid w:val="0023346D"/>
    <w:rsid w:val="002339EE"/>
    <w:rsid w:val="002343F6"/>
    <w:rsid w:val="00235EC5"/>
    <w:rsid w:val="00237FE7"/>
    <w:rsid w:val="00240E5C"/>
    <w:rsid w:val="002431E9"/>
    <w:rsid w:val="00243F58"/>
    <w:rsid w:val="002468AF"/>
    <w:rsid w:val="00251CCB"/>
    <w:rsid w:val="00251DCE"/>
    <w:rsid w:val="00253CF8"/>
    <w:rsid w:val="00261290"/>
    <w:rsid w:val="00261DB9"/>
    <w:rsid w:val="00266684"/>
    <w:rsid w:val="00270218"/>
    <w:rsid w:val="002711A6"/>
    <w:rsid w:val="00271FB6"/>
    <w:rsid w:val="0027205D"/>
    <w:rsid w:val="002720FF"/>
    <w:rsid w:val="002729DA"/>
    <w:rsid w:val="002745CA"/>
    <w:rsid w:val="00275EE1"/>
    <w:rsid w:val="002762B2"/>
    <w:rsid w:val="00276AB1"/>
    <w:rsid w:val="002803AF"/>
    <w:rsid w:val="00280B16"/>
    <w:rsid w:val="00280F27"/>
    <w:rsid w:val="0028308D"/>
    <w:rsid w:val="00283436"/>
    <w:rsid w:val="00284AE8"/>
    <w:rsid w:val="002871BE"/>
    <w:rsid w:val="002902CD"/>
    <w:rsid w:val="002905C7"/>
    <w:rsid w:val="002931F5"/>
    <w:rsid w:val="0029349E"/>
    <w:rsid w:val="0029525C"/>
    <w:rsid w:val="00297191"/>
    <w:rsid w:val="002A0001"/>
    <w:rsid w:val="002A030C"/>
    <w:rsid w:val="002A1488"/>
    <w:rsid w:val="002A1773"/>
    <w:rsid w:val="002A1843"/>
    <w:rsid w:val="002A3AE0"/>
    <w:rsid w:val="002A3F88"/>
    <w:rsid w:val="002A442A"/>
    <w:rsid w:val="002A4F64"/>
    <w:rsid w:val="002B0A24"/>
    <w:rsid w:val="002B183E"/>
    <w:rsid w:val="002B28F1"/>
    <w:rsid w:val="002B2F8F"/>
    <w:rsid w:val="002B3299"/>
    <w:rsid w:val="002B3A41"/>
    <w:rsid w:val="002B5263"/>
    <w:rsid w:val="002B66EE"/>
    <w:rsid w:val="002B7BFA"/>
    <w:rsid w:val="002C190F"/>
    <w:rsid w:val="002C3036"/>
    <w:rsid w:val="002C38EC"/>
    <w:rsid w:val="002C4B4B"/>
    <w:rsid w:val="002C5C21"/>
    <w:rsid w:val="002C7AE1"/>
    <w:rsid w:val="002D1D97"/>
    <w:rsid w:val="002D2AB7"/>
    <w:rsid w:val="002D31D3"/>
    <w:rsid w:val="002D3CE3"/>
    <w:rsid w:val="002D5452"/>
    <w:rsid w:val="002D7D07"/>
    <w:rsid w:val="002E08D5"/>
    <w:rsid w:val="002E0DBC"/>
    <w:rsid w:val="002E4E8E"/>
    <w:rsid w:val="002E4FBA"/>
    <w:rsid w:val="002E51AE"/>
    <w:rsid w:val="002E62AB"/>
    <w:rsid w:val="002E6419"/>
    <w:rsid w:val="002E6685"/>
    <w:rsid w:val="002E77B6"/>
    <w:rsid w:val="002E7F4A"/>
    <w:rsid w:val="002F1876"/>
    <w:rsid w:val="002F463F"/>
    <w:rsid w:val="002F4C2B"/>
    <w:rsid w:val="002F5EEB"/>
    <w:rsid w:val="002F6610"/>
    <w:rsid w:val="002F6A19"/>
    <w:rsid w:val="002F7429"/>
    <w:rsid w:val="002F74E6"/>
    <w:rsid w:val="002F7B4B"/>
    <w:rsid w:val="003022FA"/>
    <w:rsid w:val="003031B7"/>
    <w:rsid w:val="003036E8"/>
    <w:rsid w:val="00304938"/>
    <w:rsid w:val="0030610D"/>
    <w:rsid w:val="003065AE"/>
    <w:rsid w:val="00306922"/>
    <w:rsid w:val="00310CD9"/>
    <w:rsid w:val="0031193F"/>
    <w:rsid w:val="0031317A"/>
    <w:rsid w:val="00315AB0"/>
    <w:rsid w:val="00316747"/>
    <w:rsid w:val="00316CD3"/>
    <w:rsid w:val="003234A0"/>
    <w:rsid w:val="003250A7"/>
    <w:rsid w:val="00325401"/>
    <w:rsid w:val="00327A2B"/>
    <w:rsid w:val="00332D91"/>
    <w:rsid w:val="003350D1"/>
    <w:rsid w:val="00337B23"/>
    <w:rsid w:val="0034003F"/>
    <w:rsid w:val="00343616"/>
    <w:rsid w:val="00347002"/>
    <w:rsid w:val="003508FE"/>
    <w:rsid w:val="00350A8E"/>
    <w:rsid w:val="003513CF"/>
    <w:rsid w:val="00352205"/>
    <w:rsid w:val="00352828"/>
    <w:rsid w:val="00355563"/>
    <w:rsid w:val="003563C1"/>
    <w:rsid w:val="00357EDF"/>
    <w:rsid w:val="00361C28"/>
    <w:rsid w:val="00364391"/>
    <w:rsid w:val="00365C35"/>
    <w:rsid w:val="00367A33"/>
    <w:rsid w:val="003703C9"/>
    <w:rsid w:val="00374ECB"/>
    <w:rsid w:val="00376FB1"/>
    <w:rsid w:val="00380163"/>
    <w:rsid w:val="00381686"/>
    <w:rsid w:val="00381CE9"/>
    <w:rsid w:val="0038221D"/>
    <w:rsid w:val="003843EA"/>
    <w:rsid w:val="00385E4D"/>
    <w:rsid w:val="00390ADB"/>
    <w:rsid w:val="00395691"/>
    <w:rsid w:val="00396337"/>
    <w:rsid w:val="00397AE7"/>
    <w:rsid w:val="003A0A80"/>
    <w:rsid w:val="003A20BC"/>
    <w:rsid w:val="003A2B25"/>
    <w:rsid w:val="003A3C4D"/>
    <w:rsid w:val="003A5168"/>
    <w:rsid w:val="003A518F"/>
    <w:rsid w:val="003A6106"/>
    <w:rsid w:val="003A6A0B"/>
    <w:rsid w:val="003A7416"/>
    <w:rsid w:val="003B13CF"/>
    <w:rsid w:val="003B401B"/>
    <w:rsid w:val="003B72C9"/>
    <w:rsid w:val="003B7D41"/>
    <w:rsid w:val="003C0848"/>
    <w:rsid w:val="003C3BD6"/>
    <w:rsid w:val="003C6851"/>
    <w:rsid w:val="003D30C6"/>
    <w:rsid w:val="003D3C15"/>
    <w:rsid w:val="003D3D03"/>
    <w:rsid w:val="003D5D0A"/>
    <w:rsid w:val="003D6AB2"/>
    <w:rsid w:val="003D6DDD"/>
    <w:rsid w:val="003D7C84"/>
    <w:rsid w:val="003D7F7F"/>
    <w:rsid w:val="003E00FA"/>
    <w:rsid w:val="003E09DD"/>
    <w:rsid w:val="003E27E2"/>
    <w:rsid w:val="003E2F83"/>
    <w:rsid w:val="003E36BD"/>
    <w:rsid w:val="003E4667"/>
    <w:rsid w:val="003E55DE"/>
    <w:rsid w:val="003E5D1C"/>
    <w:rsid w:val="003E601B"/>
    <w:rsid w:val="003E6A11"/>
    <w:rsid w:val="003E6AF7"/>
    <w:rsid w:val="003E78BD"/>
    <w:rsid w:val="003E7EAF"/>
    <w:rsid w:val="003F1520"/>
    <w:rsid w:val="003F3322"/>
    <w:rsid w:val="003F415F"/>
    <w:rsid w:val="003F5923"/>
    <w:rsid w:val="003F5B58"/>
    <w:rsid w:val="003F643D"/>
    <w:rsid w:val="003F70F3"/>
    <w:rsid w:val="003F7C7B"/>
    <w:rsid w:val="003F7FBC"/>
    <w:rsid w:val="004008D9"/>
    <w:rsid w:val="00401021"/>
    <w:rsid w:val="00401CDC"/>
    <w:rsid w:val="00401E3C"/>
    <w:rsid w:val="00402DB6"/>
    <w:rsid w:val="00406A91"/>
    <w:rsid w:val="00407213"/>
    <w:rsid w:val="0040798F"/>
    <w:rsid w:val="0041129D"/>
    <w:rsid w:val="00411BF1"/>
    <w:rsid w:val="00411DE6"/>
    <w:rsid w:val="00412285"/>
    <w:rsid w:val="004129ED"/>
    <w:rsid w:val="00413666"/>
    <w:rsid w:val="00415F19"/>
    <w:rsid w:val="00420252"/>
    <w:rsid w:val="00420439"/>
    <w:rsid w:val="00422649"/>
    <w:rsid w:val="0042446F"/>
    <w:rsid w:val="004249C5"/>
    <w:rsid w:val="00424F60"/>
    <w:rsid w:val="004258B0"/>
    <w:rsid w:val="00425AC9"/>
    <w:rsid w:val="00425C03"/>
    <w:rsid w:val="004276D7"/>
    <w:rsid w:val="00430D40"/>
    <w:rsid w:val="0043109A"/>
    <w:rsid w:val="004327AC"/>
    <w:rsid w:val="00432AC6"/>
    <w:rsid w:val="0043304B"/>
    <w:rsid w:val="0043438E"/>
    <w:rsid w:val="00434C3F"/>
    <w:rsid w:val="00434D01"/>
    <w:rsid w:val="004363AC"/>
    <w:rsid w:val="00436563"/>
    <w:rsid w:val="00443928"/>
    <w:rsid w:val="00443A81"/>
    <w:rsid w:val="004446A9"/>
    <w:rsid w:val="00445350"/>
    <w:rsid w:val="00446A2F"/>
    <w:rsid w:val="004503C0"/>
    <w:rsid w:val="00450483"/>
    <w:rsid w:val="00451723"/>
    <w:rsid w:val="00451798"/>
    <w:rsid w:val="00452E06"/>
    <w:rsid w:val="0045460E"/>
    <w:rsid w:val="00456538"/>
    <w:rsid w:val="004570FA"/>
    <w:rsid w:val="00457D06"/>
    <w:rsid w:val="004604D4"/>
    <w:rsid w:val="00462BCC"/>
    <w:rsid w:val="0046434D"/>
    <w:rsid w:val="0046454D"/>
    <w:rsid w:val="0046686A"/>
    <w:rsid w:val="0046688A"/>
    <w:rsid w:val="00467531"/>
    <w:rsid w:val="00472254"/>
    <w:rsid w:val="00476AD3"/>
    <w:rsid w:val="004779DA"/>
    <w:rsid w:val="00477E0D"/>
    <w:rsid w:val="00480064"/>
    <w:rsid w:val="004814A8"/>
    <w:rsid w:val="004826B9"/>
    <w:rsid w:val="00482978"/>
    <w:rsid w:val="00482FA8"/>
    <w:rsid w:val="004864CE"/>
    <w:rsid w:val="00490102"/>
    <w:rsid w:val="004920B1"/>
    <w:rsid w:val="00492F4C"/>
    <w:rsid w:val="004937FF"/>
    <w:rsid w:val="00494F7A"/>
    <w:rsid w:val="0049713E"/>
    <w:rsid w:val="00497360"/>
    <w:rsid w:val="00497C0A"/>
    <w:rsid w:val="004A2681"/>
    <w:rsid w:val="004A2A5C"/>
    <w:rsid w:val="004A3CBA"/>
    <w:rsid w:val="004A4A41"/>
    <w:rsid w:val="004A5D47"/>
    <w:rsid w:val="004A6671"/>
    <w:rsid w:val="004B0176"/>
    <w:rsid w:val="004B07F0"/>
    <w:rsid w:val="004B3625"/>
    <w:rsid w:val="004B38BD"/>
    <w:rsid w:val="004B64EC"/>
    <w:rsid w:val="004B6874"/>
    <w:rsid w:val="004B7E72"/>
    <w:rsid w:val="004C200A"/>
    <w:rsid w:val="004C268D"/>
    <w:rsid w:val="004C28D2"/>
    <w:rsid w:val="004C5A2A"/>
    <w:rsid w:val="004C64A7"/>
    <w:rsid w:val="004C7263"/>
    <w:rsid w:val="004C743E"/>
    <w:rsid w:val="004C7FA8"/>
    <w:rsid w:val="004D0A6A"/>
    <w:rsid w:val="004D13E5"/>
    <w:rsid w:val="004D176D"/>
    <w:rsid w:val="004D1843"/>
    <w:rsid w:val="004D19DD"/>
    <w:rsid w:val="004D2288"/>
    <w:rsid w:val="004D2B49"/>
    <w:rsid w:val="004D318A"/>
    <w:rsid w:val="004D347C"/>
    <w:rsid w:val="004D3F5D"/>
    <w:rsid w:val="004D5B8F"/>
    <w:rsid w:val="004E04AC"/>
    <w:rsid w:val="004E18B1"/>
    <w:rsid w:val="004E1A37"/>
    <w:rsid w:val="004E4DB8"/>
    <w:rsid w:val="004F1C1F"/>
    <w:rsid w:val="004F2236"/>
    <w:rsid w:val="004F28AD"/>
    <w:rsid w:val="004F29CD"/>
    <w:rsid w:val="004F3472"/>
    <w:rsid w:val="004F5684"/>
    <w:rsid w:val="004F5CDD"/>
    <w:rsid w:val="004F6E8F"/>
    <w:rsid w:val="004F6ED3"/>
    <w:rsid w:val="004F744F"/>
    <w:rsid w:val="0050219B"/>
    <w:rsid w:val="00505257"/>
    <w:rsid w:val="005108FC"/>
    <w:rsid w:val="00512146"/>
    <w:rsid w:val="00513538"/>
    <w:rsid w:val="00514550"/>
    <w:rsid w:val="00515A05"/>
    <w:rsid w:val="005208BD"/>
    <w:rsid w:val="005210B5"/>
    <w:rsid w:val="005213D2"/>
    <w:rsid w:val="00523A8D"/>
    <w:rsid w:val="005241F8"/>
    <w:rsid w:val="005244AE"/>
    <w:rsid w:val="00527C07"/>
    <w:rsid w:val="005320C7"/>
    <w:rsid w:val="00533873"/>
    <w:rsid w:val="00533D86"/>
    <w:rsid w:val="00533FD3"/>
    <w:rsid w:val="00534417"/>
    <w:rsid w:val="00534BF8"/>
    <w:rsid w:val="005412A7"/>
    <w:rsid w:val="005416BA"/>
    <w:rsid w:val="00543EE9"/>
    <w:rsid w:val="0054488F"/>
    <w:rsid w:val="00545843"/>
    <w:rsid w:val="005530A5"/>
    <w:rsid w:val="00555133"/>
    <w:rsid w:val="005566FE"/>
    <w:rsid w:val="00556D43"/>
    <w:rsid w:val="00556F1F"/>
    <w:rsid w:val="005579EB"/>
    <w:rsid w:val="00560EFF"/>
    <w:rsid w:val="00564453"/>
    <w:rsid w:val="005670A5"/>
    <w:rsid w:val="0057227C"/>
    <w:rsid w:val="00572A89"/>
    <w:rsid w:val="005730DC"/>
    <w:rsid w:val="0057644E"/>
    <w:rsid w:val="0058005D"/>
    <w:rsid w:val="00584F43"/>
    <w:rsid w:val="00590BEE"/>
    <w:rsid w:val="00591C73"/>
    <w:rsid w:val="0059223B"/>
    <w:rsid w:val="00592314"/>
    <w:rsid w:val="00596697"/>
    <w:rsid w:val="00596CA3"/>
    <w:rsid w:val="00596EF4"/>
    <w:rsid w:val="005A1328"/>
    <w:rsid w:val="005A2CAD"/>
    <w:rsid w:val="005A31C2"/>
    <w:rsid w:val="005A355F"/>
    <w:rsid w:val="005A56EE"/>
    <w:rsid w:val="005A5B17"/>
    <w:rsid w:val="005A6563"/>
    <w:rsid w:val="005A75C2"/>
    <w:rsid w:val="005B1F75"/>
    <w:rsid w:val="005B65C3"/>
    <w:rsid w:val="005B68A5"/>
    <w:rsid w:val="005B7002"/>
    <w:rsid w:val="005B736C"/>
    <w:rsid w:val="005C14A5"/>
    <w:rsid w:val="005C19D5"/>
    <w:rsid w:val="005C1B53"/>
    <w:rsid w:val="005C34CF"/>
    <w:rsid w:val="005C3781"/>
    <w:rsid w:val="005C3BAA"/>
    <w:rsid w:val="005C460A"/>
    <w:rsid w:val="005C65D4"/>
    <w:rsid w:val="005D4FA9"/>
    <w:rsid w:val="005D64E2"/>
    <w:rsid w:val="005D666D"/>
    <w:rsid w:val="005D73EE"/>
    <w:rsid w:val="005E00BF"/>
    <w:rsid w:val="005E0883"/>
    <w:rsid w:val="005E2559"/>
    <w:rsid w:val="005E36F4"/>
    <w:rsid w:val="005E4240"/>
    <w:rsid w:val="005E58A2"/>
    <w:rsid w:val="005E6B63"/>
    <w:rsid w:val="005F1254"/>
    <w:rsid w:val="005F19AE"/>
    <w:rsid w:val="005F2706"/>
    <w:rsid w:val="005F2D1E"/>
    <w:rsid w:val="005F3B88"/>
    <w:rsid w:val="005F4509"/>
    <w:rsid w:val="005F5F10"/>
    <w:rsid w:val="0060036F"/>
    <w:rsid w:val="0060160E"/>
    <w:rsid w:val="00601FD2"/>
    <w:rsid w:val="006029E7"/>
    <w:rsid w:val="00604155"/>
    <w:rsid w:val="00604D76"/>
    <w:rsid w:val="00605418"/>
    <w:rsid w:val="00607731"/>
    <w:rsid w:val="006122D3"/>
    <w:rsid w:val="006140FB"/>
    <w:rsid w:val="00616779"/>
    <w:rsid w:val="00616ABA"/>
    <w:rsid w:val="0062085C"/>
    <w:rsid w:val="00621A90"/>
    <w:rsid w:val="00630CC4"/>
    <w:rsid w:val="00637D81"/>
    <w:rsid w:val="00640B57"/>
    <w:rsid w:val="0064317C"/>
    <w:rsid w:val="00650F04"/>
    <w:rsid w:val="006510CE"/>
    <w:rsid w:val="00651CA6"/>
    <w:rsid w:val="00651F86"/>
    <w:rsid w:val="00652A32"/>
    <w:rsid w:val="00652C1E"/>
    <w:rsid w:val="00653917"/>
    <w:rsid w:val="00655CA2"/>
    <w:rsid w:val="00656EEC"/>
    <w:rsid w:val="0065764C"/>
    <w:rsid w:val="00660D87"/>
    <w:rsid w:val="006611A1"/>
    <w:rsid w:val="00661FC5"/>
    <w:rsid w:val="0066297A"/>
    <w:rsid w:val="00666CB6"/>
    <w:rsid w:val="00666F3A"/>
    <w:rsid w:val="00670350"/>
    <w:rsid w:val="00671E8E"/>
    <w:rsid w:val="00675C70"/>
    <w:rsid w:val="00681DB1"/>
    <w:rsid w:val="0068273E"/>
    <w:rsid w:val="006842DE"/>
    <w:rsid w:val="0068495A"/>
    <w:rsid w:val="006864DD"/>
    <w:rsid w:val="006871A7"/>
    <w:rsid w:val="0069061F"/>
    <w:rsid w:val="00691E5D"/>
    <w:rsid w:val="00692271"/>
    <w:rsid w:val="00692F5B"/>
    <w:rsid w:val="00693032"/>
    <w:rsid w:val="006932A2"/>
    <w:rsid w:val="00693785"/>
    <w:rsid w:val="0069419B"/>
    <w:rsid w:val="006941DF"/>
    <w:rsid w:val="006942CE"/>
    <w:rsid w:val="00694360"/>
    <w:rsid w:val="00696388"/>
    <w:rsid w:val="00697E64"/>
    <w:rsid w:val="006A1D99"/>
    <w:rsid w:val="006A5434"/>
    <w:rsid w:val="006A631F"/>
    <w:rsid w:val="006B0048"/>
    <w:rsid w:val="006B10F8"/>
    <w:rsid w:val="006B2888"/>
    <w:rsid w:val="006B3066"/>
    <w:rsid w:val="006B4B29"/>
    <w:rsid w:val="006B527B"/>
    <w:rsid w:val="006B5BB7"/>
    <w:rsid w:val="006B6091"/>
    <w:rsid w:val="006B7372"/>
    <w:rsid w:val="006C0954"/>
    <w:rsid w:val="006C1B96"/>
    <w:rsid w:val="006C2787"/>
    <w:rsid w:val="006C283D"/>
    <w:rsid w:val="006C2B6C"/>
    <w:rsid w:val="006C67E2"/>
    <w:rsid w:val="006C7562"/>
    <w:rsid w:val="006D0470"/>
    <w:rsid w:val="006D0AB8"/>
    <w:rsid w:val="006D22DA"/>
    <w:rsid w:val="006D2388"/>
    <w:rsid w:val="006D2873"/>
    <w:rsid w:val="006D2CD9"/>
    <w:rsid w:val="006D32DD"/>
    <w:rsid w:val="006D3CC1"/>
    <w:rsid w:val="006D4EC3"/>
    <w:rsid w:val="006D6E7E"/>
    <w:rsid w:val="006D7D08"/>
    <w:rsid w:val="006D7E87"/>
    <w:rsid w:val="006E1CD3"/>
    <w:rsid w:val="006E6549"/>
    <w:rsid w:val="006E79A6"/>
    <w:rsid w:val="006F4007"/>
    <w:rsid w:val="006F48A3"/>
    <w:rsid w:val="00701AC9"/>
    <w:rsid w:val="00701E60"/>
    <w:rsid w:val="00701EDC"/>
    <w:rsid w:val="007048B7"/>
    <w:rsid w:val="00705132"/>
    <w:rsid w:val="00705A0C"/>
    <w:rsid w:val="00705F43"/>
    <w:rsid w:val="00707372"/>
    <w:rsid w:val="00710438"/>
    <w:rsid w:val="00711D38"/>
    <w:rsid w:val="00712904"/>
    <w:rsid w:val="00714405"/>
    <w:rsid w:val="00714B0D"/>
    <w:rsid w:val="00715453"/>
    <w:rsid w:val="0071680C"/>
    <w:rsid w:val="0071774A"/>
    <w:rsid w:val="0072045B"/>
    <w:rsid w:val="0072065E"/>
    <w:rsid w:val="007227AB"/>
    <w:rsid w:val="007242B7"/>
    <w:rsid w:val="00724681"/>
    <w:rsid w:val="007265C7"/>
    <w:rsid w:val="00727622"/>
    <w:rsid w:val="00734370"/>
    <w:rsid w:val="0073595C"/>
    <w:rsid w:val="0073798A"/>
    <w:rsid w:val="00737DF7"/>
    <w:rsid w:val="007404BB"/>
    <w:rsid w:val="00741F49"/>
    <w:rsid w:val="00742E34"/>
    <w:rsid w:val="00742E97"/>
    <w:rsid w:val="00746C0F"/>
    <w:rsid w:val="00751555"/>
    <w:rsid w:val="00751671"/>
    <w:rsid w:val="00751BFE"/>
    <w:rsid w:val="00751C80"/>
    <w:rsid w:val="00752067"/>
    <w:rsid w:val="00752991"/>
    <w:rsid w:val="007529A4"/>
    <w:rsid w:val="00757D44"/>
    <w:rsid w:val="007624E6"/>
    <w:rsid w:val="00764C81"/>
    <w:rsid w:val="0076542C"/>
    <w:rsid w:val="0076648C"/>
    <w:rsid w:val="007666F1"/>
    <w:rsid w:val="00766B75"/>
    <w:rsid w:val="0076731F"/>
    <w:rsid w:val="0076745C"/>
    <w:rsid w:val="007678EC"/>
    <w:rsid w:val="00770AC0"/>
    <w:rsid w:val="00772049"/>
    <w:rsid w:val="007743EC"/>
    <w:rsid w:val="00775F32"/>
    <w:rsid w:val="007807E8"/>
    <w:rsid w:val="00780960"/>
    <w:rsid w:val="00781967"/>
    <w:rsid w:val="00781D17"/>
    <w:rsid w:val="00781D23"/>
    <w:rsid w:val="00783023"/>
    <w:rsid w:val="00783094"/>
    <w:rsid w:val="007833B5"/>
    <w:rsid w:val="00784A18"/>
    <w:rsid w:val="00785DDE"/>
    <w:rsid w:val="00786184"/>
    <w:rsid w:val="0078629D"/>
    <w:rsid w:val="00786F2C"/>
    <w:rsid w:val="00787060"/>
    <w:rsid w:val="00787985"/>
    <w:rsid w:val="00787F1E"/>
    <w:rsid w:val="007905AC"/>
    <w:rsid w:val="00792DE0"/>
    <w:rsid w:val="00792F70"/>
    <w:rsid w:val="00794015"/>
    <w:rsid w:val="0079404B"/>
    <w:rsid w:val="007949D5"/>
    <w:rsid w:val="007953B6"/>
    <w:rsid w:val="00795761"/>
    <w:rsid w:val="00796FD5"/>
    <w:rsid w:val="007A12C2"/>
    <w:rsid w:val="007A2406"/>
    <w:rsid w:val="007A3EDC"/>
    <w:rsid w:val="007A522E"/>
    <w:rsid w:val="007A58F0"/>
    <w:rsid w:val="007A5E55"/>
    <w:rsid w:val="007B21B0"/>
    <w:rsid w:val="007B222F"/>
    <w:rsid w:val="007B2E4F"/>
    <w:rsid w:val="007B39D2"/>
    <w:rsid w:val="007B5846"/>
    <w:rsid w:val="007B6174"/>
    <w:rsid w:val="007B6A9A"/>
    <w:rsid w:val="007B709F"/>
    <w:rsid w:val="007C1A5A"/>
    <w:rsid w:val="007C68B8"/>
    <w:rsid w:val="007D0ACB"/>
    <w:rsid w:val="007D1BD0"/>
    <w:rsid w:val="007D1E38"/>
    <w:rsid w:val="007D35C6"/>
    <w:rsid w:val="007D46DD"/>
    <w:rsid w:val="007E0687"/>
    <w:rsid w:val="007E1AD0"/>
    <w:rsid w:val="007E6CFB"/>
    <w:rsid w:val="007E70EF"/>
    <w:rsid w:val="007F1F3C"/>
    <w:rsid w:val="007F2E5C"/>
    <w:rsid w:val="007F65BD"/>
    <w:rsid w:val="007F67CA"/>
    <w:rsid w:val="007F6B78"/>
    <w:rsid w:val="007F7030"/>
    <w:rsid w:val="00800481"/>
    <w:rsid w:val="00800A61"/>
    <w:rsid w:val="008010CA"/>
    <w:rsid w:val="00801333"/>
    <w:rsid w:val="008026BC"/>
    <w:rsid w:val="008030E9"/>
    <w:rsid w:val="00803BF4"/>
    <w:rsid w:val="00806057"/>
    <w:rsid w:val="00806661"/>
    <w:rsid w:val="00806B1A"/>
    <w:rsid w:val="00807D3C"/>
    <w:rsid w:val="008108E9"/>
    <w:rsid w:val="00813A83"/>
    <w:rsid w:val="00816371"/>
    <w:rsid w:val="0081666E"/>
    <w:rsid w:val="00817394"/>
    <w:rsid w:val="00820818"/>
    <w:rsid w:val="00820EB1"/>
    <w:rsid w:val="00822502"/>
    <w:rsid w:val="00822D81"/>
    <w:rsid w:val="0082342A"/>
    <w:rsid w:val="00823CD2"/>
    <w:rsid w:val="0082426D"/>
    <w:rsid w:val="00825ED1"/>
    <w:rsid w:val="008263A1"/>
    <w:rsid w:val="00830E63"/>
    <w:rsid w:val="008336F7"/>
    <w:rsid w:val="00833795"/>
    <w:rsid w:val="00833ED0"/>
    <w:rsid w:val="00835333"/>
    <w:rsid w:val="00836A02"/>
    <w:rsid w:val="00836DF2"/>
    <w:rsid w:val="008371A2"/>
    <w:rsid w:val="008377F3"/>
    <w:rsid w:val="008417F0"/>
    <w:rsid w:val="008424C8"/>
    <w:rsid w:val="008431C3"/>
    <w:rsid w:val="0084388C"/>
    <w:rsid w:val="00844C95"/>
    <w:rsid w:val="00845690"/>
    <w:rsid w:val="008456C0"/>
    <w:rsid w:val="00845AC0"/>
    <w:rsid w:val="00850699"/>
    <w:rsid w:val="00851985"/>
    <w:rsid w:val="00855BF7"/>
    <w:rsid w:val="00856417"/>
    <w:rsid w:val="008610CB"/>
    <w:rsid w:val="00862241"/>
    <w:rsid w:val="00866227"/>
    <w:rsid w:val="0086737F"/>
    <w:rsid w:val="008679E9"/>
    <w:rsid w:val="00871A90"/>
    <w:rsid w:val="00871DB1"/>
    <w:rsid w:val="00874A5E"/>
    <w:rsid w:val="00874BA4"/>
    <w:rsid w:val="008816C7"/>
    <w:rsid w:val="00884501"/>
    <w:rsid w:val="00884721"/>
    <w:rsid w:val="00884885"/>
    <w:rsid w:val="0088568F"/>
    <w:rsid w:val="00885E11"/>
    <w:rsid w:val="00885F53"/>
    <w:rsid w:val="00886923"/>
    <w:rsid w:val="008903E9"/>
    <w:rsid w:val="00890602"/>
    <w:rsid w:val="00890831"/>
    <w:rsid w:val="0089110E"/>
    <w:rsid w:val="00891229"/>
    <w:rsid w:val="00891C5B"/>
    <w:rsid w:val="008963CD"/>
    <w:rsid w:val="00896560"/>
    <w:rsid w:val="008965F9"/>
    <w:rsid w:val="008A0C8D"/>
    <w:rsid w:val="008A1E8A"/>
    <w:rsid w:val="008A4C0A"/>
    <w:rsid w:val="008A7537"/>
    <w:rsid w:val="008B068E"/>
    <w:rsid w:val="008B1C29"/>
    <w:rsid w:val="008B3C3C"/>
    <w:rsid w:val="008B7813"/>
    <w:rsid w:val="008C1935"/>
    <w:rsid w:val="008C2429"/>
    <w:rsid w:val="008C2D59"/>
    <w:rsid w:val="008C307A"/>
    <w:rsid w:val="008C34A7"/>
    <w:rsid w:val="008C3808"/>
    <w:rsid w:val="008C57AE"/>
    <w:rsid w:val="008C6408"/>
    <w:rsid w:val="008C6538"/>
    <w:rsid w:val="008C653C"/>
    <w:rsid w:val="008C6D7D"/>
    <w:rsid w:val="008D0A01"/>
    <w:rsid w:val="008D0E12"/>
    <w:rsid w:val="008D357D"/>
    <w:rsid w:val="008D4ED1"/>
    <w:rsid w:val="008D774F"/>
    <w:rsid w:val="008E10B9"/>
    <w:rsid w:val="008E2421"/>
    <w:rsid w:val="008E24D6"/>
    <w:rsid w:val="008E2984"/>
    <w:rsid w:val="008E37D2"/>
    <w:rsid w:val="008E3F32"/>
    <w:rsid w:val="008E4C8E"/>
    <w:rsid w:val="008E5D96"/>
    <w:rsid w:val="008E745F"/>
    <w:rsid w:val="008E7A37"/>
    <w:rsid w:val="008E7C51"/>
    <w:rsid w:val="008F3953"/>
    <w:rsid w:val="008F43A4"/>
    <w:rsid w:val="008F49F7"/>
    <w:rsid w:val="008F4F22"/>
    <w:rsid w:val="00901FDB"/>
    <w:rsid w:val="009028CA"/>
    <w:rsid w:val="00902D2C"/>
    <w:rsid w:val="00902F33"/>
    <w:rsid w:val="00904FE3"/>
    <w:rsid w:val="00907199"/>
    <w:rsid w:val="00910E25"/>
    <w:rsid w:val="00912AD5"/>
    <w:rsid w:val="00913B4C"/>
    <w:rsid w:val="009146AB"/>
    <w:rsid w:val="00914D71"/>
    <w:rsid w:val="009224F8"/>
    <w:rsid w:val="00922762"/>
    <w:rsid w:val="0092320E"/>
    <w:rsid w:val="00923CD2"/>
    <w:rsid w:val="00930204"/>
    <w:rsid w:val="00931B74"/>
    <w:rsid w:val="009324BC"/>
    <w:rsid w:val="00933EC0"/>
    <w:rsid w:val="00934774"/>
    <w:rsid w:val="00935AC9"/>
    <w:rsid w:val="00935C02"/>
    <w:rsid w:val="00935C25"/>
    <w:rsid w:val="009370E8"/>
    <w:rsid w:val="00937896"/>
    <w:rsid w:val="00937EAD"/>
    <w:rsid w:val="00942046"/>
    <w:rsid w:val="00942DA6"/>
    <w:rsid w:val="00944345"/>
    <w:rsid w:val="00950968"/>
    <w:rsid w:val="009511AE"/>
    <w:rsid w:val="009518B9"/>
    <w:rsid w:val="00951F6E"/>
    <w:rsid w:val="00952ACE"/>
    <w:rsid w:val="009558B5"/>
    <w:rsid w:val="00955C67"/>
    <w:rsid w:val="0095755D"/>
    <w:rsid w:val="009601FB"/>
    <w:rsid w:val="00961FCB"/>
    <w:rsid w:val="00962D13"/>
    <w:rsid w:val="00963E27"/>
    <w:rsid w:val="00963E86"/>
    <w:rsid w:val="00964B30"/>
    <w:rsid w:val="00964EF0"/>
    <w:rsid w:val="0096585E"/>
    <w:rsid w:val="009662A0"/>
    <w:rsid w:val="009666CD"/>
    <w:rsid w:val="009708D8"/>
    <w:rsid w:val="00972E72"/>
    <w:rsid w:val="00972F5F"/>
    <w:rsid w:val="00973989"/>
    <w:rsid w:val="00974A76"/>
    <w:rsid w:val="00974EB8"/>
    <w:rsid w:val="00975B40"/>
    <w:rsid w:val="00975F63"/>
    <w:rsid w:val="0097611D"/>
    <w:rsid w:val="009808F5"/>
    <w:rsid w:val="0098219F"/>
    <w:rsid w:val="0098260E"/>
    <w:rsid w:val="0098355B"/>
    <w:rsid w:val="009845AC"/>
    <w:rsid w:val="00986608"/>
    <w:rsid w:val="00986652"/>
    <w:rsid w:val="0098746D"/>
    <w:rsid w:val="009911FB"/>
    <w:rsid w:val="009912EA"/>
    <w:rsid w:val="009928D9"/>
    <w:rsid w:val="00992D86"/>
    <w:rsid w:val="009936D9"/>
    <w:rsid w:val="00994897"/>
    <w:rsid w:val="00996D40"/>
    <w:rsid w:val="0099767B"/>
    <w:rsid w:val="009A03F5"/>
    <w:rsid w:val="009A2FF2"/>
    <w:rsid w:val="009A4D00"/>
    <w:rsid w:val="009A5270"/>
    <w:rsid w:val="009A5E50"/>
    <w:rsid w:val="009A6587"/>
    <w:rsid w:val="009A6C58"/>
    <w:rsid w:val="009A7949"/>
    <w:rsid w:val="009B2298"/>
    <w:rsid w:val="009B2DE4"/>
    <w:rsid w:val="009B48E0"/>
    <w:rsid w:val="009B566E"/>
    <w:rsid w:val="009B5E22"/>
    <w:rsid w:val="009B603B"/>
    <w:rsid w:val="009C1A3D"/>
    <w:rsid w:val="009C5043"/>
    <w:rsid w:val="009C5264"/>
    <w:rsid w:val="009D0564"/>
    <w:rsid w:val="009D4503"/>
    <w:rsid w:val="009D696A"/>
    <w:rsid w:val="009D7428"/>
    <w:rsid w:val="009D79F2"/>
    <w:rsid w:val="009D7A1E"/>
    <w:rsid w:val="009E15B2"/>
    <w:rsid w:val="009E2423"/>
    <w:rsid w:val="009E4907"/>
    <w:rsid w:val="009E50C7"/>
    <w:rsid w:val="009E5A1F"/>
    <w:rsid w:val="009F0549"/>
    <w:rsid w:val="009F15CD"/>
    <w:rsid w:val="009F3DE7"/>
    <w:rsid w:val="009F5EA0"/>
    <w:rsid w:val="009F65C5"/>
    <w:rsid w:val="00A00A8E"/>
    <w:rsid w:val="00A00A99"/>
    <w:rsid w:val="00A015E7"/>
    <w:rsid w:val="00A03B70"/>
    <w:rsid w:val="00A05428"/>
    <w:rsid w:val="00A05D10"/>
    <w:rsid w:val="00A1007E"/>
    <w:rsid w:val="00A10092"/>
    <w:rsid w:val="00A1166C"/>
    <w:rsid w:val="00A1234D"/>
    <w:rsid w:val="00A13DFB"/>
    <w:rsid w:val="00A16E72"/>
    <w:rsid w:val="00A1780D"/>
    <w:rsid w:val="00A17DDB"/>
    <w:rsid w:val="00A202A9"/>
    <w:rsid w:val="00A238EE"/>
    <w:rsid w:val="00A24B6E"/>
    <w:rsid w:val="00A24EE2"/>
    <w:rsid w:val="00A252AA"/>
    <w:rsid w:val="00A2531A"/>
    <w:rsid w:val="00A259C7"/>
    <w:rsid w:val="00A264F2"/>
    <w:rsid w:val="00A31C9D"/>
    <w:rsid w:val="00A32DE9"/>
    <w:rsid w:val="00A33252"/>
    <w:rsid w:val="00A33388"/>
    <w:rsid w:val="00A345CB"/>
    <w:rsid w:val="00A34FFD"/>
    <w:rsid w:val="00A40B5B"/>
    <w:rsid w:val="00A40FF1"/>
    <w:rsid w:val="00A42520"/>
    <w:rsid w:val="00A42F62"/>
    <w:rsid w:val="00A455D5"/>
    <w:rsid w:val="00A46927"/>
    <w:rsid w:val="00A52972"/>
    <w:rsid w:val="00A53C47"/>
    <w:rsid w:val="00A53D08"/>
    <w:rsid w:val="00A57CAF"/>
    <w:rsid w:val="00A60BFD"/>
    <w:rsid w:val="00A648DC"/>
    <w:rsid w:val="00A66D38"/>
    <w:rsid w:val="00A7071C"/>
    <w:rsid w:val="00A73D61"/>
    <w:rsid w:val="00A74C1E"/>
    <w:rsid w:val="00A77342"/>
    <w:rsid w:val="00A8063F"/>
    <w:rsid w:val="00A842B6"/>
    <w:rsid w:val="00A84C5D"/>
    <w:rsid w:val="00A87377"/>
    <w:rsid w:val="00A945CB"/>
    <w:rsid w:val="00A955F7"/>
    <w:rsid w:val="00A95EE7"/>
    <w:rsid w:val="00A969C8"/>
    <w:rsid w:val="00A9700C"/>
    <w:rsid w:val="00A97C46"/>
    <w:rsid w:val="00AA0BD5"/>
    <w:rsid w:val="00AA10C4"/>
    <w:rsid w:val="00AA2E93"/>
    <w:rsid w:val="00AA798C"/>
    <w:rsid w:val="00AB1281"/>
    <w:rsid w:val="00AB40F4"/>
    <w:rsid w:val="00AB58D7"/>
    <w:rsid w:val="00AB742A"/>
    <w:rsid w:val="00AB7879"/>
    <w:rsid w:val="00AC04BD"/>
    <w:rsid w:val="00AC1E98"/>
    <w:rsid w:val="00AC1F3E"/>
    <w:rsid w:val="00AC2489"/>
    <w:rsid w:val="00AC2FED"/>
    <w:rsid w:val="00AC71AB"/>
    <w:rsid w:val="00AC7DF1"/>
    <w:rsid w:val="00AD1065"/>
    <w:rsid w:val="00AD1C39"/>
    <w:rsid w:val="00AD1E5E"/>
    <w:rsid w:val="00AD5225"/>
    <w:rsid w:val="00AD5C5B"/>
    <w:rsid w:val="00AD5E0F"/>
    <w:rsid w:val="00AE0E6A"/>
    <w:rsid w:val="00AE4A6B"/>
    <w:rsid w:val="00AF2113"/>
    <w:rsid w:val="00AF2C9B"/>
    <w:rsid w:val="00AF4961"/>
    <w:rsid w:val="00AF5688"/>
    <w:rsid w:val="00AF5F67"/>
    <w:rsid w:val="00AF6081"/>
    <w:rsid w:val="00AF7FCD"/>
    <w:rsid w:val="00B0065C"/>
    <w:rsid w:val="00B00CF9"/>
    <w:rsid w:val="00B01062"/>
    <w:rsid w:val="00B019D8"/>
    <w:rsid w:val="00B035A4"/>
    <w:rsid w:val="00B062BD"/>
    <w:rsid w:val="00B06707"/>
    <w:rsid w:val="00B06767"/>
    <w:rsid w:val="00B07155"/>
    <w:rsid w:val="00B11A17"/>
    <w:rsid w:val="00B11E78"/>
    <w:rsid w:val="00B12AD7"/>
    <w:rsid w:val="00B13B8C"/>
    <w:rsid w:val="00B24E20"/>
    <w:rsid w:val="00B27622"/>
    <w:rsid w:val="00B27E03"/>
    <w:rsid w:val="00B302B6"/>
    <w:rsid w:val="00B30DF7"/>
    <w:rsid w:val="00B32175"/>
    <w:rsid w:val="00B3579C"/>
    <w:rsid w:val="00B359A8"/>
    <w:rsid w:val="00B36A9F"/>
    <w:rsid w:val="00B3790E"/>
    <w:rsid w:val="00B4119E"/>
    <w:rsid w:val="00B4266C"/>
    <w:rsid w:val="00B42DEB"/>
    <w:rsid w:val="00B456C5"/>
    <w:rsid w:val="00B45BF2"/>
    <w:rsid w:val="00B47B8E"/>
    <w:rsid w:val="00B47E61"/>
    <w:rsid w:val="00B52F7E"/>
    <w:rsid w:val="00B5553A"/>
    <w:rsid w:val="00B56388"/>
    <w:rsid w:val="00B6008C"/>
    <w:rsid w:val="00B60D2C"/>
    <w:rsid w:val="00B61D64"/>
    <w:rsid w:val="00B62609"/>
    <w:rsid w:val="00B632E3"/>
    <w:rsid w:val="00B64EB3"/>
    <w:rsid w:val="00B70723"/>
    <w:rsid w:val="00B70A6E"/>
    <w:rsid w:val="00B722BE"/>
    <w:rsid w:val="00B73CAF"/>
    <w:rsid w:val="00B76A56"/>
    <w:rsid w:val="00B76ED0"/>
    <w:rsid w:val="00B776F0"/>
    <w:rsid w:val="00B77CD7"/>
    <w:rsid w:val="00B805AC"/>
    <w:rsid w:val="00B8074F"/>
    <w:rsid w:val="00B81607"/>
    <w:rsid w:val="00B81E9F"/>
    <w:rsid w:val="00B8333F"/>
    <w:rsid w:val="00B834D9"/>
    <w:rsid w:val="00B840C3"/>
    <w:rsid w:val="00B86A7C"/>
    <w:rsid w:val="00B92227"/>
    <w:rsid w:val="00B9501B"/>
    <w:rsid w:val="00B962DC"/>
    <w:rsid w:val="00B96D8D"/>
    <w:rsid w:val="00B9729A"/>
    <w:rsid w:val="00BA044E"/>
    <w:rsid w:val="00BA0ECF"/>
    <w:rsid w:val="00BA21D7"/>
    <w:rsid w:val="00BA3CEA"/>
    <w:rsid w:val="00BA517E"/>
    <w:rsid w:val="00BA7116"/>
    <w:rsid w:val="00BA7619"/>
    <w:rsid w:val="00BB0DAE"/>
    <w:rsid w:val="00BB477C"/>
    <w:rsid w:val="00BB53BF"/>
    <w:rsid w:val="00BB638D"/>
    <w:rsid w:val="00BC15AA"/>
    <w:rsid w:val="00BC5EDD"/>
    <w:rsid w:val="00BC74D2"/>
    <w:rsid w:val="00BD01B2"/>
    <w:rsid w:val="00BD0766"/>
    <w:rsid w:val="00BD377E"/>
    <w:rsid w:val="00BD6D01"/>
    <w:rsid w:val="00BE016E"/>
    <w:rsid w:val="00BE24CA"/>
    <w:rsid w:val="00BE2778"/>
    <w:rsid w:val="00BE3C98"/>
    <w:rsid w:val="00BE3FA1"/>
    <w:rsid w:val="00BE53C4"/>
    <w:rsid w:val="00BE69DC"/>
    <w:rsid w:val="00BF05EB"/>
    <w:rsid w:val="00BF3ED3"/>
    <w:rsid w:val="00BF43B3"/>
    <w:rsid w:val="00BF45A6"/>
    <w:rsid w:val="00BF75AC"/>
    <w:rsid w:val="00C00479"/>
    <w:rsid w:val="00C02A21"/>
    <w:rsid w:val="00C02CD7"/>
    <w:rsid w:val="00C04D98"/>
    <w:rsid w:val="00C04E2C"/>
    <w:rsid w:val="00C13EDF"/>
    <w:rsid w:val="00C14FE1"/>
    <w:rsid w:val="00C216CC"/>
    <w:rsid w:val="00C22B94"/>
    <w:rsid w:val="00C258C3"/>
    <w:rsid w:val="00C262F3"/>
    <w:rsid w:val="00C26330"/>
    <w:rsid w:val="00C27A40"/>
    <w:rsid w:val="00C27D8A"/>
    <w:rsid w:val="00C302D1"/>
    <w:rsid w:val="00C3081F"/>
    <w:rsid w:val="00C3098E"/>
    <w:rsid w:val="00C33836"/>
    <w:rsid w:val="00C33E51"/>
    <w:rsid w:val="00C36A61"/>
    <w:rsid w:val="00C37AAB"/>
    <w:rsid w:val="00C401F8"/>
    <w:rsid w:val="00C4311D"/>
    <w:rsid w:val="00C45261"/>
    <w:rsid w:val="00C4576E"/>
    <w:rsid w:val="00C45AF2"/>
    <w:rsid w:val="00C46695"/>
    <w:rsid w:val="00C47DC3"/>
    <w:rsid w:val="00C5183E"/>
    <w:rsid w:val="00C51F44"/>
    <w:rsid w:val="00C52152"/>
    <w:rsid w:val="00C523C2"/>
    <w:rsid w:val="00C541B1"/>
    <w:rsid w:val="00C54FA5"/>
    <w:rsid w:val="00C60D2A"/>
    <w:rsid w:val="00C610FA"/>
    <w:rsid w:val="00C6178B"/>
    <w:rsid w:val="00C6186B"/>
    <w:rsid w:val="00C64657"/>
    <w:rsid w:val="00C65C58"/>
    <w:rsid w:val="00C6704D"/>
    <w:rsid w:val="00C71957"/>
    <w:rsid w:val="00C75796"/>
    <w:rsid w:val="00C75971"/>
    <w:rsid w:val="00C75D87"/>
    <w:rsid w:val="00C81580"/>
    <w:rsid w:val="00C82506"/>
    <w:rsid w:val="00C82A4B"/>
    <w:rsid w:val="00C833BF"/>
    <w:rsid w:val="00C837D6"/>
    <w:rsid w:val="00C84F04"/>
    <w:rsid w:val="00C86D3B"/>
    <w:rsid w:val="00C91569"/>
    <w:rsid w:val="00C9201A"/>
    <w:rsid w:val="00C939E3"/>
    <w:rsid w:val="00C94B43"/>
    <w:rsid w:val="00C95AF8"/>
    <w:rsid w:val="00C96A10"/>
    <w:rsid w:val="00CA025E"/>
    <w:rsid w:val="00CA1023"/>
    <w:rsid w:val="00CA15B8"/>
    <w:rsid w:val="00CA399E"/>
    <w:rsid w:val="00CA4441"/>
    <w:rsid w:val="00CA44B2"/>
    <w:rsid w:val="00CA6B3F"/>
    <w:rsid w:val="00CA6F8A"/>
    <w:rsid w:val="00CB14AB"/>
    <w:rsid w:val="00CB39D4"/>
    <w:rsid w:val="00CB4131"/>
    <w:rsid w:val="00CB6639"/>
    <w:rsid w:val="00CB6875"/>
    <w:rsid w:val="00CC0079"/>
    <w:rsid w:val="00CC1E44"/>
    <w:rsid w:val="00CC2BA3"/>
    <w:rsid w:val="00CC436F"/>
    <w:rsid w:val="00CC4DAF"/>
    <w:rsid w:val="00CD08C3"/>
    <w:rsid w:val="00CD158A"/>
    <w:rsid w:val="00CD1FF1"/>
    <w:rsid w:val="00CD25C1"/>
    <w:rsid w:val="00CD71B2"/>
    <w:rsid w:val="00CD7829"/>
    <w:rsid w:val="00CE37B1"/>
    <w:rsid w:val="00CE4423"/>
    <w:rsid w:val="00CE583D"/>
    <w:rsid w:val="00CF14AD"/>
    <w:rsid w:val="00CF256F"/>
    <w:rsid w:val="00CF31A4"/>
    <w:rsid w:val="00CF3C2C"/>
    <w:rsid w:val="00CF3D5D"/>
    <w:rsid w:val="00CF3ED5"/>
    <w:rsid w:val="00CF470F"/>
    <w:rsid w:val="00CF7903"/>
    <w:rsid w:val="00D0313B"/>
    <w:rsid w:val="00D0383C"/>
    <w:rsid w:val="00D04986"/>
    <w:rsid w:val="00D056FD"/>
    <w:rsid w:val="00D10AEA"/>
    <w:rsid w:val="00D11069"/>
    <w:rsid w:val="00D12CA9"/>
    <w:rsid w:val="00D131CD"/>
    <w:rsid w:val="00D14AC7"/>
    <w:rsid w:val="00D15C5D"/>
    <w:rsid w:val="00D15D57"/>
    <w:rsid w:val="00D1624F"/>
    <w:rsid w:val="00D17631"/>
    <w:rsid w:val="00D20266"/>
    <w:rsid w:val="00D20DA7"/>
    <w:rsid w:val="00D213E0"/>
    <w:rsid w:val="00D2347D"/>
    <w:rsid w:val="00D260AE"/>
    <w:rsid w:val="00D26227"/>
    <w:rsid w:val="00D26276"/>
    <w:rsid w:val="00D2680D"/>
    <w:rsid w:val="00D27B55"/>
    <w:rsid w:val="00D33822"/>
    <w:rsid w:val="00D33E3D"/>
    <w:rsid w:val="00D36680"/>
    <w:rsid w:val="00D4279F"/>
    <w:rsid w:val="00D44D82"/>
    <w:rsid w:val="00D45AC2"/>
    <w:rsid w:val="00D52833"/>
    <w:rsid w:val="00D53787"/>
    <w:rsid w:val="00D538AB"/>
    <w:rsid w:val="00D5413E"/>
    <w:rsid w:val="00D5486E"/>
    <w:rsid w:val="00D56952"/>
    <w:rsid w:val="00D57AD2"/>
    <w:rsid w:val="00D6039C"/>
    <w:rsid w:val="00D60C34"/>
    <w:rsid w:val="00D611C6"/>
    <w:rsid w:val="00D6171C"/>
    <w:rsid w:val="00D62515"/>
    <w:rsid w:val="00D64483"/>
    <w:rsid w:val="00D66843"/>
    <w:rsid w:val="00D67CB7"/>
    <w:rsid w:val="00D71ABD"/>
    <w:rsid w:val="00D75DD5"/>
    <w:rsid w:val="00D80311"/>
    <w:rsid w:val="00D80A7D"/>
    <w:rsid w:val="00D811BA"/>
    <w:rsid w:val="00D81349"/>
    <w:rsid w:val="00D815BC"/>
    <w:rsid w:val="00D827C5"/>
    <w:rsid w:val="00D84970"/>
    <w:rsid w:val="00D85759"/>
    <w:rsid w:val="00D93699"/>
    <w:rsid w:val="00D93B85"/>
    <w:rsid w:val="00D97856"/>
    <w:rsid w:val="00DA3A96"/>
    <w:rsid w:val="00DA4317"/>
    <w:rsid w:val="00DA6D4D"/>
    <w:rsid w:val="00DB1CF0"/>
    <w:rsid w:val="00DB27DB"/>
    <w:rsid w:val="00DB4089"/>
    <w:rsid w:val="00DB6789"/>
    <w:rsid w:val="00DC0D0C"/>
    <w:rsid w:val="00DC172D"/>
    <w:rsid w:val="00DC1A53"/>
    <w:rsid w:val="00DC1F35"/>
    <w:rsid w:val="00DC3D3A"/>
    <w:rsid w:val="00DC6FD1"/>
    <w:rsid w:val="00DD120B"/>
    <w:rsid w:val="00DD4C2A"/>
    <w:rsid w:val="00DD635F"/>
    <w:rsid w:val="00DE0A1F"/>
    <w:rsid w:val="00DE388D"/>
    <w:rsid w:val="00DE4122"/>
    <w:rsid w:val="00DE6265"/>
    <w:rsid w:val="00DE76AE"/>
    <w:rsid w:val="00DF005F"/>
    <w:rsid w:val="00DF0DCB"/>
    <w:rsid w:val="00DF2DF7"/>
    <w:rsid w:val="00DF38E6"/>
    <w:rsid w:val="00DF3C46"/>
    <w:rsid w:val="00DF6C66"/>
    <w:rsid w:val="00DF74D7"/>
    <w:rsid w:val="00E0000E"/>
    <w:rsid w:val="00E01B81"/>
    <w:rsid w:val="00E02B16"/>
    <w:rsid w:val="00E02DDB"/>
    <w:rsid w:val="00E03E49"/>
    <w:rsid w:val="00E06CB6"/>
    <w:rsid w:val="00E07B52"/>
    <w:rsid w:val="00E07BFA"/>
    <w:rsid w:val="00E17C70"/>
    <w:rsid w:val="00E24187"/>
    <w:rsid w:val="00E241D8"/>
    <w:rsid w:val="00E26D19"/>
    <w:rsid w:val="00E31FB7"/>
    <w:rsid w:val="00E32939"/>
    <w:rsid w:val="00E32B92"/>
    <w:rsid w:val="00E3756F"/>
    <w:rsid w:val="00E40AE5"/>
    <w:rsid w:val="00E40C89"/>
    <w:rsid w:val="00E45F34"/>
    <w:rsid w:val="00E4794C"/>
    <w:rsid w:val="00E47B23"/>
    <w:rsid w:val="00E52BB5"/>
    <w:rsid w:val="00E55749"/>
    <w:rsid w:val="00E60CAB"/>
    <w:rsid w:val="00E6154F"/>
    <w:rsid w:val="00E62150"/>
    <w:rsid w:val="00E62BEA"/>
    <w:rsid w:val="00E6465D"/>
    <w:rsid w:val="00E64B78"/>
    <w:rsid w:val="00E65AAA"/>
    <w:rsid w:val="00E65EE1"/>
    <w:rsid w:val="00E67518"/>
    <w:rsid w:val="00E6792D"/>
    <w:rsid w:val="00E6799F"/>
    <w:rsid w:val="00E702BB"/>
    <w:rsid w:val="00E72C89"/>
    <w:rsid w:val="00E731C4"/>
    <w:rsid w:val="00E75A61"/>
    <w:rsid w:val="00E760AD"/>
    <w:rsid w:val="00E80B56"/>
    <w:rsid w:val="00E80E3F"/>
    <w:rsid w:val="00E82FAF"/>
    <w:rsid w:val="00E83BF7"/>
    <w:rsid w:val="00E84A38"/>
    <w:rsid w:val="00E8715B"/>
    <w:rsid w:val="00E90669"/>
    <w:rsid w:val="00E91198"/>
    <w:rsid w:val="00E9120E"/>
    <w:rsid w:val="00E91AAC"/>
    <w:rsid w:val="00E91FDA"/>
    <w:rsid w:val="00E939D5"/>
    <w:rsid w:val="00E95CA9"/>
    <w:rsid w:val="00E968C7"/>
    <w:rsid w:val="00EA0B4C"/>
    <w:rsid w:val="00EA321F"/>
    <w:rsid w:val="00EA51B6"/>
    <w:rsid w:val="00EA6066"/>
    <w:rsid w:val="00EA6F3A"/>
    <w:rsid w:val="00EB2C80"/>
    <w:rsid w:val="00EB34E4"/>
    <w:rsid w:val="00EB41AD"/>
    <w:rsid w:val="00EB61BB"/>
    <w:rsid w:val="00EB70AB"/>
    <w:rsid w:val="00EB7598"/>
    <w:rsid w:val="00EB7B25"/>
    <w:rsid w:val="00EB7C56"/>
    <w:rsid w:val="00EC0538"/>
    <w:rsid w:val="00EC0E2C"/>
    <w:rsid w:val="00EC10AB"/>
    <w:rsid w:val="00EC216D"/>
    <w:rsid w:val="00EC630C"/>
    <w:rsid w:val="00EC7A0A"/>
    <w:rsid w:val="00EC7F57"/>
    <w:rsid w:val="00ED03BA"/>
    <w:rsid w:val="00ED1E11"/>
    <w:rsid w:val="00ED2B36"/>
    <w:rsid w:val="00ED2BE1"/>
    <w:rsid w:val="00ED30B8"/>
    <w:rsid w:val="00ED60EA"/>
    <w:rsid w:val="00ED6A1F"/>
    <w:rsid w:val="00EE1637"/>
    <w:rsid w:val="00EE345C"/>
    <w:rsid w:val="00EE4C52"/>
    <w:rsid w:val="00EE4FEF"/>
    <w:rsid w:val="00EE633B"/>
    <w:rsid w:val="00EF401C"/>
    <w:rsid w:val="00EF5466"/>
    <w:rsid w:val="00EF55FF"/>
    <w:rsid w:val="00EF5675"/>
    <w:rsid w:val="00EF57BB"/>
    <w:rsid w:val="00EF59A5"/>
    <w:rsid w:val="00F001A9"/>
    <w:rsid w:val="00F00795"/>
    <w:rsid w:val="00F01B1C"/>
    <w:rsid w:val="00F022BA"/>
    <w:rsid w:val="00F027CE"/>
    <w:rsid w:val="00F0578D"/>
    <w:rsid w:val="00F06E9C"/>
    <w:rsid w:val="00F072E3"/>
    <w:rsid w:val="00F07773"/>
    <w:rsid w:val="00F12052"/>
    <w:rsid w:val="00F1253B"/>
    <w:rsid w:val="00F1272D"/>
    <w:rsid w:val="00F145CE"/>
    <w:rsid w:val="00F14A9E"/>
    <w:rsid w:val="00F15C6F"/>
    <w:rsid w:val="00F173DA"/>
    <w:rsid w:val="00F175A9"/>
    <w:rsid w:val="00F2378B"/>
    <w:rsid w:val="00F27964"/>
    <w:rsid w:val="00F354BA"/>
    <w:rsid w:val="00F36671"/>
    <w:rsid w:val="00F36E21"/>
    <w:rsid w:val="00F401DE"/>
    <w:rsid w:val="00F44C1F"/>
    <w:rsid w:val="00F44C39"/>
    <w:rsid w:val="00F45401"/>
    <w:rsid w:val="00F46D91"/>
    <w:rsid w:val="00F472C6"/>
    <w:rsid w:val="00F51E97"/>
    <w:rsid w:val="00F52935"/>
    <w:rsid w:val="00F54502"/>
    <w:rsid w:val="00F54779"/>
    <w:rsid w:val="00F547F4"/>
    <w:rsid w:val="00F55D18"/>
    <w:rsid w:val="00F57D03"/>
    <w:rsid w:val="00F604DC"/>
    <w:rsid w:val="00F61318"/>
    <w:rsid w:val="00F65CDB"/>
    <w:rsid w:val="00F70035"/>
    <w:rsid w:val="00F70BFF"/>
    <w:rsid w:val="00F71245"/>
    <w:rsid w:val="00F71586"/>
    <w:rsid w:val="00F715A6"/>
    <w:rsid w:val="00F72628"/>
    <w:rsid w:val="00F72FBA"/>
    <w:rsid w:val="00F734A4"/>
    <w:rsid w:val="00F7414B"/>
    <w:rsid w:val="00F76A51"/>
    <w:rsid w:val="00F778DF"/>
    <w:rsid w:val="00F82191"/>
    <w:rsid w:val="00F83D41"/>
    <w:rsid w:val="00F86914"/>
    <w:rsid w:val="00F913E2"/>
    <w:rsid w:val="00F92053"/>
    <w:rsid w:val="00F941FB"/>
    <w:rsid w:val="00F9491F"/>
    <w:rsid w:val="00F96113"/>
    <w:rsid w:val="00F962B3"/>
    <w:rsid w:val="00FA03B0"/>
    <w:rsid w:val="00FA128D"/>
    <w:rsid w:val="00FA3559"/>
    <w:rsid w:val="00FA3DA8"/>
    <w:rsid w:val="00FA6F9F"/>
    <w:rsid w:val="00FB0234"/>
    <w:rsid w:val="00FB09D4"/>
    <w:rsid w:val="00FB1EF3"/>
    <w:rsid w:val="00FB2040"/>
    <w:rsid w:val="00FB2250"/>
    <w:rsid w:val="00FB26EE"/>
    <w:rsid w:val="00FB3D0F"/>
    <w:rsid w:val="00FB59D6"/>
    <w:rsid w:val="00FB7648"/>
    <w:rsid w:val="00FC033D"/>
    <w:rsid w:val="00FC0B27"/>
    <w:rsid w:val="00FC0BB2"/>
    <w:rsid w:val="00FC1070"/>
    <w:rsid w:val="00FC1DB8"/>
    <w:rsid w:val="00FC26F0"/>
    <w:rsid w:val="00FC7D42"/>
    <w:rsid w:val="00FD107B"/>
    <w:rsid w:val="00FD5D57"/>
    <w:rsid w:val="00FD651B"/>
    <w:rsid w:val="00FD69C0"/>
    <w:rsid w:val="00FD6AE4"/>
    <w:rsid w:val="00FD6AF3"/>
    <w:rsid w:val="00FD6E15"/>
    <w:rsid w:val="00FE1352"/>
    <w:rsid w:val="00FE1CD0"/>
    <w:rsid w:val="00FE2914"/>
    <w:rsid w:val="00FE5F31"/>
    <w:rsid w:val="00FE671F"/>
    <w:rsid w:val="00FE68F4"/>
    <w:rsid w:val="00FE7557"/>
    <w:rsid w:val="00FF03D2"/>
    <w:rsid w:val="00FF071E"/>
    <w:rsid w:val="00FF41B6"/>
    <w:rsid w:val="00FF66F8"/>
    <w:rsid w:val="00FF6BA4"/>
    <w:rsid w:val="00FF7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8A7537"/>
    <w:pPr>
      <w:tabs>
        <w:tab w:val="left" w:pos="600"/>
        <w:tab w:val="right" w:leader="dot" w:pos="9019"/>
      </w:tabs>
      <w:spacing w:after="100"/>
      <w:ind w:left="200"/>
    </w:pPr>
    <w:rPr>
      <w:rFonts w:cs="Arial"/>
      <w:noProof/>
    </w:r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paragraph" w:customStyle="1" w:styleId="csc-frame-frame1">
    <w:name w:val="csc-frame-frame1"/>
    <w:basedOn w:val="Normal"/>
    <w:rsid w:val="00E02DDB"/>
    <w:pPr>
      <w:spacing w:before="100" w:beforeAutospacing="1" w:after="100" w:afterAutospacing="1" w:line="240" w:lineRule="auto"/>
      <w:jc w:val="left"/>
    </w:pPr>
    <w:rPr>
      <w:rFonts w:ascii="Times New Roman" w:hAnsi="Times New Roman"/>
      <w:sz w:val="24"/>
    </w:rPr>
  </w:style>
  <w:style w:type="character" w:customStyle="1" w:styleId="FooterChar">
    <w:name w:val="Footer Char"/>
    <w:basedOn w:val="DefaultParagraphFont"/>
    <w:link w:val="Footer"/>
    <w:uiPriority w:val="99"/>
    <w:rsid w:val="00E60CAB"/>
    <w:rPr>
      <w:rFonts w:ascii="Arial" w:hAnsi="Arial"/>
      <w:szCs w:val="24"/>
      <w:lang w:val="en-GB" w:eastAsia="en-GB"/>
    </w:rPr>
  </w:style>
  <w:style w:type="character" w:customStyle="1" w:styleId="il">
    <w:name w:val="il"/>
    <w:basedOn w:val="DefaultParagraphFont"/>
    <w:rsid w:val="006B10F8"/>
  </w:style>
  <w:style w:type="character" w:customStyle="1" w:styleId="radio-button-label-text">
    <w:name w:val="radio-button-label-text"/>
    <w:basedOn w:val="DefaultParagraphFont"/>
    <w:rsid w:val="006D2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8A7537"/>
    <w:pPr>
      <w:tabs>
        <w:tab w:val="left" w:pos="600"/>
        <w:tab w:val="right" w:leader="dot" w:pos="9019"/>
      </w:tabs>
      <w:spacing w:after="100"/>
      <w:ind w:left="200"/>
    </w:pPr>
    <w:rPr>
      <w:rFonts w:cs="Arial"/>
      <w:noProof/>
    </w:r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paragraph" w:customStyle="1" w:styleId="csc-frame-frame1">
    <w:name w:val="csc-frame-frame1"/>
    <w:basedOn w:val="Normal"/>
    <w:rsid w:val="00E02DDB"/>
    <w:pPr>
      <w:spacing w:before="100" w:beforeAutospacing="1" w:after="100" w:afterAutospacing="1" w:line="240" w:lineRule="auto"/>
      <w:jc w:val="left"/>
    </w:pPr>
    <w:rPr>
      <w:rFonts w:ascii="Times New Roman" w:hAnsi="Times New Roman"/>
      <w:sz w:val="24"/>
    </w:rPr>
  </w:style>
  <w:style w:type="character" w:customStyle="1" w:styleId="FooterChar">
    <w:name w:val="Footer Char"/>
    <w:basedOn w:val="DefaultParagraphFont"/>
    <w:link w:val="Footer"/>
    <w:uiPriority w:val="99"/>
    <w:rsid w:val="00E60CAB"/>
    <w:rPr>
      <w:rFonts w:ascii="Arial" w:hAnsi="Arial"/>
      <w:szCs w:val="24"/>
      <w:lang w:val="en-GB" w:eastAsia="en-GB"/>
    </w:rPr>
  </w:style>
  <w:style w:type="character" w:customStyle="1" w:styleId="il">
    <w:name w:val="il"/>
    <w:basedOn w:val="DefaultParagraphFont"/>
    <w:rsid w:val="006B10F8"/>
  </w:style>
  <w:style w:type="character" w:customStyle="1" w:styleId="radio-button-label-text">
    <w:name w:val="radio-button-label-text"/>
    <w:basedOn w:val="DefaultParagraphFont"/>
    <w:rsid w:val="006D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594902177">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16603504">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sChild>
    </w:div>
    <w:div w:id="94253776">
      <w:bodyDiv w:val="1"/>
      <w:marLeft w:val="0"/>
      <w:marRight w:val="0"/>
      <w:marTop w:val="0"/>
      <w:marBottom w:val="0"/>
      <w:divBdr>
        <w:top w:val="none" w:sz="0" w:space="0" w:color="auto"/>
        <w:left w:val="none" w:sz="0" w:space="0" w:color="auto"/>
        <w:bottom w:val="none" w:sz="0" w:space="0" w:color="auto"/>
        <w:right w:val="none" w:sz="0" w:space="0" w:color="auto"/>
      </w:divBdr>
    </w:div>
    <w:div w:id="176359319">
      <w:bodyDiv w:val="1"/>
      <w:marLeft w:val="0"/>
      <w:marRight w:val="0"/>
      <w:marTop w:val="0"/>
      <w:marBottom w:val="0"/>
      <w:divBdr>
        <w:top w:val="none" w:sz="0" w:space="0" w:color="auto"/>
        <w:left w:val="none" w:sz="0" w:space="0" w:color="auto"/>
        <w:bottom w:val="none" w:sz="0" w:space="0" w:color="auto"/>
        <w:right w:val="none" w:sz="0" w:space="0" w:color="auto"/>
      </w:divBdr>
      <w:divsChild>
        <w:div w:id="574554416">
          <w:marLeft w:val="0"/>
          <w:marRight w:val="0"/>
          <w:marTop w:val="0"/>
          <w:marBottom w:val="0"/>
          <w:divBdr>
            <w:top w:val="none" w:sz="0" w:space="0" w:color="auto"/>
            <w:left w:val="none" w:sz="0" w:space="0" w:color="auto"/>
            <w:bottom w:val="none" w:sz="0" w:space="0" w:color="auto"/>
            <w:right w:val="none" w:sz="0" w:space="0" w:color="auto"/>
          </w:divBdr>
        </w:div>
        <w:div w:id="489293631">
          <w:marLeft w:val="0"/>
          <w:marRight w:val="0"/>
          <w:marTop w:val="0"/>
          <w:marBottom w:val="0"/>
          <w:divBdr>
            <w:top w:val="none" w:sz="0" w:space="0" w:color="auto"/>
            <w:left w:val="none" w:sz="0" w:space="0" w:color="auto"/>
            <w:bottom w:val="none" w:sz="0" w:space="0" w:color="auto"/>
            <w:right w:val="none" w:sz="0" w:space="0" w:color="auto"/>
          </w:divBdr>
        </w:div>
      </w:divsChild>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1623345710">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21441334">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6063199">
      <w:bodyDiv w:val="1"/>
      <w:marLeft w:val="0"/>
      <w:marRight w:val="0"/>
      <w:marTop w:val="0"/>
      <w:marBottom w:val="0"/>
      <w:divBdr>
        <w:top w:val="none" w:sz="0" w:space="0" w:color="auto"/>
        <w:left w:val="none" w:sz="0" w:space="0" w:color="auto"/>
        <w:bottom w:val="none" w:sz="0" w:space="0" w:color="auto"/>
        <w:right w:val="none" w:sz="0" w:space="0" w:color="auto"/>
      </w:divBdr>
      <w:divsChild>
        <w:div w:id="1850563620">
          <w:marLeft w:val="0"/>
          <w:marRight w:val="0"/>
          <w:marTop w:val="0"/>
          <w:marBottom w:val="0"/>
          <w:divBdr>
            <w:top w:val="none" w:sz="0" w:space="0" w:color="auto"/>
            <w:left w:val="none" w:sz="0" w:space="0" w:color="auto"/>
            <w:bottom w:val="none" w:sz="0" w:space="0" w:color="auto"/>
            <w:right w:val="none" w:sz="0" w:space="0" w:color="auto"/>
          </w:divBdr>
        </w:div>
        <w:div w:id="1784420938">
          <w:marLeft w:val="0"/>
          <w:marRight w:val="0"/>
          <w:marTop w:val="0"/>
          <w:marBottom w:val="0"/>
          <w:divBdr>
            <w:top w:val="none" w:sz="0" w:space="0" w:color="auto"/>
            <w:left w:val="none" w:sz="0" w:space="0" w:color="auto"/>
            <w:bottom w:val="none" w:sz="0" w:space="0" w:color="auto"/>
            <w:right w:val="none" w:sz="0" w:space="0" w:color="auto"/>
          </w:divBdr>
        </w:div>
        <w:div w:id="382413620">
          <w:marLeft w:val="0"/>
          <w:marRight w:val="0"/>
          <w:marTop w:val="0"/>
          <w:marBottom w:val="0"/>
          <w:divBdr>
            <w:top w:val="none" w:sz="0" w:space="0" w:color="auto"/>
            <w:left w:val="none" w:sz="0" w:space="0" w:color="auto"/>
            <w:bottom w:val="none" w:sz="0" w:space="0" w:color="auto"/>
            <w:right w:val="none" w:sz="0" w:space="0" w:color="auto"/>
          </w:divBdr>
        </w:div>
        <w:div w:id="1833374703">
          <w:marLeft w:val="0"/>
          <w:marRight w:val="0"/>
          <w:marTop w:val="0"/>
          <w:marBottom w:val="0"/>
          <w:divBdr>
            <w:top w:val="none" w:sz="0" w:space="0" w:color="auto"/>
            <w:left w:val="none" w:sz="0" w:space="0" w:color="auto"/>
            <w:bottom w:val="none" w:sz="0" w:space="0" w:color="auto"/>
            <w:right w:val="none" w:sz="0" w:space="0" w:color="auto"/>
          </w:divBdr>
        </w:div>
        <w:div w:id="1383289243">
          <w:marLeft w:val="0"/>
          <w:marRight w:val="0"/>
          <w:marTop w:val="0"/>
          <w:marBottom w:val="0"/>
          <w:divBdr>
            <w:top w:val="none" w:sz="0" w:space="0" w:color="auto"/>
            <w:left w:val="none" w:sz="0" w:space="0" w:color="auto"/>
            <w:bottom w:val="none" w:sz="0" w:space="0" w:color="auto"/>
            <w:right w:val="none" w:sz="0" w:space="0" w:color="auto"/>
          </w:divBdr>
        </w:div>
        <w:div w:id="1146628849">
          <w:marLeft w:val="0"/>
          <w:marRight w:val="0"/>
          <w:marTop w:val="0"/>
          <w:marBottom w:val="0"/>
          <w:divBdr>
            <w:top w:val="none" w:sz="0" w:space="0" w:color="auto"/>
            <w:left w:val="none" w:sz="0" w:space="0" w:color="auto"/>
            <w:bottom w:val="none" w:sz="0" w:space="0" w:color="auto"/>
            <w:right w:val="none" w:sz="0" w:space="0" w:color="auto"/>
          </w:divBdr>
        </w:div>
        <w:div w:id="2109110878">
          <w:marLeft w:val="0"/>
          <w:marRight w:val="0"/>
          <w:marTop w:val="0"/>
          <w:marBottom w:val="0"/>
          <w:divBdr>
            <w:top w:val="none" w:sz="0" w:space="0" w:color="auto"/>
            <w:left w:val="none" w:sz="0" w:space="0" w:color="auto"/>
            <w:bottom w:val="none" w:sz="0" w:space="0" w:color="auto"/>
            <w:right w:val="none" w:sz="0" w:space="0" w:color="auto"/>
          </w:divBdr>
        </w:div>
        <w:div w:id="408960699">
          <w:marLeft w:val="0"/>
          <w:marRight w:val="0"/>
          <w:marTop w:val="0"/>
          <w:marBottom w:val="0"/>
          <w:divBdr>
            <w:top w:val="none" w:sz="0" w:space="0" w:color="auto"/>
            <w:left w:val="none" w:sz="0" w:space="0" w:color="auto"/>
            <w:bottom w:val="none" w:sz="0" w:space="0" w:color="auto"/>
            <w:right w:val="none" w:sz="0" w:space="0" w:color="auto"/>
          </w:divBdr>
        </w:div>
        <w:div w:id="716052649">
          <w:marLeft w:val="0"/>
          <w:marRight w:val="0"/>
          <w:marTop w:val="0"/>
          <w:marBottom w:val="0"/>
          <w:divBdr>
            <w:top w:val="none" w:sz="0" w:space="0" w:color="auto"/>
            <w:left w:val="none" w:sz="0" w:space="0" w:color="auto"/>
            <w:bottom w:val="none" w:sz="0" w:space="0" w:color="auto"/>
            <w:right w:val="none" w:sz="0" w:space="0" w:color="auto"/>
          </w:divBdr>
        </w:div>
        <w:div w:id="406076185">
          <w:marLeft w:val="0"/>
          <w:marRight w:val="0"/>
          <w:marTop w:val="0"/>
          <w:marBottom w:val="0"/>
          <w:divBdr>
            <w:top w:val="none" w:sz="0" w:space="0" w:color="auto"/>
            <w:left w:val="none" w:sz="0" w:space="0" w:color="auto"/>
            <w:bottom w:val="none" w:sz="0" w:space="0" w:color="auto"/>
            <w:right w:val="none" w:sz="0" w:space="0" w:color="auto"/>
          </w:divBdr>
        </w:div>
        <w:div w:id="1004938069">
          <w:marLeft w:val="0"/>
          <w:marRight w:val="0"/>
          <w:marTop w:val="0"/>
          <w:marBottom w:val="0"/>
          <w:divBdr>
            <w:top w:val="none" w:sz="0" w:space="0" w:color="auto"/>
            <w:left w:val="none" w:sz="0" w:space="0" w:color="auto"/>
            <w:bottom w:val="none" w:sz="0" w:space="0" w:color="auto"/>
            <w:right w:val="none" w:sz="0" w:space="0" w:color="auto"/>
          </w:divBdr>
        </w:div>
        <w:div w:id="181362974">
          <w:marLeft w:val="0"/>
          <w:marRight w:val="0"/>
          <w:marTop w:val="0"/>
          <w:marBottom w:val="0"/>
          <w:divBdr>
            <w:top w:val="none" w:sz="0" w:space="0" w:color="auto"/>
            <w:left w:val="none" w:sz="0" w:space="0" w:color="auto"/>
            <w:bottom w:val="none" w:sz="0" w:space="0" w:color="auto"/>
            <w:right w:val="none" w:sz="0" w:space="0" w:color="auto"/>
          </w:divBdr>
        </w:div>
        <w:div w:id="1474323567">
          <w:marLeft w:val="0"/>
          <w:marRight w:val="0"/>
          <w:marTop w:val="0"/>
          <w:marBottom w:val="0"/>
          <w:divBdr>
            <w:top w:val="none" w:sz="0" w:space="0" w:color="auto"/>
            <w:left w:val="none" w:sz="0" w:space="0" w:color="auto"/>
            <w:bottom w:val="none" w:sz="0" w:space="0" w:color="auto"/>
            <w:right w:val="none" w:sz="0" w:space="0" w:color="auto"/>
          </w:divBdr>
        </w:div>
        <w:div w:id="209072913">
          <w:marLeft w:val="0"/>
          <w:marRight w:val="0"/>
          <w:marTop w:val="0"/>
          <w:marBottom w:val="0"/>
          <w:divBdr>
            <w:top w:val="none" w:sz="0" w:space="0" w:color="auto"/>
            <w:left w:val="none" w:sz="0" w:space="0" w:color="auto"/>
            <w:bottom w:val="none" w:sz="0" w:space="0" w:color="auto"/>
            <w:right w:val="none" w:sz="0" w:space="0" w:color="auto"/>
          </w:divBdr>
        </w:div>
        <w:div w:id="581453280">
          <w:marLeft w:val="0"/>
          <w:marRight w:val="0"/>
          <w:marTop w:val="0"/>
          <w:marBottom w:val="0"/>
          <w:divBdr>
            <w:top w:val="none" w:sz="0" w:space="0" w:color="auto"/>
            <w:left w:val="none" w:sz="0" w:space="0" w:color="auto"/>
            <w:bottom w:val="none" w:sz="0" w:space="0" w:color="auto"/>
            <w:right w:val="none" w:sz="0" w:space="0" w:color="auto"/>
          </w:divBdr>
        </w:div>
        <w:div w:id="1368792036">
          <w:marLeft w:val="0"/>
          <w:marRight w:val="0"/>
          <w:marTop w:val="0"/>
          <w:marBottom w:val="0"/>
          <w:divBdr>
            <w:top w:val="none" w:sz="0" w:space="0" w:color="auto"/>
            <w:left w:val="none" w:sz="0" w:space="0" w:color="auto"/>
            <w:bottom w:val="none" w:sz="0" w:space="0" w:color="auto"/>
            <w:right w:val="none" w:sz="0" w:space="0" w:color="auto"/>
          </w:divBdr>
        </w:div>
        <w:div w:id="19283375">
          <w:marLeft w:val="0"/>
          <w:marRight w:val="0"/>
          <w:marTop w:val="0"/>
          <w:marBottom w:val="0"/>
          <w:divBdr>
            <w:top w:val="none" w:sz="0" w:space="0" w:color="auto"/>
            <w:left w:val="none" w:sz="0" w:space="0" w:color="auto"/>
            <w:bottom w:val="none" w:sz="0" w:space="0" w:color="auto"/>
            <w:right w:val="none" w:sz="0" w:space="0" w:color="auto"/>
          </w:divBdr>
        </w:div>
        <w:div w:id="184175428">
          <w:marLeft w:val="0"/>
          <w:marRight w:val="0"/>
          <w:marTop w:val="0"/>
          <w:marBottom w:val="0"/>
          <w:divBdr>
            <w:top w:val="none" w:sz="0" w:space="0" w:color="auto"/>
            <w:left w:val="none" w:sz="0" w:space="0" w:color="auto"/>
            <w:bottom w:val="none" w:sz="0" w:space="0" w:color="auto"/>
            <w:right w:val="none" w:sz="0" w:space="0" w:color="auto"/>
          </w:divBdr>
        </w:div>
        <w:div w:id="520246429">
          <w:marLeft w:val="0"/>
          <w:marRight w:val="0"/>
          <w:marTop w:val="0"/>
          <w:marBottom w:val="0"/>
          <w:divBdr>
            <w:top w:val="none" w:sz="0" w:space="0" w:color="auto"/>
            <w:left w:val="none" w:sz="0" w:space="0" w:color="auto"/>
            <w:bottom w:val="none" w:sz="0" w:space="0" w:color="auto"/>
            <w:right w:val="none" w:sz="0" w:space="0" w:color="auto"/>
          </w:divBdr>
        </w:div>
        <w:div w:id="603534013">
          <w:marLeft w:val="0"/>
          <w:marRight w:val="0"/>
          <w:marTop w:val="0"/>
          <w:marBottom w:val="0"/>
          <w:divBdr>
            <w:top w:val="none" w:sz="0" w:space="0" w:color="auto"/>
            <w:left w:val="none" w:sz="0" w:space="0" w:color="auto"/>
            <w:bottom w:val="none" w:sz="0" w:space="0" w:color="auto"/>
            <w:right w:val="none" w:sz="0" w:space="0" w:color="auto"/>
          </w:divBdr>
        </w:div>
        <w:div w:id="330983329">
          <w:marLeft w:val="0"/>
          <w:marRight w:val="0"/>
          <w:marTop w:val="0"/>
          <w:marBottom w:val="0"/>
          <w:divBdr>
            <w:top w:val="none" w:sz="0" w:space="0" w:color="auto"/>
            <w:left w:val="none" w:sz="0" w:space="0" w:color="auto"/>
            <w:bottom w:val="none" w:sz="0" w:space="0" w:color="auto"/>
            <w:right w:val="none" w:sz="0" w:space="0" w:color="auto"/>
          </w:divBdr>
        </w:div>
        <w:div w:id="555049037">
          <w:marLeft w:val="0"/>
          <w:marRight w:val="0"/>
          <w:marTop w:val="0"/>
          <w:marBottom w:val="0"/>
          <w:divBdr>
            <w:top w:val="none" w:sz="0" w:space="0" w:color="auto"/>
            <w:left w:val="none" w:sz="0" w:space="0" w:color="auto"/>
            <w:bottom w:val="none" w:sz="0" w:space="0" w:color="auto"/>
            <w:right w:val="none" w:sz="0" w:space="0" w:color="auto"/>
          </w:divBdr>
        </w:div>
        <w:div w:id="97603445">
          <w:marLeft w:val="0"/>
          <w:marRight w:val="0"/>
          <w:marTop w:val="0"/>
          <w:marBottom w:val="0"/>
          <w:divBdr>
            <w:top w:val="none" w:sz="0" w:space="0" w:color="auto"/>
            <w:left w:val="none" w:sz="0" w:space="0" w:color="auto"/>
            <w:bottom w:val="none" w:sz="0" w:space="0" w:color="auto"/>
            <w:right w:val="none" w:sz="0" w:space="0" w:color="auto"/>
          </w:divBdr>
        </w:div>
        <w:div w:id="1419519473">
          <w:marLeft w:val="0"/>
          <w:marRight w:val="0"/>
          <w:marTop w:val="0"/>
          <w:marBottom w:val="0"/>
          <w:divBdr>
            <w:top w:val="none" w:sz="0" w:space="0" w:color="auto"/>
            <w:left w:val="none" w:sz="0" w:space="0" w:color="auto"/>
            <w:bottom w:val="none" w:sz="0" w:space="0" w:color="auto"/>
            <w:right w:val="none" w:sz="0" w:space="0" w:color="auto"/>
          </w:divBdr>
        </w:div>
        <w:div w:id="497814666">
          <w:marLeft w:val="0"/>
          <w:marRight w:val="0"/>
          <w:marTop w:val="0"/>
          <w:marBottom w:val="0"/>
          <w:divBdr>
            <w:top w:val="none" w:sz="0" w:space="0" w:color="auto"/>
            <w:left w:val="none" w:sz="0" w:space="0" w:color="auto"/>
            <w:bottom w:val="none" w:sz="0" w:space="0" w:color="auto"/>
            <w:right w:val="none" w:sz="0" w:space="0" w:color="auto"/>
          </w:divBdr>
        </w:div>
        <w:div w:id="155806609">
          <w:marLeft w:val="0"/>
          <w:marRight w:val="0"/>
          <w:marTop w:val="0"/>
          <w:marBottom w:val="0"/>
          <w:divBdr>
            <w:top w:val="none" w:sz="0" w:space="0" w:color="auto"/>
            <w:left w:val="none" w:sz="0" w:space="0" w:color="auto"/>
            <w:bottom w:val="none" w:sz="0" w:space="0" w:color="auto"/>
            <w:right w:val="none" w:sz="0" w:space="0" w:color="auto"/>
          </w:divBdr>
        </w:div>
        <w:div w:id="1017660693">
          <w:marLeft w:val="0"/>
          <w:marRight w:val="0"/>
          <w:marTop w:val="0"/>
          <w:marBottom w:val="0"/>
          <w:divBdr>
            <w:top w:val="none" w:sz="0" w:space="0" w:color="auto"/>
            <w:left w:val="none" w:sz="0" w:space="0" w:color="auto"/>
            <w:bottom w:val="none" w:sz="0" w:space="0" w:color="auto"/>
            <w:right w:val="none" w:sz="0" w:space="0" w:color="auto"/>
          </w:divBdr>
        </w:div>
        <w:div w:id="1459184292">
          <w:marLeft w:val="0"/>
          <w:marRight w:val="0"/>
          <w:marTop w:val="0"/>
          <w:marBottom w:val="0"/>
          <w:divBdr>
            <w:top w:val="none" w:sz="0" w:space="0" w:color="auto"/>
            <w:left w:val="none" w:sz="0" w:space="0" w:color="auto"/>
            <w:bottom w:val="none" w:sz="0" w:space="0" w:color="auto"/>
            <w:right w:val="none" w:sz="0" w:space="0" w:color="auto"/>
          </w:divBdr>
        </w:div>
        <w:div w:id="1182280965">
          <w:marLeft w:val="0"/>
          <w:marRight w:val="0"/>
          <w:marTop w:val="0"/>
          <w:marBottom w:val="0"/>
          <w:divBdr>
            <w:top w:val="none" w:sz="0" w:space="0" w:color="auto"/>
            <w:left w:val="none" w:sz="0" w:space="0" w:color="auto"/>
            <w:bottom w:val="none" w:sz="0" w:space="0" w:color="auto"/>
            <w:right w:val="none" w:sz="0" w:space="0" w:color="auto"/>
          </w:divBdr>
        </w:div>
        <w:div w:id="642854017">
          <w:marLeft w:val="0"/>
          <w:marRight w:val="0"/>
          <w:marTop w:val="0"/>
          <w:marBottom w:val="0"/>
          <w:divBdr>
            <w:top w:val="none" w:sz="0" w:space="0" w:color="auto"/>
            <w:left w:val="none" w:sz="0" w:space="0" w:color="auto"/>
            <w:bottom w:val="none" w:sz="0" w:space="0" w:color="auto"/>
            <w:right w:val="none" w:sz="0" w:space="0" w:color="auto"/>
          </w:divBdr>
        </w:div>
        <w:div w:id="1665468525">
          <w:marLeft w:val="0"/>
          <w:marRight w:val="0"/>
          <w:marTop w:val="0"/>
          <w:marBottom w:val="0"/>
          <w:divBdr>
            <w:top w:val="none" w:sz="0" w:space="0" w:color="auto"/>
            <w:left w:val="none" w:sz="0" w:space="0" w:color="auto"/>
            <w:bottom w:val="none" w:sz="0" w:space="0" w:color="auto"/>
            <w:right w:val="none" w:sz="0" w:space="0" w:color="auto"/>
          </w:divBdr>
        </w:div>
        <w:div w:id="1298609163">
          <w:marLeft w:val="0"/>
          <w:marRight w:val="0"/>
          <w:marTop w:val="0"/>
          <w:marBottom w:val="0"/>
          <w:divBdr>
            <w:top w:val="none" w:sz="0" w:space="0" w:color="auto"/>
            <w:left w:val="none" w:sz="0" w:space="0" w:color="auto"/>
            <w:bottom w:val="none" w:sz="0" w:space="0" w:color="auto"/>
            <w:right w:val="none" w:sz="0" w:space="0" w:color="auto"/>
          </w:divBdr>
        </w:div>
        <w:div w:id="745692543">
          <w:marLeft w:val="0"/>
          <w:marRight w:val="0"/>
          <w:marTop w:val="0"/>
          <w:marBottom w:val="0"/>
          <w:divBdr>
            <w:top w:val="none" w:sz="0" w:space="0" w:color="auto"/>
            <w:left w:val="none" w:sz="0" w:space="0" w:color="auto"/>
            <w:bottom w:val="none" w:sz="0" w:space="0" w:color="auto"/>
            <w:right w:val="none" w:sz="0" w:space="0" w:color="auto"/>
          </w:divBdr>
        </w:div>
        <w:div w:id="1652127710">
          <w:marLeft w:val="0"/>
          <w:marRight w:val="0"/>
          <w:marTop w:val="0"/>
          <w:marBottom w:val="0"/>
          <w:divBdr>
            <w:top w:val="none" w:sz="0" w:space="0" w:color="auto"/>
            <w:left w:val="none" w:sz="0" w:space="0" w:color="auto"/>
            <w:bottom w:val="none" w:sz="0" w:space="0" w:color="auto"/>
            <w:right w:val="none" w:sz="0" w:space="0" w:color="auto"/>
          </w:divBdr>
        </w:div>
        <w:div w:id="969021429">
          <w:marLeft w:val="0"/>
          <w:marRight w:val="0"/>
          <w:marTop w:val="0"/>
          <w:marBottom w:val="0"/>
          <w:divBdr>
            <w:top w:val="none" w:sz="0" w:space="0" w:color="auto"/>
            <w:left w:val="none" w:sz="0" w:space="0" w:color="auto"/>
            <w:bottom w:val="none" w:sz="0" w:space="0" w:color="auto"/>
            <w:right w:val="none" w:sz="0" w:space="0" w:color="auto"/>
          </w:divBdr>
        </w:div>
        <w:div w:id="559754556">
          <w:marLeft w:val="0"/>
          <w:marRight w:val="0"/>
          <w:marTop w:val="0"/>
          <w:marBottom w:val="0"/>
          <w:divBdr>
            <w:top w:val="none" w:sz="0" w:space="0" w:color="auto"/>
            <w:left w:val="none" w:sz="0" w:space="0" w:color="auto"/>
            <w:bottom w:val="none" w:sz="0" w:space="0" w:color="auto"/>
            <w:right w:val="none" w:sz="0" w:space="0" w:color="auto"/>
          </w:divBdr>
        </w:div>
        <w:div w:id="1561986950">
          <w:marLeft w:val="0"/>
          <w:marRight w:val="0"/>
          <w:marTop w:val="0"/>
          <w:marBottom w:val="0"/>
          <w:divBdr>
            <w:top w:val="none" w:sz="0" w:space="0" w:color="auto"/>
            <w:left w:val="none" w:sz="0" w:space="0" w:color="auto"/>
            <w:bottom w:val="none" w:sz="0" w:space="0" w:color="auto"/>
            <w:right w:val="none" w:sz="0" w:space="0" w:color="auto"/>
          </w:divBdr>
        </w:div>
        <w:div w:id="958491759">
          <w:marLeft w:val="0"/>
          <w:marRight w:val="0"/>
          <w:marTop w:val="0"/>
          <w:marBottom w:val="0"/>
          <w:divBdr>
            <w:top w:val="none" w:sz="0" w:space="0" w:color="auto"/>
            <w:left w:val="none" w:sz="0" w:space="0" w:color="auto"/>
            <w:bottom w:val="none" w:sz="0" w:space="0" w:color="auto"/>
            <w:right w:val="none" w:sz="0" w:space="0" w:color="auto"/>
          </w:divBdr>
        </w:div>
        <w:div w:id="203255293">
          <w:marLeft w:val="0"/>
          <w:marRight w:val="0"/>
          <w:marTop w:val="0"/>
          <w:marBottom w:val="0"/>
          <w:divBdr>
            <w:top w:val="none" w:sz="0" w:space="0" w:color="auto"/>
            <w:left w:val="none" w:sz="0" w:space="0" w:color="auto"/>
            <w:bottom w:val="none" w:sz="0" w:space="0" w:color="auto"/>
            <w:right w:val="none" w:sz="0" w:space="0" w:color="auto"/>
          </w:divBdr>
        </w:div>
        <w:div w:id="837580644">
          <w:marLeft w:val="0"/>
          <w:marRight w:val="0"/>
          <w:marTop w:val="0"/>
          <w:marBottom w:val="0"/>
          <w:divBdr>
            <w:top w:val="none" w:sz="0" w:space="0" w:color="auto"/>
            <w:left w:val="none" w:sz="0" w:space="0" w:color="auto"/>
            <w:bottom w:val="none" w:sz="0" w:space="0" w:color="auto"/>
            <w:right w:val="none" w:sz="0" w:space="0" w:color="auto"/>
          </w:divBdr>
        </w:div>
        <w:div w:id="1491796040">
          <w:marLeft w:val="0"/>
          <w:marRight w:val="0"/>
          <w:marTop w:val="0"/>
          <w:marBottom w:val="0"/>
          <w:divBdr>
            <w:top w:val="none" w:sz="0" w:space="0" w:color="auto"/>
            <w:left w:val="none" w:sz="0" w:space="0" w:color="auto"/>
            <w:bottom w:val="none" w:sz="0" w:space="0" w:color="auto"/>
            <w:right w:val="none" w:sz="0" w:space="0" w:color="auto"/>
          </w:divBdr>
        </w:div>
        <w:div w:id="1697348276">
          <w:marLeft w:val="0"/>
          <w:marRight w:val="0"/>
          <w:marTop w:val="0"/>
          <w:marBottom w:val="0"/>
          <w:divBdr>
            <w:top w:val="none" w:sz="0" w:space="0" w:color="auto"/>
            <w:left w:val="none" w:sz="0" w:space="0" w:color="auto"/>
            <w:bottom w:val="none" w:sz="0" w:space="0" w:color="auto"/>
            <w:right w:val="none" w:sz="0" w:space="0" w:color="auto"/>
          </w:divBdr>
        </w:div>
        <w:div w:id="55126301">
          <w:marLeft w:val="0"/>
          <w:marRight w:val="0"/>
          <w:marTop w:val="0"/>
          <w:marBottom w:val="0"/>
          <w:divBdr>
            <w:top w:val="none" w:sz="0" w:space="0" w:color="auto"/>
            <w:left w:val="none" w:sz="0" w:space="0" w:color="auto"/>
            <w:bottom w:val="none" w:sz="0" w:space="0" w:color="auto"/>
            <w:right w:val="none" w:sz="0" w:space="0" w:color="auto"/>
          </w:divBdr>
        </w:div>
        <w:div w:id="1450200708">
          <w:marLeft w:val="0"/>
          <w:marRight w:val="0"/>
          <w:marTop w:val="0"/>
          <w:marBottom w:val="0"/>
          <w:divBdr>
            <w:top w:val="none" w:sz="0" w:space="0" w:color="auto"/>
            <w:left w:val="none" w:sz="0" w:space="0" w:color="auto"/>
            <w:bottom w:val="none" w:sz="0" w:space="0" w:color="auto"/>
            <w:right w:val="none" w:sz="0" w:space="0" w:color="auto"/>
          </w:divBdr>
        </w:div>
        <w:div w:id="1027489049">
          <w:marLeft w:val="0"/>
          <w:marRight w:val="0"/>
          <w:marTop w:val="0"/>
          <w:marBottom w:val="0"/>
          <w:divBdr>
            <w:top w:val="none" w:sz="0" w:space="0" w:color="auto"/>
            <w:left w:val="none" w:sz="0" w:space="0" w:color="auto"/>
            <w:bottom w:val="none" w:sz="0" w:space="0" w:color="auto"/>
            <w:right w:val="none" w:sz="0" w:space="0" w:color="auto"/>
          </w:divBdr>
        </w:div>
        <w:div w:id="2080790569">
          <w:marLeft w:val="0"/>
          <w:marRight w:val="0"/>
          <w:marTop w:val="0"/>
          <w:marBottom w:val="0"/>
          <w:divBdr>
            <w:top w:val="none" w:sz="0" w:space="0" w:color="auto"/>
            <w:left w:val="none" w:sz="0" w:space="0" w:color="auto"/>
            <w:bottom w:val="none" w:sz="0" w:space="0" w:color="auto"/>
            <w:right w:val="none" w:sz="0" w:space="0" w:color="auto"/>
          </w:divBdr>
        </w:div>
        <w:div w:id="1133644202">
          <w:marLeft w:val="0"/>
          <w:marRight w:val="0"/>
          <w:marTop w:val="0"/>
          <w:marBottom w:val="0"/>
          <w:divBdr>
            <w:top w:val="none" w:sz="0" w:space="0" w:color="auto"/>
            <w:left w:val="none" w:sz="0" w:space="0" w:color="auto"/>
            <w:bottom w:val="none" w:sz="0" w:space="0" w:color="auto"/>
            <w:right w:val="none" w:sz="0" w:space="0" w:color="auto"/>
          </w:divBdr>
        </w:div>
        <w:div w:id="924614305">
          <w:marLeft w:val="0"/>
          <w:marRight w:val="0"/>
          <w:marTop w:val="0"/>
          <w:marBottom w:val="0"/>
          <w:divBdr>
            <w:top w:val="none" w:sz="0" w:space="0" w:color="auto"/>
            <w:left w:val="none" w:sz="0" w:space="0" w:color="auto"/>
            <w:bottom w:val="none" w:sz="0" w:space="0" w:color="auto"/>
            <w:right w:val="none" w:sz="0" w:space="0" w:color="auto"/>
          </w:divBdr>
        </w:div>
        <w:div w:id="303438463">
          <w:marLeft w:val="0"/>
          <w:marRight w:val="0"/>
          <w:marTop w:val="0"/>
          <w:marBottom w:val="0"/>
          <w:divBdr>
            <w:top w:val="none" w:sz="0" w:space="0" w:color="auto"/>
            <w:left w:val="none" w:sz="0" w:space="0" w:color="auto"/>
            <w:bottom w:val="none" w:sz="0" w:space="0" w:color="auto"/>
            <w:right w:val="none" w:sz="0" w:space="0" w:color="auto"/>
          </w:divBdr>
        </w:div>
        <w:div w:id="2137335546">
          <w:marLeft w:val="0"/>
          <w:marRight w:val="0"/>
          <w:marTop w:val="0"/>
          <w:marBottom w:val="0"/>
          <w:divBdr>
            <w:top w:val="none" w:sz="0" w:space="0" w:color="auto"/>
            <w:left w:val="none" w:sz="0" w:space="0" w:color="auto"/>
            <w:bottom w:val="none" w:sz="0" w:space="0" w:color="auto"/>
            <w:right w:val="none" w:sz="0" w:space="0" w:color="auto"/>
          </w:divBdr>
        </w:div>
        <w:div w:id="1547764529">
          <w:marLeft w:val="0"/>
          <w:marRight w:val="0"/>
          <w:marTop w:val="0"/>
          <w:marBottom w:val="0"/>
          <w:divBdr>
            <w:top w:val="none" w:sz="0" w:space="0" w:color="auto"/>
            <w:left w:val="none" w:sz="0" w:space="0" w:color="auto"/>
            <w:bottom w:val="none" w:sz="0" w:space="0" w:color="auto"/>
            <w:right w:val="none" w:sz="0" w:space="0" w:color="auto"/>
          </w:divBdr>
        </w:div>
        <w:div w:id="50347300">
          <w:marLeft w:val="0"/>
          <w:marRight w:val="0"/>
          <w:marTop w:val="0"/>
          <w:marBottom w:val="0"/>
          <w:divBdr>
            <w:top w:val="none" w:sz="0" w:space="0" w:color="auto"/>
            <w:left w:val="none" w:sz="0" w:space="0" w:color="auto"/>
            <w:bottom w:val="none" w:sz="0" w:space="0" w:color="auto"/>
            <w:right w:val="none" w:sz="0" w:space="0" w:color="auto"/>
          </w:divBdr>
        </w:div>
        <w:div w:id="696273356">
          <w:marLeft w:val="0"/>
          <w:marRight w:val="0"/>
          <w:marTop w:val="0"/>
          <w:marBottom w:val="0"/>
          <w:divBdr>
            <w:top w:val="none" w:sz="0" w:space="0" w:color="auto"/>
            <w:left w:val="none" w:sz="0" w:space="0" w:color="auto"/>
            <w:bottom w:val="none" w:sz="0" w:space="0" w:color="auto"/>
            <w:right w:val="none" w:sz="0" w:space="0" w:color="auto"/>
          </w:divBdr>
        </w:div>
        <w:div w:id="914054031">
          <w:marLeft w:val="0"/>
          <w:marRight w:val="0"/>
          <w:marTop w:val="0"/>
          <w:marBottom w:val="0"/>
          <w:divBdr>
            <w:top w:val="none" w:sz="0" w:space="0" w:color="auto"/>
            <w:left w:val="none" w:sz="0" w:space="0" w:color="auto"/>
            <w:bottom w:val="none" w:sz="0" w:space="0" w:color="auto"/>
            <w:right w:val="none" w:sz="0" w:space="0" w:color="auto"/>
          </w:divBdr>
        </w:div>
        <w:div w:id="856581615">
          <w:marLeft w:val="0"/>
          <w:marRight w:val="0"/>
          <w:marTop w:val="0"/>
          <w:marBottom w:val="0"/>
          <w:divBdr>
            <w:top w:val="none" w:sz="0" w:space="0" w:color="auto"/>
            <w:left w:val="none" w:sz="0" w:space="0" w:color="auto"/>
            <w:bottom w:val="none" w:sz="0" w:space="0" w:color="auto"/>
            <w:right w:val="none" w:sz="0" w:space="0" w:color="auto"/>
          </w:divBdr>
        </w:div>
        <w:div w:id="850488570">
          <w:marLeft w:val="0"/>
          <w:marRight w:val="0"/>
          <w:marTop w:val="0"/>
          <w:marBottom w:val="0"/>
          <w:divBdr>
            <w:top w:val="none" w:sz="0" w:space="0" w:color="auto"/>
            <w:left w:val="none" w:sz="0" w:space="0" w:color="auto"/>
            <w:bottom w:val="none" w:sz="0" w:space="0" w:color="auto"/>
            <w:right w:val="none" w:sz="0" w:space="0" w:color="auto"/>
          </w:divBdr>
        </w:div>
        <w:div w:id="1493830701">
          <w:marLeft w:val="0"/>
          <w:marRight w:val="0"/>
          <w:marTop w:val="0"/>
          <w:marBottom w:val="0"/>
          <w:divBdr>
            <w:top w:val="none" w:sz="0" w:space="0" w:color="auto"/>
            <w:left w:val="none" w:sz="0" w:space="0" w:color="auto"/>
            <w:bottom w:val="none" w:sz="0" w:space="0" w:color="auto"/>
            <w:right w:val="none" w:sz="0" w:space="0" w:color="auto"/>
          </w:divBdr>
        </w:div>
        <w:div w:id="468520632">
          <w:marLeft w:val="0"/>
          <w:marRight w:val="0"/>
          <w:marTop w:val="0"/>
          <w:marBottom w:val="0"/>
          <w:divBdr>
            <w:top w:val="none" w:sz="0" w:space="0" w:color="auto"/>
            <w:left w:val="none" w:sz="0" w:space="0" w:color="auto"/>
            <w:bottom w:val="none" w:sz="0" w:space="0" w:color="auto"/>
            <w:right w:val="none" w:sz="0" w:space="0" w:color="auto"/>
          </w:divBdr>
        </w:div>
        <w:div w:id="809588714">
          <w:marLeft w:val="0"/>
          <w:marRight w:val="0"/>
          <w:marTop w:val="0"/>
          <w:marBottom w:val="0"/>
          <w:divBdr>
            <w:top w:val="none" w:sz="0" w:space="0" w:color="auto"/>
            <w:left w:val="none" w:sz="0" w:space="0" w:color="auto"/>
            <w:bottom w:val="none" w:sz="0" w:space="0" w:color="auto"/>
            <w:right w:val="none" w:sz="0" w:space="0" w:color="auto"/>
          </w:divBdr>
        </w:div>
        <w:div w:id="1260484587">
          <w:marLeft w:val="0"/>
          <w:marRight w:val="0"/>
          <w:marTop w:val="0"/>
          <w:marBottom w:val="0"/>
          <w:divBdr>
            <w:top w:val="none" w:sz="0" w:space="0" w:color="auto"/>
            <w:left w:val="none" w:sz="0" w:space="0" w:color="auto"/>
            <w:bottom w:val="none" w:sz="0" w:space="0" w:color="auto"/>
            <w:right w:val="none" w:sz="0" w:space="0" w:color="auto"/>
          </w:divBdr>
        </w:div>
        <w:div w:id="724913791">
          <w:marLeft w:val="0"/>
          <w:marRight w:val="0"/>
          <w:marTop w:val="0"/>
          <w:marBottom w:val="0"/>
          <w:divBdr>
            <w:top w:val="none" w:sz="0" w:space="0" w:color="auto"/>
            <w:left w:val="none" w:sz="0" w:space="0" w:color="auto"/>
            <w:bottom w:val="none" w:sz="0" w:space="0" w:color="auto"/>
            <w:right w:val="none" w:sz="0" w:space="0" w:color="auto"/>
          </w:divBdr>
        </w:div>
        <w:div w:id="1833832632">
          <w:marLeft w:val="0"/>
          <w:marRight w:val="0"/>
          <w:marTop w:val="0"/>
          <w:marBottom w:val="0"/>
          <w:divBdr>
            <w:top w:val="none" w:sz="0" w:space="0" w:color="auto"/>
            <w:left w:val="none" w:sz="0" w:space="0" w:color="auto"/>
            <w:bottom w:val="none" w:sz="0" w:space="0" w:color="auto"/>
            <w:right w:val="none" w:sz="0" w:space="0" w:color="auto"/>
          </w:divBdr>
        </w:div>
        <w:div w:id="1610888835">
          <w:marLeft w:val="0"/>
          <w:marRight w:val="0"/>
          <w:marTop w:val="0"/>
          <w:marBottom w:val="0"/>
          <w:divBdr>
            <w:top w:val="none" w:sz="0" w:space="0" w:color="auto"/>
            <w:left w:val="none" w:sz="0" w:space="0" w:color="auto"/>
            <w:bottom w:val="none" w:sz="0" w:space="0" w:color="auto"/>
            <w:right w:val="none" w:sz="0" w:space="0" w:color="auto"/>
          </w:divBdr>
        </w:div>
        <w:div w:id="1501970213">
          <w:marLeft w:val="0"/>
          <w:marRight w:val="0"/>
          <w:marTop w:val="0"/>
          <w:marBottom w:val="0"/>
          <w:divBdr>
            <w:top w:val="none" w:sz="0" w:space="0" w:color="auto"/>
            <w:left w:val="none" w:sz="0" w:space="0" w:color="auto"/>
            <w:bottom w:val="none" w:sz="0" w:space="0" w:color="auto"/>
            <w:right w:val="none" w:sz="0" w:space="0" w:color="auto"/>
          </w:divBdr>
        </w:div>
      </w:divsChild>
    </w:div>
    <w:div w:id="237250288">
      <w:bodyDiv w:val="1"/>
      <w:marLeft w:val="0"/>
      <w:marRight w:val="0"/>
      <w:marTop w:val="0"/>
      <w:marBottom w:val="0"/>
      <w:divBdr>
        <w:top w:val="none" w:sz="0" w:space="0" w:color="auto"/>
        <w:left w:val="none" w:sz="0" w:space="0" w:color="auto"/>
        <w:bottom w:val="none" w:sz="0" w:space="0" w:color="auto"/>
        <w:right w:val="none" w:sz="0" w:space="0" w:color="auto"/>
      </w:divBdr>
      <w:divsChild>
        <w:div w:id="814562415">
          <w:marLeft w:val="0"/>
          <w:marRight w:val="0"/>
          <w:marTop w:val="0"/>
          <w:marBottom w:val="0"/>
          <w:divBdr>
            <w:top w:val="none" w:sz="0" w:space="0" w:color="auto"/>
            <w:left w:val="none" w:sz="0" w:space="0" w:color="auto"/>
            <w:bottom w:val="none" w:sz="0" w:space="0" w:color="auto"/>
            <w:right w:val="none" w:sz="0" w:space="0" w:color="auto"/>
          </w:divBdr>
        </w:div>
        <w:div w:id="2074693330">
          <w:marLeft w:val="0"/>
          <w:marRight w:val="0"/>
          <w:marTop w:val="0"/>
          <w:marBottom w:val="0"/>
          <w:divBdr>
            <w:top w:val="none" w:sz="0" w:space="0" w:color="auto"/>
            <w:left w:val="none" w:sz="0" w:space="0" w:color="auto"/>
            <w:bottom w:val="none" w:sz="0" w:space="0" w:color="auto"/>
            <w:right w:val="none" w:sz="0" w:space="0" w:color="auto"/>
          </w:divBdr>
        </w:div>
        <w:div w:id="2080012353">
          <w:marLeft w:val="0"/>
          <w:marRight w:val="0"/>
          <w:marTop w:val="0"/>
          <w:marBottom w:val="0"/>
          <w:divBdr>
            <w:top w:val="none" w:sz="0" w:space="0" w:color="auto"/>
            <w:left w:val="none" w:sz="0" w:space="0" w:color="auto"/>
            <w:bottom w:val="none" w:sz="0" w:space="0" w:color="auto"/>
            <w:right w:val="none" w:sz="0" w:space="0" w:color="auto"/>
          </w:divBdr>
        </w:div>
        <w:div w:id="1985042630">
          <w:marLeft w:val="0"/>
          <w:marRight w:val="0"/>
          <w:marTop w:val="0"/>
          <w:marBottom w:val="0"/>
          <w:divBdr>
            <w:top w:val="none" w:sz="0" w:space="0" w:color="auto"/>
            <w:left w:val="none" w:sz="0" w:space="0" w:color="auto"/>
            <w:bottom w:val="none" w:sz="0" w:space="0" w:color="auto"/>
            <w:right w:val="none" w:sz="0" w:space="0" w:color="auto"/>
          </w:divBdr>
        </w:div>
        <w:div w:id="982663626">
          <w:marLeft w:val="0"/>
          <w:marRight w:val="0"/>
          <w:marTop w:val="0"/>
          <w:marBottom w:val="0"/>
          <w:divBdr>
            <w:top w:val="none" w:sz="0" w:space="0" w:color="auto"/>
            <w:left w:val="none" w:sz="0" w:space="0" w:color="auto"/>
            <w:bottom w:val="none" w:sz="0" w:space="0" w:color="auto"/>
            <w:right w:val="none" w:sz="0" w:space="0" w:color="auto"/>
          </w:divBdr>
        </w:div>
      </w:divsChild>
    </w:div>
    <w:div w:id="269704856">
      <w:bodyDiv w:val="1"/>
      <w:marLeft w:val="0"/>
      <w:marRight w:val="0"/>
      <w:marTop w:val="0"/>
      <w:marBottom w:val="0"/>
      <w:divBdr>
        <w:top w:val="none" w:sz="0" w:space="0" w:color="auto"/>
        <w:left w:val="none" w:sz="0" w:space="0" w:color="auto"/>
        <w:bottom w:val="none" w:sz="0" w:space="0" w:color="auto"/>
        <w:right w:val="none" w:sz="0" w:space="0" w:color="auto"/>
      </w:divBdr>
      <w:divsChild>
        <w:div w:id="1246308504">
          <w:marLeft w:val="0"/>
          <w:marRight w:val="0"/>
          <w:marTop w:val="0"/>
          <w:marBottom w:val="0"/>
          <w:divBdr>
            <w:top w:val="none" w:sz="0" w:space="0" w:color="auto"/>
            <w:left w:val="none" w:sz="0" w:space="0" w:color="auto"/>
            <w:bottom w:val="none" w:sz="0" w:space="0" w:color="auto"/>
            <w:right w:val="none" w:sz="0" w:space="0" w:color="auto"/>
          </w:divBdr>
        </w:div>
        <w:div w:id="1366247853">
          <w:marLeft w:val="0"/>
          <w:marRight w:val="0"/>
          <w:marTop w:val="0"/>
          <w:marBottom w:val="0"/>
          <w:divBdr>
            <w:top w:val="none" w:sz="0" w:space="0" w:color="auto"/>
            <w:left w:val="none" w:sz="0" w:space="0" w:color="auto"/>
            <w:bottom w:val="none" w:sz="0" w:space="0" w:color="auto"/>
            <w:right w:val="none" w:sz="0" w:space="0" w:color="auto"/>
          </w:divBdr>
        </w:div>
      </w:divsChild>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276446346">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565188966">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326250205">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sChild>
    </w:div>
    <w:div w:id="345251931">
      <w:bodyDiv w:val="1"/>
      <w:marLeft w:val="0"/>
      <w:marRight w:val="0"/>
      <w:marTop w:val="0"/>
      <w:marBottom w:val="0"/>
      <w:divBdr>
        <w:top w:val="none" w:sz="0" w:space="0" w:color="auto"/>
        <w:left w:val="none" w:sz="0" w:space="0" w:color="auto"/>
        <w:bottom w:val="none" w:sz="0" w:space="0" w:color="auto"/>
        <w:right w:val="none" w:sz="0" w:space="0" w:color="auto"/>
      </w:divBdr>
      <w:divsChild>
        <w:div w:id="882864272">
          <w:marLeft w:val="0"/>
          <w:marRight w:val="0"/>
          <w:marTop w:val="0"/>
          <w:marBottom w:val="0"/>
          <w:divBdr>
            <w:top w:val="none" w:sz="0" w:space="0" w:color="auto"/>
            <w:left w:val="none" w:sz="0" w:space="0" w:color="auto"/>
            <w:bottom w:val="none" w:sz="0" w:space="0" w:color="auto"/>
            <w:right w:val="none" w:sz="0" w:space="0" w:color="auto"/>
          </w:divBdr>
        </w:div>
        <w:div w:id="2117629706">
          <w:marLeft w:val="0"/>
          <w:marRight w:val="0"/>
          <w:marTop w:val="0"/>
          <w:marBottom w:val="0"/>
          <w:divBdr>
            <w:top w:val="none" w:sz="0" w:space="0" w:color="auto"/>
            <w:left w:val="none" w:sz="0" w:space="0" w:color="auto"/>
            <w:bottom w:val="none" w:sz="0" w:space="0" w:color="auto"/>
            <w:right w:val="none" w:sz="0" w:space="0" w:color="auto"/>
          </w:divBdr>
        </w:div>
        <w:div w:id="1834753787">
          <w:marLeft w:val="0"/>
          <w:marRight w:val="0"/>
          <w:marTop w:val="0"/>
          <w:marBottom w:val="0"/>
          <w:divBdr>
            <w:top w:val="none" w:sz="0" w:space="0" w:color="auto"/>
            <w:left w:val="none" w:sz="0" w:space="0" w:color="auto"/>
            <w:bottom w:val="none" w:sz="0" w:space="0" w:color="auto"/>
            <w:right w:val="none" w:sz="0" w:space="0" w:color="auto"/>
          </w:divBdr>
        </w:div>
        <w:div w:id="87696101">
          <w:marLeft w:val="0"/>
          <w:marRight w:val="0"/>
          <w:marTop w:val="0"/>
          <w:marBottom w:val="0"/>
          <w:divBdr>
            <w:top w:val="none" w:sz="0" w:space="0" w:color="auto"/>
            <w:left w:val="none" w:sz="0" w:space="0" w:color="auto"/>
            <w:bottom w:val="none" w:sz="0" w:space="0" w:color="auto"/>
            <w:right w:val="none" w:sz="0" w:space="0" w:color="auto"/>
          </w:divBdr>
        </w:div>
        <w:div w:id="969364313">
          <w:marLeft w:val="0"/>
          <w:marRight w:val="0"/>
          <w:marTop w:val="0"/>
          <w:marBottom w:val="0"/>
          <w:divBdr>
            <w:top w:val="none" w:sz="0" w:space="0" w:color="auto"/>
            <w:left w:val="none" w:sz="0" w:space="0" w:color="auto"/>
            <w:bottom w:val="none" w:sz="0" w:space="0" w:color="auto"/>
            <w:right w:val="none" w:sz="0" w:space="0" w:color="auto"/>
          </w:divBdr>
        </w:div>
        <w:div w:id="608044732">
          <w:marLeft w:val="0"/>
          <w:marRight w:val="0"/>
          <w:marTop w:val="0"/>
          <w:marBottom w:val="0"/>
          <w:divBdr>
            <w:top w:val="none" w:sz="0" w:space="0" w:color="auto"/>
            <w:left w:val="none" w:sz="0" w:space="0" w:color="auto"/>
            <w:bottom w:val="none" w:sz="0" w:space="0" w:color="auto"/>
            <w:right w:val="none" w:sz="0" w:space="0" w:color="auto"/>
          </w:divBdr>
        </w:div>
        <w:div w:id="1903713917">
          <w:marLeft w:val="0"/>
          <w:marRight w:val="0"/>
          <w:marTop w:val="0"/>
          <w:marBottom w:val="0"/>
          <w:divBdr>
            <w:top w:val="none" w:sz="0" w:space="0" w:color="auto"/>
            <w:left w:val="none" w:sz="0" w:space="0" w:color="auto"/>
            <w:bottom w:val="none" w:sz="0" w:space="0" w:color="auto"/>
            <w:right w:val="none" w:sz="0" w:space="0" w:color="auto"/>
          </w:divBdr>
        </w:div>
      </w:divsChild>
    </w:div>
    <w:div w:id="370690261">
      <w:bodyDiv w:val="1"/>
      <w:marLeft w:val="0"/>
      <w:marRight w:val="0"/>
      <w:marTop w:val="0"/>
      <w:marBottom w:val="0"/>
      <w:divBdr>
        <w:top w:val="none" w:sz="0" w:space="0" w:color="auto"/>
        <w:left w:val="none" w:sz="0" w:space="0" w:color="auto"/>
        <w:bottom w:val="none" w:sz="0" w:space="0" w:color="auto"/>
        <w:right w:val="none" w:sz="0" w:space="0" w:color="auto"/>
      </w:divBdr>
      <w:divsChild>
        <w:div w:id="364259163">
          <w:marLeft w:val="0"/>
          <w:marRight w:val="0"/>
          <w:marTop w:val="0"/>
          <w:marBottom w:val="0"/>
          <w:divBdr>
            <w:top w:val="none" w:sz="0" w:space="0" w:color="auto"/>
            <w:left w:val="none" w:sz="0" w:space="0" w:color="auto"/>
            <w:bottom w:val="none" w:sz="0" w:space="0" w:color="auto"/>
            <w:right w:val="none" w:sz="0" w:space="0" w:color="auto"/>
          </w:divBdr>
        </w:div>
        <w:div w:id="1739547680">
          <w:marLeft w:val="0"/>
          <w:marRight w:val="0"/>
          <w:marTop w:val="0"/>
          <w:marBottom w:val="0"/>
          <w:divBdr>
            <w:top w:val="none" w:sz="0" w:space="0" w:color="auto"/>
            <w:left w:val="none" w:sz="0" w:space="0" w:color="auto"/>
            <w:bottom w:val="none" w:sz="0" w:space="0" w:color="auto"/>
            <w:right w:val="none" w:sz="0" w:space="0" w:color="auto"/>
          </w:divBdr>
        </w:div>
        <w:div w:id="1199315758">
          <w:marLeft w:val="0"/>
          <w:marRight w:val="0"/>
          <w:marTop w:val="0"/>
          <w:marBottom w:val="0"/>
          <w:divBdr>
            <w:top w:val="none" w:sz="0" w:space="0" w:color="auto"/>
            <w:left w:val="none" w:sz="0" w:space="0" w:color="auto"/>
            <w:bottom w:val="none" w:sz="0" w:space="0" w:color="auto"/>
            <w:right w:val="none" w:sz="0" w:space="0" w:color="auto"/>
          </w:divBdr>
        </w:div>
        <w:div w:id="1164273922">
          <w:marLeft w:val="0"/>
          <w:marRight w:val="0"/>
          <w:marTop w:val="0"/>
          <w:marBottom w:val="0"/>
          <w:divBdr>
            <w:top w:val="none" w:sz="0" w:space="0" w:color="auto"/>
            <w:left w:val="none" w:sz="0" w:space="0" w:color="auto"/>
            <w:bottom w:val="none" w:sz="0" w:space="0" w:color="auto"/>
            <w:right w:val="none" w:sz="0" w:space="0" w:color="auto"/>
          </w:divBdr>
        </w:div>
      </w:divsChild>
    </w:div>
    <w:div w:id="402535064">
      <w:bodyDiv w:val="1"/>
      <w:marLeft w:val="0"/>
      <w:marRight w:val="0"/>
      <w:marTop w:val="0"/>
      <w:marBottom w:val="0"/>
      <w:divBdr>
        <w:top w:val="none" w:sz="0" w:space="0" w:color="auto"/>
        <w:left w:val="none" w:sz="0" w:space="0" w:color="auto"/>
        <w:bottom w:val="none" w:sz="0" w:space="0" w:color="auto"/>
        <w:right w:val="none" w:sz="0" w:space="0" w:color="auto"/>
      </w:divBdr>
      <w:divsChild>
        <w:div w:id="1826165255">
          <w:marLeft w:val="0"/>
          <w:marRight w:val="0"/>
          <w:marTop w:val="0"/>
          <w:marBottom w:val="0"/>
          <w:divBdr>
            <w:top w:val="none" w:sz="0" w:space="0" w:color="auto"/>
            <w:left w:val="none" w:sz="0" w:space="0" w:color="auto"/>
            <w:bottom w:val="none" w:sz="0" w:space="0" w:color="auto"/>
            <w:right w:val="none" w:sz="0" w:space="0" w:color="auto"/>
          </w:divBdr>
        </w:div>
        <w:div w:id="522938729">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496960704">
      <w:bodyDiv w:val="1"/>
      <w:marLeft w:val="0"/>
      <w:marRight w:val="0"/>
      <w:marTop w:val="0"/>
      <w:marBottom w:val="0"/>
      <w:divBdr>
        <w:top w:val="none" w:sz="0" w:space="0" w:color="auto"/>
        <w:left w:val="none" w:sz="0" w:space="0" w:color="auto"/>
        <w:bottom w:val="none" w:sz="0" w:space="0" w:color="auto"/>
        <w:right w:val="none" w:sz="0" w:space="0" w:color="auto"/>
      </w:divBdr>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1598902070">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865145074">
          <w:marLeft w:val="0"/>
          <w:marRight w:val="0"/>
          <w:marTop w:val="0"/>
          <w:marBottom w:val="0"/>
          <w:divBdr>
            <w:top w:val="none" w:sz="0" w:space="0" w:color="auto"/>
            <w:left w:val="none" w:sz="0" w:space="0" w:color="auto"/>
            <w:bottom w:val="none" w:sz="0" w:space="0" w:color="auto"/>
            <w:right w:val="none" w:sz="0" w:space="0" w:color="auto"/>
          </w:divBdr>
        </w:div>
      </w:divsChild>
    </w:div>
    <w:div w:id="722368650">
      <w:bodyDiv w:val="1"/>
      <w:marLeft w:val="0"/>
      <w:marRight w:val="0"/>
      <w:marTop w:val="0"/>
      <w:marBottom w:val="0"/>
      <w:divBdr>
        <w:top w:val="none" w:sz="0" w:space="0" w:color="auto"/>
        <w:left w:val="none" w:sz="0" w:space="0" w:color="auto"/>
        <w:bottom w:val="none" w:sz="0" w:space="0" w:color="auto"/>
        <w:right w:val="none" w:sz="0" w:space="0" w:color="auto"/>
      </w:divBdr>
      <w:divsChild>
        <w:div w:id="513420913">
          <w:marLeft w:val="0"/>
          <w:marRight w:val="0"/>
          <w:marTop w:val="0"/>
          <w:marBottom w:val="0"/>
          <w:divBdr>
            <w:top w:val="none" w:sz="0" w:space="0" w:color="auto"/>
            <w:left w:val="none" w:sz="0" w:space="0" w:color="auto"/>
            <w:bottom w:val="none" w:sz="0" w:space="0" w:color="auto"/>
            <w:right w:val="none" w:sz="0" w:space="0" w:color="auto"/>
          </w:divBdr>
        </w:div>
        <w:div w:id="733698242">
          <w:marLeft w:val="0"/>
          <w:marRight w:val="0"/>
          <w:marTop w:val="0"/>
          <w:marBottom w:val="0"/>
          <w:divBdr>
            <w:top w:val="none" w:sz="0" w:space="0" w:color="auto"/>
            <w:left w:val="none" w:sz="0" w:space="0" w:color="auto"/>
            <w:bottom w:val="none" w:sz="0" w:space="0" w:color="auto"/>
            <w:right w:val="none" w:sz="0" w:space="0" w:color="auto"/>
          </w:divBdr>
        </w:div>
        <w:div w:id="912005435">
          <w:marLeft w:val="0"/>
          <w:marRight w:val="0"/>
          <w:marTop w:val="0"/>
          <w:marBottom w:val="0"/>
          <w:divBdr>
            <w:top w:val="none" w:sz="0" w:space="0" w:color="auto"/>
            <w:left w:val="none" w:sz="0" w:space="0" w:color="auto"/>
            <w:bottom w:val="none" w:sz="0" w:space="0" w:color="auto"/>
            <w:right w:val="none" w:sz="0" w:space="0" w:color="auto"/>
          </w:divBdr>
        </w:div>
        <w:div w:id="61299385">
          <w:marLeft w:val="0"/>
          <w:marRight w:val="0"/>
          <w:marTop w:val="0"/>
          <w:marBottom w:val="0"/>
          <w:divBdr>
            <w:top w:val="none" w:sz="0" w:space="0" w:color="auto"/>
            <w:left w:val="none" w:sz="0" w:space="0" w:color="auto"/>
            <w:bottom w:val="none" w:sz="0" w:space="0" w:color="auto"/>
            <w:right w:val="none" w:sz="0" w:space="0" w:color="auto"/>
          </w:divBdr>
        </w:div>
        <w:div w:id="529270374">
          <w:marLeft w:val="0"/>
          <w:marRight w:val="0"/>
          <w:marTop w:val="0"/>
          <w:marBottom w:val="0"/>
          <w:divBdr>
            <w:top w:val="none" w:sz="0" w:space="0" w:color="auto"/>
            <w:left w:val="none" w:sz="0" w:space="0" w:color="auto"/>
            <w:bottom w:val="none" w:sz="0" w:space="0" w:color="auto"/>
            <w:right w:val="none" w:sz="0" w:space="0" w:color="auto"/>
          </w:divBdr>
        </w:div>
        <w:div w:id="44837029">
          <w:marLeft w:val="0"/>
          <w:marRight w:val="0"/>
          <w:marTop w:val="0"/>
          <w:marBottom w:val="0"/>
          <w:divBdr>
            <w:top w:val="none" w:sz="0" w:space="0" w:color="auto"/>
            <w:left w:val="none" w:sz="0" w:space="0" w:color="auto"/>
            <w:bottom w:val="none" w:sz="0" w:space="0" w:color="auto"/>
            <w:right w:val="none" w:sz="0" w:space="0" w:color="auto"/>
          </w:divBdr>
        </w:div>
        <w:div w:id="1756709356">
          <w:marLeft w:val="0"/>
          <w:marRight w:val="0"/>
          <w:marTop w:val="0"/>
          <w:marBottom w:val="0"/>
          <w:divBdr>
            <w:top w:val="none" w:sz="0" w:space="0" w:color="auto"/>
            <w:left w:val="none" w:sz="0" w:space="0" w:color="auto"/>
            <w:bottom w:val="none" w:sz="0" w:space="0" w:color="auto"/>
            <w:right w:val="none" w:sz="0" w:space="0" w:color="auto"/>
          </w:divBdr>
        </w:div>
        <w:div w:id="512231260">
          <w:marLeft w:val="0"/>
          <w:marRight w:val="0"/>
          <w:marTop w:val="0"/>
          <w:marBottom w:val="0"/>
          <w:divBdr>
            <w:top w:val="none" w:sz="0" w:space="0" w:color="auto"/>
            <w:left w:val="none" w:sz="0" w:space="0" w:color="auto"/>
            <w:bottom w:val="none" w:sz="0" w:space="0" w:color="auto"/>
            <w:right w:val="none" w:sz="0" w:space="0" w:color="auto"/>
          </w:divBdr>
        </w:div>
        <w:div w:id="1837379511">
          <w:marLeft w:val="0"/>
          <w:marRight w:val="0"/>
          <w:marTop w:val="0"/>
          <w:marBottom w:val="0"/>
          <w:divBdr>
            <w:top w:val="none" w:sz="0" w:space="0" w:color="auto"/>
            <w:left w:val="none" w:sz="0" w:space="0" w:color="auto"/>
            <w:bottom w:val="none" w:sz="0" w:space="0" w:color="auto"/>
            <w:right w:val="none" w:sz="0" w:space="0" w:color="auto"/>
          </w:divBdr>
        </w:div>
        <w:div w:id="612437998">
          <w:marLeft w:val="0"/>
          <w:marRight w:val="0"/>
          <w:marTop w:val="0"/>
          <w:marBottom w:val="0"/>
          <w:divBdr>
            <w:top w:val="none" w:sz="0" w:space="0" w:color="auto"/>
            <w:left w:val="none" w:sz="0" w:space="0" w:color="auto"/>
            <w:bottom w:val="none" w:sz="0" w:space="0" w:color="auto"/>
            <w:right w:val="none" w:sz="0" w:space="0" w:color="auto"/>
          </w:divBdr>
        </w:div>
        <w:div w:id="694694612">
          <w:marLeft w:val="0"/>
          <w:marRight w:val="0"/>
          <w:marTop w:val="0"/>
          <w:marBottom w:val="0"/>
          <w:divBdr>
            <w:top w:val="none" w:sz="0" w:space="0" w:color="auto"/>
            <w:left w:val="none" w:sz="0" w:space="0" w:color="auto"/>
            <w:bottom w:val="none" w:sz="0" w:space="0" w:color="auto"/>
            <w:right w:val="none" w:sz="0" w:space="0" w:color="auto"/>
          </w:divBdr>
        </w:div>
        <w:div w:id="1983079252">
          <w:marLeft w:val="0"/>
          <w:marRight w:val="0"/>
          <w:marTop w:val="0"/>
          <w:marBottom w:val="0"/>
          <w:divBdr>
            <w:top w:val="none" w:sz="0" w:space="0" w:color="auto"/>
            <w:left w:val="none" w:sz="0" w:space="0" w:color="auto"/>
            <w:bottom w:val="none" w:sz="0" w:space="0" w:color="auto"/>
            <w:right w:val="none" w:sz="0" w:space="0" w:color="auto"/>
          </w:divBdr>
        </w:div>
        <w:div w:id="929580703">
          <w:marLeft w:val="0"/>
          <w:marRight w:val="0"/>
          <w:marTop w:val="0"/>
          <w:marBottom w:val="0"/>
          <w:divBdr>
            <w:top w:val="none" w:sz="0" w:space="0" w:color="auto"/>
            <w:left w:val="none" w:sz="0" w:space="0" w:color="auto"/>
            <w:bottom w:val="none" w:sz="0" w:space="0" w:color="auto"/>
            <w:right w:val="none" w:sz="0" w:space="0" w:color="auto"/>
          </w:divBdr>
        </w:div>
        <w:div w:id="1783189739">
          <w:marLeft w:val="0"/>
          <w:marRight w:val="0"/>
          <w:marTop w:val="0"/>
          <w:marBottom w:val="0"/>
          <w:divBdr>
            <w:top w:val="none" w:sz="0" w:space="0" w:color="auto"/>
            <w:left w:val="none" w:sz="0" w:space="0" w:color="auto"/>
            <w:bottom w:val="none" w:sz="0" w:space="0" w:color="auto"/>
            <w:right w:val="none" w:sz="0" w:space="0" w:color="auto"/>
          </w:divBdr>
        </w:div>
        <w:div w:id="1892498268">
          <w:marLeft w:val="0"/>
          <w:marRight w:val="0"/>
          <w:marTop w:val="0"/>
          <w:marBottom w:val="0"/>
          <w:divBdr>
            <w:top w:val="none" w:sz="0" w:space="0" w:color="auto"/>
            <w:left w:val="none" w:sz="0" w:space="0" w:color="auto"/>
            <w:bottom w:val="none" w:sz="0" w:space="0" w:color="auto"/>
            <w:right w:val="none" w:sz="0" w:space="0" w:color="auto"/>
          </w:divBdr>
        </w:div>
        <w:div w:id="1536844848">
          <w:marLeft w:val="0"/>
          <w:marRight w:val="0"/>
          <w:marTop w:val="0"/>
          <w:marBottom w:val="0"/>
          <w:divBdr>
            <w:top w:val="none" w:sz="0" w:space="0" w:color="auto"/>
            <w:left w:val="none" w:sz="0" w:space="0" w:color="auto"/>
            <w:bottom w:val="none" w:sz="0" w:space="0" w:color="auto"/>
            <w:right w:val="none" w:sz="0" w:space="0" w:color="auto"/>
          </w:divBdr>
        </w:div>
        <w:div w:id="608319961">
          <w:marLeft w:val="0"/>
          <w:marRight w:val="0"/>
          <w:marTop w:val="0"/>
          <w:marBottom w:val="0"/>
          <w:divBdr>
            <w:top w:val="none" w:sz="0" w:space="0" w:color="auto"/>
            <w:left w:val="none" w:sz="0" w:space="0" w:color="auto"/>
            <w:bottom w:val="none" w:sz="0" w:space="0" w:color="auto"/>
            <w:right w:val="none" w:sz="0" w:space="0" w:color="auto"/>
          </w:divBdr>
        </w:div>
        <w:div w:id="1443914999">
          <w:marLeft w:val="0"/>
          <w:marRight w:val="0"/>
          <w:marTop w:val="0"/>
          <w:marBottom w:val="0"/>
          <w:divBdr>
            <w:top w:val="none" w:sz="0" w:space="0" w:color="auto"/>
            <w:left w:val="none" w:sz="0" w:space="0" w:color="auto"/>
            <w:bottom w:val="none" w:sz="0" w:space="0" w:color="auto"/>
            <w:right w:val="none" w:sz="0" w:space="0" w:color="auto"/>
          </w:divBdr>
        </w:div>
        <w:div w:id="2020959917">
          <w:marLeft w:val="0"/>
          <w:marRight w:val="0"/>
          <w:marTop w:val="0"/>
          <w:marBottom w:val="0"/>
          <w:divBdr>
            <w:top w:val="none" w:sz="0" w:space="0" w:color="auto"/>
            <w:left w:val="none" w:sz="0" w:space="0" w:color="auto"/>
            <w:bottom w:val="none" w:sz="0" w:space="0" w:color="auto"/>
            <w:right w:val="none" w:sz="0" w:space="0" w:color="auto"/>
          </w:divBdr>
        </w:div>
        <w:div w:id="400569094">
          <w:marLeft w:val="0"/>
          <w:marRight w:val="0"/>
          <w:marTop w:val="0"/>
          <w:marBottom w:val="0"/>
          <w:divBdr>
            <w:top w:val="none" w:sz="0" w:space="0" w:color="auto"/>
            <w:left w:val="none" w:sz="0" w:space="0" w:color="auto"/>
            <w:bottom w:val="none" w:sz="0" w:space="0" w:color="auto"/>
            <w:right w:val="none" w:sz="0" w:space="0" w:color="auto"/>
          </w:divBdr>
        </w:div>
        <w:div w:id="329647235">
          <w:marLeft w:val="0"/>
          <w:marRight w:val="0"/>
          <w:marTop w:val="0"/>
          <w:marBottom w:val="0"/>
          <w:divBdr>
            <w:top w:val="none" w:sz="0" w:space="0" w:color="auto"/>
            <w:left w:val="none" w:sz="0" w:space="0" w:color="auto"/>
            <w:bottom w:val="none" w:sz="0" w:space="0" w:color="auto"/>
            <w:right w:val="none" w:sz="0" w:space="0" w:color="auto"/>
          </w:divBdr>
        </w:div>
        <w:div w:id="649939042">
          <w:marLeft w:val="0"/>
          <w:marRight w:val="0"/>
          <w:marTop w:val="0"/>
          <w:marBottom w:val="0"/>
          <w:divBdr>
            <w:top w:val="none" w:sz="0" w:space="0" w:color="auto"/>
            <w:left w:val="none" w:sz="0" w:space="0" w:color="auto"/>
            <w:bottom w:val="none" w:sz="0" w:space="0" w:color="auto"/>
            <w:right w:val="none" w:sz="0" w:space="0" w:color="auto"/>
          </w:divBdr>
        </w:div>
        <w:div w:id="1885410799">
          <w:marLeft w:val="0"/>
          <w:marRight w:val="0"/>
          <w:marTop w:val="0"/>
          <w:marBottom w:val="0"/>
          <w:divBdr>
            <w:top w:val="none" w:sz="0" w:space="0" w:color="auto"/>
            <w:left w:val="none" w:sz="0" w:space="0" w:color="auto"/>
            <w:bottom w:val="none" w:sz="0" w:space="0" w:color="auto"/>
            <w:right w:val="none" w:sz="0" w:space="0" w:color="auto"/>
          </w:divBdr>
        </w:div>
        <w:div w:id="2002268267">
          <w:marLeft w:val="0"/>
          <w:marRight w:val="0"/>
          <w:marTop w:val="0"/>
          <w:marBottom w:val="0"/>
          <w:divBdr>
            <w:top w:val="none" w:sz="0" w:space="0" w:color="auto"/>
            <w:left w:val="none" w:sz="0" w:space="0" w:color="auto"/>
            <w:bottom w:val="none" w:sz="0" w:space="0" w:color="auto"/>
            <w:right w:val="none" w:sz="0" w:space="0" w:color="auto"/>
          </w:divBdr>
        </w:div>
        <w:div w:id="2090076172">
          <w:marLeft w:val="0"/>
          <w:marRight w:val="0"/>
          <w:marTop w:val="0"/>
          <w:marBottom w:val="0"/>
          <w:divBdr>
            <w:top w:val="none" w:sz="0" w:space="0" w:color="auto"/>
            <w:left w:val="none" w:sz="0" w:space="0" w:color="auto"/>
            <w:bottom w:val="none" w:sz="0" w:space="0" w:color="auto"/>
            <w:right w:val="none" w:sz="0" w:space="0" w:color="auto"/>
          </w:divBdr>
        </w:div>
        <w:div w:id="917793015">
          <w:marLeft w:val="0"/>
          <w:marRight w:val="0"/>
          <w:marTop w:val="0"/>
          <w:marBottom w:val="0"/>
          <w:divBdr>
            <w:top w:val="none" w:sz="0" w:space="0" w:color="auto"/>
            <w:left w:val="none" w:sz="0" w:space="0" w:color="auto"/>
            <w:bottom w:val="none" w:sz="0" w:space="0" w:color="auto"/>
            <w:right w:val="none" w:sz="0" w:space="0" w:color="auto"/>
          </w:divBdr>
        </w:div>
        <w:div w:id="1775905487">
          <w:marLeft w:val="0"/>
          <w:marRight w:val="0"/>
          <w:marTop w:val="0"/>
          <w:marBottom w:val="0"/>
          <w:divBdr>
            <w:top w:val="none" w:sz="0" w:space="0" w:color="auto"/>
            <w:left w:val="none" w:sz="0" w:space="0" w:color="auto"/>
            <w:bottom w:val="none" w:sz="0" w:space="0" w:color="auto"/>
            <w:right w:val="none" w:sz="0" w:space="0" w:color="auto"/>
          </w:divBdr>
        </w:div>
        <w:div w:id="1565212816">
          <w:marLeft w:val="0"/>
          <w:marRight w:val="0"/>
          <w:marTop w:val="0"/>
          <w:marBottom w:val="0"/>
          <w:divBdr>
            <w:top w:val="none" w:sz="0" w:space="0" w:color="auto"/>
            <w:left w:val="none" w:sz="0" w:space="0" w:color="auto"/>
            <w:bottom w:val="none" w:sz="0" w:space="0" w:color="auto"/>
            <w:right w:val="none" w:sz="0" w:space="0" w:color="auto"/>
          </w:divBdr>
        </w:div>
        <w:div w:id="1864660207">
          <w:marLeft w:val="0"/>
          <w:marRight w:val="0"/>
          <w:marTop w:val="0"/>
          <w:marBottom w:val="0"/>
          <w:divBdr>
            <w:top w:val="none" w:sz="0" w:space="0" w:color="auto"/>
            <w:left w:val="none" w:sz="0" w:space="0" w:color="auto"/>
            <w:bottom w:val="none" w:sz="0" w:space="0" w:color="auto"/>
            <w:right w:val="none" w:sz="0" w:space="0" w:color="auto"/>
          </w:divBdr>
        </w:div>
        <w:div w:id="732042021">
          <w:marLeft w:val="0"/>
          <w:marRight w:val="0"/>
          <w:marTop w:val="0"/>
          <w:marBottom w:val="0"/>
          <w:divBdr>
            <w:top w:val="none" w:sz="0" w:space="0" w:color="auto"/>
            <w:left w:val="none" w:sz="0" w:space="0" w:color="auto"/>
            <w:bottom w:val="none" w:sz="0" w:space="0" w:color="auto"/>
            <w:right w:val="none" w:sz="0" w:space="0" w:color="auto"/>
          </w:divBdr>
        </w:div>
        <w:div w:id="142477535">
          <w:marLeft w:val="0"/>
          <w:marRight w:val="0"/>
          <w:marTop w:val="0"/>
          <w:marBottom w:val="0"/>
          <w:divBdr>
            <w:top w:val="none" w:sz="0" w:space="0" w:color="auto"/>
            <w:left w:val="none" w:sz="0" w:space="0" w:color="auto"/>
            <w:bottom w:val="none" w:sz="0" w:space="0" w:color="auto"/>
            <w:right w:val="none" w:sz="0" w:space="0" w:color="auto"/>
          </w:divBdr>
        </w:div>
        <w:div w:id="1453984177">
          <w:marLeft w:val="0"/>
          <w:marRight w:val="0"/>
          <w:marTop w:val="0"/>
          <w:marBottom w:val="0"/>
          <w:divBdr>
            <w:top w:val="none" w:sz="0" w:space="0" w:color="auto"/>
            <w:left w:val="none" w:sz="0" w:space="0" w:color="auto"/>
            <w:bottom w:val="none" w:sz="0" w:space="0" w:color="auto"/>
            <w:right w:val="none" w:sz="0" w:space="0" w:color="auto"/>
          </w:divBdr>
        </w:div>
        <w:div w:id="1543782622">
          <w:marLeft w:val="0"/>
          <w:marRight w:val="0"/>
          <w:marTop w:val="0"/>
          <w:marBottom w:val="0"/>
          <w:divBdr>
            <w:top w:val="none" w:sz="0" w:space="0" w:color="auto"/>
            <w:left w:val="none" w:sz="0" w:space="0" w:color="auto"/>
            <w:bottom w:val="none" w:sz="0" w:space="0" w:color="auto"/>
            <w:right w:val="none" w:sz="0" w:space="0" w:color="auto"/>
          </w:divBdr>
        </w:div>
        <w:div w:id="380833401">
          <w:marLeft w:val="0"/>
          <w:marRight w:val="0"/>
          <w:marTop w:val="0"/>
          <w:marBottom w:val="0"/>
          <w:divBdr>
            <w:top w:val="none" w:sz="0" w:space="0" w:color="auto"/>
            <w:left w:val="none" w:sz="0" w:space="0" w:color="auto"/>
            <w:bottom w:val="none" w:sz="0" w:space="0" w:color="auto"/>
            <w:right w:val="none" w:sz="0" w:space="0" w:color="auto"/>
          </w:divBdr>
        </w:div>
        <w:div w:id="835076800">
          <w:marLeft w:val="0"/>
          <w:marRight w:val="0"/>
          <w:marTop w:val="0"/>
          <w:marBottom w:val="0"/>
          <w:divBdr>
            <w:top w:val="none" w:sz="0" w:space="0" w:color="auto"/>
            <w:left w:val="none" w:sz="0" w:space="0" w:color="auto"/>
            <w:bottom w:val="none" w:sz="0" w:space="0" w:color="auto"/>
            <w:right w:val="none" w:sz="0" w:space="0" w:color="auto"/>
          </w:divBdr>
        </w:div>
        <w:div w:id="1781879914">
          <w:marLeft w:val="0"/>
          <w:marRight w:val="0"/>
          <w:marTop w:val="0"/>
          <w:marBottom w:val="0"/>
          <w:divBdr>
            <w:top w:val="none" w:sz="0" w:space="0" w:color="auto"/>
            <w:left w:val="none" w:sz="0" w:space="0" w:color="auto"/>
            <w:bottom w:val="none" w:sz="0" w:space="0" w:color="auto"/>
            <w:right w:val="none" w:sz="0" w:space="0" w:color="auto"/>
          </w:divBdr>
        </w:div>
        <w:div w:id="31346019">
          <w:marLeft w:val="0"/>
          <w:marRight w:val="0"/>
          <w:marTop w:val="0"/>
          <w:marBottom w:val="0"/>
          <w:divBdr>
            <w:top w:val="none" w:sz="0" w:space="0" w:color="auto"/>
            <w:left w:val="none" w:sz="0" w:space="0" w:color="auto"/>
            <w:bottom w:val="none" w:sz="0" w:space="0" w:color="auto"/>
            <w:right w:val="none" w:sz="0" w:space="0" w:color="auto"/>
          </w:divBdr>
        </w:div>
        <w:div w:id="1864441987">
          <w:marLeft w:val="0"/>
          <w:marRight w:val="0"/>
          <w:marTop w:val="0"/>
          <w:marBottom w:val="0"/>
          <w:divBdr>
            <w:top w:val="none" w:sz="0" w:space="0" w:color="auto"/>
            <w:left w:val="none" w:sz="0" w:space="0" w:color="auto"/>
            <w:bottom w:val="none" w:sz="0" w:space="0" w:color="auto"/>
            <w:right w:val="none" w:sz="0" w:space="0" w:color="auto"/>
          </w:divBdr>
        </w:div>
        <w:div w:id="1457142712">
          <w:marLeft w:val="0"/>
          <w:marRight w:val="0"/>
          <w:marTop w:val="0"/>
          <w:marBottom w:val="0"/>
          <w:divBdr>
            <w:top w:val="none" w:sz="0" w:space="0" w:color="auto"/>
            <w:left w:val="none" w:sz="0" w:space="0" w:color="auto"/>
            <w:bottom w:val="none" w:sz="0" w:space="0" w:color="auto"/>
            <w:right w:val="none" w:sz="0" w:space="0" w:color="auto"/>
          </w:divBdr>
        </w:div>
        <w:div w:id="511913565">
          <w:marLeft w:val="0"/>
          <w:marRight w:val="0"/>
          <w:marTop w:val="0"/>
          <w:marBottom w:val="0"/>
          <w:divBdr>
            <w:top w:val="none" w:sz="0" w:space="0" w:color="auto"/>
            <w:left w:val="none" w:sz="0" w:space="0" w:color="auto"/>
            <w:bottom w:val="none" w:sz="0" w:space="0" w:color="auto"/>
            <w:right w:val="none" w:sz="0" w:space="0" w:color="auto"/>
          </w:divBdr>
        </w:div>
        <w:div w:id="1263682224">
          <w:marLeft w:val="0"/>
          <w:marRight w:val="0"/>
          <w:marTop w:val="0"/>
          <w:marBottom w:val="0"/>
          <w:divBdr>
            <w:top w:val="none" w:sz="0" w:space="0" w:color="auto"/>
            <w:left w:val="none" w:sz="0" w:space="0" w:color="auto"/>
            <w:bottom w:val="none" w:sz="0" w:space="0" w:color="auto"/>
            <w:right w:val="none" w:sz="0" w:space="0" w:color="auto"/>
          </w:divBdr>
        </w:div>
        <w:div w:id="2061512661">
          <w:marLeft w:val="0"/>
          <w:marRight w:val="0"/>
          <w:marTop w:val="0"/>
          <w:marBottom w:val="0"/>
          <w:divBdr>
            <w:top w:val="none" w:sz="0" w:space="0" w:color="auto"/>
            <w:left w:val="none" w:sz="0" w:space="0" w:color="auto"/>
            <w:bottom w:val="none" w:sz="0" w:space="0" w:color="auto"/>
            <w:right w:val="none" w:sz="0" w:space="0" w:color="auto"/>
          </w:divBdr>
        </w:div>
        <w:div w:id="146752264">
          <w:marLeft w:val="0"/>
          <w:marRight w:val="0"/>
          <w:marTop w:val="0"/>
          <w:marBottom w:val="0"/>
          <w:divBdr>
            <w:top w:val="none" w:sz="0" w:space="0" w:color="auto"/>
            <w:left w:val="none" w:sz="0" w:space="0" w:color="auto"/>
            <w:bottom w:val="none" w:sz="0" w:space="0" w:color="auto"/>
            <w:right w:val="none" w:sz="0" w:space="0" w:color="auto"/>
          </w:divBdr>
        </w:div>
        <w:div w:id="537935297">
          <w:marLeft w:val="0"/>
          <w:marRight w:val="0"/>
          <w:marTop w:val="0"/>
          <w:marBottom w:val="0"/>
          <w:divBdr>
            <w:top w:val="none" w:sz="0" w:space="0" w:color="auto"/>
            <w:left w:val="none" w:sz="0" w:space="0" w:color="auto"/>
            <w:bottom w:val="none" w:sz="0" w:space="0" w:color="auto"/>
            <w:right w:val="none" w:sz="0" w:space="0" w:color="auto"/>
          </w:divBdr>
        </w:div>
        <w:div w:id="637613349">
          <w:marLeft w:val="0"/>
          <w:marRight w:val="0"/>
          <w:marTop w:val="0"/>
          <w:marBottom w:val="0"/>
          <w:divBdr>
            <w:top w:val="none" w:sz="0" w:space="0" w:color="auto"/>
            <w:left w:val="none" w:sz="0" w:space="0" w:color="auto"/>
            <w:bottom w:val="none" w:sz="0" w:space="0" w:color="auto"/>
            <w:right w:val="none" w:sz="0" w:space="0" w:color="auto"/>
          </w:divBdr>
        </w:div>
        <w:div w:id="1562011857">
          <w:marLeft w:val="0"/>
          <w:marRight w:val="0"/>
          <w:marTop w:val="0"/>
          <w:marBottom w:val="0"/>
          <w:divBdr>
            <w:top w:val="none" w:sz="0" w:space="0" w:color="auto"/>
            <w:left w:val="none" w:sz="0" w:space="0" w:color="auto"/>
            <w:bottom w:val="none" w:sz="0" w:space="0" w:color="auto"/>
            <w:right w:val="none" w:sz="0" w:space="0" w:color="auto"/>
          </w:divBdr>
        </w:div>
        <w:div w:id="1275676362">
          <w:marLeft w:val="0"/>
          <w:marRight w:val="0"/>
          <w:marTop w:val="0"/>
          <w:marBottom w:val="0"/>
          <w:divBdr>
            <w:top w:val="none" w:sz="0" w:space="0" w:color="auto"/>
            <w:left w:val="none" w:sz="0" w:space="0" w:color="auto"/>
            <w:bottom w:val="none" w:sz="0" w:space="0" w:color="auto"/>
            <w:right w:val="none" w:sz="0" w:space="0" w:color="auto"/>
          </w:divBdr>
        </w:div>
        <w:div w:id="1066144009">
          <w:marLeft w:val="0"/>
          <w:marRight w:val="0"/>
          <w:marTop w:val="0"/>
          <w:marBottom w:val="0"/>
          <w:divBdr>
            <w:top w:val="none" w:sz="0" w:space="0" w:color="auto"/>
            <w:left w:val="none" w:sz="0" w:space="0" w:color="auto"/>
            <w:bottom w:val="none" w:sz="0" w:space="0" w:color="auto"/>
            <w:right w:val="none" w:sz="0" w:space="0" w:color="auto"/>
          </w:divBdr>
        </w:div>
        <w:div w:id="588319439">
          <w:marLeft w:val="0"/>
          <w:marRight w:val="0"/>
          <w:marTop w:val="0"/>
          <w:marBottom w:val="0"/>
          <w:divBdr>
            <w:top w:val="none" w:sz="0" w:space="0" w:color="auto"/>
            <w:left w:val="none" w:sz="0" w:space="0" w:color="auto"/>
            <w:bottom w:val="none" w:sz="0" w:space="0" w:color="auto"/>
            <w:right w:val="none" w:sz="0" w:space="0" w:color="auto"/>
          </w:divBdr>
        </w:div>
        <w:div w:id="845824281">
          <w:marLeft w:val="0"/>
          <w:marRight w:val="0"/>
          <w:marTop w:val="0"/>
          <w:marBottom w:val="0"/>
          <w:divBdr>
            <w:top w:val="none" w:sz="0" w:space="0" w:color="auto"/>
            <w:left w:val="none" w:sz="0" w:space="0" w:color="auto"/>
            <w:bottom w:val="none" w:sz="0" w:space="0" w:color="auto"/>
            <w:right w:val="none" w:sz="0" w:space="0" w:color="auto"/>
          </w:divBdr>
        </w:div>
        <w:div w:id="1933583282">
          <w:marLeft w:val="0"/>
          <w:marRight w:val="0"/>
          <w:marTop w:val="0"/>
          <w:marBottom w:val="0"/>
          <w:divBdr>
            <w:top w:val="none" w:sz="0" w:space="0" w:color="auto"/>
            <w:left w:val="none" w:sz="0" w:space="0" w:color="auto"/>
            <w:bottom w:val="none" w:sz="0" w:space="0" w:color="auto"/>
            <w:right w:val="none" w:sz="0" w:space="0" w:color="auto"/>
          </w:divBdr>
        </w:div>
        <w:div w:id="1704283132">
          <w:marLeft w:val="0"/>
          <w:marRight w:val="0"/>
          <w:marTop w:val="0"/>
          <w:marBottom w:val="0"/>
          <w:divBdr>
            <w:top w:val="none" w:sz="0" w:space="0" w:color="auto"/>
            <w:left w:val="none" w:sz="0" w:space="0" w:color="auto"/>
            <w:bottom w:val="none" w:sz="0" w:space="0" w:color="auto"/>
            <w:right w:val="none" w:sz="0" w:space="0" w:color="auto"/>
          </w:divBdr>
        </w:div>
        <w:div w:id="622618617">
          <w:marLeft w:val="0"/>
          <w:marRight w:val="0"/>
          <w:marTop w:val="0"/>
          <w:marBottom w:val="0"/>
          <w:divBdr>
            <w:top w:val="none" w:sz="0" w:space="0" w:color="auto"/>
            <w:left w:val="none" w:sz="0" w:space="0" w:color="auto"/>
            <w:bottom w:val="none" w:sz="0" w:space="0" w:color="auto"/>
            <w:right w:val="none" w:sz="0" w:space="0" w:color="auto"/>
          </w:divBdr>
        </w:div>
        <w:div w:id="1384062050">
          <w:marLeft w:val="0"/>
          <w:marRight w:val="0"/>
          <w:marTop w:val="0"/>
          <w:marBottom w:val="0"/>
          <w:divBdr>
            <w:top w:val="none" w:sz="0" w:space="0" w:color="auto"/>
            <w:left w:val="none" w:sz="0" w:space="0" w:color="auto"/>
            <w:bottom w:val="none" w:sz="0" w:space="0" w:color="auto"/>
            <w:right w:val="none" w:sz="0" w:space="0" w:color="auto"/>
          </w:divBdr>
        </w:div>
        <w:div w:id="2046369378">
          <w:marLeft w:val="0"/>
          <w:marRight w:val="0"/>
          <w:marTop w:val="0"/>
          <w:marBottom w:val="0"/>
          <w:divBdr>
            <w:top w:val="none" w:sz="0" w:space="0" w:color="auto"/>
            <w:left w:val="none" w:sz="0" w:space="0" w:color="auto"/>
            <w:bottom w:val="none" w:sz="0" w:space="0" w:color="auto"/>
            <w:right w:val="none" w:sz="0" w:space="0" w:color="auto"/>
          </w:divBdr>
        </w:div>
        <w:div w:id="483551765">
          <w:marLeft w:val="0"/>
          <w:marRight w:val="0"/>
          <w:marTop w:val="0"/>
          <w:marBottom w:val="0"/>
          <w:divBdr>
            <w:top w:val="none" w:sz="0" w:space="0" w:color="auto"/>
            <w:left w:val="none" w:sz="0" w:space="0" w:color="auto"/>
            <w:bottom w:val="none" w:sz="0" w:space="0" w:color="auto"/>
            <w:right w:val="none" w:sz="0" w:space="0" w:color="auto"/>
          </w:divBdr>
        </w:div>
        <w:div w:id="1162502359">
          <w:marLeft w:val="0"/>
          <w:marRight w:val="0"/>
          <w:marTop w:val="0"/>
          <w:marBottom w:val="0"/>
          <w:divBdr>
            <w:top w:val="none" w:sz="0" w:space="0" w:color="auto"/>
            <w:left w:val="none" w:sz="0" w:space="0" w:color="auto"/>
            <w:bottom w:val="none" w:sz="0" w:space="0" w:color="auto"/>
            <w:right w:val="none" w:sz="0" w:space="0" w:color="auto"/>
          </w:divBdr>
        </w:div>
        <w:div w:id="1213736305">
          <w:marLeft w:val="0"/>
          <w:marRight w:val="0"/>
          <w:marTop w:val="0"/>
          <w:marBottom w:val="0"/>
          <w:divBdr>
            <w:top w:val="none" w:sz="0" w:space="0" w:color="auto"/>
            <w:left w:val="none" w:sz="0" w:space="0" w:color="auto"/>
            <w:bottom w:val="none" w:sz="0" w:space="0" w:color="auto"/>
            <w:right w:val="none" w:sz="0" w:space="0" w:color="auto"/>
          </w:divBdr>
        </w:div>
        <w:div w:id="1772965487">
          <w:marLeft w:val="0"/>
          <w:marRight w:val="0"/>
          <w:marTop w:val="0"/>
          <w:marBottom w:val="0"/>
          <w:divBdr>
            <w:top w:val="none" w:sz="0" w:space="0" w:color="auto"/>
            <w:left w:val="none" w:sz="0" w:space="0" w:color="auto"/>
            <w:bottom w:val="none" w:sz="0" w:space="0" w:color="auto"/>
            <w:right w:val="none" w:sz="0" w:space="0" w:color="auto"/>
          </w:divBdr>
        </w:div>
        <w:div w:id="659189024">
          <w:marLeft w:val="0"/>
          <w:marRight w:val="0"/>
          <w:marTop w:val="0"/>
          <w:marBottom w:val="0"/>
          <w:divBdr>
            <w:top w:val="none" w:sz="0" w:space="0" w:color="auto"/>
            <w:left w:val="none" w:sz="0" w:space="0" w:color="auto"/>
            <w:bottom w:val="none" w:sz="0" w:space="0" w:color="auto"/>
            <w:right w:val="none" w:sz="0" w:space="0" w:color="auto"/>
          </w:divBdr>
        </w:div>
        <w:div w:id="162018536">
          <w:marLeft w:val="0"/>
          <w:marRight w:val="0"/>
          <w:marTop w:val="0"/>
          <w:marBottom w:val="0"/>
          <w:divBdr>
            <w:top w:val="none" w:sz="0" w:space="0" w:color="auto"/>
            <w:left w:val="none" w:sz="0" w:space="0" w:color="auto"/>
            <w:bottom w:val="none" w:sz="0" w:space="0" w:color="auto"/>
            <w:right w:val="none" w:sz="0" w:space="0" w:color="auto"/>
          </w:divBdr>
        </w:div>
        <w:div w:id="1228370975">
          <w:marLeft w:val="0"/>
          <w:marRight w:val="0"/>
          <w:marTop w:val="0"/>
          <w:marBottom w:val="0"/>
          <w:divBdr>
            <w:top w:val="none" w:sz="0" w:space="0" w:color="auto"/>
            <w:left w:val="none" w:sz="0" w:space="0" w:color="auto"/>
            <w:bottom w:val="none" w:sz="0" w:space="0" w:color="auto"/>
            <w:right w:val="none" w:sz="0" w:space="0" w:color="auto"/>
          </w:divBdr>
        </w:div>
        <w:div w:id="2098016300">
          <w:marLeft w:val="0"/>
          <w:marRight w:val="0"/>
          <w:marTop w:val="0"/>
          <w:marBottom w:val="0"/>
          <w:divBdr>
            <w:top w:val="none" w:sz="0" w:space="0" w:color="auto"/>
            <w:left w:val="none" w:sz="0" w:space="0" w:color="auto"/>
            <w:bottom w:val="none" w:sz="0" w:space="0" w:color="auto"/>
            <w:right w:val="none" w:sz="0" w:space="0" w:color="auto"/>
          </w:divBdr>
        </w:div>
        <w:div w:id="219486554">
          <w:marLeft w:val="0"/>
          <w:marRight w:val="0"/>
          <w:marTop w:val="0"/>
          <w:marBottom w:val="0"/>
          <w:divBdr>
            <w:top w:val="none" w:sz="0" w:space="0" w:color="auto"/>
            <w:left w:val="none" w:sz="0" w:space="0" w:color="auto"/>
            <w:bottom w:val="none" w:sz="0" w:space="0" w:color="auto"/>
            <w:right w:val="none" w:sz="0" w:space="0" w:color="auto"/>
          </w:divBdr>
        </w:div>
        <w:div w:id="610165189">
          <w:marLeft w:val="0"/>
          <w:marRight w:val="0"/>
          <w:marTop w:val="0"/>
          <w:marBottom w:val="0"/>
          <w:divBdr>
            <w:top w:val="none" w:sz="0" w:space="0" w:color="auto"/>
            <w:left w:val="none" w:sz="0" w:space="0" w:color="auto"/>
            <w:bottom w:val="none" w:sz="0" w:space="0" w:color="auto"/>
            <w:right w:val="none" w:sz="0" w:space="0" w:color="auto"/>
          </w:divBdr>
        </w:div>
        <w:div w:id="1465999222">
          <w:marLeft w:val="0"/>
          <w:marRight w:val="0"/>
          <w:marTop w:val="0"/>
          <w:marBottom w:val="0"/>
          <w:divBdr>
            <w:top w:val="none" w:sz="0" w:space="0" w:color="auto"/>
            <w:left w:val="none" w:sz="0" w:space="0" w:color="auto"/>
            <w:bottom w:val="none" w:sz="0" w:space="0" w:color="auto"/>
            <w:right w:val="none" w:sz="0" w:space="0" w:color="auto"/>
          </w:divBdr>
        </w:div>
        <w:div w:id="1663654654">
          <w:marLeft w:val="0"/>
          <w:marRight w:val="0"/>
          <w:marTop w:val="0"/>
          <w:marBottom w:val="0"/>
          <w:divBdr>
            <w:top w:val="none" w:sz="0" w:space="0" w:color="auto"/>
            <w:left w:val="none" w:sz="0" w:space="0" w:color="auto"/>
            <w:bottom w:val="none" w:sz="0" w:space="0" w:color="auto"/>
            <w:right w:val="none" w:sz="0" w:space="0" w:color="auto"/>
          </w:divBdr>
        </w:div>
        <w:div w:id="1516580468">
          <w:marLeft w:val="0"/>
          <w:marRight w:val="0"/>
          <w:marTop w:val="0"/>
          <w:marBottom w:val="0"/>
          <w:divBdr>
            <w:top w:val="none" w:sz="0" w:space="0" w:color="auto"/>
            <w:left w:val="none" w:sz="0" w:space="0" w:color="auto"/>
            <w:bottom w:val="none" w:sz="0" w:space="0" w:color="auto"/>
            <w:right w:val="none" w:sz="0" w:space="0" w:color="auto"/>
          </w:divBdr>
        </w:div>
      </w:divsChild>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799960077">
      <w:bodyDiv w:val="1"/>
      <w:marLeft w:val="0"/>
      <w:marRight w:val="0"/>
      <w:marTop w:val="0"/>
      <w:marBottom w:val="0"/>
      <w:divBdr>
        <w:top w:val="none" w:sz="0" w:space="0" w:color="auto"/>
        <w:left w:val="none" w:sz="0" w:space="0" w:color="auto"/>
        <w:bottom w:val="none" w:sz="0" w:space="0" w:color="auto"/>
        <w:right w:val="none" w:sz="0" w:space="0" w:color="auto"/>
      </w:divBdr>
      <w:divsChild>
        <w:div w:id="1870027606">
          <w:marLeft w:val="0"/>
          <w:marRight w:val="0"/>
          <w:marTop w:val="0"/>
          <w:marBottom w:val="0"/>
          <w:divBdr>
            <w:top w:val="none" w:sz="0" w:space="0" w:color="auto"/>
            <w:left w:val="none" w:sz="0" w:space="0" w:color="auto"/>
            <w:bottom w:val="none" w:sz="0" w:space="0" w:color="auto"/>
            <w:right w:val="none" w:sz="0" w:space="0" w:color="auto"/>
          </w:divBdr>
        </w:div>
        <w:div w:id="424500302">
          <w:marLeft w:val="0"/>
          <w:marRight w:val="0"/>
          <w:marTop w:val="0"/>
          <w:marBottom w:val="0"/>
          <w:divBdr>
            <w:top w:val="none" w:sz="0" w:space="0" w:color="auto"/>
            <w:left w:val="none" w:sz="0" w:space="0" w:color="auto"/>
            <w:bottom w:val="none" w:sz="0" w:space="0" w:color="auto"/>
            <w:right w:val="none" w:sz="0" w:space="0" w:color="auto"/>
          </w:divBdr>
        </w:div>
        <w:div w:id="1161432635">
          <w:marLeft w:val="0"/>
          <w:marRight w:val="0"/>
          <w:marTop w:val="0"/>
          <w:marBottom w:val="0"/>
          <w:divBdr>
            <w:top w:val="none" w:sz="0" w:space="0" w:color="auto"/>
            <w:left w:val="none" w:sz="0" w:space="0" w:color="auto"/>
            <w:bottom w:val="none" w:sz="0" w:space="0" w:color="auto"/>
            <w:right w:val="none" w:sz="0" w:space="0" w:color="auto"/>
          </w:divBdr>
        </w:div>
        <w:div w:id="111443335">
          <w:marLeft w:val="0"/>
          <w:marRight w:val="0"/>
          <w:marTop w:val="0"/>
          <w:marBottom w:val="0"/>
          <w:divBdr>
            <w:top w:val="none" w:sz="0" w:space="0" w:color="auto"/>
            <w:left w:val="none" w:sz="0" w:space="0" w:color="auto"/>
            <w:bottom w:val="none" w:sz="0" w:space="0" w:color="auto"/>
            <w:right w:val="none" w:sz="0" w:space="0" w:color="auto"/>
          </w:divBdr>
        </w:div>
        <w:div w:id="1253198745">
          <w:marLeft w:val="0"/>
          <w:marRight w:val="0"/>
          <w:marTop w:val="0"/>
          <w:marBottom w:val="0"/>
          <w:divBdr>
            <w:top w:val="none" w:sz="0" w:space="0" w:color="auto"/>
            <w:left w:val="none" w:sz="0" w:space="0" w:color="auto"/>
            <w:bottom w:val="none" w:sz="0" w:space="0" w:color="auto"/>
            <w:right w:val="none" w:sz="0" w:space="0" w:color="auto"/>
          </w:divBdr>
        </w:div>
        <w:div w:id="1287154310">
          <w:marLeft w:val="0"/>
          <w:marRight w:val="0"/>
          <w:marTop w:val="0"/>
          <w:marBottom w:val="0"/>
          <w:divBdr>
            <w:top w:val="none" w:sz="0" w:space="0" w:color="auto"/>
            <w:left w:val="none" w:sz="0" w:space="0" w:color="auto"/>
            <w:bottom w:val="none" w:sz="0" w:space="0" w:color="auto"/>
            <w:right w:val="none" w:sz="0" w:space="0" w:color="auto"/>
          </w:divBdr>
        </w:div>
        <w:div w:id="1010571930">
          <w:marLeft w:val="0"/>
          <w:marRight w:val="0"/>
          <w:marTop w:val="0"/>
          <w:marBottom w:val="0"/>
          <w:divBdr>
            <w:top w:val="none" w:sz="0" w:space="0" w:color="auto"/>
            <w:left w:val="none" w:sz="0" w:space="0" w:color="auto"/>
            <w:bottom w:val="none" w:sz="0" w:space="0" w:color="auto"/>
            <w:right w:val="none" w:sz="0" w:space="0" w:color="auto"/>
          </w:divBdr>
        </w:div>
        <w:div w:id="629483993">
          <w:marLeft w:val="0"/>
          <w:marRight w:val="0"/>
          <w:marTop w:val="0"/>
          <w:marBottom w:val="0"/>
          <w:divBdr>
            <w:top w:val="none" w:sz="0" w:space="0" w:color="auto"/>
            <w:left w:val="none" w:sz="0" w:space="0" w:color="auto"/>
            <w:bottom w:val="none" w:sz="0" w:space="0" w:color="auto"/>
            <w:right w:val="none" w:sz="0" w:space="0" w:color="auto"/>
          </w:divBdr>
        </w:div>
        <w:div w:id="2003509729">
          <w:marLeft w:val="0"/>
          <w:marRight w:val="0"/>
          <w:marTop w:val="0"/>
          <w:marBottom w:val="0"/>
          <w:divBdr>
            <w:top w:val="none" w:sz="0" w:space="0" w:color="auto"/>
            <w:left w:val="none" w:sz="0" w:space="0" w:color="auto"/>
            <w:bottom w:val="none" w:sz="0" w:space="0" w:color="auto"/>
            <w:right w:val="none" w:sz="0" w:space="0" w:color="auto"/>
          </w:divBdr>
        </w:div>
        <w:div w:id="1165635455">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470829898">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98530814">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sChild>
    </w:div>
    <w:div w:id="840465879">
      <w:bodyDiv w:val="1"/>
      <w:marLeft w:val="0"/>
      <w:marRight w:val="0"/>
      <w:marTop w:val="0"/>
      <w:marBottom w:val="0"/>
      <w:divBdr>
        <w:top w:val="none" w:sz="0" w:space="0" w:color="auto"/>
        <w:left w:val="none" w:sz="0" w:space="0" w:color="auto"/>
        <w:bottom w:val="none" w:sz="0" w:space="0" w:color="auto"/>
        <w:right w:val="none" w:sz="0" w:space="0" w:color="auto"/>
      </w:divBdr>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467354775">
          <w:marLeft w:val="0"/>
          <w:marRight w:val="0"/>
          <w:marTop w:val="0"/>
          <w:marBottom w:val="0"/>
          <w:divBdr>
            <w:top w:val="none" w:sz="0" w:space="0" w:color="auto"/>
            <w:left w:val="none" w:sz="0" w:space="0" w:color="auto"/>
            <w:bottom w:val="none" w:sz="0" w:space="0" w:color="auto"/>
            <w:right w:val="none" w:sz="0" w:space="0" w:color="auto"/>
          </w:divBdr>
        </w:div>
        <w:div w:id="1057440008">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932981759">
      <w:bodyDiv w:val="1"/>
      <w:marLeft w:val="0"/>
      <w:marRight w:val="0"/>
      <w:marTop w:val="0"/>
      <w:marBottom w:val="0"/>
      <w:divBdr>
        <w:top w:val="none" w:sz="0" w:space="0" w:color="auto"/>
        <w:left w:val="none" w:sz="0" w:space="0" w:color="auto"/>
        <w:bottom w:val="none" w:sz="0" w:space="0" w:color="auto"/>
        <w:right w:val="none" w:sz="0" w:space="0" w:color="auto"/>
      </w:divBdr>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413669471">
          <w:marLeft w:val="0"/>
          <w:marRight w:val="0"/>
          <w:marTop w:val="0"/>
          <w:marBottom w:val="0"/>
          <w:divBdr>
            <w:top w:val="none" w:sz="0" w:space="0" w:color="auto"/>
            <w:left w:val="none" w:sz="0" w:space="0" w:color="auto"/>
            <w:bottom w:val="none" w:sz="0" w:space="0" w:color="auto"/>
            <w:right w:val="none" w:sz="0" w:space="0" w:color="auto"/>
          </w:divBdr>
        </w:div>
        <w:div w:id="341246448">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sChild>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19224073">
      <w:bodyDiv w:val="1"/>
      <w:marLeft w:val="0"/>
      <w:marRight w:val="0"/>
      <w:marTop w:val="0"/>
      <w:marBottom w:val="0"/>
      <w:divBdr>
        <w:top w:val="none" w:sz="0" w:space="0" w:color="auto"/>
        <w:left w:val="none" w:sz="0" w:space="0" w:color="auto"/>
        <w:bottom w:val="none" w:sz="0" w:space="0" w:color="auto"/>
        <w:right w:val="none" w:sz="0" w:space="0" w:color="auto"/>
      </w:divBdr>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317658">
      <w:bodyDiv w:val="1"/>
      <w:marLeft w:val="0"/>
      <w:marRight w:val="0"/>
      <w:marTop w:val="0"/>
      <w:marBottom w:val="0"/>
      <w:divBdr>
        <w:top w:val="none" w:sz="0" w:space="0" w:color="auto"/>
        <w:left w:val="none" w:sz="0" w:space="0" w:color="auto"/>
        <w:bottom w:val="none" w:sz="0" w:space="0" w:color="auto"/>
        <w:right w:val="none" w:sz="0" w:space="0" w:color="auto"/>
      </w:divBdr>
      <w:divsChild>
        <w:div w:id="2122021599">
          <w:marLeft w:val="0"/>
          <w:marRight w:val="0"/>
          <w:marTop w:val="0"/>
          <w:marBottom w:val="0"/>
          <w:divBdr>
            <w:top w:val="none" w:sz="0" w:space="0" w:color="auto"/>
            <w:left w:val="none" w:sz="0" w:space="0" w:color="auto"/>
            <w:bottom w:val="none" w:sz="0" w:space="0" w:color="auto"/>
            <w:right w:val="none" w:sz="0" w:space="0" w:color="auto"/>
          </w:divBdr>
        </w:div>
        <w:div w:id="1862816350">
          <w:marLeft w:val="0"/>
          <w:marRight w:val="0"/>
          <w:marTop w:val="0"/>
          <w:marBottom w:val="0"/>
          <w:divBdr>
            <w:top w:val="none" w:sz="0" w:space="0" w:color="auto"/>
            <w:left w:val="none" w:sz="0" w:space="0" w:color="auto"/>
            <w:bottom w:val="none" w:sz="0" w:space="0" w:color="auto"/>
            <w:right w:val="none" w:sz="0" w:space="0" w:color="auto"/>
          </w:divBdr>
        </w:div>
        <w:div w:id="265432936">
          <w:marLeft w:val="0"/>
          <w:marRight w:val="0"/>
          <w:marTop w:val="0"/>
          <w:marBottom w:val="0"/>
          <w:divBdr>
            <w:top w:val="none" w:sz="0" w:space="0" w:color="auto"/>
            <w:left w:val="none" w:sz="0" w:space="0" w:color="auto"/>
            <w:bottom w:val="none" w:sz="0" w:space="0" w:color="auto"/>
            <w:right w:val="none" w:sz="0" w:space="0" w:color="auto"/>
          </w:divBdr>
        </w:div>
        <w:div w:id="1289823771">
          <w:marLeft w:val="0"/>
          <w:marRight w:val="0"/>
          <w:marTop w:val="0"/>
          <w:marBottom w:val="0"/>
          <w:divBdr>
            <w:top w:val="none" w:sz="0" w:space="0" w:color="auto"/>
            <w:left w:val="none" w:sz="0" w:space="0" w:color="auto"/>
            <w:bottom w:val="none" w:sz="0" w:space="0" w:color="auto"/>
            <w:right w:val="none" w:sz="0" w:space="0" w:color="auto"/>
          </w:divBdr>
        </w:div>
        <w:div w:id="1618829329">
          <w:marLeft w:val="0"/>
          <w:marRight w:val="0"/>
          <w:marTop w:val="0"/>
          <w:marBottom w:val="0"/>
          <w:divBdr>
            <w:top w:val="none" w:sz="0" w:space="0" w:color="auto"/>
            <w:left w:val="none" w:sz="0" w:space="0" w:color="auto"/>
            <w:bottom w:val="none" w:sz="0" w:space="0" w:color="auto"/>
            <w:right w:val="none" w:sz="0" w:space="0" w:color="auto"/>
          </w:divBdr>
        </w:div>
        <w:div w:id="318505183">
          <w:marLeft w:val="0"/>
          <w:marRight w:val="0"/>
          <w:marTop w:val="0"/>
          <w:marBottom w:val="0"/>
          <w:divBdr>
            <w:top w:val="none" w:sz="0" w:space="0" w:color="auto"/>
            <w:left w:val="none" w:sz="0" w:space="0" w:color="auto"/>
            <w:bottom w:val="none" w:sz="0" w:space="0" w:color="auto"/>
            <w:right w:val="none" w:sz="0" w:space="0" w:color="auto"/>
          </w:divBdr>
        </w:div>
        <w:div w:id="1943410974">
          <w:marLeft w:val="0"/>
          <w:marRight w:val="0"/>
          <w:marTop w:val="0"/>
          <w:marBottom w:val="0"/>
          <w:divBdr>
            <w:top w:val="none" w:sz="0" w:space="0" w:color="auto"/>
            <w:left w:val="none" w:sz="0" w:space="0" w:color="auto"/>
            <w:bottom w:val="none" w:sz="0" w:space="0" w:color="auto"/>
            <w:right w:val="none" w:sz="0" w:space="0" w:color="auto"/>
          </w:divBdr>
        </w:div>
        <w:div w:id="419446484">
          <w:marLeft w:val="0"/>
          <w:marRight w:val="0"/>
          <w:marTop w:val="0"/>
          <w:marBottom w:val="0"/>
          <w:divBdr>
            <w:top w:val="none" w:sz="0" w:space="0" w:color="auto"/>
            <w:left w:val="none" w:sz="0" w:space="0" w:color="auto"/>
            <w:bottom w:val="none" w:sz="0" w:space="0" w:color="auto"/>
            <w:right w:val="none" w:sz="0" w:space="0" w:color="auto"/>
          </w:divBdr>
        </w:div>
        <w:div w:id="1593708366">
          <w:marLeft w:val="0"/>
          <w:marRight w:val="0"/>
          <w:marTop w:val="0"/>
          <w:marBottom w:val="0"/>
          <w:divBdr>
            <w:top w:val="none" w:sz="0" w:space="0" w:color="auto"/>
            <w:left w:val="none" w:sz="0" w:space="0" w:color="auto"/>
            <w:bottom w:val="none" w:sz="0" w:space="0" w:color="auto"/>
            <w:right w:val="none" w:sz="0" w:space="0" w:color="auto"/>
          </w:divBdr>
        </w:div>
        <w:div w:id="951286492">
          <w:marLeft w:val="0"/>
          <w:marRight w:val="0"/>
          <w:marTop w:val="0"/>
          <w:marBottom w:val="0"/>
          <w:divBdr>
            <w:top w:val="none" w:sz="0" w:space="0" w:color="auto"/>
            <w:left w:val="none" w:sz="0" w:space="0" w:color="auto"/>
            <w:bottom w:val="none" w:sz="0" w:space="0" w:color="auto"/>
            <w:right w:val="none" w:sz="0" w:space="0" w:color="auto"/>
          </w:divBdr>
        </w:div>
        <w:div w:id="1878927428">
          <w:marLeft w:val="0"/>
          <w:marRight w:val="0"/>
          <w:marTop w:val="0"/>
          <w:marBottom w:val="0"/>
          <w:divBdr>
            <w:top w:val="none" w:sz="0" w:space="0" w:color="auto"/>
            <w:left w:val="none" w:sz="0" w:space="0" w:color="auto"/>
            <w:bottom w:val="none" w:sz="0" w:space="0" w:color="auto"/>
            <w:right w:val="none" w:sz="0" w:space="0" w:color="auto"/>
          </w:divBdr>
        </w:div>
        <w:div w:id="1046949790">
          <w:marLeft w:val="0"/>
          <w:marRight w:val="0"/>
          <w:marTop w:val="0"/>
          <w:marBottom w:val="0"/>
          <w:divBdr>
            <w:top w:val="none" w:sz="0" w:space="0" w:color="auto"/>
            <w:left w:val="none" w:sz="0" w:space="0" w:color="auto"/>
            <w:bottom w:val="none" w:sz="0" w:space="0" w:color="auto"/>
            <w:right w:val="none" w:sz="0" w:space="0" w:color="auto"/>
          </w:divBdr>
        </w:div>
        <w:div w:id="1696272415">
          <w:marLeft w:val="0"/>
          <w:marRight w:val="0"/>
          <w:marTop w:val="0"/>
          <w:marBottom w:val="0"/>
          <w:divBdr>
            <w:top w:val="none" w:sz="0" w:space="0" w:color="auto"/>
            <w:left w:val="none" w:sz="0" w:space="0" w:color="auto"/>
            <w:bottom w:val="none" w:sz="0" w:space="0" w:color="auto"/>
            <w:right w:val="none" w:sz="0" w:space="0" w:color="auto"/>
          </w:divBdr>
        </w:div>
        <w:div w:id="222984415">
          <w:marLeft w:val="0"/>
          <w:marRight w:val="0"/>
          <w:marTop w:val="0"/>
          <w:marBottom w:val="0"/>
          <w:divBdr>
            <w:top w:val="none" w:sz="0" w:space="0" w:color="auto"/>
            <w:left w:val="none" w:sz="0" w:space="0" w:color="auto"/>
            <w:bottom w:val="none" w:sz="0" w:space="0" w:color="auto"/>
            <w:right w:val="none" w:sz="0" w:space="0" w:color="auto"/>
          </w:divBdr>
        </w:div>
        <w:div w:id="604848905">
          <w:marLeft w:val="0"/>
          <w:marRight w:val="0"/>
          <w:marTop w:val="0"/>
          <w:marBottom w:val="0"/>
          <w:divBdr>
            <w:top w:val="none" w:sz="0" w:space="0" w:color="auto"/>
            <w:left w:val="none" w:sz="0" w:space="0" w:color="auto"/>
            <w:bottom w:val="none" w:sz="0" w:space="0" w:color="auto"/>
            <w:right w:val="none" w:sz="0" w:space="0" w:color="auto"/>
          </w:divBdr>
        </w:div>
        <w:div w:id="1370374329">
          <w:marLeft w:val="0"/>
          <w:marRight w:val="0"/>
          <w:marTop w:val="0"/>
          <w:marBottom w:val="0"/>
          <w:divBdr>
            <w:top w:val="none" w:sz="0" w:space="0" w:color="auto"/>
            <w:left w:val="none" w:sz="0" w:space="0" w:color="auto"/>
            <w:bottom w:val="none" w:sz="0" w:space="0" w:color="auto"/>
            <w:right w:val="none" w:sz="0" w:space="0" w:color="auto"/>
          </w:divBdr>
        </w:div>
        <w:div w:id="424881469">
          <w:marLeft w:val="0"/>
          <w:marRight w:val="0"/>
          <w:marTop w:val="0"/>
          <w:marBottom w:val="0"/>
          <w:divBdr>
            <w:top w:val="none" w:sz="0" w:space="0" w:color="auto"/>
            <w:left w:val="none" w:sz="0" w:space="0" w:color="auto"/>
            <w:bottom w:val="none" w:sz="0" w:space="0" w:color="auto"/>
            <w:right w:val="none" w:sz="0" w:space="0" w:color="auto"/>
          </w:divBdr>
        </w:div>
        <w:div w:id="589891872">
          <w:marLeft w:val="0"/>
          <w:marRight w:val="0"/>
          <w:marTop w:val="0"/>
          <w:marBottom w:val="0"/>
          <w:divBdr>
            <w:top w:val="none" w:sz="0" w:space="0" w:color="auto"/>
            <w:left w:val="none" w:sz="0" w:space="0" w:color="auto"/>
            <w:bottom w:val="none" w:sz="0" w:space="0" w:color="auto"/>
            <w:right w:val="none" w:sz="0" w:space="0" w:color="auto"/>
          </w:divBdr>
        </w:div>
        <w:div w:id="382097656">
          <w:marLeft w:val="0"/>
          <w:marRight w:val="0"/>
          <w:marTop w:val="0"/>
          <w:marBottom w:val="0"/>
          <w:divBdr>
            <w:top w:val="none" w:sz="0" w:space="0" w:color="auto"/>
            <w:left w:val="none" w:sz="0" w:space="0" w:color="auto"/>
            <w:bottom w:val="none" w:sz="0" w:space="0" w:color="auto"/>
            <w:right w:val="none" w:sz="0" w:space="0" w:color="auto"/>
          </w:divBdr>
        </w:div>
        <w:div w:id="954680863">
          <w:marLeft w:val="0"/>
          <w:marRight w:val="0"/>
          <w:marTop w:val="0"/>
          <w:marBottom w:val="0"/>
          <w:divBdr>
            <w:top w:val="none" w:sz="0" w:space="0" w:color="auto"/>
            <w:left w:val="none" w:sz="0" w:space="0" w:color="auto"/>
            <w:bottom w:val="none" w:sz="0" w:space="0" w:color="auto"/>
            <w:right w:val="none" w:sz="0" w:space="0" w:color="auto"/>
          </w:divBdr>
        </w:div>
        <w:div w:id="633753625">
          <w:marLeft w:val="0"/>
          <w:marRight w:val="0"/>
          <w:marTop w:val="0"/>
          <w:marBottom w:val="0"/>
          <w:divBdr>
            <w:top w:val="none" w:sz="0" w:space="0" w:color="auto"/>
            <w:left w:val="none" w:sz="0" w:space="0" w:color="auto"/>
            <w:bottom w:val="none" w:sz="0" w:space="0" w:color="auto"/>
            <w:right w:val="none" w:sz="0" w:space="0" w:color="auto"/>
          </w:divBdr>
        </w:div>
        <w:div w:id="2056348741">
          <w:marLeft w:val="0"/>
          <w:marRight w:val="0"/>
          <w:marTop w:val="0"/>
          <w:marBottom w:val="0"/>
          <w:divBdr>
            <w:top w:val="none" w:sz="0" w:space="0" w:color="auto"/>
            <w:left w:val="none" w:sz="0" w:space="0" w:color="auto"/>
            <w:bottom w:val="none" w:sz="0" w:space="0" w:color="auto"/>
            <w:right w:val="none" w:sz="0" w:space="0" w:color="auto"/>
          </w:divBdr>
        </w:div>
        <w:div w:id="1338339205">
          <w:marLeft w:val="0"/>
          <w:marRight w:val="0"/>
          <w:marTop w:val="0"/>
          <w:marBottom w:val="0"/>
          <w:divBdr>
            <w:top w:val="none" w:sz="0" w:space="0" w:color="auto"/>
            <w:left w:val="none" w:sz="0" w:space="0" w:color="auto"/>
            <w:bottom w:val="none" w:sz="0" w:space="0" w:color="auto"/>
            <w:right w:val="none" w:sz="0" w:space="0" w:color="auto"/>
          </w:divBdr>
        </w:div>
        <w:div w:id="1982732521">
          <w:marLeft w:val="0"/>
          <w:marRight w:val="0"/>
          <w:marTop w:val="0"/>
          <w:marBottom w:val="0"/>
          <w:divBdr>
            <w:top w:val="none" w:sz="0" w:space="0" w:color="auto"/>
            <w:left w:val="none" w:sz="0" w:space="0" w:color="auto"/>
            <w:bottom w:val="none" w:sz="0" w:space="0" w:color="auto"/>
            <w:right w:val="none" w:sz="0" w:space="0" w:color="auto"/>
          </w:divBdr>
        </w:div>
        <w:div w:id="761532429">
          <w:marLeft w:val="0"/>
          <w:marRight w:val="0"/>
          <w:marTop w:val="0"/>
          <w:marBottom w:val="0"/>
          <w:divBdr>
            <w:top w:val="none" w:sz="0" w:space="0" w:color="auto"/>
            <w:left w:val="none" w:sz="0" w:space="0" w:color="auto"/>
            <w:bottom w:val="none" w:sz="0" w:space="0" w:color="auto"/>
            <w:right w:val="none" w:sz="0" w:space="0" w:color="auto"/>
          </w:divBdr>
        </w:div>
        <w:div w:id="1246569359">
          <w:marLeft w:val="0"/>
          <w:marRight w:val="0"/>
          <w:marTop w:val="0"/>
          <w:marBottom w:val="0"/>
          <w:divBdr>
            <w:top w:val="none" w:sz="0" w:space="0" w:color="auto"/>
            <w:left w:val="none" w:sz="0" w:space="0" w:color="auto"/>
            <w:bottom w:val="none" w:sz="0" w:space="0" w:color="auto"/>
            <w:right w:val="none" w:sz="0" w:space="0" w:color="auto"/>
          </w:divBdr>
        </w:div>
      </w:divsChild>
    </w:div>
    <w:div w:id="1198161807">
      <w:bodyDiv w:val="1"/>
      <w:marLeft w:val="0"/>
      <w:marRight w:val="0"/>
      <w:marTop w:val="0"/>
      <w:marBottom w:val="0"/>
      <w:divBdr>
        <w:top w:val="none" w:sz="0" w:space="0" w:color="auto"/>
        <w:left w:val="none" w:sz="0" w:space="0" w:color="auto"/>
        <w:bottom w:val="none" w:sz="0" w:space="0" w:color="auto"/>
        <w:right w:val="none" w:sz="0" w:space="0" w:color="auto"/>
      </w:divBdr>
      <w:divsChild>
        <w:div w:id="930315953">
          <w:marLeft w:val="0"/>
          <w:marRight w:val="0"/>
          <w:marTop w:val="0"/>
          <w:marBottom w:val="0"/>
          <w:divBdr>
            <w:top w:val="none" w:sz="0" w:space="0" w:color="auto"/>
            <w:left w:val="none" w:sz="0" w:space="0" w:color="auto"/>
            <w:bottom w:val="none" w:sz="0" w:space="0" w:color="auto"/>
            <w:right w:val="none" w:sz="0" w:space="0" w:color="auto"/>
          </w:divBdr>
        </w:div>
        <w:div w:id="1957057152">
          <w:marLeft w:val="0"/>
          <w:marRight w:val="0"/>
          <w:marTop w:val="0"/>
          <w:marBottom w:val="0"/>
          <w:divBdr>
            <w:top w:val="none" w:sz="0" w:space="0" w:color="auto"/>
            <w:left w:val="none" w:sz="0" w:space="0" w:color="auto"/>
            <w:bottom w:val="none" w:sz="0" w:space="0" w:color="auto"/>
            <w:right w:val="none" w:sz="0" w:space="0" w:color="auto"/>
          </w:divBdr>
        </w:div>
        <w:div w:id="665212516">
          <w:marLeft w:val="0"/>
          <w:marRight w:val="0"/>
          <w:marTop w:val="0"/>
          <w:marBottom w:val="0"/>
          <w:divBdr>
            <w:top w:val="none" w:sz="0" w:space="0" w:color="auto"/>
            <w:left w:val="none" w:sz="0" w:space="0" w:color="auto"/>
            <w:bottom w:val="none" w:sz="0" w:space="0" w:color="auto"/>
            <w:right w:val="none" w:sz="0" w:space="0" w:color="auto"/>
          </w:divBdr>
        </w:div>
        <w:div w:id="1243099110">
          <w:marLeft w:val="0"/>
          <w:marRight w:val="0"/>
          <w:marTop w:val="0"/>
          <w:marBottom w:val="0"/>
          <w:divBdr>
            <w:top w:val="none" w:sz="0" w:space="0" w:color="auto"/>
            <w:left w:val="none" w:sz="0" w:space="0" w:color="auto"/>
            <w:bottom w:val="none" w:sz="0" w:space="0" w:color="auto"/>
            <w:right w:val="none" w:sz="0" w:space="0" w:color="auto"/>
          </w:divBdr>
        </w:div>
        <w:div w:id="687372647">
          <w:marLeft w:val="0"/>
          <w:marRight w:val="0"/>
          <w:marTop w:val="0"/>
          <w:marBottom w:val="0"/>
          <w:divBdr>
            <w:top w:val="none" w:sz="0" w:space="0" w:color="auto"/>
            <w:left w:val="none" w:sz="0" w:space="0" w:color="auto"/>
            <w:bottom w:val="none" w:sz="0" w:space="0" w:color="auto"/>
            <w:right w:val="none" w:sz="0" w:space="0" w:color="auto"/>
          </w:divBdr>
        </w:div>
        <w:div w:id="338390676">
          <w:marLeft w:val="0"/>
          <w:marRight w:val="0"/>
          <w:marTop w:val="0"/>
          <w:marBottom w:val="0"/>
          <w:divBdr>
            <w:top w:val="none" w:sz="0" w:space="0" w:color="auto"/>
            <w:left w:val="none" w:sz="0" w:space="0" w:color="auto"/>
            <w:bottom w:val="none" w:sz="0" w:space="0" w:color="auto"/>
            <w:right w:val="none" w:sz="0" w:space="0" w:color="auto"/>
          </w:divBdr>
        </w:div>
        <w:div w:id="1033574683">
          <w:marLeft w:val="0"/>
          <w:marRight w:val="0"/>
          <w:marTop w:val="0"/>
          <w:marBottom w:val="0"/>
          <w:divBdr>
            <w:top w:val="none" w:sz="0" w:space="0" w:color="auto"/>
            <w:left w:val="none" w:sz="0" w:space="0" w:color="auto"/>
            <w:bottom w:val="none" w:sz="0" w:space="0" w:color="auto"/>
            <w:right w:val="none" w:sz="0" w:space="0" w:color="auto"/>
          </w:divBdr>
        </w:div>
        <w:div w:id="581527886">
          <w:marLeft w:val="0"/>
          <w:marRight w:val="0"/>
          <w:marTop w:val="0"/>
          <w:marBottom w:val="0"/>
          <w:divBdr>
            <w:top w:val="none" w:sz="0" w:space="0" w:color="auto"/>
            <w:left w:val="none" w:sz="0" w:space="0" w:color="auto"/>
            <w:bottom w:val="none" w:sz="0" w:space="0" w:color="auto"/>
            <w:right w:val="none" w:sz="0" w:space="0" w:color="auto"/>
          </w:divBdr>
        </w:div>
        <w:div w:id="1985423840">
          <w:marLeft w:val="0"/>
          <w:marRight w:val="0"/>
          <w:marTop w:val="0"/>
          <w:marBottom w:val="0"/>
          <w:divBdr>
            <w:top w:val="none" w:sz="0" w:space="0" w:color="auto"/>
            <w:left w:val="none" w:sz="0" w:space="0" w:color="auto"/>
            <w:bottom w:val="none" w:sz="0" w:space="0" w:color="auto"/>
            <w:right w:val="none" w:sz="0" w:space="0" w:color="auto"/>
          </w:divBdr>
        </w:div>
        <w:div w:id="167867605">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17510181">
          <w:marLeft w:val="0"/>
          <w:marRight w:val="0"/>
          <w:marTop w:val="0"/>
          <w:marBottom w:val="0"/>
          <w:divBdr>
            <w:top w:val="none" w:sz="0" w:space="0" w:color="auto"/>
            <w:left w:val="none" w:sz="0" w:space="0" w:color="auto"/>
            <w:bottom w:val="none" w:sz="0" w:space="0" w:color="auto"/>
            <w:right w:val="none" w:sz="0" w:space="0" w:color="auto"/>
          </w:divBdr>
        </w:div>
        <w:div w:id="979382817">
          <w:marLeft w:val="0"/>
          <w:marRight w:val="0"/>
          <w:marTop w:val="0"/>
          <w:marBottom w:val="0"/>
          <w:divBdr>
            <w:top w:val="none" w:sz="0" w:space="0" w:color="auto"/>
            <w:left w:val="none" w:sz="0" w:space="0" w:color="auto"/>
            <w:bottom w:val="none" w:sz="0" w:space="0" w:color="auto"/>
            <w:right w:val="none" w:sz="0" w:space="0" w:color="auto"/>
          </w:divBdr>
        </w:div>
        <w:div w:id="710417812">
          <w:marLeft w:val="0"/>
          <w:marRight w:val="0"/>
          <w:marTop w:val="0"/>
          <w:marBottom w:val="0"/>
          <w:divBdr>
            <w:top w:val="none" w:sz="0" w:space="0" w:color="auto"/>
            <w:left w:val="none" w:sz="0" w:space="0" w:color="auto"/>
            <w:bottom w:val="none" w:sz="0" w:space="0" w:color="auto"/>
            <w:right w:val="none" w:sz="0" w:space="0" w:color="auto"/>
          </w:divBdr>
        </w:div>
        <w:div w:id="1519150017">
          <w:marLeft w:val="0"/>
          <w:marRight w:val="0"/>
          <w:marTop w:val="0"/>
          <w:marBottom w:val="0"/>
          <w:divBdr>
            <w:top w:val="none" w:sz="0" w:space="0" w:color="auto"/>
            <w:left w:val="none" w:sz="0" w:space="0" w:color="auto"/>
            <w:bottom w:val="none" w:sz="0" w:space="0" w:color="auto"/>
            <w:right w:val="none" w:sz="0" w:space="0" w:color="auto"/>
          </w:divBdr>
        </w:div>
        <w:div w:id="217327229">
          <w:marLeft w:val="0"/>
          <w:marRight w:val="0"/>
          <w:marTop w:val="0"/>
          <w:marBottom w:val="0"/>
          <w:divBdr>
            <w:top w:val="none" w:sz="0" w:space="0" w:color="auto"/>
            <w:left w:val="none" w:sz="0" w:space="0" w:color="auto"/>
            <w:bottom w:val="none" w:sz="0" w:space="0" w:color="auto"/>
            <w:right w:val="none" w:sz="0" w:space="0" w:color="auto"/>
          </w:divBdr>
        </w:div>
        <w:div w:id="601449977">
          <w:marLeft w:val="0"/>
          <w:marRight w:val="0"/>
          <w:marTop w:val="0"/>
          <w:marBottom w:val="0"/>
          <w:divBdr>
            <w:top w:val="none" w:sz="0" w:space="0" w:color="auto"/>
            <w:left w:val="none" w:sz="0" w:space="0" w:color="auto"/>
            <w:bottom w:val="none" w:sz="0" w:space="0" w:color="auto"/>
            <w:right w:val="none" w:sz="0" w:space="0" w:color="auto"/>
          </w:divBdr>
        </w:div>
        <w:div w:id="504200772">
          <w:marLeft w:val="0"/>
          <w:marRight w:val="0"/>
          <w:marTop w:val="0"/>
          <w:marBottom w:val="0"/>
          <w:divBdr>
            <w:top w:val="none" w:sz="0" w:space="0" w:color="auto"/>
            <w:left w:val="none" w:sz="0" w:space="0" w:color="auto"/>
            <w:bottom w:val="none" w:sz="0" w:space="0" w:color="auto"/>
            <w:right w:val="none" w:sz="0" w:space="0" w:color="auto"/>
          </w:divBdr>
        </w:div>
        <w:div w:id="457190881">
          <w:marLeft w:val="0"/>
          <w:marRight w:val="0"/>
          <w:marTop w:val="0"/>
          <w:marBottom w:val="0"/>
          <w:divBdr>
            <w:top w:val="none" w:sz="0" w:space="0" w:color="auto"/>
            <w:left w:val="none" w:sz="0" w:space="0" w:color="auto"/>
            <w:bottom w:val="none" w:sz="0" w:space="0" w:color="auto"/>
            <w:right w:val="none" w:sz="0" w:space="0" w:color="auto"/>
          </w:divBdr>
        </w:div>
        <w:div w:id="952319474">
          <w:marLeft w:val="0"/>
          <w:marRight w:val="0"/>
          <w:marTop w:val="0"/>
          <w:marBottom w:val="0"/>
          <w:divBdr>
            <w:top w:val="none" w:sz="0" w:space="0" w:color="auto"/>
            <w:left w:val="none" w:sz="0" w:space="0" w:color="auto"/>
            <w:bottom w:val="none" w:sz="0" w:space="0" w:color="auto"/>
            <w:right w:val="none" w:sz="0" w:space="0" w:color="auto"/>
          </w:divBdr>
        </w:div>
        <w:div w:id="66151048">
          <w:marLeft w:val="0"/>
          <w:marRight w:val="0"/>
          <w:marTop w:val="0"/>
          <w:marBottom w:val="0"/>
          <w:divBdr>
            <w:top w:val="none" w:sz="0" w:space="0" w:color="auto"/>
            <w:left w:val="none" w:sz="0" w:space="0" w:color="auto"/>
            <w:bottom w:val="none" w:sz="0" w:space="0" w:color="auto"/>
            <w:right w:val="none" w:sz="0" w:space="0" w:color="auto"/>
          </w:divBdr>
        </w:div>
        <w:div w:id="641467095">
          <w:marLeft w:val="0"/>
          <w:marRight w:val="0"/>
          <w:marTop w:val="0"/>
          <w:marBottom w:val="0"/>
          <w:divBdr>
            <w:top w:val="none" w:sz="0" w:space="0" w:color="auto"/>
            <w:left w:val="none" w:sz="0" w:space="0" w:color="auto"/>
            <w:bottom w:val="none" w:sz="0" w:space="0" w:color="auto"/>
            <w:right w:val="none" w:sz="0" w:space="0" w:color="auto"/>
          </w:divBdr>
        </w:div>
        <w:div w:id="17005443">
          <w:marLeft w:val="0"/>
          <w:marRight w:val="0"/>
          <w:marTop w:val="0"/>
          <w:marBottom w:val="0"/>
          <w:divBdr>
            <w:top w:val="none" w:sz="0" w:space="0" w:color="auto"/>
            <w:left w:val="none" w:sz="0" w:space="0" w:color="auto"/>
            <w:bottom w:val="none" w:sz="0" w:space="0" w:color="auto"/>
            <w:right w:val="none" w:sz="0" w:space="0" w:color="auto"/>
          </w:divBdr>
        </w:div>
        <w:div w:id="2044406562">
          <w:marLeft w:val="0"/>
          <w:marRight w:val="0"/>
          <w:marTop w:val="0"/>
          <w:marBottom w:val="0"/>
          <w:divBdr>
            <w:top w:val="none" w:sz="0" w:space="0" w:color="auto"/>
            <w:left w:val="none" w:sz="0" w:space="0" w:color="auto"/>
            <w:bottom w:val="none" w:sz="0" w:space="0" w:color="auto"/>
            <w:right w:val="none" w:sz="0" w:space="0" w:color="auto"/>
          </w:divBdr>
        </w:div>
        <w:div w:id="1339622535">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 w:id="413669703">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23192244">
      <w:bodyDiv w:val="1"/>
      <w:marLeft w:val="0"/>
      <w:marRight w:val="0"/>
      <w:marTop w:val="0"/>
      <w:marBottom w:val="0"/>
      <w:divBdr>
        <w:top w:val="none" w:sz="0" w:space="0" w:color="auto"/>
        <w:left w:val="none" w:sz="0" w:space="0" w:color="auto"/>
        <w:bottom w:val="none" w:sz="0" w:space="0" w:color="auto"/>
        <w:right w:val="none" w:sz="0" w:space="0" w:color="auto"/>
      </w:divBdr>
      <w:divsChild>
        <w:div w:id="638144286">
          <w:marLeft w:val="0"/>
          <w:marRight w:val="0"/>
          <w:marTop w:val="0"/>
          <w:marBottom w:val="0"/>
          <w:divBdr>
            <w:top w:val="none" w:sz="0" w:space="0" w:color="auto"/>
            <w:left w:val="none" w:sz="0" w:space="0" w:color="auto"/>
            <w:bottom w:val="none" w:sz="0" w:space="0" w:color="auto"/>
            <w:right w:val="none" w:sz="0" w:space="0" w:color="auto"/>
          </w:divBdr>
        </w:div>
        <w:div w:id="1295670451">
          <w:marLeft w:val="0"/>
          <w:marRight w:val="0"/>
          <w:marTop w:val="0"/>
          <w:marBottom w:val="0"/>
          <w:divBdr>
            <w:top w:val="none" w:sz="0" w:space="0" w:color="auto"/>
            <w:left w:val="none" w:sz="0" w:space="0" w:color="auto"/>
            <w:bottom w:val="none" w:sz="0" w:space="0" w:color="auto"/>
            <w:right w:val="none" w:sz="0" w:space="0" w:color="auto"/>
          </w:divBdr>
        </w:div>
        <w:div w:id="1837072271">
          <w:marLeft w:val="0"/>
          <w:marRight w:val="0"/>
          <w:marTop w:val="0"/>
          <w:marBottom w:val="0"/>
          <w:divBdr>
            <w:top w:val="none" w:sz="0" w:space="0" w:color="auto"/>
            <w:left w:val="none" w:sz="0" w:space="0" w:color="auto"/>
            <w:bottom w:val="none" w:sz="0" w:space="0" w:color="auto"/>
            <w:right w:val="none" w:sz="0" w:space="0" w:color="auto"/>
          </w:divBdr>
        </w:div>
      </w:divsChild>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414009854">
      <w:bodyDiv w:val="1"/>
      <w:marLeft w:val="0"/>
      <w:marRight w:val="0"/>
      <w:marTop w:val="0"/>
      <w:marBottom w:val="0"/>
      <w:divBdr>
        <w:top w:val="none" w:sz="0" w:space="0" w:color="auto"/>
        <w:left w:val="none" w:sz="0" w:space="0" w:color="auto"/>
        <w:bottom w:val="none" w:sz="0" w:space="0" w:color="auto"/>
        <w:right w:val="none" w:sz="0" w:space="0" w:color="auto"/>
      </w:divBdr>
      <w:divsChild>
        <w:div w:id="2052606887">
          <w:marLeft w:val="0"/>
          <w:marRight w:val="0"/>
          <w:marTop w:val="0"/>
          <w:marBottom w:val="0"/>
          <w:divBdr>
            <w:top w:val="none" w:sz="0" w:space="0" w:color="auto"/>
            <w:left w:val="none" w:sz="0" w:space="0" w:color="auto"/>
            <w:bottom w:val="none" w:sz="0" w:space="0" w:color="auto"/>
            <w:right w:val="none" w:sz="0" w:space="0" w:color="auto"/>
          </w:divBdr>
        </w:div>
      </w:divsChild>
    </w:div>
    <w:div w:id="1422068011">
      <w:bodyDiv w:val="1"/>
      <w:marLeft w:val="0"/>
      <w:marRight w:val="0"/>
      <w:marTop w:val="0"/>
      <w:marBottom w:val="0"/>
      <w:divBdr>
        <w:top w:val="none" w:sz="0" w:space="0" w:color="auto"/>
        <w:left w:val="none" w:sz="0" w:space="0" w:color="auto"/>
        <w:bottom w:val="none" w:sz="0" w:space="0" w:color="auto"/>
        <w:right w:val="none" w:sz="0" w:space="0" w:color="auto"/>
      </w:divBdr>
      <w:divsChild>
        <w:div w:id="454637020">
          <w:marLeft w:val="0"/>
          <w:marRight w:val="0"/>
          <w:marTop w:val="0"/>
          <w:marBottom w:val="0"/>
          <w:divBdr>
            <w:top w:val="none" w:sz="0" w:space="0" w:color="auto"/>
            <w:left w:val="none" w:sz="0" w:space="0" w:color="auto"/>
            <w:bottom w:val="none" w:sz="0" w:space="0" w:color="auto"/>
            <w:right w:val="none" w:sz="0" w:space="0" w:color="auto"/>
          </w:divBdr>
        </w:div>
      </w:divsChild>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84">
          <w:marLeft w:val="0"/>
          <w:marRight w:val="0"/>
          <w:marTop w:val="0"/>
          <w:marBottom w:val="0"/>
          <w:divBdr>
            <w:top w:val="none" w:sz="0" w:space="0" w:color="auto"/>
            <w:left w:val="none" w:sz="0" w:space="0" w:color="auto"/>
            <w:bottom w:val="none" w:sz="0" w:space="0" w:color="auto"/>
            <w:right w:val="none" w:sz="0" w:space="0" w:color="auto"/>
          </w:divBdr>
        </w:div>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sChild>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492842825">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78066817">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767338663">
      <w:bodyDiv w:val="1"/>
      <w:marLeft w:val="0"/>
      <w:marRight w:val="0"/>
      <w:marTop w:val="0"/>
      <w:marBottom w:val="0"/>
      <w:divBdr>
        <w:top w:val="none" w:sz="0" w:space="0" w:color="auto"/>
        <w:left w:val="none" w:sz="0" w:space="0" w:color="auto"/>
        <w:bottom w:val="none" w:sz="0" w:space="0" w:color="auto"/>
        <w:right w:val="none" w:sz="0" w:space="0" w:color="auto"/>
      </w:divBdr>
    </w:div>
    <w:div w:id="1778215820">
      <w:bodyDiv w:val="1"/>
      <w:marLeft w:val="0"/>
      <w:marRight w:val="0"/>
      <w:marTop w:val="0"/>
      <w:marBottom w:val="0"/>
      <w:divBdr>
        <w:top w:val="none" w:sz="0" w:space="0" w:color="auto"/>
        <w:left w:val="none" w:sz="0" w:space="0" w:color="auto"/>
        <w:bottom w:val="none" w:sz="0" w:space="0" w:color="auto"/>
        <w:right w:val="none" w:sz="0" w:space="0" w:color="auto"/>
      </w:divBdr>
    </w:div>
    <w:div w:id="1797992617">
      <w:bodyDiv w:val="1"/>
      <w:marLeft w:val="0"/>
      <w:marRight w:val="0"/>
      <w:marTop w:val="0"/>
      <w:marBottom w:val="0"/>
      <w:divBdr>
        <w:top w:val="none" w:sz="0" w:space="0" w:color="auto"/>
        <w:left w:val="none" w:sz="0" w:space="0" w:color="auto"/>
        <w:bottom w:val="none" w:sz="0" w:space="0" w:color="auto"/>
        <w:right w:val="none" w:sz="0" w:space="0" w:color="auto"/>
      </w:divBdr>
      <w:divsChild>
        <w:div w:id="2142067267">
          <w:marLeft w:val="0"/>
          <w:marRight w:val="0"/>
          <w:marTop w:val="0"/>
          <w:marBottom w:val="0"/>
          <w:divBdr>
            <w:top w:val="none" w:sz="0" w:space="0" w:color="auto"/>
            <w:left w:val="none" w:sz="0" w:space="0" w:color="auto"/>
            <w:bottom w:val="none" w:sz="0" w:space="0" w:color="auto"/>
            <w:right w:val="none" w:sz="0" w:space="0" w:color="auto"/>
          </w:divBdr>
        </w:div>
        <w:div w:id="1512336752">
          <w:marLeft w:val="0"/>
          <w:marRight w:val="0"/>
          <w:marTop w:val="0"/>
          <w:marBottom w:val="0"/>
          <w:divBdr>
            <w:top w:val="none" w:sz="0" w:space="0" w:color="auto"/>
            <w:left w:val="none" w:sz="0" w:space="0" w:color="auto"/>
            <w:bottom w:val="none" w:sz="0" w:space="0" w:color="auto"/>
            <w:right w:val="none" w:sz="0" w:space="0" w:color="auto"/>
          </w:divBdr>
        </w:div>
        <w:div w:id="5640953">
          <w:marLeft w:val="0"/>
          <w:marRight w:val="0"/>
          <w:marTop w:val="0"/>
          <w:marBottom w:val="0"/>
          <w:divBdr>
            <w:top w:val="none" w:sz="0" w:space="0" w:color="auto"/>
            <w:left w:val="none" w:sz="0" w:space="0" w:color="auto"/>
            <w:bottom w:val="none" w:sz="0" w:space="0" w:color="auto"/>
            <w:right w:val="none" w:sz="0" w:space="0" w:color="auto"/>
          </w:divBdr>
        </w:div>
        <w:div w:id="1997804434">
          <w:marLeft w:val="0"/>
          <w:marRight w:val="0"/>
          <w:marTop w:val="0"/>
          <w:marBottom w:val="0"/>
          <w:divBdr>
            <w:top w:val="none" w:sz="0" w:space="0" w:color="auto"/>
            <w:left w:val="none" w:sz="0" w:space="0" w:color="auto"/>
            <w:bottom w:val="none" w:sz="0" w:space="0" w:color="auto"/>
            <w:right w:val="none" w:sz="0" w:space="0" w:color="auto"/>
          </w:divBdr>
        </w:div>
        <w:div w:id="1754400177">
          <w:marLeft w:val="0"/>
          <w:marRight w:val="0"/>
          <w:marTop w:val="0"/>
          <w:marBottom w:val="0"/>
          <w:divBdr>
            <w:top w:val="none" w:sz="0" w:space="0" w:color="auto"/>
            <w:left w:val="none" w:sz="0" w:space="0" w:color="auto"/>
            <w:bottom w:val="none" w:sz="0" w:space="0" w:color="auto"/>
            <w:right w:val="none" w:sz="0" w:space="0" w:color="auto"/>
          </w:divBdr>
        </w:div>
        <w:div w:id="1815482661">
          <w:marLeft w:val="0"/>
          <w:marRight w:val="0"/>
          <w:marTop w:val="0"/>
          <w:marBottom w:val="0"/>
          <w:divBdr>
            <w:top w:val="none" w:sz="0" w:space="0" w:color="auto"/>
            <w:left w:val="none" w:sz="0" w:space="0" w:color="auto"/>
            <w:bottom w:val="none" w:sz="0" w:space="0" w:color="auto"/>
            <w:right w:val="none" w:sz="0" w:space="0" w:color="auto"/>
          </w:divBdr>
        </w:div>
        <w:div w:id="1288974824">
          <w:marLeft w:val="0"/>
          <w:marRight w:val="0"/>
          <w:marTop w:val="0"/>
          <w:marBottom w:val="0"/>
          <w:divBdr>
            <w:top w:val="none" w:sz="0" w:space="0" w:color="auto"/>
            <w:left w:val="none" w:sz="0" w:space="0" w:color="auto"/>
            <w:bottom w:val="none" w:sz="0" w:space="0" w:color="auto"/>
            <w:right w:val="none" w:sz="0" w:space="0" w:color="auto"/>
          </w:divBdr>
        </w:div>
        <w:div w:id="575549626">
          <w:marLeft w:val="0"/>
          <w:marRight w:val="0"/>
          <w:marTop w:val="0"/>
          <w:marBottom w:val="0"/>
          <w:divBdr>
            <w:top w:val="none" w:sz="0" w:space="0" w:color="auto"/>
            <w:left w:val="none" w:sz="0" w:space="0" w:color="auto"/>
            <w:bottom w:val="none" w:sz="0" w:space="0" w:color="auto"/>
            <w:right w:val="none" w:sz="0" w:space="0" w:color="auto"/>
          </w:divBdr>
        </w:div>
        <w:div w:id="1455830906">
          <w:marLeft w:val="0"/>
          <w:marRight w:val="0"/>
          <w:marTop w:val="0"/>
          <w:marBottom w:val="0"/>
          <w:divBdr>
            <w:top w:val="none" w:sz="0" w:space="0" w:color="auto"/>
            <w:left w:val="none" w:sz="0" w:space="0" w:color="auto"/>
            <w:bottom w:val="none" w:sz="0" w:space="0" w:color="auto"/>
            <w:right w:val="none" w:sz="0" w:space="0" w:color="auto"/>
          </w:divBdr>
        </w:div>
        <w:div w:id="1340741263">
          <w:marLeft w:val="0"/>
          <w:marRight w:val="0"/>
          <w:marTop w:val="0"/>
          <w:marBottom w:val="0"/>
          <w:divBdr>
            <w:top w:val="none" w:sz="0" w:space="0" w:color="auto"/>
            <w:left w:val="none" w:sz="0" w:space="0" w:color="auto"/>
            <w:bottom w:val="none" w:sz="0" w:space="0" w:color="auto"/>
            <w:right w:val="none" w:sz="0" w:space="0" w:color="auto"/>
          </w:divBdr>
        </w:div>
      </w:divsChild>
    </w:div>
    <w:div w:id="1823111456">
      <w:bodyDiv w:val="1"/>
      <w:marLeft w:val="0"/>
      <w:marRight w:val="0"/>
      <w:marTop w:val="0"/>
      <w:marBottom w:val="0"/>
      <w:divBdr>
        <w:top w:val="none" w:sz="0" w:space="0" w:color="auto"/>
        <w:left w:val="none" w:sz="0" w:space="0" w:color="auto"/>
        <w:bottom w:val="none" w:sz="0" w:space="0" w:color="auto"/>
        <w:right w:val="none" w:sz="0" w:space="0" w:color="auto"/>
      </w:divBdr>
      <w:divsChild>
        <w:div w:id="130827647">
          <w:marLeft w:val="0"/>
          <w:marRight w:val="0"/>
          <w:marTop w:val="0"/>
          <w:marBottom w:val="0"/>
          <w:divBdr>
            <w:top w:val="none" w:sz="0" w:space="0" w:color="auto"/>
            <w:left w:val="none" w:sz="0" w:space="0" w:color="auto"/>
            <w:bottom w:val="none" w:sz="0" w:space="0" w:color="auto"/>
            <w:right w:val="none" w:sz="0" w:space="0" w:color="auto"/>
          </w:divBdr>
        </w:div>
        <w:div w:id="1200699012">
          <w:marLeft w:val="0"/>
          <w:marRight w:val="0"/>
          <w:marTop w:val="0"/>
          <w:marBottom w:val="0"/>
          <w:divBdr>
            <w:top w:val="none" w:sz="0" w:space="0" w:color="auto"/>
            <w:left w:val="none" w:sz="0" w:space="0" w:color="auto"/>
            <w:bottom w:val="none" w:sz="0" w:space="0" w:color="auto"/>
            <w:right w:val="none" w:sz="0" w:space="0" w:color="auto"/>
          </w:divBdr>
        </w:div>
      </w:divsChild>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918125345">
      <w:bodyDiv w:val="1"/>
      <w:marLeft w:val="0"/>
      <w:marRight w:val="0"/>
      <w:marTop w:val="0"/>
      <w:marBottom w:val="0"/>
      <w:divBdr>
        <w:top w:val="none" w:sz="0" w:space="0" w:color="auto"/>
        <w:left w:val="none" w:sz="0" w:space="0" w:color="auto"/>
        <w:bottom w:val="none" w:sz="0" w:space="0" w:color="auto"/>
        <w:right w:val="none" w:sz="0" w:space="0" w:color="auto"/>
      </w:divBdr>
      <w:divsChild>
        <w:div w:id="116534743">
          <w:marLeft w:val="0"/>
          <w:marRight w:val="0"/>
          <w:marTop w:val="0"/>
          <w:marBottom w:val="0"/>
          <w:divBdr>
            <w:top w:val="none" w:sz="0" w:space="0" w:color="auto"/>
            <w:left w:val="none" w:sz="0" w:space="0" w:color="auto"/>
            <w:bottom w:val="none" w:sz="0" w:space="0" w:color="auto"/>
            <w:right w:val="none" w:sz="0" w:space="0" w:color="auto"/>
          </w:divBdr>
        </w:div>
        <w:div w:id="430391069">
          <w:marLeft w:val="0"/>
          <w:marRight w:val="0"/>
          <w:marTop w:val="0"/>
          <w:marBottom w:val="0"/>
          <w:divBdr>
            <w:top w:val="none" w:sz="0" w:space="0" w:color="auto"/>
            <w:left w:val="none" w:sz="0" w:space="0" w:color="auto"/>
            <w:bottom w:val="none" w:sz="0" w:space="0" w:color="auto"/>
            <w:right w:val="none" w:sz="0" w:space="0" w:color="auto"/>
          </w:divBdr>
        </w:div>
        <w:div w:id="1227381288">
          <w:marLeft w:val="0"/>
          <w:marRight w:val="0"/>
          <w:marTop w:val="0"/>
          <w:marBottom w:val="0"/>
          <w:divBdr>
            <w:top w:val="none" w:sz="0" w:space="0" w:color="auto"/>
            <w:left w:val="none" w:sz="0" w:space="0" w:color="auto"/>
            <w:bottom w:val="none" w:sz="0" w:space="0" w:color="auto"/>
            <w:right w:val="none" w:sz="0" w:space="0" w:color="auto"/>
          </w:divBdr>
        </w:div>
        <w:div w:id="1287001700">
          <w:marLeft w:val="0"/>
          <w:marRight w:val="0"/>
          <w:marTop w:val="0"/>
          <w:marBottom w:val="0"/>
          <w:divBdr>
            <w:top w:val="none" w:sz="0" w:space="0" w:color="auto"/>
            <w:left w:val="none" w:sz="0" w:space="0" w:color="auto"/>
            <w:bottom w:val="none" w:sz="0" w:space="0" w:color="auto"/>
            <w:right w:val="none" w:sz="0" w:space="0" w:color="auto"/>
          </w:divBdr>
        </w:div>
        <w:div w:id="62918886">
          <w:marLeft w:val="0"/>
          <w:marRight w:val="0"/>
          <w:marTop w:val="0"/>
          <w:marBottom w:val="0"/>
          <w:divBdr>
            <w:top w:val="none" w:sz="0" w:space="0" w:color="auto"/>
            <w:left w:val="none" w:sz="0" w:space="0" w:color="auto"/>
            <w:bottom w:val="none" w:sz="0" w:space="0" w:color="auto"/>
            <w:right w:val="none" w:sz="0" w:space="0" w:color="auto"/>
          </w:divBdr>
        </w:div>
        <w:div w:id="1349016119">
          <w:marLeft w:val="0"/>
          <w:marRight w:val="0"/>
          <w:marTop w:val="0"/>
          <w:marBottom w:val="0"/>
          <w:divBdr>
            <w:top w:val="none" w:sz="0" w:space="0" w:color="auto"/>
            <w:left w:val="none" w:sz="0" w:space="0" w:color="auto"/>
            <w:bottom w:val="none" w:sz="0" w:space="0" w:color="auto"/>
            <w:right w:val="none" w:sz="0" w:space="0" w:color="auto"/>
          </w:divBdr>
        </w:div>
        <w:div w:id="351080260">
          <w:marLeft w:val="0"/>
          <w:marRight w:val="0"/>
          <w:marTop w:val="0"/>
          <w:marBottom w:val="0"/>
          <w:divBdr>
            <w:top w:val="none" w:sz="0" w:space="0" w:color="auto"/>
            <w:left w:val="none" w:sz="0" w:space="0" w:color="auto"/>
            <w:bottom w:val="none" w:sz="0" w:space="0" w:color="auto"/>
            <w:right w:val="none" w:sz="0" w:space="0" w:color="auto"/>
          </w:divBdr>
        </w:div>
        <w:div w:id="928539879">
          <w:marLeft w:val="0"/>
          <w:marRight w:val="0"/>
          <w:marTop w:val="0"/>
          <w:marBottom w:val="0"/>
          <w:divBdr>
            <w:top w:val="none" w:sz="0" w:space="0" w:color="auto"/>
            <w:left w:val="none" w:sz="0" w:space="0" w:color="auto"/>
            <w:bottom w:val="none" w:sz="0" w:space="0" w:color="auto"/>
            <w:right w:val="none" w:sz="0" w:space="0" w:color="auto"/>
          </w:divBdr>
        </w:div>
        <w:div w:id="418060311">
          <w:marLeft w:val="0"/>
          <w:marRight w:val="0"/>
          <w:marTop w:val="0"/>
          <w:marBottom w:val="0"/>
          <w:divBdr>
            <w:top w:val="none" w:sz="0" w:space="0" w:color="auto"/>
            <w:left w:val="none" w:sz="0" w:space="0" w:color="auto"/>
            <w:bottom w:val="none" w:sz="0" w:space="0" w:color="auto"/>
            <w:right w:val="none" w:sz="0" w:space="0" w:color="auto"/>
          </w:divBdr>
        </w:div>
        <w:div w:id="1037782281">
          <w:marLeft w:val="0"/>
          <w:marRight w:val="0"/>
          <w:marTop w:val="0"/>
          <w:marBottom w:val="0"/>
          <w:divBdr>
            <w:top w:val="none" w:sz="0" w:space="0" w:color="auto"/>
            <w:left w:val="none" w:sz="0" w:space="0" w:color="auto"/>
            <w:bottom w:val="none" w:sz="0" w:space="0" w:color="auto"/>
            <w:right w:val="none" w:sz="0" w:space="0" w:color="auto"/>
          </w:divBdr>
        </w:div>
        <w:div w:id="1733115760">
          <w:marLeft w:val="0"/>
          <w:marRight w:val="0"/>
          <w:marTop w:val="0"/>
          <w:marBottom w:val="0"/>
          <w:divBdr>
            <w:top w:val="none" w:sz="0" w:space="0" w:color="auto"/>
            <w:left w:val="none" w:sz="0" w:space="0" w:color="auto"/>
            <w:bottom w:val="none" w:sz="0" w:space="0" w:color="auto"/>
            <w:right w:val="none" w:sz="0" w:space="0" w:color="auto"/>
          </w:divBdr>
        </w:div>
        <w:div w:id="1420637765">
          <w:marLeft w:val="0"/>
          <w:marRight w:val="0"/>
          <w:marTop w:val="0"/>
          <w:marBottom w:val="0"/>
          <w:divBdr>
            <w:top w:val="none" w:sz="0" w:space="0" w:color="auto"/>
            <w:left w:val="none" w:sz="0" w:space="0" w:color="auto"/>
            <w:bottom w:val="none" w:sz="0" w:space="0" w:color="auto"/>
            <w:right w:val="none" w:sz="0" w:space="0" w:color="auto"/>
          </w:divBdr>
        </w:div>
        <w:div w:id="418597513">
          <w:marLeft w:val="0"/>
          <w:marRight w:val="0"/>
          <w:marTop w:val="0"/>
          <w:marBottom w:val="0"/>
          <w:divBdr>
            <w:top w:val="none" w:sz="0" w:space="0" w:color="auto"/>
            <w:left w:val="none" w:sz="0" w:space="0" w:color="auto"/>
            <w:bottom w:val="none" w:sz="0" w:space="0" w:color="auto"/>
            <w:right w:val="none" w:sz="0" w:space="0" w:color="auto"/>
          </w:divBdr>
        </w:div>
        <w:div w:id="189147644">
          <w:marLeft w:val="0"/>
          <w:marRight w:val="0"/>
          <w:marTop w:val="0"/>
          <w:marBottom w:val="0"/>
          <w:divBdr>
            <w:top w:val="none" w:sz="0" w:space="0" w:color="auto"/>
            <w:left w:val="none" w:sz="0" w:space="0" w:color="auto"/>
            <w:bottom w:val="none" w:sz="0" w:space="0" w:color="auto"/>
            <w:right w:val="none" w:sz="0" w:space="0" w:color="auto"/>
          </w:divBdr>
        </w:div>
        <w:div w:id="1012495117">
          <w:marLeft w:val="0"/>
          <w:marRight w:val="0"/>
          <w:marTop w:val="0"/>
          <w:marBottom w:val="0"/>
          <w:divBdr>
            <w:top w:val="none" w:sz="0" w:space="0" w:color="auto"/>
            <w:left w:val="none" w:sz="0" w:space="0" w:color="auto"/>
            <w:bottom w:val="none" w:sz="0" w:space="0" w:color="auto"/>
            <w:right w:val="none" w:sz="0" w:space="0" w:color="auto"/>
          </w:divBdr>
        </w:div>
      </w:divsChild>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827743398">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0057338">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sChild>
    </w:div>
    <w:div w:id="2040666438">
      <w:bodyDiv w:val="1"/>
      <w:marLeft w:val="0"/>
      <w:marRight w:val="0"/>
      <w:marTop w:val="0"/>
      <w:marBottom w:val="0"/>
      <w:divBdr>
        <w:top w:val="none" w:sz="0" w:space="0" w:color="auto"/>
        <w:left w:val="none" w:sz="0" w:space="0" w:color="auto"/>
        <w:bottom w:val="none" w:sz="0" w:space="0" w:color="auto"/>
        <w:right w:val="none" w:sz="0" w:space="0" w:color="auto"/>
      </w:divBdr>
      <w:divsChild>
        <w:div w:id="268708076">
          <w:marLeft w:val="0"/>
          <w:marRight w:val="0"/>
          <w:marTop w:val="0"/>
          <w:marBottom w:val="0"/>
          <w:divBdr>
            <w:top w:val="none" w:sz="0" w:space="0" w:color="auto"/>
            <w:left w:val="none" w:sz="0" w:space="0" w:color="auto"/>
            <w:bottom w:val="none" w:sz="0" w:space="0" w:color="auto"/>
            <w:right w:val="none" w:sz="0" w:space="0" w:color="auto"/>
          </w:divBdr>
          <w:divsChild>
            <w:div w:id="1095512511">
              <w:marLeft w:val="0"/>
              <w:marRight w:val="0"/>
              <w:marTop w:val="0"/>
              <w:marBottom w:val="0"/>
              <w:divBdr>
                <w:top w:val="none" w:sz="0" w:space="0" w:color="auto"/>
                <w:left w:val="none" w:sz="0" w:space="0" w:color="auto"/>
                <w:bottom w:val="none" w:sz="0" w:space="0" w:color="auto"/>
                <w:right w:val="none" w:sz="0" w:space="0" w:color="auto"/>
              </w:divBdr>
              <w:divsChild>
                <w:div w:id="120733295">
                  <w:marLeft w:val="0"/>
                  <w:marRight w:val="0"/>
                  <w:marTop w:val="0"/>
                  <w:marBottom w:val="0"/>
                  <w:divBdr>
                    <w:top w:val="none" w:sz="0" w:space="0" w:color="auto"/>
                    <w:left w:val="none" w:sz="0" w:space="0" w:color="auto"/>
                    <w:bottom w:val="none" w:sz="0" w:space="0" w:color="auto"/>
                    <w:right w:val="none" w:sz="0" w:space="0" w:color="auto"/>
                  </w:divBdr>
                  <w:divsChild>
                    <w:div w:id="9913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5329">
      <w:bodyDiv w:val="1"/>
      <w:marLeft w:val="0"/>
      <w:marRight w:val="0"/>
      <w:marTop w:val="0"/>
      <w:marBottom w:val="0"/>
      <w:divBdr>
        <w:top w:val="none" w:sz="0" w:space="0" w:color="auto"/>
        <w:left w:val="none" w:sz="0" w:space="0" w:color="auto"/>
        <w:bottom w:val="none" w:sz="0" w:space="0" w:color="auto"/>
        <w:right w:val="none" w:sz="0" w:space="0" w:color="auto"/>
      </w:divBdr>
      <w:divsChild>
        <w:div w:id="1337345589">
          <w:marLeft w:val="0"/>
          <w:marRight w:val="0"/>
          <w:marTop w:val="0"/>
          <w:marBottom w:val="0"/>
          <w:divBdr>
            <w:top w:val="none" w:sz="0" w:space="0" w:color="auto"/>
            <w:left w:val="none" w:sz="0" w:space="0" w:color="auto"/>
            <w:bottom w:val="none" w:sz="0" w:space="0" w:color="auto"/>
            <w:right w:val="none" w:sz="0" w:space="0" w:color="auto"/>
          </w:divBdr>
          <w:divsChild>
            <w:div w:id="440953989">
              <w:marLeft w:val="0"/>
              <w:marRight w:val="0"/>
              <w:marTop w:val="0"/>
              <w:marBottom w:val="0"/>
              <w:divBdr>
                <w:top w:val="none" w:sz="0" w:space="0" w:color="auto"/>
                <w:left w:val="none" w:sz="0" w:space="0" w:color="auto"/>
                <w:bottom w:val="none" w:sz="0" w:space="0" w:color="auto"/>
                <w:right w:val="none" w:sz="0" w:space="0" w:color="auto"/>
              </w:divBdr>
              <w:divsChild>
                <w:div w:id="24059043">
                  <w:marLeft w:val="0"/>
                  <w:marRight w:val="0"/>
                  <w:marTop w:val="0"/>
                  <w:marBottom w:val="0"/>
                  <w:divBdr>
                    <w:top w:val="none" w:sz="0" w:space="0" w:color="auto"/>
                    <w:left w:val="none" w:sz="0" w:space="0" w:color="auto"/>
                    <w:bottom w:val="none" w:sz="0" w:space="0" w:color="auto"/>
                    <w:right w:val="none" w:sz="0" w:space="0" w:color="auto"/>
                  </w:divBdr>
                  <w:divsChild>
                    <w:div w:id="20320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5438">
      <w:bodyDiv w:val="1"/>
      <w:marLeft w:val="0"/>
      <w:marRight w:val="0"/>
      <w:marTop w:val="0"/>
      <w:marBottom w:val="0"/>
      <w:divBdr>
        <w:top w:val="none" w:sz="0" w:space="0" w:color="auto"/>
        <w:left w:val="none" w:sz="0" w:space="0" w:color="auto"/>
        <w:bottom w:val="none" w:sz="0" w:space="0" w:color="auto"/>
        <w:right w:val="none" w:sz="0" w:space="0" w:color="auto"/>
      </w:divBdr>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 w:id="2117630893">
      <w:bodyDiv w:val="1"/>
      <w:marLeft w:val="0"/>
      <w:marRight w:val="0"/>
      <w:marTop w:val="0"/>
      <w:marBottom w:val="0"/>
      <w:divBdr>
        <w:top w:val="none" w:sz="0" w:space="0" w:color="auto"/>
        <w:left w:val="none" w:sz="0" w:space="0" w:color="auto"/>
        <w:bottom w:val="none" w:sz="0" w:space="0" w:color="auto"/>
        <w:right w:val="none" w:sz="0" w:space="0" w:color="auto"/>
      </w:divBdr>
      <w:divsChild>
        <w:div w:id="590086864">
          <w:marLeft w:val="0"/>
          <w:marRight w:val="0"/>
          <w:marTop w:val="0"/>
          <w:marBottom w:val="0"/>
          <w:divBdr>
            <w:top w:val="none" w:sz="0" w:space="0" w:color="auto"/>
            <w:left w:val="none" w:sz="0" w:space="0" w:color="auto"/>
            <w:bottom w:val="none" w:sz="0" w:space="0" w:color="auto"/>
            <w:right w:val="none" w:sz="0" w:space="0" w:color="auto"/>
          </w:divBdr>
        </w:div>
        <w:div w:id="2028436231">
          <w:marLeft w:val="0"/>
          <w:marRight w:val="0"/>
          <w:marTop w:val="0"/>
          <w:marBottom w:val="0"/>
          <w:divBdr>
            <w:top w:val="none" w:sz="0" w:space="0" w:color="auto"/>
            <w:left w:val="none" w:sz="0" w:space="0" w:color="auto"/>
            <w:bottom w:val="none" w:sz="0" w:space="0" w:color="auto"/>
            <w:right w:val="none" w:sz="0" w:space="0" w:color="auto"/>
          </w:divBdr>
        </w:div>
        <w:div w:id="1507675448">
          <w:marLeft w:val="0"/>
          <w:marRight w:val="0"/>
          <w:marTop w:val="0"/>
          <w:marBottom w:val="0"/>
          <w:divBdr>
            <w:top w:val="none" w:sz="0" w:space="0" w:color="auto"/>
            <w:left w:val="none" w:sz="0" w:space="0" w:color="auto"/>
            <w:bottom w:val="none" w:sz="0" w:space="0" w:color="auto"/>
            <w:right w:val="none" w:sz="0" w:space="0" w:color="auto"/>
          </w:divBdr>
        </w:div>
        <w:div w:id="1779134601">
          <w:marLeft w:val="0"/>
          <w:marRight w:val="0"/>
          <w:marTop w:val="0"/>
          <w:marBottom w:val="0"/>
          <w:divBdr>
            <w:top w:val="none" w:sz="0" w:space="0" w:color="auto"/>
            <w:left w:val="none" w:sz="0" w:space="0" w:color="auto"/>
            <w:bottom w:val="none" w:sz="0" w:space="0" w:color="auto"/>
            <w:right w:val="none" w:sz="0" w:space="0" w:color="auto"/>
          </w:divBdr>
        </w:div>
        <w:div w:id="1709988656">
          <w:marLeft w:val="0"/>
          <w:marRight w:val="0"/>
          <w:marTop w:val="0"/>
          <w:marBottom w:val="0"/>
          <w:divBdr>
            <w:top w:val="none" w:sz="0" w:space="0" w:color="auto"/>
            <w:left w:val="none" w:sz="0" w:space="0" w:color="auto"/>
            <w:bottom w:val="none" w:sz="0" w:space="0" w:color="auto"/>
            <w:right w:val="none" w:sz="0" w:space="0" w:color="auto"/>
          </w:divBdr>
        </w:div>
        <w:div w:id="195193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net/standards/standards-work-in-progres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net/standards/standards-work-in-progre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net/fileadmin/user_upload/content/2009/standards/SOP_Development_Fairtrade_Standard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irtrade.net/fileadmin/user_upload/content/2009/standards/documents/2016-11-09_Plantation_in_Banana_SPO_synopsis_round_1_EN.pdf" TargetMode="External"/><Relationship Id="rId4" Type="http://schemas.microsoft.com/office/2007/relationships/stylesWithEffects" Target="stylesWithEffects.xml"/><Relationship Id="rId9" Type="http://schemas.openxmlformats.org/officeDocument/2006/relationships/hyperlink" Target="mailto:s.arayath-kooteri@fairtrade.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F376-0373-4A54-9B39-05E3A337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3365</Words>
  <Characters>18532</Characters>
  <Application>Microsoft Office Word</Application>
  <DocSecurity>0</DocSecurity>
  <Lines>154</Lines>
  <Paragraphs>43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6</vt:lpstr>
      <vt:lpstr>6</vt:lpstr>
      <vt:lpstr>6</vt:lpstr>
    </vt:vector>
  </TitlesOfParts>
  <Company>FLO</Company>
  <LinksUpToDate>false</LinksUpToDate>
  <CharactersWithSpaces>21854</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Lucy Russell</dc:creator>
  <cp:lastModifiedBy>saji</cp:lastModifiedBy>
  <cp:revision>12</cp:revision>
  <cp:lastPrinted>2016-06-09T07:05:00Z</cp:lastPrinted>
  <dcterms:created xsi:type="dcterms:W3CDTF">2016-11-15T10:27:00Z</dcterms:created>
  <dcterms:modified xsi:type="dcterms:W3CDTF">2016-11-24T17:07:00Z</dcterms:modified>
</cp:coreProperties>
</file>