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E365CE" w:rsidTr="00453AD1">
        <w:trPr>
          <w:trHeight w:val="1098"/>
        </w:trPr>
        <w:tc>
          <w:tcPr>
            <w:tcW w:w="9020" w:type="dxa"/>
            <w:gridSpan w:val="2"/>
            <w:shd w:val="clear" w:color="auto" w:fill="BED600" w:themeFill="text2"/>
          </w:tcPr>
          <w:p w:rsidR="008C6538" w:rsidRPr="004D0837" w:rsidRDefault="008C6538" w:rsidP="003D421D">
            <w:pPr>
              <w:spacing w:before="120" w:after="120" w:line="276" w:lineRule="auto"/>
              <w:jc w:val="center"/>
              <w:rPr>
                <w:rFonts w:cs="Arial"/>
                <w:sz w:val="20"/>
                <w:szCs w:val="20"/>
                <w:lang w:val="es-ES"/>
              </w:rPr>
            </w:pPr>
          </w:p>
          <w:p w:rsidR="008C6538" w:rsidRPr="004D0837" w:rsidRDefault="00B020CF" w:rsidP="003D421D">
            <w:pPr>
              <w:spacing w:before="120" w:after="120" w:line="276" w:lineRule="auto"/>
              <w:jc w:val="center"/>
              <w:rPr>
                <w:rFonts w:cs="Arial"/>
                <w:b/>
                <w:sz w:val="28"/>
                <w:szCs w:val="28"/>
                <w:lang w:val="es-ES"/>
              </w:rPr>
            </w:pPr>
            <w:r w:rsidRPr="004D0837">
              <w:rPr>
                <w:rFonts w:cs="Arial"/>
                <w:b/>
                <w:sz w:val="28"/>
                <w:szCs w:val="28"/>
                <w:lang w:val="es-ES"/>
              </w:rPr>
              <w:t>Documento de consulta para partes interesadas de</w:t>
            </w:r>
            <w:r w:rsidR="008C6538" w:rsidRPr="004D0837">
              <w:rPr>
                <w:rFonts w:cs="Arial"/>
                <w:b/>
                <w:sz w:val="28"/>
                <w:szCs w:val="28"/>
                <w:lang w:val="es-ES"/>
              </w:rPr>
              <w:t xml:space="preserve"> Fairtrade:</w:t>
            </w:r>
          </w:p>
          <w:p w:rsidR="00045F03" w:rsidRPr="004D0837" w:rsidRDefault="00B020CF" w:rsidP="003D421D">
            <w:pPr>
              <w:spacing w:before="120" w:after="120" w:line="276" w:lineRule="auto"/>
              <w:jc w:val="center"/>
              <w:rPr>
                <w:rFonts w:cs="Arial"/>
                <w:sz w:val="28"/>
                <w:szCs w:val="28"/>
                <w:lang w:val="es-ES"/>
              </w:rPr>
            </w:pPr>
            <w:r w:rsidRPr="004D0837">
              <w:rPr>
                <w:rFonts w:cs="Arial"/>
                <w:sz w:val="28"/>
                <w:szCs w:val="28"/>
                <w:lang w:val="es-ES"/>
              </w:rPr>
              <w:t>Revisión de</w:t>
            </w:r>
            <w:r w:rsidR="00E245B9" w:rsidRPr="004D0837">
              <w:rPr>
                <w:rFonts w:cs="Arial"/>
                <w:sz w:val="28"/>
                <w:szCs w:val="28"/>
                <w:lang w:val="es-ES"/>
              </w:rPr>
              <w:t xml:space="preserve"> </w:t>
            </w:r>
            <w:r w:rsidRPr="004D0837">
              <w:rPr>
                <w:rFonts w:cs="Arial"/>
                <w:sz w:val="28"/>
                <w:szCs w:val="28"/>
                <w:lang w:val="es-ES"/>
              </w:rPr>
              <w:t>l</w:t>
            </w:r>
            <w:r w:rsidR="00E245B9" w:rsidRPr="004D0837">
              <w:rPr>
                <w:rFonts w:cs="Arial"/>
                <w:sz w:val="28"/>
                <w:szCs w:val="28"/>
                <w:lang w:val="es-ES"/>
              </w:rPr>
              <w:t xml:space="preserve">os requisitos </w:t>
            </w:r>
            <w:r w:rsidRPr="004D0837">
              <w:rPr>
                <w:rFonts w:cs="Arial"/>
                <w:sz w:val="28"/>
                <w:szCs w:val="28"/>
                <w:lang w:val="es-ES"/>
              </w:rPr>
              <w:t xml:space="preserve">Fairtrade para </w:t>
            </w:r>
            <w:r w:rsidR="00E245B9" w:rsidRPr="004D0837">
              <w:rPr>
                <w:rFonts w:cs="Arial"/>
                <w:sz w:val="28"/>
                <w:szCs w:val="28"/>
                <w:lang w:val="es-ES"/>
              </w:rPr>
              <w:t xml:space="preserve">balance de masa en </w:t>
            </w:r>
            <w:r w:rsidR="00E34BC6">
              <w:rPr>
                <w:rFonts w:cs="Arial"/>
                <w:sz w:val="28"/>
                <w:szCs w:val="28"/>
                <w:lang w:val="es-ES"/>
              </w:rPr>
              <w:t xml:space="preserve">grupo  en </w:t>
            </w:r>
            <w:r w:rsidR="00E245B9" w:rsidRPr="004D0837">
              <w:rPr>
                <w:rFonts w:cs="Arial"/>
                <w:sz w:val="28"/>
                <w:szCs w:val="28"/>
                <w:lang w:val="es-ES"/>
              </w:rPr>
              <w:t>Azúcar</w:t>
            </w:r>
          </w:p>
          <w:p w:rsidR="008C6538" w:rsidRPr="004D0837" w:rsidRDefault="008C6538" w:rsidP="003D421D">
            <w:pPr>
              <w:spacing w:before="120" w:after="120" w:line="276" w:lineRule="auto"/>
              <w:jc w:val="center"/>
              <w:rPr>
                <w:rFonts w:cs="Arial"/>
                <w:sz w:val="20"/>
                <w:szCs w:val="20"/>
                <w:lang w:val="es-ES"/>
              </w:rPr>
            </w:pPr>
          </w:p>
        </w:tc>
      </w:tr>
      <w:tr w:rsidR="008C6538" w:rsidRPr="004D0837" w:rsidTr="00590277">
        <w:trPr>
          <w:trHeight w:val="356"/>
        </w:trPr>
        <w:tc>
          <w:tcPr>
            <w:tcW w:w="3780" w:type="dxa"/>
            <w:vAlign w:val="bottom"/>
          </w:tcPr>
          <w:p w:rsidR="008C6538" w:rsidRPr="004D0837" w:rsidRDefault="00B020CF" w:rsidP="003D421D">
            <w:pPr>
              <w:spacing w:before="120" w:after="120" w:line="276" w:lineRule="auto"/>
              <w:jc w:val="left"/>
              <w:rPr>
                <w:rFonts w:cs="Arial"/>
                <w:sz w:val="20"/>
                <w:szCs w:val="20"/>
                <w:lang w:val="es-ES"/>
              </w:rPr>
            </w:pPr>
            <w:r w:rsidRPr="004D0837">
              <w:rPr>
                <w:rFonts w:cs="Arial"/>
                <w:sz w:val="20"/>
                <w:szCs w:val="20"/>
                <w:lang w:val="es-ES"/>
              </w:rPr>
              <w:t>Período de consulta</w:t>
            </w:r>
          </w:p>
        </w:tc>
        <w:tc>
          <w:tcPr>
            <w:tcW w:w="5240" w:type="dxa"/>
            <w:vAlign w:val="bottom"/>
          </w:tcPr>
          <w:p w:rsidR="008C6538" w:rsidRPr="004D0837" w:rsidRDefault="008A320C" w:rsidP="00E245B9">
            <w:pPr>
              <w:spacing w:before="120" w:after="120" w:line="276" w:lineRule="auto"/>
              <w:jc w:val="left"/>
              <w:rPr>
                <w:rFonts w:cs="Arial"/>
                <w:sz w:val="20"/>
                <w:szCs w:val="20"/>
                <w:lang w:val="es-ES"/>
              </w:rPr>
            </w:pPr>
            <w:r>
              <w:rPr>
                <w:rFonts w:cs="Arial"/>
                <w:sz w:val="20"/>
                <w:szCs w:val="20"/>
                <w:lang w:val="es-ES"/>
              </w:rPr>
              <w:t>21</w:t>
            </w:r>
            <w:r w:rsidR="00787D67" w:rsidRPr="004D0837">
              <w:rPr>
                <w:rFonts w:cs="Arial"/>
                <w:sz w:val="20"/>
                <w:szCs w:val="20"/>
                <w:lang w:val="es-ES"/>
              </w:rPr>
              <w:t>.1</w:t>
            </w:r>
            <w:r w:rsidR="00E245B9" w:rsidRPr="004D0837">
              <w:rPr>
                <w:rFonts w:cs="Arial"/>
                <w:sz w:val="20"/>
                <w:szCs w:val="20"/>
                <w:lang w:val="es-ES"/>
              </w:rPr>
              <w:t>2</w:t>
            </w:r>
            <w:r w:rsidR="00787D67" w:rsidRPr="004D0837">
              <w:rPr>
                <w:rFonts w:cs="Arial"/>
                <w:sz w:val="20"/>
                <w:szCs w:val="20"/>
                <w:lang w:val="es-ES"/>
              </w:rPr>
              <w:t xml:space="preserve">.2016 – </w:t>
            </w:r>
            <w:r>
              <w:rPr>
                <w:rFonts w:cs="Arial"/>
                <w:sz w:val="20"/>
                <w:szCs w:val="20"/>
                <w:lang w:val="es-ES"/>
              </w:rPr>
              <w:t>20</w:t>
            </w:r>
            <w:r w:rsidR="00787D67" w:rsidRPr="004D0837">
              <w:rPr>
                <w:rFonts w:cs="Arial"/>
                <w:sz w:val="20"/>
                <w:szCs w:val="20"/>
                <w:lang w:val="es-ES"/>
              </w:rPr>
              <w:t>.0</w:t>
            </w:r>
            <w:r w:rsidR="00E245B9" w:rsidRPr="004D0837">
              <w:rPr>
                <w:rFonts w:cs="Arial"/>
                <w:sz w:val="20"/>
                <w:szCs w:val="20"/>
                <w:lang w:val="es-ES"/>
              </w:rPr>
              <w:t>2</w:t>
            </w:r>
            <w:r w:rsidR="008C6538" w:rsidRPr="004D0837">
              <w:rPr>
                <w:rFonts w:cs="Arial"/>
                <w:sz w:val="20"/>
                <w:szCs w:val="20"/>
                <w:lang w:val="es-ES"/>
              </w:rPr>
              <w:t>.</w:t>
            </w:r>
            <w:r w:rsidR="004309B4" w:rsidRPr="004D0837">
              <w:rPr>
                <w:rFonts w:cs="Arial"/>
                <w:sz w:val="20"/>
                <w:szCs w:val="20"/>
                <w:lang w:val="es-ES"/>
              </w:rPr>
              <w:t>201</w:t>
            </w:r>
            <w:r w:rsidR="00787D67" w:rsidRPr="004D0837">
              <w:rPr>
                <w:rFonts w:cs="Arial"/>
                <w:sz w:val="20"/>
                <w:szCs w:val="20"/>
                <w:lang w:val="es-ES"/>
              </w:rPr>
              <w:t>7</w:t>
            </w:r>
          </w:p>
        </w:tc>
      </w:tr>
      <w:tr w:rsidR="008C6538" w:rsidRPr="00E365CE" w:rsidTr="00590277">
        <w:trPr>
          <w:trHeight w:val="356"/>
        </w:trPr>
        <w:tc>
          <w:tcPr>
            <w:tcW w:w="3780" w:type="dxa"/>
            <w:vAlign w:val="bottom"/>
          </w:tcPr>
          <w:p w:rsidR="008C6538" w:rsidRPr="004D0837" w:rsidRDefault="00B020CF" w:rsidP="003D421D">
            <w:pPr>
              <w:spacing w:before="120" w:after="120" w:line="276" w:lineRule="auto"/>
              <w:jc w:val="left"/>
              <w:rPr>
                <w:rFonts w:cs="Arial"/>
                <w:sz w:val="20"/>
                <w:szCs w:val="20"/>
                <w:lang w:val="es-ES"/>
              </w:rPr>
            </w:pPr>
            <w:r w:rsidRPr="004D0837">
              <w:rPr>
                <w:rFonts w:cs="Arial"/>
                <w:sz w:val="20"/>
                <w:szCs w:val="20"/>
                <w:lang w:val="es-ES"/>
              </w:rPr>
              <w:t>Responsable del proyecto</w:t>
            </w:r>
          </w:p>
        </w:tc>
        <w:tc>
          <w:tcPr>
            <w:tcW w:w="5240" w:type="dxa"/>
            <w:vAlign w:val="bottom"/>
          </w:tcPr>
          <w:p w:rsidR="008C6538" w:rsidRPr="004D0837" w:rsidRDefault="00787D67" w:rsidP="00E245B9">
            <w:pPr>
              <w:spacing w:before="120" w:after="120" w:line="276" w:lineRule="auto"/>
              <w:jc w:val="left"/>
              <w:rPr>
                <w:rFonts w:cs="Arial"/>
                <w:sz w:val="20"/>
                <w:szCs w:val="20"/>
                <w:lang w:val="es-ES"/>
              </w:rPr>
            </w:pPr>
            <w:r w:rsidRPr="004D0837">
              <w:rPr>
                <w:rFonts w:cs="Arial"/>
                <w:sz w:val="20"/>
                <w:szCs w:val="20"/>
                <w:lang w:val="es-ES"/>
              </w:rPr>
              <w:t>Fabienne Yver</w:t>
            </w:r>
            <w:r w:rsidR="00206ABE" w:rsidRPr="004D0837">
              <w:rPr>
                <w:rFonts w:cs="Arial"/>
                <w:sz w:val="20"/>
                <w:szCs w:val="20"/>
                <w:lang w:val="es-ES"/>
              </w:rPr>
              <w:t xml:space="preserve">, </w:t>
            </w:r>
            <w:r w:rsidR="00B020CF" w:rsidRPr="004D0837">
              <w:rPr>
                <w:rFonts w:cs="Arial"/>
                <w:sz w:val="20"/>
                <w:szCs w:val="20"/>
                <w:lang w:val="es-ES"/>
              </w:rPr>
              <w:t>Responsable de proyectos</w:t>
            </w:r>
            <w:r w:rsidR="00206ABE" w:rsidRPr="004D0837">
              <w:rPr>
                <w:rFonts w:cs="Arial"/>
                <w:sz w:val="20"/>
                <w:szCs w:val="20"/>
                <w:lang w:val="es-ES"/>
              </w:rPr>
              <w:t xml:space="preserve">, </w:t>
            </w:r>
            <w:hyperlink r:id="rId8" w:history="1">
              <w:r w:rsidR="00E245B9" w:rsidRPr="004D0837">
                <w:rPr>
                  <w:rStyle w:val="Hyperlink"/>
                  <w:rFonts w:cs="Arial"/>
                  <w:sz w:val="20"/>
                  <w:szCs w:val="20"/>
                  <w:lang w:val="es-ES"/>
                </w:rPr>
                <w:t>standards-pricing@fairtrade.net</w:t>
              </w:r>
            </w:hyperlink>
            <w:r w:rsidR="00E245B9" w:rsidRPr="004D0837">
              <w:rPr>
                <w:rFonts w:cs="Arial"/>
                <w:sz w:val="20"/>
                <w:szCs w:val="20"/>
                <w:lang w:val="es-ES"/>
              </w:rPr>
              <w:t xml:space="preserve"> </w:t>
            </w:r>
          </w:p>
        </w:tc>
      </w:tr>
    </w:tbl>
    <w:p w:rsidR="00BC2975" w:rsidRPr="004D0837" w:rsidRDefault="00BC2975" w:rsidP="003D421D">
      <w:pPr>
        <w:spacing w:line="276" w:lineRule="auto"/>
        <w:rPr>
          <w:rFonts w:cs="Arial"/>
          <w:b/>
          <w:color w:val="00B0F0"/>
          <w:sz w:val="20"/>
          <w:szCs w:val="20"/>
          <w:lang w:val="es-ES"/>
        </w:rPr>
      </w:pPr>
    </w:p>
    <w:p w:rsidR="008C6538" w:rsidRPr="004D0837" w:rsidRDefault="00344339" w:rsidP="00344339">
      <w:pPr>
        <w:pStyle w:val="Heading1"/>
        <w:rPr>
          <w:lang w:val="es-ES"/>
        </w:rPr>
      </w:pPr>
      <w:bookmarkStart w:id="0" w:name="_Toc466469546"/>
      <w:bookmarkStart w:id="1" w:name="_Toc466479759"/>
      <w:bookmarkStart w:id="2" w:name="_Toc466638565"/>
      <w:bookmarkStart w:id="3" w:name="_Toc466657876"/>
      <w:bookmarkStart w:id="4" w:name="_Toc466714732"/>
      <w:bookmarkStart w:id="5" w:name="_Toc466721342"/>
      <w:bookmarkStart w:id="6" w:name="_Toc469676659"/>
      <w:bookmarkStart w:id="7" w:name="_Toc469676829"/>
      <w:r w:rsidRPr="004D0837">
        <w:rPr>
          <w:lang w:val="es-ES"/>
        </w:rPr>
        <w:t>PART</w:t>
      </w:r>
      <w:r w:rsidR="00B020CF" w:rsidRPr="004D0837">
        <w:rPr>
          <w:lang w:val="es-ES"/>
        </w:rPr>
        <w:t>E</w:t>
      </w:r>
      <w:r w:rsidRPr="004D0837">
        <w:rPr>
          <w:lang w:val="es-ES"/>
        </w:rPr>
        <w:t xml:space="preserve"> 1: </w:t>
      </w:r>
      <w:r w:rsidR="00B020CF" w:rsidRPr="004D0837">
        <w:rPr>
          <w:lang w:val="es-ES"/>
        </w:rPr>
        <w:t>Introducció</w:t>
      </w:r>
      <w:r w:rsidR="008C6538" w:rsidRPr="004D0837">
        <w:rPr>
          <w:lang w:val="es-ES"/>
        </w:rPr>
        <w:t>n</w:t>
      </w:r>
      <w:bookmarkEnd w:id="0"/>
      <w:bookmarkEnd w:id="1"/>
      <w:bookmarkEnd w:id="2"/>
      <w:bookmarkEnd w:id="3"/>
      <w:bookmarkEnd w:id="4"/>
      <w:bookmarkEnd w:id="5"/>
      <w:bookmarkEnd w:id="6"/>
      <w:bookmarkEnd w:id="7"/>
    </w:p>
    <w:p w:rsidR="008C6538" w:rsidRPr="004D0837" w:rsidRDefault="00B020CF" w:rsidP="00CC252A">
      <w:pPr>
        <w:pStyle w:val="Style3"/>
        <w:numPr>
          <w:ilvl w:val="0"/>
          <w:numId w:val="20"/>
        </w:numPr>
        <w:rPr>
          <w:lang w:val="es-ES"/>
        </w:rPr>
      </w:pPr>
      <w:bookmarkStart w:id="8" w:name="_Toc466469547"/>
      <w:bookmarkStart w:id="9" w:name="_Toc466479760"/>
      <w:bookmarkStart w:id="10" w:name="_Toc466638566"/>
      <w:bookmarkStart w:id="11" w:name="_Toc466657877"/>
      <w:bookmarkStart w:id="12" w:name="_Toc466714733"/>
      <w:bookmarkStart w:id="13" w:name="_Toc466721343"/>
      <w:bookmarkStart w:id="14" w:name="_Toc469676660"/>
      <w:bookmarkStart w:id="15" w:name="_Toc469676830"/>
      <w:r w:rsidRPr="004D0837">
        <w:rPr>
          <w:lang w:val="es-ES"/>
        </w:rPr>
        <w:t>Introducción g</w:t>
      </w:r>
      <w:r w:rsidR="008C6538" w:rsidRPr="004D0837">
        <w:rPr>
          <w:lang w:val="es-ES"/>
        </w:rPr>
        <w:t>eneral</w:t>
      </w:r>
      <w:bookmarkEnd w:id="8"/>
      <w:bookmarkEnd w:id="9"/>
      <w:bookmarkEnd w:id="10"/>
      <w:bookmarkEnd w:id="11"/>
      <w:bookmarkEnd w:id="12"/>
      <w:bookmarkEnd w:id="13"/>
      <w:bookmarkEnd w:id="14"/>
      <w:bookmarkEnd w:id="15"/>
    </w:p>
    <w:p w:rsidR="008C6538" w:rsidRPr="004D0837" w:rsidRDefault="00750801" w:rsidP="003D421D">
      <w:pPr>
        <w:tabs>
          <w:tab w:val="left" w:pos="7230"/>
        </w:tabs>
        <w:spacing w:before="120" w:after="120" w:line="276" w:lineRule="auto"/>
        <w:rPr>
          <w:rFonts w:cs="Arial"/>
          <w:sz w:val="20"/>
          <w:szCs w:val="20"/>
          <w:lang w:val="es-ES"/>
        </w:rPr>
      </w:pPr>
      <w:r w:rsidRPr="004D0837">
        <w:rPr>
          <w:rFonts w:cs="Arial"/>
          <w:sz w:val="20"/>
          <w:szCs w:val="20"/>
          <w:lang w:val="es-ES"/>
        </w:rPr>
        <w:t xml:space="preserve">Los Criterios de Comercio Justo </w:t>
      </w:r>
      <w:r w:rsidR="008C6538" w:rsidRPr="004D0837">
        <w:rPr>
          <w:rFonts w:cs="Arial"/>
          <w:sz w:val="20"/>
          <w:szCs w:val="20"/>
          <w:lang w:val="es-ES"/>
        </w:rPr>
        <w:t xml:space="preserve">Fairtrade </w:t>
      </w:r>
      <w:r w:rsidRPr="004D0837">
        <w:rPr>
          <w:rFonts w:cs="Arial"/>
          <w:sz w:val="20"/>
          <w:szCs w:val="20"/>
          <w:lang w:val="es-ES"/>
        </w:rPr>
        <w:t>apoya</w:t>
      </w:r>
      <w:r w:rsidR="00EF7641" w:rsidRPr="004D0837">
        <w:rPr>
          <w:rFonts w:cs="Arial"/>
          <w:sz w:val="20"/>
          <w:szCs w:val="20"/>
          <w:lang w:val="es-ES"/>
        </w:rPr>
        <w:t xml:space="preserve">n el desarrollo sostenible de </w:t>
      </w:r>
      <w:r w:rsidRPr="004D0837">
        <w:rPr>
          <w:rFonts w:cs="Arial"/>
          <w:sz w:val="20"/>
          <w:szCs w:val="20"/>
          <w:lang w:val="es-ES"/>
        </w:rPr>
        <w:t>productores a pequeña escala y trabajadores</w:t>
      </w:r>
      <w:r w:rsidR="00AF3917" w:rsidRPr="004D0837">
        <w:rPr>
          <w:rFonts w:cs="Arial"/>
          <w:sz w:val="20"/>
          <w:szCs w:val="20"/>
          <w:lang w:val="es-ES"/>
        </w:rPr>
        <w:t xml:space="preserve"> </w:t>
      </w:r>
      <w:r w:rsidRPr="004D0837">
        <w:rPr>
          <w:rFonts w:cs="Arial"/>
          <w:sz w:val="20"/>
          <w:szCs w:val="20"/>
          <w:lang w:val="es-ES"/>
        </w:rPr>
        <w:t xml:space="preserve">del </w:t>
      </w:r>
      <w:r w:rsidR="000A1F2C" w:rsidRPr="004D0837">
        <w:rPr>
          <w:rFonts w:cs="Arial"/>
          <w:sz w:val="20"/>
          <w:szCs w:val="20"/>
          <w:lang w:val="es-ES"/>
        </w:rPr>
        <w:t>s</w:t>
      </w:r>
      <w:r w:rsidRPr="004D0837">
        <w:rPr>
          <w:rFonts w:cs="Arial"/>
          <w:sz w:val="20"/>
          <w:szCs w:val="20"/>
          <w:lang w:val="es-ES"/>
        </w:rPr>
        <w:t>ur</w:t>
      </w:r>
      <w:r w:rsidR="008C6538" w:rsidRPr="004D0837">
        <w:rPr>
          <w:rFonts w:cs="Arial"/>
          <w:sz w:val="20"/>
          <w:szCs w:val="20"/>
          <w:lang w:val="es-ES"/>
        </w:rPr>
        <w:t xml:space="preserve">. </w:t>
      </w:r>
      <w:r w:rsidR="00A21E4B" w:rsidRPr="004D0837">
        <w:rPr>
          <w:rFonts w:cs="Arial"/>
          <w:sz w:val="20"/>
          <w:szCs w:val="20"/>
          <w:lang w:val="es-ES"/>
        </w:rPr>
        <w:t>Tanto productores como comerciantes</w:t>
      </w:r>
      <w:r w:rsidR="00AF3917" w:rsidRPr="004D0837">
        <w:rPr>
          <w:rFonts w:cs="Arial"/>
          <w:sz w:val="20"/>
          <w:szCs w:val="20"/>
          <w:lang w:val="es-ES"/>
        </w:rPr>
        <w:t xml:space="preserve"> </w:t>
      </w:r>
      <w:r w:rsidR="00A21E4B" w:rsidRPr="004D0837">
        <w:rPr>
          <w:rFonts w:cs="Arial"/>
          <w:sz w:val="20"/>
          <w:szCs w:val="20"/>
          <w:lang w:val="es-ES"/>
        </w:rPr>
        <w:t>deben cumplir los Criterios de Comercio Justo</w:t>
      </w:r>
      <w:r w:rsidR="008C6538" w:rsidRPr="004D0837">
        <w:rPr>
          <w:rFonts w:cs="Arial"/>
          <w:sz w:val="20"/>
          <w:szCs w:val="20"/>
          <w:lang w:val="es-ES"/>
        </w:rPr>
        <w:t xml:space="preserve"> Fairtrade </w:t>
      </w:r>
      <w:r w:rsidR="00A21E4B" w:rsidRPr="004D0837">
        <w:rPr>
          <w:rFonts w:cs="Arial"/>
          <w:sz w:val="20"/>
          <w:szCs w:val="20"/>
          <w:lang w:val="es-ES"/>
        </w:rPr>
        <w:t>que se apliquen a sus productos para obtener la certificación</w:t>
      </w:r>
      <w:r w:rsidR="008C6538" w:rsidRPr="004D0837">
        <w:rPr>
          <w:rFonts w:cs="Arial"/>
          <w:sz w:val="20"/>
          <w:szCs w:val="20"/>
          <w:lang w:val="es-ES"/>
        </w:rPr>
        <w:t xml:space="preserve"> Fairtrade. </w:t>
      </w:r>
      <w:r w:rsidR="00A21E4B" w:rsidRPr="004D0837">
        <w:rPr>
          <w:rFonts w:cs="Arial"/>
          <w:sz w:val="20"/>
          <w:szCs w:val="20"/>
          <w:lang w:val="es-ES"/>
        </w:rPr>
        <w:t>Dentro de</w:t>
      </w:r>
      <w:r w:rsidR="00AF3917" w:rsidRPr="004D0837">
        <w:rPr>
          <w:rFonts w:cs="Arial"/>
          <w:sz w:val="20"/>
          <w:szCs w:val="20"/>
          <w:lang w:val="es-ES"/>
        </w:rPr>
        <w:t xml:space="preserve"> </w:t>
      </w:r>
      <w:r w:rsidR="00751C80" w:rsidRPr="004D0837">
        <w:rPr>
          <w:rFonts w:cs="Arial"/>
          <w:sz w:val="20"/>
          <w:szCs w:val="20"/>
          <w:lang w:val="es-ES"/>
        </w:rPr>
        <w:t>Fairtrade International,</w:t>
      </w:r>
      <w:r w:rsidR="00AF3917" w:rsidRPr="004D0837">
        <w:rPr>
          <w:rFonts w:cs="Arial"/>
          <w:sz w:val="20"/>
          <w:szCs w:val="20"/>
          <w:lang w:val="es-ES"/>
        </w:rPr>
        <w:t xml:space="preserve"> </w:t>
      </w:r>
      <w:r w:rsidR="00A21E4B" w:rsidRPr="004D0837">
        <w:rPr>
          <w:rFonts w:cs="Arial"/>
          <w:sz w:val="20"/>
          <w:szCs w:val="20"/>
          <w:lang w:val="es-ES"/>
        </w:rPr>
        <w:t>la Unidad de Criterio y Precios (</w:t>
      </w:r>
      <w:r w:rsidR="008C6538" w:rsidRPr="004D0837">
        <w:rPr>
          <w:rFonts w:cs="Arial"/>
          <w:sz w:val="20"/>
          <w:szCs w:val="20"/>
          <w:lang w:val="es-ES"/>
        </w:rPr>
        <w:t xml:space="preserve">Standard </w:t>
      </w:r>
      <w:r w:rsidR="005244AE" w:rsidRPr="004D0837">
        <w:rPr>
          <w:rFonts w:cs="Arial"/>
          <w:sz w:val="20"/>
          <w:szCs w:val="20"/>
          <w:lang w:val="es-ES"/>
        </w:rPr>
        <w:t>&amp;</w:t>
      </w:r>
      <w:r w:rsidR="00A21E4B" w:rsidRPr="004D0837">
        <w:rPr>
          <w:rFonts w:cs="Arial"/>
          <w:sz w:val="20"/>
          <w:szCs w:val="20"/>
          <w:lang w:val="es-ES"/>
        </w:rPr>
        <w:t xml:space="preserve">Pricing, </w:t>
      </w:r>
      <w:r w:rsidR="008C6538" w:rsidRPr="004D0837">
        <w:rPr>
          <w:rFonts w:cs="Arial"/>
          <w:sz w:val="20"/>
          <w:szCs w:val="20"/>
          <w:lang w:val="es-ES"/>
        </w:rPr>
        <w:t>S</w:t>
      </w:r>
      <w:r w:rsidR="004814A8" w:rsidRPr="004D0837">
        <w:rPr>
          <w:rFonts w:cs="Arial"/>
          <w:sz w:val="20"/>
          <w:szCs w:val="20"/>
          <w:lang w:val="es-ES"/>
        </w:rPr>
        <w:t>&amp;P</w:t>
      </w:r>
      <w:r w:rsidR="00A21E4B" w:rsidRPr="004D0837">
        <w:rPr>
          <w:rFonts w:cs="Arial"/>
          <w:sz w:val="20"/>
          <w:szCs w:val="20"/>
          <w:lang w:val="es-ES"/>
        </w:rPr>
        <w:t>, en inglés</w:t>
      </w:r>
      <w:r w:rsidR="008C6538" w:rsidRPr="004D0837">
        <w:rPr>
          <w:rFonts w:cs="Arial"/>
          <w:sz w:val="20"/>
          <w:szCs w:val="20"/>
          <w:lang w:val="es-ES"/>
        </w:rPr>
        <w:t xml:space="preserve">) </w:t>
      </w:r>
      <w:r w:rsidR="00A21E4B" w:rsidRPr="004D0837">
        <w:rPr>
          <w:rFonts w:cs="Arial"/>
          <w:sz w:val="20"/>
          <w:szCs w:val="20"/>
          <w:lang w:val="es-ES"/>
        </w:rPr>
        <w:t>e</w:t>
      </w:r>
      <w:r w:rsidR="008C6538" w:rsidRPr="004D0837">
        <w:rPr>
          <w:rFonts w:cs="Arial"/>
          <w:sz w:val="20"/>
          <w:szCs w:val="20"/>
          <w:lang w:val="es-ES"/>
        </w:rPr>
        <w:t xml:space="preserve">s </w:t>
      </w:r>
      <w:r w:rsidR="00A21E4B" w:rsidRPr="004D0837">
        <w:rPr>
          <w:rFonts w:cs="Arial"/>
          <w:sz w:val="20"/>
          <w:szCs w:val="20"/>
          <w:lang w:val="es-ES"/>
        </w:rPr>
        <w:t xml:space="preserve">la </w:t>
      </w:r>
      <w:r w:rsidR="008C6538" w:rsidRPr="004D0837">
        <w:rPr>
          <w:rFonts w:cs="Arial"/>
          <w:sz w:val="20"/>
          <w:szCs w:val="20"/>
          <w:lang w:val="es-ES"/>
        </w:rPr>
        <w:t>respons</w:t>
      </w:r>
      <w:r w:rsidR="00A21E4B" w:rsidRPr="004D0837">
        <w:rPr>
          <w:rFonts w:cs="Arial"/>
          <w:sz w:val="20"/>
          <w:szCs w:val="20"/>
          <w:lang w:val="es-ES"/>
        </w:rPr>
        <w:t>a</w:t>
      </w:r>
      <w:r w:rsidR="008C6538" w:rsidRPr="004D0837">
        <w:rPr>
          <w:rFonts w:cs="Arial"/>
          <w:sz w:val="20"/>
          <w:szCs w:val="20"/>
          <w:lang w:val="es-ES"/>
        </w:rPr>
        <w:t xml:space="preserve">ble </w:t>
      </w:r>
      <w:r w:rsidR="00A21E4B" w:rsidRPr="004D0837">
        <w:rPr>
          <w:rFonts w:cs="Arial"/>
          <w:sz w:val="20"/>
          <w:szCs w:val="20"/>
          <w:lang w:val="es-ES"/>
        </w:rPr>
        <w:t>de desarrollar los Criterios de Comercio Justo</w:t>
      </w:r>
      <w:r w:rsidR="008C6538" w:rsidRPr="004D0837">
        <w:rPr>
          <w:rFonts w:cs="Arial"/>
          <w:sz w:val="20"/>
          <w:szCs w:val="20"/>
          <w:lang w:val="es-ES"/>
        </w:rPr>
        <w:t xml:space="preserve"> Fairtrade. </w:t>
      </w:r>
      <w:r w:rsidR="00A21E4B" w:rsidRPr="004D0837">
        <w:rPr>
          <w:rFonts w:cs="Arial"/>
          <w:sz w:val="20"/>
          <w:szCs w:val="20"/>
          <w:lang w:val="es-ES"/>
        </w:rPr>
        <w:t>El procedimiento a seguir</w:t>
      </w:r>
      <w:r w:rsidR="004325DA" w:rsidRPr="004D0837">
        <w:rPr>
          <w:rFonts w:cs="Arial"/>
          <w:sz w:val="20"/>
          <w:szCs w:val="20"/>
          <w:lang w:val="es-ES"/>
        </w:rPr>
        <w:t xml:space="preserve">, </w:t>
      </w:r>
      <w:r w:rsidR="00A21E4B" w:rsidRPr="004D0837">
        <w:rPr>
          <w:rFonts w:cs="Arial"/>
          <w:sz w:val="20"/>
          <w:szCs w:val="20"/>
          <w:lang w:val="es-ES"/>
        </w:rPr>
        <w:t>según lo expuesto en el</w:t>
      </w:r>
      <w:r w:rsidR="00AF3917" w:rsidRPr="004D0837">
        <w:rPr>
          <w:rFonts w:cs="Arial"/>
          <w:sz w:val="20"/>
          <w:szCs w:val="20"/>
          <w:lang w:val="es-ES"/>
        </w:rPr>
        <w:t xml:space="preserve"> </w:t>
      </w:r>
      <w:r w:rsidR="00A21E4B" w:rsidRPr="004D0837">
        <w:rPr>
          <w:rFonts w:cs="Arial"/>
          <w:sz w:val="20"/>
          <w:szCs w:val="20"/>
          <w:lang w:val="es-ES"/>
        </w:rPr>
        <w:t>Procedimiento Operacional Estándar para el Desarrollo de Criterio</w:t>
      </w:r>
      <w:r w:rsidR="00EF7641" w:rsidRPr="004D0837">
        <w:rPr>
          <w:rFonts w:cs="Arial"/>
          <w:sz w:val="20"/>
          <w:szCs w:val="20"/>
          <w:lang w:val="es-ES"/>
        </w:rPr>
        <w:t>s</w:t>
      </w:r>
      <w:r w:rsidR="00A21E4B" w:rsidRPr="004D0837">
        <w:rPr>
          <w:rFonts w:cs="Arial"/>
          <w:sz w:val="20"/>
          <w:szCs w:val="20"/>
          <w:lang w:val="es-ES"/>
        </w:rPr>
        <w:t xml:space="preserve"> de Comercio Justo </w:t>
      </w:r>
      <w:r w:rsidR="004325DA" w:rsidRPr="004D0837">
        <w:rPr>
          <w:rFonts w:cs="Arial"/>
          <w:sz w:val="20"/>
          <w:szCs w:val="20"/>
          <w:lang w:val="es-ES"/>
        </w:rPr>
        <w:t>Fairtrade</w:t>
      </w:r>
      <w:r w:rsidR="00A21E4B" w:rsidRPr="004D0837">
        <w:rPr>
          <w:rFonts w:cs="Arial"/>
          <w:sz w:val="20"/>
          <w:szCs w:val="20"/>
          <w:lang w:val="es-ES"/>
        </w:rPr>
        <w:t>, se diseña en consonancia con todos los requisitos del Código</w:t>
      </w:r>
      <w:r w:rsidR="008C6538" w:rsidRPr="004D0837">
        <w:rPr>
          <w:rFonts w:cs="Arial"/>
          <w:sz w:val="20"/>
          <w:szCs w:val="20"/>
          <w:lang w:val="es-ES"/>
        </w:rPr>
        <w:t xml:space="preserve"> ISEAL </w:t>
      </w:r>
      <w:r w:rsidR="00A21E4B" w:rsidRPr="004D0837">
        <w:rPr>
          <w:rFonts w:cs="Arial"/>
          <w:sz w:val="20"/>
          <w:szCs w:val="20"/>
          <w:lang w:val="es-ES"/>
        </w:rPr>
        <w:t>de Buenas Prácticas</w:t>
      </w:r>
      <w:r w:rsidR="00AF3917" w:rsidRPr="004D0837">
        <w:rPr>
          <w:rFonts w:cs="Arial"/>
          <w:sz w:val="20"/>
          <w:szCs w:val="20"/>
          <w:lang w:val="es-ES"/>
        </w:rPr>
        <w:t xml:space="preserve"> </w:t>
      </w:r>
      <w:r w:rsidR="00A21E4B" w:rsidRPr="004D0837">
        <w:rPr>
          <w:rFonts w:cs="Arial"/>
          <w:sz w:val="20"/>
          <w:szCs w:val="20"/>
          <w:lang w:val="es-ES"/>
        </w:rPr>
        <w:t xml:space="preserve">para el Establecimiento de Criterios </w:t>
      </w:r>
      <w:r w:rsidR="008C6538" w:rsidRPr="004D0837">
        <w:rPr>
          <w:rFonts w:cs="Arial"/>
          <w:sz w:val="20"/>
          <w:szCs w:val="20"/>
          <w:lang w:val="es-ES"/>
        </w:rPr>
        <w:t>Social</w:t>
      </w:r>
      <w:r w:rsidR="00A21E4B" w:rsidRPr="004D0837">
        <w:rPr>
          <w:rFonts w:cs="Arial"/>
          <w:sz w:val="20"/>
          <w:szCs w:val="20"/>
          <w:lang w:val="es-ES"/>
        </w:rPr>
        <w:t>es</w:t>
      </w:r>
      <w:r w:rsidR="00AF3917" w:rsidRPr="004D0837">
        <w:rPr>
          <w:rFonts w:cs="Arial"/>
          <w:sz w:val="20"/>
          <w:szCs w:val="20"/>
          <w:lang w:val="es-ES"/>
        </w:rPr>
        <w:t xml:space="preserve"> </w:t>
      </w:r>
      <w:r w:rsidR="00A21E4B" w:rsidRPr="004D0837">
        <w:rPr>
          <w:rFonts w:cs="Arial"/>
          <w:sz w:val="20"/>
          <w:szCs w:val="20"/>
          <w:lang w:val="es-ES"/>
        </w:rPr>
        <w:t>y</w:t>
      </w:r>
      <w:r w:rsidR="00AF3917" w:rsidRPr="004D0837">
        <w:rPr>
          <w:rFonts w:cs="Arial"/>
          <w:sz w:val="20"/>
          <w:szCs w:val="20"/>
          <w:lang w:val="es-ES"/>
        </w:rPr>
        <w:t xml:space="preserve"> </w:t>
      </w:r>
      <w:r w:rsidR="00A21E4B" w:rsidRPr="004D0837">
        <w:rPr>
          <w:rFonts w:cs="Arial"/>
          <w:sz w:val="20"/>
          <w:szCs w:val="20"/>
          <w:lang w:val="es-ES"/>
        </w:rPr>
        <w:t>Medioambientales</w:t>
      </w:r>
      <w:r w:rsidR="008C6538" w:rsidRPr="004D0837">
        <w:rPr>
          <w:rFonts w:cs="Arial"/>
          <w:sz w:val="20"/>
          <w:szCs w:val="20"/>
          <w:lang w:val="es-ES"/>
        </w:rPr>
        <w:t xml:space="preserve">. </w:t>
      </w:r>
      <w:r w:rsidR="00A21E4B" w:rsidRPr="004D0837">
        <w:rPr>
          <w:rFonts w:cs="Arial"/>
          <w:sz w:val="20"/>
          <w:szCs w:val="20"/>
          <w:lang w:val="es-ES"/>
        </w:rPr>
        <w:t>Esto implica una amplia consulta con las partes interesadas</w:t>
      </w:r>
      <w:r w:rsidR="00AF3917" w:rsidRPr="004D0837">
        <w:rPr>
          <w:rFonts w:cs="Arial"/>
          <w:sz w:val="20"/>
          <w:szCs w:val="20"/>
          <w:lang w:val="es-ES"/>
        </w:rPr>
        <w:t xml:space="preserve"> </w:t>
      </w:r>
      <w:r w:rsidR="00A21E4B" w:rsidRPr="004D0837">
        <w:rPr>
          <w:rFonts w:cs="Arial"/>
          <w:sz w:val="20"/>
          <w:szCs w:val="20"/>
          <w:lang w:val="es-ES"/>
        </w:rPr>
        <w:t>para garantizar que los todos los Criterios, nuevos y revisados, reflejen los objetivos estratégicos de</w:t>
      </w:r>
      <w:r w:rsidR="004D0837">
        <w:rPr>
          <w:rFonts w:cs="Arial"/>
          <w:sz w:val="20"/>
          <w:szCs w:val="20"/>
          <w:lang w:val="es-ES"/>
        </w:rPr>
        <w:t xml:space="preserve"> </w:t>
      </w:r>
      <w:r w:rsidR="00751C80" w:rsidRPr="004D0837">
        <w:rPr>
          <w:rFonts w:cs="Arial"/>
          <w:sz w:val="20"/>
          <w:szCs w:val="20"/>
          <w:lang w:val="es-ES"/>
        </w:rPr>
        <w:t>Fairtrade International</w:t>
      </w:r>
      <w:r w:rsidR="00364325" w:rsidRPr="004D0837">
        <w:rPr>
          <w:rFonts w:cs="Arial"/>
          <w:sz w:val="20"/>
          <w:szCs w:val="20"/>
          <w:lang w:val="es-ES"/>
        </w:rPr>
        <w:t xml:space="preserve">, </w:t>
      </w:r>
      <w:r w:rsidR="00A21E4B" w:rsidRPr="004D0837">
        <w:rPr>
          <w:rFonts w:cs="Arial"/>
          <w:sz w:val="20"/>
          <w:szCs w:val="20"/>
          <w:lang w:val="es-ES"/>
        </w:rPr>
        <w:t xml:space="preserve">se basen en las realidades de productores y comerciantes y que, además, cumplan las expectativas de los consumidores. </w:t>
      </w:r>
    </w:p>
    <w:p w:rsidR="00B5736A" w:rsidRPr="004D0837" w:rsidRDefault="002B6B87" w:rsidP="003D421D">
      <w:pPr>
        <w:spacing w:before="120" w:after="120" w:line="276" w:lineRule="auto"/>
        <w:rPr>
          <w:rFonts w:cs="Arial"/>
          <w:sz w:val="20"/>
          <w:szCs w:val="20"/>
          <w:lang w:val="es-ES"/>
        </w:rPr>
      </w:pPr>
      <w:r w:rsidRPr="004D0837">
        <w:rPr>
          <w:rFonts w:cs="Arial"/>
          <w:sz w:val="20"/>
          <w:szCs w:val="20"/>
          <w:lang w:val="es-ES"/>
        </w:rPr>
        <w:t xml:space="preserve">Usted </w:t>
      </w:r>
      <w:r w:rsidR="000A1F2C" w:rsidRPr="004D0837">
        <w:rPr>
          <w:rFonts w:cs="Arial"/>
          <w:sz w:val="20"/>
          <w:szCs w:val="20"/>
          <w:lang w:val="es-ES"/>
        </w:rPr>
        <w:t>está</w:t>
      </w:r>
      <w:r w:rsidR="00AF3917" w:rsidRPr="004D0837">
        <w:rPr>
          <w:rFonts w:cs="Arial"/>
          <w:sz w:val="20"/>
          <w:szCs w:val="20"/>
          <w:lang w:val="es-ES"/>
        </w:rPr>
        <w:t xml:space="preserve"> </w:t>
      </w:r>
      <w:r w:rsidRPr="004D0837">
        <w:rPr>
          <w:rFonts w:cs="Arial"/>
          <w:sz w:val="20"/>
          <w:szCs w:val="20"/>
          <w:lang w:val="es-ES"/>
        </w:rPr>
        <w:t>invitado a participar en esta consulta</w:t>
      </w:r>
      <w:r w:rsidR="00AF3917" w:rsidRPr="004D0837">
        <w:rPr>
          <w:rFonts w:cs="Arial"/>
          <w:sz w:val="20"/>
          <w:szCs w:val="20"/>
          <w:lang w:val="es-ES"/>
        </w:rPr>
        <w:t xml:space="preserve"> </w:t>
      </w:r>
      <w:r w:rsidR="00364325" w:rsidRPr="004D0837">
        <w:rPr>
          <w:rFonts w:cs="Arial"/>
          <w:sz w:val="20"/>
          <w:szCs w:val="20"/>
          <w:lang w:val="es-ES"/>
        </w:rPr>
        <w:t>referente a</w:t>
      </w:r>
      <w:r w:rsidRPr="004D0837">
        <w:rPr>
          <w:rFonts w:cs="Arial"/>
          <w:sz w:val="20"/>
          <w:szCs w:val="20"/>
          <w:lang w:val="es-ES"/>
        </w:rPr>
        <w:t xml:space="preserve"> la revisión de</w:t>
      </w:r>
      <w:r w:rsidR="004A272D">
        <w:rPr>
          <w:rFonts w:cs="Arial"/>
          <w:sz w:val="20"/>
          <w:szCs w:val="20"/>
          <w:lang w:val="es-ES"/>
        </w:rPr>
        <w:t xml:space="preserve"> </w:t>
      </w:r>
      <w:r w:rsidRPr="004D0837">
        <w:rPr>
          <w:rFonts w:cs="Arial"/>
          <w:sz w:val="20"/>
          <w:szCs w:val="20"/>
          <w:lang w:val="es-ES"/>
        </w:rPr>
        <w:t>l</w:t>
      </w:r>
      <w:r w:rsidR="004A272D">
        <w:rPr>
          <w:rFonts w:cs="Arial"/>
          <w:sz w:val="20"/>
          <w:szCs w:val="20"/>
          <w:lang w:val="es-ES"/>
        </w:rPr>
        <w:t xml:space="preserve">os requisitos Fairtrade para balance de masa </w:t>
      </w:r>
      <w:r w:rsidR="00E365CE">
        <w:rPr>
          <w:rFonts w:cs="Arial"/>
          <w:sz w:val="20"/>
          <w:szCs w:val="20"/>
          <w:lang w:val="es-ES"/>
        </w:rPr>
        <w:t>en</w:t>
      </w:r>
      <w:r w:rsidR="004A272D">
        <w:rPr>
          <w:rFonts w:cs="Arial"/>
          <w:sz w:val="20"/>
          <w:szCs w:val="20"/>
          <w:lang w:val="es-ES"/>
        </w:rPr>
        <w:t xml:space="preserve"> grupo en Azúcar</w:t>
      </w:r>
      <w:r w:rsidR="00162505" w:rsidRPr="004D0837">
        <w:rPr>
          <w:rFonts w:cs="Arial"/>
          <w:sz w:val="20"/>
          <w:szCs w:val="20"/>
          <w:lang w:val="es-ES"/>
        </w:rPr>
        <w:t xml:space="preserve">. </w:t>
      </w:r>
      <w:r w:rsidRPr="004D0837">
        <w:rPr>
          <w:rFonts w:cs="Arial"/>
          <w:sz w:val="20"/>
          <w:szCs w:val="20"/>
          <w:lang w:val="es-ES"/>
        </w:rPr>
        <w:t>En este sentido</w:t>
      </w:r>
      <w:r w:rsidR="008C6538" w:rsidRPr="004D0837">
        <w:rPr>
          <w:rFonts w:cs="Arial"/>
          <w:sz w:val="20"/>
          <w:szCs w:val="20"/>
          <w:lang w:val="es-ES"/>
        </w:rPr>
        <w:t xml:space="preserve">, </w:t>
      </w:r>
      <w:r w:rsidRPr="004D0837">
        <w:rPr>
          <w:rFonts w:cs="Arial"/>
          <w:sz w:val="20"/>
          <w:szCs w:val="20"/>
          <w:lang w:val="es-ES"/>
        </w:rPr>
        <w:t xml:space="preserve">le pedimos que comente las propuestas de este documento y le animamos </w:t>
      </w:r>
      <w:r w:rsidR="00EF7641" w:rsidRPr="004D0837">
        <w:rPr>
          <w:rFonts w:cs="Arial"/>
          <w:sz w:val="20"/>
          <w:szCs w:val="20"/>
          <w:lang w:val="es-ES"/>
        </w:rPr>
        <w:t xml:space="preserve">a </w:t>
      </w:r>
      <w:r w:rsidRPr="004D0837">
        <w:rPr>
          <w:rFonts w:cs="Arial"/>
          <w:sz w:val="20"/>
          <w:szCs w:val="20"/>
          <w:lang w:val="es-ES"/>
        </w:rPr>
        <w:t xml:space="preserve">que nos brinde explicaciones, </w:t>
      </w:r>
      <w:r w:rsidR="008C6538" w:rsidRPr="004D0837">
        <w:rPr>
          <w:rFonts w:cs="Arial"/>
          <w:sz w:val="20"/>
          <w:szCs w:val="20"/>
          <w:lang w:val="es-ES"/>
        </w:rPr>
        <w:t>an</w:t>
      </w:r>
      <w:r w:rsidRPr="004D0837">
        <w:rPr>
          <w:rFonts w:cs="Arial"/>
          <w:sz w:val="20"/>
          <w:szCs w:val="20"/>
          <w:lang w:val="es-ES"/>
        </w:rPr>
        <w:t>áli</w:t>
      </w:r>
      <w:r w:rsidR="008C6538" w:rsidRPr="004D0837">
        <w:rPr>
          <w:rFonts w:cs="Arial"/>
          <w:sz w:val="20"/>
          <w:szCs w:val="20"/>
          <w:lang w:val="es-ES"/>
        </w:rPr>
        <w:t xml:space="preserve">sis </w:t>
      </w:r>
      <w:r w:rsidRPr="004D0837">
        <w:rPr>
          <w:rFonts w:cs="Arial"/>
          <w:sz w:val="20"/>
          <w:szCs w:val="20"/>
          <w:lang w:val="es-ES"/>
        </w:rPr>
        <w:t xml:space="preserve">y ejemplos que fundamenten sus </w:t>
      </w:r>
      <w:r w:rsidR="00EF7641" w:rsidRPr="004D0837">
        <w:rPr>
          <w:rFonts w:cs="Arial"/>
          <w:sz w:val="20"/>
          <w:szCs w:val="20"/>
          <w:lang w:val="es-ES"/>
        </w:rPr>
        <w:t>opiniones</w:t>
      </w:r>
      <w:r w:rsidR="008C6538" w:rsidRPr="004D0837">
        <w:rPr>
          <w:rFonts w:cs="Arial"/>
          <w:sz w:val="20"/>
          <w:szCs w:val="20"/>
          <w:lang w:val="es-ES"/>
        </w:rPr>
        <w:t xml:space="preserve">. </w:t>
      </w:r>
    </w:p>
    <w:p w:rsidR="00B5736A" w:rsidRPr="004D0837" w:rsidRDefault="002B6B87" w:rsidP="00B5736A">
      <w:pPr>
        <w:spacing w:before="120" w:after="120" w:line="276" w:lineRule="auto"/>
        <w:rPr>
          <w:rFonts w:cs="Arial"/>
          <w:b/>
          <w:sz w:val="20"/>
          <w:szCs w:val="20"/>
          <w:lang w:val="es-ES"/>
        </w:rPr>
      </w:pPr>
      <w:r w:rsidRPr="004D0837">
        <w:rPr>
          <w:rFonts w:cs="Arial"/>
          <w:sz w:val="20"/>
          <w:szCs w:val="20"/>
          <w:lang w:val="es-ES"/>
        </w:rPr>
        <w:t>Confidencialidad</w:t>
      </w:r>
      <w:r w:rsidR="00B5736A" w:rsidRPr="004D0837">
        <w:rPr>
          <w:rFonts w:cs="Arial"/>
          <w:sz w:val="20"/>
          <w:szCs w:val="20"/>
          <w:lang w:val="es-ES"/>
        </w:rPr>
        <w:t xml:space="preserve">: </w:t>
      </w:r>
      <w:r w:rsidR="00EF7641" w:rsidRPr="004D0837">
        <w:rPr>
          <w:rFonts w:cs="Arial"/>
          <w:sz w:val="20"/>
          <w:szCs w:val="20"/>
          <w:lang w:val="es-ES"/>
        </w:rPr>
        <w:t>n</w:t>
      </w:r>
      <w:r w:rsidRPr="004D0837">
        <w:rPr>
          <w:rFonts w:cs="Arial"/>
          <w:sz w:val="20"/>
          <w:szCs w:val="20"/>
          <w:lang w:val="es-ES"/>
        </w:rPr>
        <w:t>ó</w:t>
      </w:r>
      <w:r w:rsidR="00B5736A" w:rsidRPr="004D0837">
        <w:rPr>
          <w:rFonts w:cs="Arial"/>
          <w:sz w:val="20"/>
          <w:szCs w:val="20"/>
          <w:lang w:val="es-ES"/>
        </w:rPr>
        <w:t>te</w:t>
      </w:r>
      <w:r w:rsidRPr="004D0837">
        <w:rPr>
          <w:rFonts w:cs="Arial"/>
          <w:sz w:val="20"/>
          <w:szCs w:val="20"/>
          <w:lang w:val="es-ES"/>
        </w:rPr>
        <w:t>se</w:t>
      </w:r>
      <w:r w:rsidR="00AF3917" w:rsidRPr="004D0837">
        <w:rPr>
          <w:rFonts w:cs="Arial"/>
          <w:sz w:val="20"/>
          <w:szCs w:val="20"/>
          <w:lang w:val="es-ES"/>
        </w:rPr>
        <w:t xml:space="preserve"> </w:t>
      </w:r>
      <w:r w:rsidRPr="004D0837">
        <w:rPr>
          <w:rFonts w:cs="Arial"/>
          <w:sz w:val="20"/>
          <w:szCs w:val="20"/>
          <w:lang w:val="es-ES"/>
        </w:rPr>
        <w:t>que</w:t>
      </w:r>
      <w:r w:rsidR="00AF3917" w:rsidRPr="004D0837">
        <w:rPr>
          <w:rFonts w:cs="Arial"/>
          <w:sz w:val="20"/>
          <w:szCs w:val="20"/>
          <w:lang w:val="es-ES"/>
        </w:rPr>
        <w:t xml:space="preserve"> </w:t>
      </w:r>
      <w:r w:rsidRPr="004D0837">
        <w:rPr>
          <w:rFonts w:cs="Arial"/>
          <w:b/>
          <w:sz w:val="20"/>
          <w:szCs w:val="20"/>
          <w:lang w:val="es-ES"/>
        </w:rPr>
        <w:t>toda la</w:t>
      </w:r>
      <w:r w:rsidR="00B5736A" w:rsidRPr="004D0837">
        <w:rPr>
          <w:rFonts w:cs="Arial"/>
          <w:b/>
          <w:sz w:val="20"/>
          <w:szCs w:val="20"/>
          <w:lang w:val="es-ES"/>
        </w:rPr>
        <w:t xml:space="preserve"> informa</w:t>
      </w:r>
      <w:r w:rsidRPr="004D0837">
        <w:rPr>
          <w:rFonts w:cs="Arial"/>
          <w:b/>
          <w:sz w:val="20"/>
          <w:szCs w:val="20"/>
          <w:lang w:val="es-ES"/>
        </w:rPr>
        <w:t>ción</w:t>
      </w:r>
      <w:r w:rsidR="00AF3917" w:rsidRPr="004D0837">
        <w:rPr>
          <w:rFonts w:cs="Arial"/>
          <w:b/>
          <w:sz w:val="20"/>
          <w:szCs w:val="20"/>
          <w:lang w:val="es-ES"/>
        </w:rPr>
        <w:t xml:space="preserve"> </w:t>
      </w:r>
      <w:r w:rsidR="00EF7641" w:rsidRPr="004D0837">
        <w:rPr>
          <w:rFonts w:cs="Arial"/>
          <w:b/>
          <w:sz w:val="20"/>
          <w:szCs w:val="20"/>
          <w:lang w:val="es-ES"/>
        </w:rPr>
        <w:t>que reciba</w:t>
      </w:r>
      <w:r w:rsidRPr="004D0837">
        <w:rPr>
          <w:rFonts w:cs="Arial"/>
          <w:b/>
          <w:sz w:val="20"/>
          <w:szCs w:val="20"/>
          <w:lang w:val="es-ES"/>
        </w:rPr>
        <w:t>mos de los encuestados será considerada información confidencial y se tratará como tal</w:t>
      </w:r>
      <w:r w:rsidR="00B5736A" w:rsidRPr="004D0837">
        <w:rPr>
          <w:rFonts w:cs="Arial"/>
          <w:b/>
          <w:sz w:val="20"/>
          <w:szCs w:val="20"/>
          <w:lang w:val="es-ES"/>
        </w:rPr>
        <w:t>.</w:t>
      </w:r>
    </w:p>
    <w:p w:rsidR="008C6538" w:rsidRPr="004D0837" w:rsidRDefault="008C6538" w:rsidP="003D421D">
      <w:pPr>
        <w:spacing w:before="120" w:after="120" w:line="276" w:lineRule="auto"/>
        <w:rPr>
          <w:rFonts w:cs="Arial"/>
          <w:sz w:val="20"/>
          <w:szCs w:val="20"/>
          <w:lang w:val="es-ES"/>
        </w:rPr>
      </w:pPr>
      <w:r w:rsidRPr="004D0837">
        <w:rPr>
          <w:rFonts w:cs="Arial"/>
          <w:b/>
          <w:sz w:val="20"/>
          <w:szCs w:val="20"/>
          <w:lang w:val="es-ES"/>
        </w:rPr>
        <w:t>P</w:t>
      </w:r>
      <w:r w:rsidR="002B6B87" w:rsidRPr="004D0837">
        <w:rPr>
          <w:rFonts w:cs="Arial"/>
          <w:b/>
          <w:sz w:val="20"/>
          <w:szCs w:val="20"/>
          <w:lang w:val="es-ES"/>
        </w:rPr>
        <w:t xml:space="preserve">or </w:t>
      </w:r>
      <w:r w:rsidR="00413864" w:rsidRPr="004D0837">
        <w:rPr>
          <w:rFonts w:cs="Arial"/>
          <w:b/>
          <w:sz w:val="20"/>
          <w:szCs w:val="20"/>
          <w:lang w:val="es-ES"/>
        </w:rPr>
        <w:t>favo</w:t>
      </w:r>
      <w:r w:rsidR="002B6B87" w:rsidRPr="004D0837">
        <w:rPr>
          <w:rFonts w:cs="Arial"/>
          <w:b/>
          <w:sz w:val="20"/>
          <w:szCs w:val="20"/>
          <w:lang w:val="es-ES"/>
        </w:rPr>
        <w:t>r, envíe sus comentarios a</w:t>
      </w:r>
      <w:r w:rsidR="00AF3917" w:rsidRPr="004D0837">
        <w:rPr>
          <w:rFonts w:cs="Arial"/>
          <w:b/>
          <w:sz w:val="20"/>
          <w:szCs w:val="20"/>
          <w:lang w:val="es-ES"/>
        </w:rPr>
        <w:t xml:space="preserve"> </w:t>
      </w:r>
      <w:r w:rsidR="00F24BB7" w:rsidRPr="004D0837">
        <w:rPr>
          <w:rFonts w:cs="Arial"/>
          <w:b/>
          <w:sz w:val="20"/>
          <w:szCs w:val="20"/>
          <w:lang w:val="es-ES"/>
        </w:rPr>
        <w:t>Fabienne Yver</w:t>
      </w:r>
      <w:r w:rsidR="002B6B87" w:rsidRPr="004D0837">
        <w:rPr>
          <w:rFonts w:cs="Arial"/>
          <w:b/>
          <w:sz w:val="20"/>
          <w:szCs w:val="20"/>
          <w:lang w:val="es-ES"/>
        </w:rPr>
        <w:t>,</w:t>
      </w:r>
      <w:r w:rsidR="00AF3917" w:rsidRPr="004D0837">
        <w:rPr>
          <w:rFonts w:cs="Arial"/>
          <w:b/>
          <w:sz w:val="20"/>
          <w:szCs w:val="20"/>
          <w:lang w:val="es-ES"/>
        </w:rPr>
        <w:t xml:space="preserve"> </w:t>
      </w:r>
      <w:r w:rsidR="00EF7641" w:rsidRPr="004D0837">
        <w:rPr>
          <w:rFonts w:cs="Arial"/>
          <w:b/>
          <w:sz w:val="20"/>
          <w:szCs w:val="20"/>
          <w:lang w:val="es-ES"/>
        </w:rPr>
        <w:t>r</w:t>
      </w:r>
      <w:r w:rsidR="002B6B87" w:rsidRPr="004D0837">
        <w:rPr>
          <w:rFonts w:cs="Arial"/>
          <w:b/>
          <w:sz w:val="20"/>
          <w:szCs w:val="20"/>
          <w:lang w:val="es-ES"/>
        </w:rPr>
        <w:t>esponsable del proyecto,</w:t>
      </w:r>
      <w:r w:rsidRPr="004D0837">
        <w:rPr>
          <w:rFonts w:cs="Arial"/>
          <w:b/>
          <w:sz w:val="20"/>
          <w:szCs w:val="20"/>
          <w:lang w:val="es-ES"/>
        </w:rPr>
        <w:t xml:space="preserve"> a: </w:t>
      </w:r>
      <w:r w:rsidR="00F24BB7" w:rsidRPr="004D0837">
        <w:rPr>
          <w:rFonts w:cs="Arial"/>
          <w:b/>
          <w:sz w:val="20"/>
          <w:szCs w:val="20"/>
          <w:lang w:val="es-ES"/>
        </w:rPr>
        <w:t>standards-pricing</w:t>
      </w:r>
      <w:r w:rsidR="002B6B87" w:rsidRPr="004D0837">
        <w:rPr>
          <w:rFonts w:cs="Arial"/>
          <w:b/>
          <w:sz w:val="20"/>
          <w:szCs w:val="20"/>
          <w:lang w:val="es-ES"/>
        </w:rPr>
        <w:t>@fairtrade.net hasta el</w:t>
      </w:r>
      <w:r w:rsidR="00AF3917" w:rsidRPr="004D0837">
        <w:rPr>
          <w:rFonts w:cs="Arial"/>
          <w:b/>
          <w:sz w:val="20"/>
          <w:szCs w:val="20"/>
          <w:lang w:val="es-ES"/>
        </w:rPr>
        <w:t xml:space="preserve"> </w:t>
      </w:r>
      <w:r w:rsidR="008A320C">
        <w:rPr>
          <w:rFonts w:cs="Arial"/>
          <w:b/>
          <w:sz w:val="20"/>
          <w:szCs w:val="20"/>
          <w:lang w:val="es-ES"/>
        </w:rPr>
        <w:t>20</w:t>
      </w:r>
      <w:r w:rsidR="00F24BB7" w:rsidRPr="004D0837">
        <w:rPr>
          <w:rFonts w:cs="Arial"/>
          <w:b/>
          <w:sz w:val="20"/>
          <w:szCs w:val="20"/>
          <w:lang w:val="es-ES"/>
        </w:rPr>
        <w:t>-0</w:t>
      </w:r>
      <w:r w:rsidR="00E245B9" w:rsidRPr="004D0837">
        <w:rPr>
          <w:rFonts w:cs="Arial"/>
          <w:b/>
          <w:sz w:val="20"/>
          <w:szCs w:val="20"/>
          <w:lang w:val="es-ES"/>
        </w:rPr>
        <w:t>2</w:t>
      </w:r>
      <w:r w:rsidR="00F24BB7" w:rsidRPr="004D0837">
        <w:rPr>
          <w:rFonts w:cs="Arial"/>
          <w:b/>
          <w:sz w:val="20"/>
          <w:szCs w:val="20"/>
          <w:lang w:val="es-ES"/>
        </w:rPr>
        <w:t>-2017</w:t>
      </w:r>
      <w:r w:rsidRPr="004D0837">
        <w:rPr>
          <w:rFonts w:cs="Arial"/>
          <w:b/>
          <w:sz w:val="20"/>
          <w:szCs w:val="20"/>
          <w:lang w:val="es-ES"/>
        </w:rPr>
        <w:t>.</w:t>
      </w:r>
      <w:r w:rsidR="00AF3917" w:rsidRPr="004D0837">
        <w:rPr>
          <w:rFonts w:cs="Arial"/>
          <w:b/>
          <w:sz w:val="20"/>
          <w:szCs w:val="20"/>
          <w:lang w:val="es-ES"/>
        </w:rPr>
        <w:t xml:space="preserve"> </w:t>
      </w:r>
      <w:r w:rsidR="00413864" w:rsidRPr="004D0837">
        <w:rPr>
          <w:rFonts w:cs="Arial"/>
          <w:sz w:val="20"/>
          <w:szCs w:val="20"/>
          <w:lang w:val="es-ES"/>
        </w:rPr>
        <w:t>Si usted tiene alguna pregunta sobre</w:t>
      </w:r>
      <w:r w:rsidR="00AF3917" w:rsidRPr="004D0837">
        <w:rPr>
          <w:rFonts w:cs="Arial"/>
          <w:sz w:val="20"/>
          <w:szCs w:val="20"/>
          <w:lang w:val="es-ES"/>
        </w:rPr>
        <w:t xml:space="preserve"> </w:t>
      </w:r>
      <w:r w:rsidR="00413864" w:rsidRPr="004D0837">
        <w:rPr>
          <w:rFonts w:cs="Arial"/>
          <w:sz w:val="20"/>
          <w:szCs w:val="20"/>
          <w:lang w:val="es-ES"/>
        </w:rPr>
        <w:t>el borrador del Criterio</w:t>
      </w:r>
      <w:r w:rsidR="00AF3917" w:rsidRPr="004D0837">
        <w:rPr>
          <w:rFonts w:cs="Arial"/>
          <w:sz w:val="20"/>
          <w:szCs w:val="20"/>
          <w:lang w:val="es-ES"/>
        </w:rPr>
        <w:t xml:space="preserve"> </w:t>
      </w:r>
      <w:r w:rsidR="00413864" w:rsidRPr="004D0837">
        <w:rPr>
          <w:rFonts w:cs="Arial"/>
          <w:sz w:val="20"/>
          <w:szCs w:val="20"/>
          <w:lang w:val="es-ES"/>
        </w:rPr>
        <w:t>o sobre el proceso de la consulta</w:t>
      </w:r>
      <w:r w:rsidRPr="004D0837">
        <w:rPr>
          <w:rFonts w:cs="Arial"/>
          <w:sz w:val="20"/>
          <w:szCs w:val="20"/>
          <w:lang w:val="es-ES"/>
        </w:rPr>
        <w:t xml:space="preserve">, </w:t>
      </w:r>
      <w:r w:rsidR="00413864" w:rsidRPr="004D0837">
        <w:rPr>
          <w:rFonts w:cs="Arial"/>
          <w:sz w:val="20"/>
          <w:szCs w:val="20"/>
          <w:lang w:val="es-ES"/>
        </w:rPr>
        <w:t>por favor,</w:t>
      </w:r>
      <w:r w:rsidRPr="004D0837">
        <w:rPr>
          <w:rFonts w:cs="Arial"/>
          <w:sz w:val="20"/>
          <w:szCs w:val="20"/>
          <w:lang w:val="es-ES"/>
        </w:rPr>
        <w:t xml:space="preserve"> contact</w:t>
      </w:r>
      <w:r w:rsidR="00413864" w:rsidRPr="004D0837">
        <w:rPr>
          <w:rFonts w:cs="Arial"/>
          <w:sz w:val="20"/>
          <w:szCs w:val="20"/>
          <w:lang w:val="es-ES"/>
        </w:rPr>
        <w:t>e</w:t>
      </w:r>
      <w:r w:rsidR="00AF3917" w:rsidRPr="004D0837">
        <w:rPr>
          <w:rFonts w:cs="Arial"/>
          <w:sz w:val="20"/>
          <w:szCs w:val="20"/>
          <w:lang w:val="es-ES"/>
        </w:rPr>
        <w:t xml:space="preserve"> </w:t>
      </w:r>
      <w:r w:rsidR="00413864" w:rsidRPr="004D0837">
        <w:rPr>
          <w:rFonts w:cs="Arial"/>
          <w:sz w:val="20"/>
          <w:szCs w:val="20"/>
          <w:lang w:val="es-ES"/>
        </w:rPr>
        <w:t xml:space="preserve">a </w:t>
      </w:r>
      <w:r w:rsidR="00EF7641" w:rsidRPr="004D0837">
        <w:rPr>
          <w:rFonts w:cs="Arial"/>
          <w:sz w:val="20"/>
          <w:szCs w:val="20"/>
          <w:lang w:val="es-ES"/>
        </w:rPr>
        <w:t>la r</w:t>
      </w:r>
      <w:r w:rsidR="00413864" w:rsidRPr="004D0837">
        <w:rPr>
          <w:rFonts w:cs="Arial"/>
          <w:sz w:val="20"/>
          <w:szCs w:val="20"/>
          <w:lang w:val="es-ES"/>
        </w:rPr>
        <w:t>esponsable del proyecto vía</w:t>
      </w:r>
      <w:r w:rsidRPr="004D0837">
        <w:rPr>
          <w:rFonts w:cs="Arial"/>
          <w:sz w:val="20"/>
          <w:szCs w:val="20"/>
          <w:lang w:val="es-ES"/>
        </w:rPr>
        <w:t xml:space="preserve"> email</w:t>
      </w:r>
      <w:r w:rsidR="00F24BB7" w:rsidRPr="004D0837">
        <w:rPr>
          <w:rFonts w:cs="Arial"/>
          <w:sz w:val="20"/>
          <w:szCs w:val="20"/>
          <w:lang w:val="es-ES"/>
        </w:rPr>
        <w:t>.</w:t>
      </w:r>
    </w:p>
    <w:p w:rsidR="008A374C" w:rsidRPr="004D0837" w:rsidRDefault="00E87B9F" w:rsidP="003D421D">
      <w:pPr>
        <w:spacing w:line="276" w:lineRule="auto"/>
        <w:rPr>
          <w:rFonts w:cs="Arial"/>
          <w:sz w:val="20"/>
          <w:szCs w:val="20"/>
          <w:lang w:val="es-ES"/>
        </w:rPr>
      </w:pPr>
      <w:r w:rsidRPr="004D0837">
        <w:rPr>
          <w:rFonts w:cs="Arial"/>
          <w:sz w:val="20"/>
          <w:szCs w:val="20"/>
          <w:lang w:val="es-ES"/>
        </w:rPr>
        <w:t>Luego de la ronda de consulta, prepararemos un</w:t>
      </w:r>
      <w:r w:rsidR="0086549A" w:rsidRPr="004D0837">
        <w:rPr>
          <w:rFonts w:cs="Arial"/>
          <w:sz w:val="20"/>
          <w:szCs w:val="20"/>
          <w:lang w:val="es-ES"/>
        </w:rPr>
        <w:t xml:space="preserve"> documento que, de manera </w:t>
      </w:r>
      <w:r w:rsidR="00364325" w:rsidRPr="004D0837">
        <w:rPr>
          <w:rFonts w:cs="Arial"/>
          <w:sz w:val="20"/>
          <w:szCs w:val="20"/>
          <w:lang w:val="es-ES"/>
        </w:rPr>
        <w:t>global</w:t>
      </w:r>
      <w:r w:rsidR="0086549A" w:rsidRPr="004D0837">
        <w:rPr>
          <w:rFonts w:cs="Arial"/>
          <w:sz w:val="20"/>
          <w:szCs w:val="20"/>
          <w:lang w:val="es-ES"/>
        </w:rPr>
        <w:t xml:space="preserve"> y anónima, recoja los comentarios recibidos; dicho documento se enviará vía</w:t>
      </w:r>
      <w:r w:rsidR="00AF3917" w:rsidRPr="004D0837">
        <w:rPr>
          <w:rFonts w:cs="Arial"/>
          <w:sz w:val="20"/>
          <w:szCs w:val="20"/>
          <w:lang w:val="es-ES"/>
        </w:rPr>
        <w:t xml:space="preserve"> </w:t>
      </w:r>
      <w:r w:rsidR="00D244D2" w:rsidRPr="004D0837">
        <w:rPr>
          <w:rFonts w:cs="Arial"/>
          <w:sz w:val="20"/>
          <w:szCs w:val="20"/>
          <w:lang w:val="es-ES"/>
        </w:rPr>
        <w:t>email</w:t>
      </w:r>
      <w:r w:rsidR="0086549A" w:rsidRPr="004D0837">
        <w:rPr>
          <w:rFonts w:cs="Arial"/>
          <w:sz w:val="20"/>
          <w:szCs w:val="20"/>
          <w:lang w:val="es-ES"/>
        </w:rPr>
        <w:t xml:space="preserve"> a todos los participantes y estará disponible en el sitio web de</w:t>
      </w:r>
      <w:r w:rsidR="002E470D" w:rsidRPr="004D0837">
        <w:rPr>
          <w:rFonts w:cs="Arial"/>
          <w:sz w:val="20"/>
          <w:szCs w:val="20"/>
          <w:lang w:val="es-ES"/>
        </w:rPr>
        <w:t xml:space="preserve"> F</w:t>
      </w:r>
      <w:r w:rsidR="00AF652A" w:rsidRPr="004D0837">
        <w:rPr>
          <w:rFonts w:cs="Arial"/>
          <w:sz w:val="20"/>
          <w:szCs w:val="20"/>
          <w:lang w:val="es-ES"/>
        </w:rPr>
        <w:t xml:space="preserve">airtrade International. </w:t>
      </w:r>
      <w:r w:rsidR="0086549A" w:rsidRPr="004D0837">
        <w:rPr>
          <w:rFonts w:cs="Arial"/>
          <w:sz w:val="20"/>
          <w:szCs w:val="20"/>
          <w:lang w:val="es-ES"/>
        </w:rPr>
        <w:t>Las próximas etapas del proyecto</w:t>
      </w:r>
      <w:r w:rsidR="00AF3917" w:rsidRPr="004D0837">
        <w:rPr>
          <w:rFonts w:cs="Arial"/>
          <w:sz w:val="20"/>
          <w:szCs w:val="20"/>
          <w:lang w:val="es-ES"/>
        </w:rPr>
        <w:t xml:space="preserve"> </w:t>
      </w:r>
      <w:r w:rsidR="0086549A" w:rsidRPr="004D0837">
        <w:rPr>
          <w:rFonts w:cs="Arial"/>
          <w:sz w:val="20"/>
          <w:szCs w:val="20"/>
          <w:lang w:val="es-ES"/>
        </w:rPr>
        <w:t>se</w:t>
      </w:r>
      <w:r w:rsidR="00AF652A" w:rsidRPr="004D0837">
        <w:rPr>
          <w:rFonts w:cs="Arial"/>
          <w:sz w:val="20"/>
          <w:szCs w:val="20"/>
          <w:lang w:val="es-ES"/>
        </w:rPr>
        <w:t xml:space="preserve"> present</w:t>
      </w:r>
      <w:r w:rsidR="0086549A" w:rsidRPr="004D0837">
        <w:rPr>
          <w:rFonts w:cs="Arial"/>
          <w:sz w:val="20"/>
          <w:szCs w:val="20"/>
          <w:lang w:val="es-ES"/>
        </w:rPr>
        <w:t>an</w:t>
      </w:r>
      <w:r w:rsidR="00AF3917" w:rsidRPr="004D0837">
        <w:rPr>
          <w:rFonts w:cs="Arial"/>
          <w:sz w:val="20"/>
          <w:szCs w:val="20"/>
          <w:lang w:val="es-ES"/>
        </w:rPr>
        <w:t xml:space="preserve"> </w:t>
      </w:r>
      <w:r w:rsidR="0086549A" w:rsidRPr="004D0837">
        <w:rPr>
          <w:rFonts w:cs="Arial"/>
          <w:sz w:val="20"/>
          <w:szCs w:val="20"/>
          <w:lang w:val="es-ES"/>
        </w:rPr>
        <w:t>más abajo</w:t>
      </w:r>
      <w:r w:rsidR="00364325" w:rsidRPr="004D0837">
        <w:rPr>
          <w:rFonts w:cs="Arial"/>
          <w:sz w:val="20"/>
          <w:szCs w:val="20"/>
          <w:lang w:val="es-ES"/>
        </w:rPr>
        <w:t>,</w:t>
      </w:r>
      <w:r w:rsidR="0086549A" w:rsidRPr="004D0837">
        <w:rPr>
          <w:rFonts w:cs="Arial"/>
          <w:sz w:val="20"/>
          <w:szCs w:val="20"/>
          <w:lang w:val="es-ES"/>
        </w:rPr>
        <w:t xml:space="preserve"> en la sección</w:t>
      </w:r>
      <w:r w:rsidR="00193A4F" w:rsidRPr="004D0837">
        <w:rPr>
          <w:rFonts w:cs="Arial"/>
          <w:sz w:val="20"/>
          <w:szCs w:val="20"/>
          <w:lang w:val="es-ES"/>
        </w:rPr>
        <w:t xml:space="preserve"> 4</w:t>
      </w:r>
      <w:r w:rsidR="00AF652A" w:rsidRPr="004D0837">
        <w:rPr>
          <w:rFonts w:cs="Arial"/>
          <w:sz w:val="20"/>
          <w:szCs w:val="20"/>
          <w:lang w:val="es-ES"/>
        </w:rPr>
        <w:t>.</w:t>
      </w:r>
    </w:p>
    <w:p w:rsidR="004F34FE" w:rsidRPr="004D0837" w:rsidRDefault="004F34FE">
      <w:pPr>
        <w:spacing w:line="240" w:lineRule="auto"/>
        <w:jc w:val="left"/>
        <w:rPr>
          <w:rFonts w:cs="Arial"/>
          <w:sz w:val="20"/>
          <w:szCs w:val="20"/>
          <w:lang w:val="es-ES"/>
        </w:rPr>
      </w:pPr>
      <w:r w:rsidRPr="004D0837">
        <w:rPr>
          <w:rFonts w:cs="Arial"/>
          <w:sz w:val="20"/>
          <w:szCs w:val="20"/>
          <w:lang w:val="es-ES"/>
        </w:rPr>
        <w:br w:type="page"/>
      </w:r>
    </w:p>
    <w:p w:rsidR="004F34FE" w:rsidRPr="004D0837" w:rsidRDefault="004F34FE" w:rsidP="003D421D">
      <w:pPr>
        <w:spacing w:line="276" w:lineRule="auto"/>
        <w:rPr>
          <w:rFonts w:cs="Arial"/>
          <w:sz w:val="20"/>
          <w:szCs w:val="20"/>
          <w:lang w:val="es-ES"/>
        </w:rPr>
      </w:pPr>
    </w:p>
    <w:p w:rsidR="00F24BB7" w:rsidRPr="004D0837" w:rsidRDefault="00B020CF" w:rsidP="00CC252A">
      <w:pPr>
        <w:pStyle w:val="Style3"/>
        <w:numPr>
          <w:ilvl w:val="0"/>
          <w:numId w:val="19"/>
        </w:numPr>
        <w:rPr>
          <w:lang w:val="es-ES"/>
        </w:rPr>
      </w:pPr>
      <w:bookmarkStart w:id="16" w:name="_Toc466479761"/>
      <w:bookmarkStart w:id="17" w:name="_Toc466638567"/>
      <w:bookmarkStart w:id="18" w:name="_Toc466657878"/>
      <w:bookmarkStart w:id="19" w:name="_Toc466714734"/>
      <w:bookmarkStart w:id="20" w:name="_Toc466721344"/>
      <w:bookmarkStart w:id="21" w:name="_Toc469676661"/>
      <w:bookmarkStart w:id="22" w:name="_Toc469676831"/>
      <w:r w:rsidRPr="004D0837">
        <w:rPr>
          <w:lang w:val="es-ES"/>
        </w:rPr>
        <w:t>Antecedentes</w:t>
      </w:r>
      <w:bookmarkEnd w:id="16"/>
      <w:bookmarkEnd w:id="17"/>
      <w:bookmarkEnd w:id="18"/>
      <w:bookmarkEnd w:id="19"/>
      <w:bookmarkEnd w:id="20"/>
      <w:bookmarkEnd w:id="21"/>
      <w:bookmarkEnd w:id="22"/>
    </w:p>
    <w:p w:rsidR="00E245B9" w:rsidRPr="004D0837" w:rsidRDefault="00EF3F97" w:rsidP="00AF3917">
      <w:pPr>
        <w:tabs>
          <w:tab w:val="left" w:pos="7230"/>
        </w:tabs>
        <w:spacing w:before="120" w:after="120" w:line="276" w:lineRule="auto"/>
        <w:rPr>
          <w:rFonts w:cs="Arial"/>
          <w:sz w:val="20"/>
          <w:szCs w:val="20"/>
          <w:lang w:val="es-ES"/>
        </w:rPr>
      </w:pPr>
      <w:r w:rsidRPr="004D0837">
        <w:rPr>
          <w:rFonts w:cs="Arial"/>
          <w:sz w:val="20"/>
          <w:szCs w:val="20"/>
          <w:lang w:val="es-ES"/>
        </w:rPr>
        <w:t>El actual</w:t>
      </w:r>
      <w:r w:rsidR="00E245B9" w:rsidRPr="004D0837">
        <w:rPr>
          <w:rFonts w:cs="Arial"/>
          <w:sz w:val="20"/>
          <w:szCs w:val="20"/>
          <w:lang w:val="es-ES"/>
        </w:rPr>
        <w:t xml:space="preserve"> Criterio para Comerciantes permite el balance de masa en grupo para cacao y azúcar, únicamente hasta 2017. </w:t>
      </w:r>
      <w:r w:rsidR="002C06B5" w:rsidRPr="004D0837">
        <w:rPr>
          <w:rFonts w:cs="Arial"/>
          <w:sz w:val="20"/>
          <w:szCs w:val="20"/>
          <w:lang w:val="es-ES"/>
        </w:rPr>
        <w:t>Cuando se introdujo el</w:t>
      </w:r>
      <w:r w:rsidR="00E245B9" w:rsidRPr="004D0837">
        <w:rPr>
          <w:rFonts w:cs="Arial"/>
          <w:sz w:val="20"/>
          <w:szCs w:val="20"/>
          <w:lang w:val="es-ES"/>
        </w:rPr>
        <w:t xml:space="preserve"> balance de masa, en 2011, </w:t>
      </w:r>
      <w:r w:rsidR="00744495" w:rsidRPr="004D0837">
        <w:rPr>
          <w:rFonts w:cs="Arial"/>
          <w:sz w:val="20"/>
          <w:szCs w:val="20"/>
          <w:lang w:val="es-ES"/>
        </w:rPr>
        <w:t xml:space="preserve">este se permitiría </w:t>
      </w:r>
      <w:r w:rsidRPr="004D0837">
        <w:rPr>
          <w:rFonts w:cs="Arial"/>
          <w:sz w:val="20"/>
          <w:szCs w:val="20"/>
          <w:lang w:val="es-ES"/>
        </w:rPr>
        <w:t xml:space="preserve">únicamente </w:t>
      </w:r>
      <w:r w:rsidR="00744495" w:rsidRPr="004D0837">
        <w:rPr>
          <w:rFonts w:cs="Arial"/>
          <w:sz w:val="20"/>
          <w:szCs w:val="20"/>
          <w:lang w:val="es-ES"/>
        </w:rPr>
        <w:t xml:space="preserve">por un período </w:t>
      </w:r>
      <w:r w:rsidRPr="004D0837">
        <w:rPr>
          <w:rFonts w:cs="Arial"/>
          <w:sz w:val="20"/>
          <w:szCs w:val="20"/>
          <w:lang w:val="es-ES"/>
        </w:rPr>
        <w:t xml:space="preserve">limitado, en principio, hasta </w:t>
      </w:r>
      <w:r w:rsidR="00E245B9" w:rsidRPr="004D0837">
        <w:rPr>
          <w:rFonts w:cs="Arial"/>
          <w:sz w:val="20"/>
          <w:szCs w:val="20"/>
          <w:lang w:val="es-ES"/>
        </w:rPr>
        <w:t xml:space="preserve">2015. </w:t>
      </w:r>
      <w:r w:rsidRPr="004D0837">
        <w:rPr>
          <w:rFonts w:cs="Arial"/>
          <w:sz w:val="20"/>
          <w:szCs w:val="20"/>
          <w:lang w:val="es-ES"/>
        </w:rPr>
        <w:t xml:space="preserve">Luego, se extendió hasta </w:t>
      </w:r>
      <w:r w:rsidR="00E245B9" w:rsidRPr="004D0837">
        <w:rPr>
          <w:rFonts w:cs="Arial"/>
          <w:sz w:val="20"/>
          <w:szCs w:val="20"/>
          <w:lang w:val="es-ES"/>
        </w:rPr>
        <w:t xml:space="preserve">2017, </w:t>
      </w:r>
      <w:r w:rsidRPr="004D0837">
        <w:rPr>
          <w:rFonts w:cs="Arial"/>
          <w:sz w:val="20"/>
          <w:szCs w:val="20"/>
          <w:lang w:val="es-ES"/>
        </w:rPr>
        <w:t>debido a que la realidad de las cadenas de comercio hacía impracticable que las cadenas de suministro a nivel global se pasaran al balance de masa en un solo lugar</w:t>
      </w:r>
      <w:r w:rsidR="00E245B9" w:rsidRPr="004D0837">
        <w:rPr>
          <w:rFonts w:cs="Arial"/>
          <w:sz w:val="20"/>
          <w:szCs w:val="20"/>
          <w:lang w:val="es-ES"/>
        </w:rPr>
        <w:t xml:space="preserve">. </w:t>
      </w:r>
      <w:r w:rsidRPr="004D0837">
        <w:rPr>
          <w:rFonts w:cs="Arial"/>
          <w:sz w:val="20"/>
          <w:szCs w:val="20"/>
          <w:lang w:val="es-ES"/>
        </w:rPr>
        <w:t>E</w:t>
      </w:r>
      <w:r w:rsidR="00E245B9" w:rsidRPr="004D0837">
        <w:rPr>
          <w:rFonts w:cs="Arial"/>
          <w:sz w:val="20"/>
          <w:szCs w:val="20"/>
          <w:lang w:val="es-ES"/>
        </w:rPr>
        <w:t xml:space="preserve">n 2015, Fairtrade </w:t>
      </w:r>
      <w:r w:rsidRPr="004D0837">
        <w:rPr>
          <w:rFonts w:cs="Arial"/>
          <w:sz w:val="20"/>
          <w:szCs w:val="20"/>
          <w:lang w:val="es-ES"/>
        </w:rPr>
        <w:t xml:space="preserve">realizó una investigación sobre el balance de masa en grupo. </w:t>
      </w:r>
      <w:r w:rsidR="008C0573" w:rsidRPr="004D0837">
        <w:rPr>
          <w:rFonts w:cs="Arial"/>
          <w:sz w:val="20"/>
          <w:szCs w:val="20"/>
          <w:lang w:val="es-ES"/>
        </w:rPr>
        <w:t xml:space="preserve">Los resultados mostraron que, para mantener las ventas Fairtrade, </w:t>
      </w:r>
      <w:r w:rsidRPr="004D0837">
        <w:rPr>
          <w:rFonts w:cs="Arial"/>
          <w:sz w:val="20"/>
          <w:szCs w:val="20"/>
          <w:lang w:val="es-ES"/>
        </w:rPr>
        <w:t xml:space="preserve">el balance de masa en grupo sería necesario más allá de </w:t>
      </w:r>
      <w:r w:rsidR="00E245B9" w:rsidRPr="004D0837">
        <w:rPr>
          <w:rFonts w:cs="Arial"/>
          <w:sz w:val="20"/>
          <w:szCs w:val="20"/>
          <w:lang w:val="es-ES"/>
        </w:rPr>
        <w:t>2018, especial</w:t>
      </w:r>
      <w:r w:rsidRPr="004D0837">
        <w:rPr>
          <w:rFonts w:cs="Arial"/>
          <w:sz w:val="20"/>
          <w:szCs w:val="20"/>
          <w:lang w:val="es-ES"/>
        </w:rPr>
        <w:t>men</w:t>
      </w:r>
      <w:r w:rsidR="008C0573" w:rsidRPr="004D0837">
        <w:rPr>
          <w:rFonts w:cs="Arial"/>
          <w:sz w:val="20"/>
          <w:szCs w:val="20"/>
          <w:lang w:val="es-ES"/>
        </w:rPr>
        <w:t>te</w:t>
      </w:r>
      <w:r w:rsidRPr="004D0837">
        <w:rPr>
          <w:rFonts w:cs="Arial"/>
          <w:sz w:val="20"/>
          <w:szCs w:val="20"/>
          <w:lang w:val="es-ES"/>
        </w:rPr>
        <w:t xml:space="preserve"> en el caso de azúcar</w:t>
      </w:r>
      <w:r w:rsidR="008C0573" w:rsidRPr="004D0837">
        <w:rPr>
          <w:rFonts w:cs="Arial"/>
          <w:sz w:val="20"/>
          <w:szCs w:val="20"/>
          <w:lang w:val="es-ES"/>
        </w:rPr>
        <w:t xml:space="preserve">, en </w:t>
      </w:r>
      <w:r w:rsidR="00076CEB" w:rsidRPr="004D0837">
        <w:rPr>
          <w:rFonts w:cs="Arial"/>
          <w:sz w:val="20"/>
          <w:szCs w:val="20"/>
          <w:lang w:val="es-ES"/>
        </w:rPr>
        <w:t>el</w:t>
      </w:r>
      <w:r w:rsidR="00E245B9" w:rsidRPr="004D0837">
        <w:rPr>
          <w:rFonts w:cs="Arial"/>
          <w:sz w:val="20"/>
          <w:szCs w:val="20"/>
          <w:lang w:val="es-ES"/>
        </w:rPr>
        <w:t xml:space="preserve"> context</w:t>
      </w:r>
      <w:r w:rsidR="00076CEB" w:rsidRPr="004D0837">
        <w:rPr>
          <w:rFonts w:cs="Arial"/>
          <w:sz w:val="20"/>
          <w:szCs w:val="20"/>
          <w:lang w:val="es-ES"/>
        </w:rPr>
        <w:t>o</w:t>
      </w:r>
      <w:r w:rsidR="00E245B9" w:rsidRPr="004D0837">
        <w:rPr>
          <w:rFonts w:cs="Arial"/>
          <w:sz w:val="20"/>
          <w:szCs w:val="20"/>
          <w:lang w:val="es-ES"/>
        </w:rPr>
        <w:t xml:space="preserve"> </w:t>
      </w:r>
      <w:r w:rsidR="00076CEB" w:rsidRPr="004D0837">
        <w:rPr>
          <w:rFonts w:cs="Arial"/>
          <w:sz w:val="20"/>
          <w:szCs w:val="20"/>
          <w:lang w:val="es-ES"/>
        </w:rPr>
        <w:t>de acuerdos comerciales</w:t>
      </w:r>
      <w:r w:rsidR="00E245B9" w:rsidRPr="004D0837">
        <w:rPr>
          <w:rFonts w:cs="Arial"/>
          <w:sz w:val="20"/>
          <w:szCs w:val="20"/>
          <w:lang w:val="es-ES"/>
        </w:rPr>
        <w:t xml:space="preserve">, </w:t>
      </w:r>
      <w:r w:rsidR="00076CEB" w:rsidRPr="004D0837">
        <w:rPr>
          <w:rFonts w:cs="Arial"/>
          <w:sz w:val="20"/>
          <w:szCs w:val="20"/>
          <w:lang w:val="es-ES"/>
        </w:rPr>
        <w:t xml:space="preserve">de reforma de </w:t>
      </w:r>
      <w:r w:rsidR="003D6859" w:rsidRPr="004D0837">
        <w:rPr>
          <w:rFonts w:cs="Arial"/>
          <w:sz w:val="20"/>
          <w:szCs w:val="20"/>
          <w:lang w:val="es-ES"/>
        </w:rPr>
        <w:t>la PCA</w:t>
      </w:r>
      <w:r w:rsidR="00E245B9" w:rsidRPr="004D0837">
        <w:rPr>
          <w:rFonts w:cs="Arial"/>
          <w:sz w:val="20"/>
          <w:szCs w:val="20"/>
          <w:lang w:val="es-ES"/>
        </w:rPr>
        <w:t xml:space="preserve"> </w:t>
      </w:r>
      <w:r w:rsidR="00076CEB" w:rsidRPr="004D0837">
        <w:rPr>
          <w:rFonts w:cs="Arial"/>
          <w:sz w:val="20"/>
          <w:szCs w:val="20"/>
          <w:lang w:val="es-ES"/>
        </w:rPr>
        <w:t>y de</w:t>
      </w:r>
      <w:r w:rsidR="00E245B9" w:rsidRPr="004D0837">
        <w:rPr>
          <w:rFonts w:cs="Arial"/>
          <w:sz w:val="20"/>
          <w:szCs w:val="20"/>
          <w:lang w:val="es-ES"/>
        </w:rPr>
        <w:t xml:space="preserve"> </w:t>
      </w:r>
      <w:r w:rsidR="00076CEB" w:rsidRPr="004D0837">
        <w:rPr>
          <w:rFonts w:cs="Arial"/>
          <w:sz w:val="20"/>
          <w:szCs w:val="20"/>
          <w:lang w:val="es-ES"/>
        </w:rPr>
        <w:t>alta presión sobre los costos</w:t>
      </w:r>
      <w:r w:rsidR="00E245B9" w:rsidRPr="004D0837">
        <w:rPr>
          <w:rFonts w:cs="Arial"/>
          <w:sz w:val="20"/>
          <w:szCs w:val="20"/>
          <w:lang w:val="es-ES"/>
        </w:rPr>
        <w:t xml:space="preserve">. </w:t>
      </w:r>
      <w:r w:rsidR="00076CEB" w:rsidRPr="004D0837">
        <w:rPr>
          <w:rFonts w:cs="Arial"/>
          <w:sz w:val="20"/>
          <w:szCs w:val="20"/>
          <w:lang w:val="es-ES"/>
        </w:rPr>
        <w:t>Sin embargo</w:t>
      </w:r>
      <w:r w:rsidR="00E245B9" w:rsidRPr="004D0837">
        <w:rPr>
          <w:rFonts w:cs="Arial"/>
          <w:sz w:val="20"/>
          <w:szCs w:val="20"/>
          <w:lang w:val="es-ES"/>
        </w:rPr>
        <w:t xml:space="preserve">, </w:t>
      </w:r>
      <w:r w:rsidR="00076CEB" w:rsidRPr="004D0837">
        <w:rPr>
          <w:rFonts w:cs="Arial"/>
          <w:sz w:val="20"/>
          <w:szCs w:val="20"/>
          <w:lang w:val="es-ES"/>
        </w:rPr>
        <w:t xml:space="preserve">la investigación también reveló que los </w:t>
      </w:r>
      <w:r w:rsidR="007155D9" w:rsidRPr="004D0837">
        <w:rPr>
          <w:rFonts w:cs="Arial"/>
          <w:sz w:val="20"/>
          <w:szCs w:val="20"/>
          <w:lang w:val="es-ES"/>
        </w:rPr>
        <w:t>requisito</w:t>
      </w:r>
      <w:r w:rsidR="00076CEB" w:rsidRPr="004D0837">
        <w:rPr>
          <w:rFonts w:cs="Arial"/>
          <w:sz w:val="20"/>
          <w:szCs w:val="20"/>
          <w:lang w:val="es-ES"/>
        </w:rPr>
        <w:t xml:space="preserve">s relacionados con el balance de masa en grupo tienen que ser mejorados para permitir una mejor visión de conjunto respecto de las prácticas de balance de masa. </w:t>
      </w:r>
    </w:p>
    <w:p w:rsidR="007155D9" w:rsidRPr="004D0837" w:rsidRDefault="00076CEB" w:rsidP="00AF3917">
      <w:pPr>
        <w:tabs>
          <w:tab w:val="left" w:pos="7230"/>
        </w:tabs>
        <w:spacing w:before="120" w:after="120" w:line="276" w:lineRule="auto"/>
        <w:rPr>
          <w:rFonts w:cs="Arial"/>
          <w:sz w:val="20"/>
          <w:szCs w:val="20"/>
          <w:lang w:val="es-ES"/>
        </w:rPr>
      </w:pPr>
      <w:r w:rsidRPr="004D0837">
        <w:rPr>
          <w:rFonts w:cs="Arial"/>
          <w:sz w:val="20"/>
          <w:szCs w:val="20"/>
          <w:lang w:val="es-ES"/>
        </w:rPr>
        <w:t xml:space="preserve">Nótese que la investigación </w:t>
      </w:r>
      <w:r w:rsidR="007155D9" w:rsidRPr="004D0837">
        <w:rPr>
          <w:rFonts w:cs="Arial"/>
          <w:sz w:val="20"/>
          <w:szCs w:val="20"/>
          <w:lang w:val="es-ES"/>
        </w:rPr>
        <w:t>develó</w:t>
      </w:r>
      <w:r w:rsidRPr="004D0837">
        <w:rPr>
          <w:rFonts w:cs="Arial"/>
          <w:sz w:val="20"/>
          <w:szCs w:val="20"/>
          <w:lang w:val="es-ES"/>
        </w:rPr>
        <w:t xml:space="preserve">, además, preocupaciones sobre la comunicación a los consumidores en el empaquetado de los productos comercializados </w:t>
      </w:r>
      <w:r w:rsidR="007155D9" w:rsidRPr="004D0837">
        <w:rPr>
          <w:rFonts w:cs="Arial"/>
          <w:sz w:val="20"/>
          <w:szCs w:val="20"/>
          <w:lang w:val="es-ES"/>
        </w:rPr>
        <w:t>según el balance de masa en grupo</w:t>
      </w:r>
      <w:r w:rsidR="00E245B9" w:rsidRPr="004D0837">
        <w:rPr>
          <w:rFonts w:cs="Arial"/>
          <w:sz w:val="20"/>
          <w:szCs w:val="20"/>
          <w:lang w:val="es-ES"/>
        </w:rPr>
        <w:t xml:space="preserve"> (</w:t>
      </w:r>
      <w:r w:rsidR="007155D9" w:rsidRPr="004D0837">
        <w:rPr>
          <w:rFonts w:cs="Arial"/>
          <w:sz w:val="20"/>
          <w:szCs w:val="20"/>
          <w:lang w:val="es-ES"/>
        </w:rPr>
        <w:t>y</w:t>
      </w:r>
      <w:r w:rsidR="00E245B9" w:rsidRPr="004D0837">
        <w:rPr>
          <w:rFonts w:cs="Arial"/>
          <w:sz w:val="20"/>
          <w:szCs w:val="20"/>
          <w:lang w:val="es-ES"/>
        </w:rPr>
        <w:t xml:space="preserve"> </w:t>
      </w:r>
      <w:r w:rsidR="007155D9" w:rsidRPr="004D0837">
        <w:rPr>
          <w:rFonts w:cs="Arial"/>
          <w:sz w:val="20"/>
          <w:szCs w:val="20"/>
          <w:lang w:val="es-ES"/>
        </w:rPr>
        <w:t>balance de masa e</w:t>
      </w:r>
      <w:r w:rsidR="00E245B9" w:rsidRPr="004D0837">
        <w:rPr>
          <w:rFonts w:cs="Arial"/>
          <w:sz w:val="20"/>
          <w:szCs w:val="20"/>
          <w:lang w:val="es-ES"/>
        </w:rPr>
        <w:t xml:space="preserve">n general). </w:t>
      </w:r>
      <w:r w:rsidR="007155D9" w:rsidRPr="004D0837">
        <w:rPr>
          <w:rFonts w:cs="Arial"/>
          <w:sz w:val="20"/>
          <w:szCs w:val="20"/>
          <w:lang w:val="es-ES"/>
        </w:rPr>
        <w:t>Como resultado</w:t>
      </w:r>
      <w:r w:rsidR="00E245B9" w:rsidRPr="004D0837">
        <w:rPr>
          <w:rFonts w:cs="Arial"/>
          <w:sz w:val="20"/>
          <w:szCs w:val="20"/>
          <w:lang w:val="es-ES"/>
        </w:rPr>
        <w:t xml:space="preserve">, </w:t>
      </w:r>
      <w:r w:rsidR="007155D9" w:rsidRPr="004D0837">
        <w:rPr>
          <w:rFonts w:cs="Arial"/>
          <w:sz w:val="20"/>
          <w:szCs w:val="20"/>
          <w:lang w:val="es-ES"/>
        </w:rPr>
        <w:t xml:space="preserve">se está realizando un trabajo de revisión de los mensajes que aparecen en el empaquetado para diferenciar mejor lo que es físicamente rastreable de los productos bajo balance de masa. </w:t>
      </w:r>
    </w:p>
    <w:p w:rsidR="00E245B9" w:rsidRPr="004D0837" w:rsidRDefault="007155D9" w:rsidP="00AF3917">
      <w:pPr>
        <w:tabs>
          <w:tab w:val="left" w:pos="7230"/>
        </w:tabs>
        <w:spacing w:before="120" w:after="120" w:line="276" w:lineRule="auto"/>
        <w:rPr>
          <w:rFonts w:cs="Arial"/>
          <w:sz w:val="20"/>
          <w:szCs w:val="20"/>
          <w:lang w:val="es-ES"/>
        </w:rPr>
      </w:pPr>
      <w:r w:rsidRPr="004D0837">
        <w:rPr>
          <w:rFonts w:cs="Arial"/>
          <w:sz w:val="20"/>
          <w:szCs w:val="20"/>
          <w:lang w:val="es-ES"/>
        </w:rPr>
        <w:t>Por otra parte</w:t>
      </w:r>
      <w:r w:rsidR="00E245B9" w:rsidRPr="004D0837">
        <w:rPr>
          <w:rFonts w:cs="Arial"/>
          <w:sz w:val="20"/>
          <w:szCs w:val="20"/>
          <w:lang w:val="es-ES"/>
        </w:rPr>
        <w:t xml:space="preserve">, </w:t>
      </w:r>
      <w:r w:rsidRPr="004D0837">
        <w:rPr>
          <w:rFonts w:cs="Arial"/>
          <w:sz w:val="20"/>
          <w:szCs w:val="20"/>
          <w:lang w:val="es-ES"/>
        </w:rPr>
        <w:t>la revisión de</w:t>
      </w:r>
      <w:r w:rsidR="004A272D">
        <w:rPr>
          <w:rFonts w:cs="Arial"/>
          <w:sz w:val="20"/>
          <w:szCs w:val="20"/>
          <w:lang w:val="es-ES"/>
        </w:rPr>
        <w:t xml:space="preserve"> 2015</w:t>
      </w:r>
      <w:r w:rsidRPr="004D0837">
        <w:rPr>
          <w:rFonts w:cs="Arial"/>
          <w:sz w:val="20"/>
          <w:szCs w:val="20"/>
          <w:lang w:val="es-ES"/>
        </w:rPr>
        <w:t xml:space="preserve"> del Criterio para Azúcar</w:t>
      </w:r>
      <w:r w:rsidR="00E245B9" w:rsidRPr="004D0837">
        <w:rPr>
          <w:rFonts w:cs="Arial"/>
          <w:sz w:val="20"/>
          <w:szCs w:val="20"/>
          <w:lang w:val="es-ES"/>
        </w:rPr>
        <w:t xml:space="preserve"> inclu</w:t>
      </w:r>
      <w:r w:rsidRPr="004D0837">
        <w:rPr>
          <w:rFonts w:cs="Arial"/>
          <w:sz w:val="20"/>
          <w:szCs w:val="20"/>
          <w:lang w:val="es-ES"/>
        </w:rPr>
        <w:t>yó una sección sobre el tema del intercambio remolacha / caña</w:t>
      </w:r>
      <w:r w:rsidR="00E245B9" w:rsidRPr="004D0837">
        <w:rPr>
          <w:rFonts w:cs="Arial"/>
          <w:sz w:val="20"/>
          <w:szCs w:val="20"/>
          <w:lang w:val="es-ES"/>
        </w:rPr>
        <w:t>.</w:t>
      </w:r>
    </w:p>
    <w:p w:rsidR="00E245B9" w:rsidRPr="004D0837" w:rsidRDefault="007155D9" w:rsidP="00AF3917">
      <w:pPr>
        <w:tabs>
          <w:tab w:val="left" w:pos="7230"/>
        </w:tabs>
        <w:spacing w:before="120" w:after="120" w:line="276" w:lineRule="auto"/>
        <w:rPr>
          <w:rFonts w:cs="Arial"/>
          <w:sz w:val="20"/>
          <w:szCs w:val="20"/>
          <w:lang w:val="es-ES"/>
        </w:rPr>
      </w:pPr>
      <w:r w:rsidRPr="004D0837">
        <w:rPr>
          <w:rFonts w:cs="Arial"/>
          <w:sz w:val="20"/>
          <w:szCs w:val="20"/>
          <w:lang w:val="es-ES"/>
        </w:rPr>
        <w:t xml:space="preserve">Por tanto, las propuestas de esta consulta se basan tanto en las conclusiones de la investigación como en los resultados de la revisión del Criterio para Azúcar sobre el intercambio remolacha / caña. </w:t>
      </w:r>
    </w:p>
    <w:p w:rsidR="00B07F43" w:rsidRPr="004D0837" w:rsidRDefault="00B07F43" w:rsidP="00AF3917">
      <w:pPr>
        <w:tabs>
          <w:tab w:val="left" w:pos="7230"/>
        </w:tabs>
        <w:spacing w:before="120" w:after="120" w:line="276" w:lineRule="auto"/>
        <w:rPr>
          <w:rFonts w:cs="Arial"/>
          <w:sz w:val="20"/>
          <w:szCs w:val="20"/>
          <w:lang w:val="es-ES"/>
        </w:rPr>
      </w:pPr>
      <w:r w:rsidRPr="004D0837">
        <w:rPr>
          <w:rFonts w:cs="Arial"/>
          <w:sz w:val="20"/>
          <w:szCs w:val="20"/>
          <w:lang w:val="es-ES"/>
        </w:rPr>
        <w:t>En el caso del cacao</w:t>
      </w:r>
      <w:r w:rsidR="00E245B9" w:rsidRPr="004D0837">
        <w:rPr>
          <w:rFonts w:cs="Arial"/>
          <w:sz w:val="20"/>
          <w:szCs w:val="20"/>
          <w:lang w:val="es-ES"/>
        </w:rPr>
        <w:t xml:space="preserve">, </w:t>
      </w:r>
      <w:r w:rsidRPr="004D0837">
        <w:rPr>
          <w:rFonts w:cs="Arial"/>
          <w:sz w:val="20"/>
          <w:szCs w:val="20"/>
          <w:lang w:val="es-ES"/>
        </w:rPr>
        <w:t>la consulta sobre balance de masa en grupo para cacao</w:t>
      </w:r>
      <w:r w:rsidR="00E245B9" w:rsidRPr="004D0837">
        <w:rPr>
          <w:rFonts w:cs="Arial"/>
          <w:sz w:val="20"/>
          <w:szCs w:val="20"/>
          <w:lang w:val="es-ES"/>
        </w:rPr>
        <w:t xml:space="preserve"> </w:t>
      </w:r>
      <w:r w:rsidRPr="004D0837">
        <w:rPr>
          <w:rFonts w:cs="Arial"/>
          <w:sz w:val="20"/>
          <w:szCs w:val="20"/>
          <w:lang w:val="es-ES"/>
        </w:rPr>
        <w:t>se incorporará a la consulta para la revisión del Criterio para Cacao, que tendrá lugar independientemente</w:t>
      </w:r>
      <w:r w:rsidR="00E245B9" w:rsidRPr="004D0837">
        <w:rPr>
          <w:rFonts w:cs="Arial"/>
          <w:sz w:val="20"/>
          <w:szCs w:val="20"/>
          <w:lang w:val="es-ES"/>
        </w:rPr>
        <w:t xml:space="preserve">. </w:t>
      </w:r>
      <w:r w:rsidRPr="004D0837">
        <w:rPr>
          <w:rFonts w:cs="Arial"/>
          <w:sz w:val="20"/>
          <w:szCs w:val="20"/>
          <w:lang w:val="es-ES"/>
        </w:rPr>
        <w:t>Encuentre la consulta para cacao aquí</w:t>
      </w:r>
      <w:r w:rsidR="00E245B9" w:rsidRPr="004D0837">
        <w:rPr>
          <w:rFonts w:cs="Arial"/>
          <w:sz w:val="20"/>
          <w:szCs w:val="20"/>
          <w:lang w:val="es-ES"/>
        </w:rPr>
        <w:t>:</w:t>
      </w:r>
      <w:r w:rsidRPr="004D0837">
        <w:rPr>
          <w:rFonts w:cs="Arial"/>
          <w:sz w:val="20"/>
          <w:szCs w:val="20"/>
          <w:lang w:val="es-ES"/>
        </w:rPr>
        <w:t xml:space="preserve"> </w:t>
      </w:r>
    </w:p>
    <w:p w:rsidR="00B07F43" w:rsidRPr="004D0837" w:rsidRDefault="00A62AFF" w:rsidP="00B07F43">
      <w:pPr>
        <w:spacing w:before="120" w:after="120"/>
        <w:ind w:left="360"/>
        <w:rPr>
          <w:rFonts w:cs="Arial"/>
          <w:sz w:val="20"/>
          <w:szCs w:val="20"/>
          <w:lang w:val="es-ES"/>
        </w:rPr>
      </w:pPr>
      <w:hyperlink r:id="rId9" w:history="1">
        <w:r w:rsidR="00B07F43" w:rsidRPr="004D0837">
          <w:rPr>
            <w:rStyle w:val="Hyperlink"/>
            <w:rFonts w:cs="Arial"/>
            <w:sz w:val="20"/>
            <w:szCs w:val="20"/>
            <w:lang w:val="es-ES"/>
          </w:rPr>
          <w:t>https://www.surveymonkey.de/r/Fairtrade_CocoaReview_2016_SP</w:t>
        </w:r>
      </w:hyperlink>
    </w:p>
    <w:p w:rsidR="004F34FE" w:rsidRPr="004D0837" w:rsidRDefault="004F34FE" w:rsidP="003D421D">
      <w:pPr>
        <w:spacing w:before="120" w:after="120" w:line="276" w:lineRule="auto"/>
        <w:ind w:left="-15"/>
        <w:rPr>
          <w:rFonts w:cs="Arial"/>
          <w:sz w:val="20"/>
          <w:szCs w:val="20"/>
          <w:lang w:val="es-ES"/>
        </w:rPr>
      </w:pPr>
    </w:p>
    <w:p w:rsidR="004F34FE" w:rsidRPr="004D0837" w:rsidRDefault="004F34FE" w:rsidP="00CC252A">
      <w:pPr>
        <w:pStyle w:val="Style3"/>
        <w:numPr>
          <w:ilvl w:val="0"/>
          <w:numId w:val="19"/>
        </w:numPr>
        <w:rPr>
          <w:lang w:val="es-ES"/>
        </w:rPr>
      </w:pPr>
      <w:bookmarkStart w:id="23" w:name="_Toc466469549"/>
      <w:bookmarkStart w:id="24" w:name="_Toc466479762"/>
      <w:bookmarkStart w:id="25" w:name="_Toc466638568"/>
      <w:bookmarkStart w:id="26" w:name="_Toc466657879"/>
      <w:bookmarkStart w:id="27" w:name="_Toc466714735"/>
      <w:bookmarkStart w:id="28" w:name="_Toc466721345"/>
      <w:bookmarkStart w:id="29" w:name="_Toc469676662"/>
      <w:bookmarkStart w:id="30" w:name="_Toc469676832"/>
      <w:r w:rsidRPr="004D0837">
        <w:rPr>
          <w:lang w:val="es-ES"/>
        </w:rPr>
        <w:t>Objetivos:</w:t>
      </w:r>
      <w:bookmarkEnd w:id="23"/>
      <w:bookmarkEnd w:id="24"/>
      <w:bookmarkEnd w:id="25"/>
      <w:bookmarkEnd w:id="26"/>
      <w:bookmarkEnd w:id="27"/>
      <w:bookmarkEnd w:id="28"/>
      <w:bookmarkEnd w:id="29"/>
      <w:bookmarkEnd w:id="30"/>
    </w:p>
    <w:p w:rsidR="00B07F43" w:rsidRPr="004D0837" w:rsidRDefault="00B07F43" w:rsidP="002C06B5">
      <w:pPr>
        <w:tabs>
          <w:tab w:val="left" w:pos="7230"/>
        </w:tabs>
        <w:spacing w:before="120" w:after="120" w:line="276" w:lineRule="auto"/>
        <w:rPr>
          <w:rFonts w:cs="Arial"/>
          <w:sz w:val="20"/>
          <w:szCs w:val="20"/>
          <w:lang w:val="es-ES"/>
        </w:rPr>
      </w:pPr>
      <w:r w:rsidRPr="004D0837">
        <w:rPr>
          <w:rFonts w:cs="Arial"/>
          <w:sz w:val="20"/>
          <w:szCs w:val="20"/>
          <w:lang w:val="es-ES"/>
        </w:rPr>
        <w:t>Esta consulta se co</w:t>
      </w:r>
      <w:r w:rsidR="002C06B5" w:rsidRPr="004D0837">
        <w:rPr>
          <w:rFonts w:cs="Arial"/>
          <w:sz w:val="20"/>
          <w:szCs w:val="20"/>
          <w:lang w:val="es-ES"/>
        </w:rPr>
        <w:t>ncentra en mejorar los requisito</w:t>
      </w:r>
      <w:r w:rsidRPr="004D0837">
        <w:rPr>
          <w:rFonts w:cs="Arial"/>
          <w:sz w:val="20"/>
          <w:szCs w:val="20"/>
          <w:lang w:val="es-ES"/>
        </w:rPr>
        <w:t>s relacionados con el balance de masa en grupo y el intercambio de azúcar de remolacha y caña. El propósito es garantizar mayor</w:t>
      </w:r>
      <w:r w:rsidR="003D6859" w:rsidRPr="004D0837">
        <w:rPr>
          <w:rFonts w:cs="Arial"/>
          <w:sz w:val="20"/>
          <w:szCs w:val="20"/>
          <w:lang w:val="es-ES"/>
        </w:rPr>
        <w:t>e</w:t>
      </w:r>
      <w:r w:rsidRPr="004D0837">
        <w:rPr>
          <w:rFonts w:cs="Arial"/>
          <w:sz w:val="20"/>
          <w:szCs w:val="20"/>
          <w:lang w:val="es-ES"/>
        </w:rPr>
        <w:t>s beneficios para los productores, sin comprometer la transparencia y la integridad del sello Fairtrade.</w:t>
      </w:r>
    </w:p>
    <w:p w:rsidR="00B07F43" w:rsidRPr="004D0837" w:rsidRDefault="00B07F43" w:rsidP="002C06B5">
      <w:pPr>
        <w:tabs>
          <w:tab w:val="left" w:pos="7230"/>
        </w:tabs>
        <w:spacing w:before="120" w:after="120" w:line="276" w:lineRule="auto"/>
        <w:rPr>
          <w:rFonts w:cs="Arial"/>
          <w:sz w:val="20"/>
          <w:szCs w:val="20"/>
          <w:lang w:val="es-ES"/>
        </w:rPr>
      </w:pPr>
      <w:r w:rsidRPr="004D0837">
        <w:rPr>
          <w:rFonts w:cs="Arial"/>
          <w:sz w:val="20"/>
          <w:szCs w:val="20"/>
          <w:lang w:val="es-ES"/>
        </w:rPr>
        <w:t>Los principales objetivos de esta consulta son:</w:t>
      </w:r>
    </w:p>
    <w:p w:rsidR="00B07F43" w:rsidRPr="004D0837" w:rsidRDefault="00B07F43" w:rsidP="002C06B5">
      <w:pPr>
        <w:tabs>
          <w:tab w:val="left" w:pos="7230"/>
        </w:tabs>
        <w:spacing w:before="120" w:after="120" w:line="276" w:lineRule="auto"/>
        <w:rPr>
          <w:rFonts w:cs="Arial"/>
          <w:sz w:val="20"/>
          <w:szCs w:val="20"/>
          <w:lang w:val="es-ES"/>
        </w:rPr>
      </w:pPr>
      <w:r w:rsidRPr="004D0837">
        <w:rPr>
          <w:rFonts w:cs="Arial"/>
          <w:sz w:val="20"/>
          <w:szCs w:val="20"/>
          <w:lang w:val="es-ES"/>
        </w:rPr>
        <w:t xml:space="preserve">- </w:t>
      </w:r>
      <w:r w:rsidR="004E5626" w:rsidRPr="004D0837">
        <w:rPr>
          <w:rFonts w:cs="Arial"/>
          <w:sz w:val="20"/>
          <w:szCs w:val="20"/>
          <w:lang w:val="es-ES"/>
        </w:rPr>
        <w:t>la anulación de la fecha límite para la eliminación progresiva del balance de masa en grupo</w:t>
      </w:r>
      <w:r w:rsidRPr="004D0837">
        <w:rPr>
          <w:rFonts w:cs="Arial"/>
          <w:sz w:val="20"/>
          <w:szCs w:val="20"/>
          <w:lang w:val="es-ES"/>
        </w:rPr>
        <w:t xml:space="preserve">, </w:t>
      </w:r>
      <w:r w:rsidR="004E5626" w:rsidRPr="004D0837">
        <w:rPr>
          <w:rFonts w:cs="Arial"/>
          <w:sz w:val="20"/>
          <w:szCs w:val="20"/>
          <w:lang w:val="es-ES"/>
        </w:rPr>
        <w:t xml:space="preserve">para permitir que las ventas de azúcar </w:t>
      </w:r>
      <w:r w:rsidRPr="004D0837">
        <w:rPr>
          <w:rFonts w:cs="Arial"/>
          <w:sz w:val="20"/>
          <w:szCs w:val="20"/>
          <w:lang w:val="es-ES"/>
        </w:rPr>
        <w:t xml:space="preserve">Fairtrade </w:t>
      </w:r>
      <w:r w:rsidR="004E5626" w:rsidRPr="004D0837">
        <w:rPr>
          <w:rFonts w:cs="Arial"/>
          <w:sz w:val="20"/>
          <w:szCs w:val="20"/>
          <w:lang w:val="es-ES"/>
        </w:rPr>
        <w:t xml:space="preserve">se mantengan más allá de </w:t>
      </w:r>
      <w:r w:rsidRPr="004D0837">
        <w:rPr>
          <w:rFonts w:cs="Arial"/>
          <w:sz w:val="20"/>
          <w:szCs w:val="20"/>
          <w:lang w:val="es-ES"/>
        </w:rPr>
        <w:t>2018.</w:t>
      </w:r>
    </w:p>
    <w:p w:rsidR="00B07F43" w:rsidRPr="004D0837" w:rsidRDefault="00B07F43" w:rsidP="002C06B5">
      <w:pPr>
        <w:tabs>
          <w:tab w:val="left" w:pos="7230"/>
        </w:tabs>
        <w:spacing w:before="120" w:after="120" w:line="276" w:lineRule="auto"/>
        <w:rPr>
          <w:rFonts w:cs="Arial"/>
          <w:sz w:val="20"/>
          <w:szCs w:val="20"/>
          <w:lang w:val="es-ES"/>
        </w:rPr>
      </w:pPr>
      <w:r w:rsidRPr="004D0837">
        <w:rPr>
          <w:rFonts w:cs="Arial"/>
          <w:sz w:val="20"/>
          <w:szCs w:val="20"/>
          <w:lang w:val="es-ES"/>
        </w:rPr>
        <w:t xml:space="preserve">- </w:t>
      </w:r>
      <w:r w:rsidR="004E5626" w:rsidRPr="004D0837">
        <w:rPr>
          <w:rFonts w:cs="Arial"/>
          <w:sz w:val="20"/>
          <w:szCs w:val="20"/>
          <w:lang w:val="es-ES"/>
        </w:rPr>
        <w:t xml:space="preserve">la revisión de los requisitos relacionados para garantizar mayor control sobre las </w:t>
      </w:r>
      <w:r w:rsidRPr="004D0837">
        <w:rPr>
          <w:rFonts w:cs="Arial"/>
          <w:sz w:val="20"/>
          <w:szCs w:val="20"/>
          <w:lang w:val="es-ES"/>
        </w:rPr>
        <w:t>transac</w:t>
      </w:r>
      <w:r w:rsidR="004E5626" w:rsidRPr="004D0837">
        <w:rPr>
          <w:rFonts w:cs="Arial"/>
          <w:sz w:val="20"/>
          <w:szCs w:val="20"/>
          <w:lang w:val="es-ES"/>
        </w:rPr>
        <w:t>c</w:t>
      </w:r>
      <w:r w:rsidRPr="004D0837">
        <w:rPr>
          <w:rFonts w:cs="Arial"/>
          <w:sz w:val="20"/>
          <w:szCs w:val="20"/>
          <w:lang w:val="es-ES"/>
        </w:rPr>
        <w:t>ion</w:t>
      </w:r>
      <w:r w:rsidR="004E5626" w:rsidRPr="004D0837">
        <w:rPr>
          <w:rFonts w:cs="Arial"/>
          <w:sz w:val="20"/>
          <w:szCs w:val="20"/>
          <w:lang w:val="es-ES"/>
        </w:rPr>
        <w:t>e</w:t>
      </w:r>
      <w:r w:rsidRPr="004D0837">
        <w:rPr>
          <w:rFonts w:cs="Arial"/>
          <w:sz w:val="20"/>
          <w:szCs w:val="20"/>
          <w:lang w:val="es-ES"/>
        </w:rPr>
        <w:t>s.</w:t>
      </w:r>
    </w:p>
    <w:p w:rsidR="00B07F43" w:rsidRPr="004D0837" w:rsidRDefault="00B07F43" w:rsidP="002C06B5">
      <w:pPr>
        <w:tabs>
          <w:tab w:val="left" w:pos="7230"/>
        </w:tabs>
        <w:spacing w:before="120" w:after="120" w:line="276" w:lineRule="auto"/>
        <w:rPr>
          <w:rFonts w:cs="Arial"/>
          <w:sz w:val="20"/>
          <w:szCs w:val="20"/>
          <w:lang w:val="es-ES"/>
        </w:rPr>
      </w:pPr>
      <w:r w:rsidRPr="004D0837">
        <w:rPr>
          <w:rFonts w:cs="Arial"/>
          <w:sz w:val="20"/>
          <w:szCs w:val="20"/>
          <w:lang w:val="es-ES"/>
        </w:rPr>
        <w:t xml:space="preserve">- </w:t>
      </w:r>
      <w:r w:rsidR="004E5626" w:rsidRPr="004D0837">
        <w:rPr>
          <w:rFonts w:cs="Arial"/>
          <w:sz w:val="20"/>
          <w:szCs w:val="20"/>
          <w:lang w:val="es-ES"/>
        </w:rPr>
        <w:t xml:space="preserve">la revisión de las reglas de intercambio remolacha / caña </w:t>
      </w:r>
      <w:r w:rsidR="003D6859" w:rsidRPr="004D0837">
        <w:rPr>
          <w:rFonts w:cs="Arial"/>
          <w:sz w:val="20"/>
          <w:szCs w:val="20"/>
          <w:lang w:val="es-ES"/>
        </w:rPr>
        <w:t>para mantener y facilitar el acceso a oportunidades de mercado para el azúcar</w:t>
      </w:r>
      <w:r w:rsidRPr="004D0837">
        <w:rPr>
          <w:rFonts w:cs="Arial"/>
          <w:sz w:val="20"/>
          <w:szCs w:val="20"/>
          <w:lang w:val="es-ES"/>
        </w:rPr>
        <w:t xml:space="preserve"> Fairtrade </w:t>
      </w:r>
      <w:r w:rsidR="003D6859" w:rsidRPr="004D0837">
        <w:rPr>
          <w:rFonts w:cs="Arial"/>
          <w:sz w:val="20"/>
          <w:szCs w:val="20"/>
          <w:lang w:val="es-ES"/>
        </w:rPr>
        <w:t>de manera transparente.</w:t>
      </w:r>
    </w:p>
    <w:p w:rsidR="004F34FE" w:rsidRPr="004D0837" w:rsidRDefault="004F34FE" w:rsidP="00F40D89">
      <w:pPr>
        <w:spacing w:before="120" w:after="120" w:line="276" w:lineRule="auto"/>
        <w:rPr>
          <w:rFonts w:cs="Arial"/>
          <w:sz w:val="20"/>
          <w:szCs w:val="20"/>
          <w:lang w:val="es-ES"/>
        </w:rPr>
      </w:pPr>
      <w:r w:rsidRPr="004D0837">
        <w:rPr>
          <w:rFonts w:cs="Arial"/>
          <w:sz w:val="20"/>
          <w:szCs w:val="20"/>
          <w:lang w:val="es-ES"/>
        </w:rPr>
        <w:t>Los grupos a los que se dirige esta consulta son:</w:t>
      </w:r>
    </w:p>
    <w:p w:rsidR="004F34FE" w:rsidRPr="004D0837" w:rsidRDefault="004F34FE" w:rsidP="00F40D89">
      <w:pPr>
        <w:numPr>
          <w:ilvl w:val="0"/>
          <w:numId w:val="3"/>
        </w:numPr>
        <w:spacing w:before="120" w:after="120" w:line="276" w:lineRule="auto"/>
        <w:rPr>
          <w:rFonts w:cs="Arial"/>
          <w:sz w:val="20"/>
          <w:szCs w:val="20"/>
          <w:lang w:val="es-ES"/>
        </w:rPr>
      </w:pPr>
      <w:r w:rsidRPr="004D0837">
        <w:rPr>
          <w:rFonts w:cs="Arial"/>
          <w:sz w:val="20"/>
          <w:szCs w:val="20"/>
          <w:lang w:val="es-ES"/>
        </w:rPr>
        <w:t xml:space="preserve">Productores de </w:t>
      </w:r>
      <w:r w:rsidR="003D6859" w:rsidRPr="004D0837">
        <w:rPr>
          <w:rFonts w:cs="Arial"/>
          <w:sz w:val="20"/>
          <w:szCs w:val="20"/>
          <w:lang w:val="es-ES"/>
        </w:rPr>
        <w:t xml:space="preserve">azúcar </w:t>
      </w:r>
      <w:r w:rsidRPr="004D0837">
        <w:rPr>
          <w:rFonts w:cs="Arial"/>
          <w:sz w:val="20"/>
          <w:szCs w:val="20"/>
          <w:lang w:val="es-ES"/>
        </w:rPr>
        <w:t>ya sean certificados o estén interesados en la certificación según el Criterio Fairtrade para</w:t>
      </w:r>
      <w:r w:rsidR="002C06B5" w:rsidRPr="004D0837">
        <w:rPr>
          <w:rFonts w:cs="Arial"/>
          <w:sz w:val="20"/>
          <w:szCs w:val="20"/>
          <w:lang w:val="es-ES"/>
        </w:rPr>
        <w:t xml:space="preserve"> </w:t>
      </w:r>
      <w:r w:rsidR="003D6859" w:rsidRPr="004D0837">
        <w:rPr>
          <w:rFonts w:cs="Arial"/>
          <w:sz w:val="20"/>
          <w:szCs w:val="20"/>
          <w:lang w:val="es-ES"/>
        </w:rPr>
        <w:t>Azúcar</w:t>
      </w:r>
      <w:r w:rsidRPr="004D0837">
        <w:rPr>
          <w:rFonts w:cs="Arial"/>
          <w:sz w:val="20"/>
          <w:szCs w:val="20"/>
          <w:lang w:val="es-ES"/>
        </w:rPr>
        <w:t>.</w:t>
      </w:r>
    </w:p>
    <w:p w:rsidR="004F34FE" w:rsidRPr="004D0837" w:rsidRDefault="004F34FE" w:rsidP="00F40D89">
      <w:pPr>
        <w:numPr>
          <w:ilvl w:val="0"/>
          <w:numId w:val="3"/>
        </w:numPr>
        <w:spacing w:before="120" w:after="120" w:line="276" w:lineRule="auto"/>
        <w:rPr>
          <w:rFonts w:cs="Arial"/>
          <w:sz w:val="20"/>
          <w:szCs w:val="20"/>
          <w:lang w:val="es-ES"/>
        </w:rPr>
      </w:pPr>
      <w:r w:rsidRPr="004D0837">
        <w:rPr>
          <w:rFonts w:cs="Arial"/>
          <w:sz w:val="20"/>
          <w:szCs w:val="20"/>
          <w:lang w:val="es-ES"/>
        </w:rPr>
        <w:t>Licenciatarios y comerciantes certificados o interesados en la certificación según</w:t>
      </w:r>
      <w:r w:rsidR="003D6859" w:rsidRPr="004D0837">
        <w:rPr>
          <w:rFonts w:cs="Arial"/>
          <w:sz w:val="20"/>
          <w:szCs w:val="20"/>
          <w:lang w:val="es-ES"/>
        </w:rPr>
        <w:t xml:space="preserve"> </w:t>
      </w:r>
      <w:r w:rsidRPr="004D0837">
        <w:rPr>
          <w:rFonts w:cs="Arial"/>
          <w:sz w:val="20"/>
          <w:szCs w:val="20"/>
          <w:lang w:val="es-ES"/>
        </w:rPr>
        <w:t>el Criterio Fairtrade para Comerciantes y el Criterio Fairtrade para</w:t>
      </w:r>
      <w:r w:rsidR="002C06B5" w:rsidRPr="004D0837">
        <w:rPr>
          <w:rFonts w:cs="Arial"/>
          <w:sz w:val="20"/>
          <w:szCs w:val="20"/>
          <w:lang w:val="es-ES"/>
        </w:rPr>
        <w:t xml:space="preserve"> </w:t>
      </w:r>
      <w:r w:rsidR="003D6859" w:rsidRPr="004D0837">
        <w:rPr>
          <w:rFonts w:cs="Arial"/>
          <w:sz w:val="20"/>
          <w:szCs w:val="20"/>
          <w:lang w:val="es-ES"/>
        </w:rPr>
        <w:t>Azúcar</w:t>
      </w:r>
      <w:r w:rsidRPr="004D0837">
        <w:rPr>
          <w:rFonts w:cs="Arial"/>
          <w:sz w:val="20"/>
          <w:szCs w:val="20"/>
          <w:lang w:val="es-ES"/>
        </w:rPr>
        <w:t xml:space="preserve">. </w:t>
      </w:r>
    </w:p>
    <w:p w:rsidR="004F34FE" w:rsidRPr="004D0837" w:rsidRDefault="004F34FE" w:rsidP="00364325">
      <w:pPr>
        <w:numPr>
          <w:ilvl w:val="0"/>
          <w:numId w:val="3"/>
        </w:numPr>
        <w:spacing w:before="120" w:after="120" w:line="276" w:lineRule="auto"/>
        <w:rPr>
          <w:rFonts w:cs="Arial"/>
          <w:sz w:val="20"/>
          <w:szCs w:val="20"/>
          <w:lang w:val="es-ES"/>
        </w:rPr>
      </w:pPr>
      <w:r w:rsidRPr="004D0837">
        <w:rPr>
          <w:rFonts w:cs="Arial"/>
          <w:sz w:val="20"/>
          <w:szCs w:val="20"/>
          <w:lang w:val="es-ES"/>
        </w:rPr>
        <w:t>Redes de productores, Organizaciones Nacionales Fairtrade, Fairtrade International, FLOCERT, actores del sector público y</w:t>
      </w:r>
      <w:r w:rsidR="004D0837">
        <w:rPr>
          <w:rFonts w:cs="Arial"/>
          <w:sz w:val="20"/>
          <w:szCs w:val="20"/>
          <w:lang w:val="es-ES"/>
        </w:rPr>
        <w:t xml:space="preserve"> </w:t>
      </w:r>
      <w:r w:rsidRPr="004D0837">
        <w:rPr>
          <w:rFonts w:cs="Arial"/>
          <w:sz w:val="20"/>
          <w:szCs w:val="20"/>
          <w:lang w:val="es-ES"/>
        </w:rPr>
        <w:t>la sociedad civil, entre</w:t>
      </w:r>
      <w:r w:rsidR="004D0837">
        <w:rPr>
          <w:rFonts w:cs="Arial"/>
          <w:sz w:val="20"/>
          <w:szCs w:val="20"/>
          <w:lang w:val="es-ES"/>
        </w:rPr>
        <w:t xml:space="preserve"> </w:t>
      </w:r>
      <w:r w:rsidRPr="004D0837">
        <w:rPr>
          <w:rFonts w:cs="Arial"/>
          <w:sz w:val="20"/>
          <w:szCs w:val="20"/>
          <w:lang w:val="es-ES"/>
        </w:rPr>
        <w:t xml:space="preserve">otras partes interesadas. </w:t>
      </w:r>
    </w:p>
    <w:p w:rsidR="004F34FE" w:rsidRPr="004D0837" w:rsidRDefault="004F34FE" w:rsidP="004F34FE">
      <w:pPr>
        <w:spacing w:before="120" w:after="120" w:line="276" w:lineRule="auto"/>
        <w:ind w:left="1068"/>
        <w:rPr>
          <w:rFonts w:cs="Arial"/>
          <w:sz w:val="20"/>
          <w:szCs w:val="20"/>
          <w:lang w:val="es-ES"/>
        </w:rPr>
      </w:pPr>
    </w:p>
    <w:p w:rsidR="00B045D2" w:rsidRPr="004D0837" w:rsidRDefault="00B020CF" w:rsidP="00CC252A">
      <w:pPr>
        <w:pStyle w:val="Style3"/>
        <w:numPr>
          <w:ilvl w:val="0"/>
          <w:numId w:val="19"/>
        </w:numPr>
        <w:rPr>
          <w:lang w:val="es-ES"/>
        </w:rPr>
      </w:pPr>
      <w:bookmarkStart w:id="31" w:name="_Toc466479763"/>
      <w:bookmarkStart w:id="32" w:name="_Toc466638569"/>
      <w:bookmarkStart w:id="33" w:name="_Toc466657880"/>
      <w:bookmarkStart w:id="34" w:name="_Toc466714736"/>
      <w:bookmarkStart w:id="35" w:name="_Toc466721346"/>
      <w:bookmarkStart w:id="36" w:name="_Toc469676663"/>
      <w:bookmarkStart w:id="37" w:name="_Toc469676833"/>
      <w:r w:rsidRPr="004D0837">
        <w:rPr>
          <w:lang w:val="es-ES"/>
        </w:rPr>
        <w:t>Información sobre el proyecto y el proceso</w:t>
      </w:r>
      <w:bookmarkEnd w:id="31"/>
      <w:bookmarkEnd w:id="32"/>
      <w:bookmarkEnd w:id="33"/>
      <w:bookmarkEnd w:id="34"/>
      <w:bookmarkEnd w:id="35"/>
      <w:bookmarkEnd w:id="36"/>
      <w:bookmarkEnd w:id="37"/>
    </w:p>
    <w:p w:rsidR="008535CE" w:rsidRPr="004D0837" w:rsidRDefault="008535CE" w:rsidP="00622CE3">
      <w:pPr>
        <w:keepNext/>
        <w:spacing w:line="276" w:lineRule="auto"/>
        <w:rPr>
          <w:rFonts w:cs="Arial"/>
          <w:sz w:val="20"/>
          <w:szCs w:val="20"/>
          <w:lang w:val="es-ES"/>
        </w:rPr>
      </w:pPr>
    </w:p>
    <w:p w:rsidR="003D6859" w:rsidRPr="004D0837" w:rsidRDefault="00A46555" w:rsidP="003D6859">
      <w:pPr>
        <w:keepNext/>
        <w:spacing w:line="276" w:lineRule="auto"/>
        <w:rPr>
          <w:lang w:val="es-ES"/>
        </w:rPr>
      </w:pPr>
      <w:r w:rsidRPr="004D0837">
        <w:rPr>
          <w:rFonts w:cs="Arial"/>
          <w:sz w:val="20"/>
          <w:szCs w:val="20"/>
          <w:lang w:val="es-ES"/>
        </w:rPr>
        <w:t xml:space="preserve">El proyecto dio inicio en </w:t>
      </w:r>
      <w:r w:rsidR="003D6859" w:rsidRPr="004D0837">
        <w:rPr>
          <w:rFonts w:cs="Arial"/>
          <w:sz w:val="20"/>
          <w:szCs w:val="20"/>
          <w:lang w:val="es-ES"/>
        </w:rPr>
        <w:t xml:space="preserve">septiembre </w:t>
      </w:r>
      <w:r w:rsidRPr="004D0837">
        <w:rPr>
          <w:rFonts w:cs="Arial"/>
          <w:sz w:val="20"/>
          <w:szCs w:val="20"/>
          <w:lang w:val="es-ES"/>
        </w:rPr>
        <w:t>de</w:t>
      </w:r>
      <w:r w:rsidR="00F24BB7" w:rsidRPr="004D0837">
        <w:rPr>
          <w:rFonts w:cs="Arial"/>
          <w:sz w:val="20"/>
          <w:szCs w:val="20"/>
          <w:lang w:val="es-ES"/>
        </w:rPr>
        <w:t xml:space="preserve"> 2016. </w:t>
      </w:r>
      <w:r w:rsidRPr="004D0837">
        <w:rPr>
          <w:rFonts w:cs="Arial"/>
          <w:sz w:val="20"/>
          <w:szCs w:val="20"/>
          <w:lang w:val="es-ES"/>
        </w:rPr>
        <w:t>El</w:t>
      </w:r>
      <w:r w:rsidR="003D6859" w:rsidRPr="004D0837">
        <w:rPr>
          <w:rFonts w:cs="Arial"/>
          <w:sz w:val="20"/>
          <w:szCs w:val="20"/>
          <w:lang w:val="es-ES"/>
        </w:rPr>
        <w:t xml:space="preserve"> </w:t>
      </w:r>
      <w:r w:rsidRPr="004D0837">
        <w:rPr>
          <w:rFonts w:cs="Arial"/>
          <w:bCs/>
          <w:sz w:val="20"/>
          <w:szCs w:val="20"/>
          <w:lang w:val="es-ES"/>
        </w:rPr>
        <w:t>marco del proyecto</w:t>
      </w:r>
      <w:r w:rsidR="003D6859" w:rsidRPr="004D0837">
        <w:rPr>
          <w:rFonts w:cs="Arial"/>
          <w:bCs/>
          <w:sz w:val="20"/>
          <w:szCs w:val="20"/>
          <w:lang w:val="es-ES"/>
        </w:rPr>
        <w:t xml:space="preserve"> </w:t>
      </w:r>
      <w:r w:rsidRPr="004D0837">
        <w:rPr>
          <w:rFonts w:cs="Arial"/>
          <w:sz w:val="20"/>
          <w:szCs w:val="20"/>
          <w:lang w:val="es-ES"/>
        </w:rPr>
        <w:t>se encuentra disponible</w:t>
      </w:r>
      <w:r w:rsidR="003D6859" w:rsidRPr="004D0837">
        <w:rPr>
          <w:rFonts w:cs="Arial"/>
          <w:sz w:val="20"/>
          <w:szCs w:val="20"/>
          <w:lang w:val="es-ES"/>
        </w:rPr>
        <w:t xml:space="preserve"> </w:t>
      </w:r>
      <w:r w:rsidRPr="004D0837">
        <w:rPr>
          <w:rFonts w:cs="Arial"/>
          <w:sz w:val="20"/>
          <w:szCs w:val="20"/>
          <w:lang w:val="es-ES"/>
        </w:rPr>
        <w:t>en el sitio web de</w:t>
      </w:r>
      <w:r w:rsidR="002C06B5" w:rsidRPr="004D0837">
        <w:rPr>
          <w:rFonts w:cs="Arial"/>
          <w:sz w:val="20"/>
          <w:szCs w:val="20"/>
          <w:lang w:val="es-ES"/>
        </w:rPr>
        <w:t xml:space="preserve"> </w:t>
      </w:r>
      <w:r w:rsidR="009C4C8A" w:rsidRPr="004D0837">
        <w:rPr>
          <w:rFonts w:cs="Arial"/>
          <w:sz w:val="20"/>
          <w:szCs w:val="20"/>
          <w:lang w:val="es-ES"/>
        </w:rPr>
        <w:t>F</w:t>
      </w:r>
      <w:r w:rsidR="000F49BF" w:rsidRPr="004D0837">
        <w:rPr>
          <w:rFonts w:cs="Arial"/>
          <w:sz w:val="20"/>
          <w:szCs w:val="20"/>
          <w:lang w:val="es-ES"/>
        </w:rPr>
        <w:t>airtrade International</w:t>
      </w:r>
      <w:r w:rsidRPr="004D0837">
        <w:rPr>
          <w:rFonts w:cs="Arial"/>
          <w:sz w:val="20"/>
          <w:szCs w:val="20"/>
          <w:lang w:val="es-ES"/>
        </w:rPr>
        <w:t xml:space="preserve"> en</w:t>
      </w:r>
      <w:r w:rsidR="004E5676" w:rsidRPr="004D0837">
        <w:rPr>
          <w:rFonts w:cs="Arial"/>
          <w:sz w:val="20"/>
          <w:szCs w:val="20"/>
          <w:lang w:val="es-ES"/>
        </w:rPr>
        <w:t xml:space="preserve">: </w:t>
      </w:r>
      <w:hyperlink r:id="rId10" w:history="1">
        <w:r w:rsidR="003D6859" w:rsidRPr="004D0837">
          <w:rPr>
            <w:rStyle w:val="Hyperlink"/>
            <w:sz w:val="20"/>
            <w:szCs w:val="20"/>
            <w:lang w:val="es-ES"/>
          </w:rPr>
          <w:t>http://www.fairtrade.net/fileadmin/user_upload/content/2016-12-14_PA_GMB_review_final.pdf</w:t>
        </w:r>
      </w:hyperlink>
      <w:r w:rsidR="003D6859" w:rsidRPr="004D0837">
        <w:rPr>
          <w:lang w:val="es-ES"/>
        </w:rPr>
        <w:t xml:space="preserve">. </w:t>
      </w:r>
    </w:p>
    <w:p w:rsidR="004E5676" w:rsidRPr="004D0837" w:rsidRDefault="004E5676" w:rsidP="00622CE3">
      <w:pPr>
        <w:keepNext/>
        <w:spacing w:line="276" w:lineRule="auto"/>
        <w:rPr>
          <w:rFonts w:cs="Arial"/>
          <w:sz w:val="20"/>
          <w:szCs w:val="20"/>
          <w:lang w:val="es-ES"/>
        </w:rPr>
      </w:pPr>
    </w:p>
    <w:p w:rsidR="004C46BE" w:rsidRPr="004D0837" w:rsidRDefault="004C46BE" w:rsidP="00622CE3">
      <w:pPr>
        <w:keepNext/>
        <w:spacing w:line="276" w:lineRule="auto"/>
        <w:rPr>
          <w:rFonts w:cs="Arial"/>
          <w:sz w:val="20"/>
          <w:szCs w:val="20"/>
          <w:lang w:val="es-ES"/>
        </w:rPr>
      </w:pPr>
    </w:p>
    <w:p w:rsidR="002C06B5" w:rsidRPr="004D0837" w:rsidRDefault="00A46555" w:rsidP="00622CE3">
      <w:pPr>
        <w:keepNext/>
        <w:spacing w:line="276" w:lineRule="auto"/>
        <w:rPr>
          <w:rFonts w:cs="Arial"/>
          <w:sz w:val="20"/>
          <w:szCs w:val="20"/>
          <w:lang w:val="es-ES"/>
        </w:rPr>
      </w:pPr>
      <w:r w:rsidRPr="004D0837">
        <w:rPr>
          <w:rFonts w:cs="Arial"/>
          <w:sz w:val="20"/>
          <w:szCs w:val="20"/>
          <w:lang w:val="es-ES"/>
        </w:rPr>
        <w:t xml:space="preserve">El actual Criterio de Comercio Justo </w:t>
      </w:r>
      <w:r w:rsidR="009C4C8A" w:rsidRPr="004D0837">
        <w:rPr>
          <w:rFonts w:cs="Arial"/>
          <w:sz w:val="20"/>
          <w:szCs w:val="20"/>
          <w:lang w:val="es-ES"/>
        </w:rPr>
        <w:t xml:space="preserve">Fairtrade </w:t>
      </w:r>
      <w:r w:rsidRPr="004D0837">
        <w:rPr>
          <w:rFonts w:cs="Arial"/>
          <w:sz w:val="20"/>
          <w:szCs w:val="20"/>
          <w:lang w:val="es-ES"/>
        </w:rPr>
        <w:t xml:space="preserve">para </w:t>
      </w:r>
      <w:r w:rsidR="003D6859" w:rsidRPr="004D0837">
        <w:rPr>
          <w:rFonts w:cs="Arial"/>
          <w:sz w:val="20"/>
          <w:szCs w:val="20"/>
          <w:lang w:val="es-ES"/>
        </w:rPr>
        <w:t xml:space="preserve">Azúcar </w:t>
      </w:r>
      <w:r w:rsidRPr="004D0837">
        <w:rPr>
          <w:rFonts w:cs="Arial"/>
          <w:sz w:val="20"/>
          <w:szCs w:val="20"/>
          <w:lang w:val="es-ES"/>
        </w:rPr>
        <w:t>también se encuentra disponible en el sitio web de</w:t>
      </w:r>
      <w:r w:rsidR="0082474D" w:rsidRPr="004D0837">
        <w:rPr>
          <w:rFonts w:cs="Arial"/>
          <w:sz w:val="20"/>
          <w:szCs w:val="20"/>
          <w:lang w:val="es-ES"/>
        </w:rPr>
        <w:t xml:space="preserve"> Fairtrade International</w:t>
      </w:r>
      <w:r w:rsidR="004E5676" w:rsidRPr="004D0837">
        <w:rPr>
          <w:rFonts w:cs="Arial"/>
          <w:sz w:val="20"/>
          <w:szCs w:val="20"/>
          <w:lang w:val="es-ES"/>
        </w:rPr>
        <w:t xml:space="preserve">, </w:t>
      </w:r>
      <w:r w:rsidRPr="004D0837">
        <w:rPr>
          <w:rFonts w:cs="Arial"/>
          <w:sz w:val="20"/>
          <w:szCs w:val="20"/>
          <w:lang w:val="es-ES"/>
        </w:rPr>
        <w:t>a través del siguiente enlace</w:t>
      </w:r>
      <w:r w:rsidR="004E5676" w:rsidRPr="004D0837">
        <w:rPr>
          <w:rFonts w:cs="Arial"/>
          <w:sz w:val="20"/>
          <w:szCs w:val="20"/>
          <w:lang w:val="es-ES"/>
        </w:rPr>
        <w:t>:</w:t>
      </w:r>
    </w:p>
    <w:p w:rsidR="004C46BE" w:rsidRDefault="00A62AFF" w:rsidP="003D421D">
      <w:pPr>
        <w:spacing w:line="276" w:lineRule="auto"/>
        <w:rPr>
          <w:rFonts w:cs="Arial"/>
          <w:sz w:val="20"/>
          <w:szCs w:val="20"/>
          <w:lang w:val="es-ES"/>
        </w:rPr>
      </w:pPr>
      <w:hyperlink r:id="rId11" w:history="1">
        <w:r w:rsidR="004A272D" w:rsidRPr="00D77EA2">
          <w:rPr>
            <w:rStyle w:val="Hyperlink"/>
            <w:rFonts w:cs="Arial"/>
            <w:sz w:val="20"/>
            <w:szCs w:val="20"/>
            <w:lang w:val="es-ES"/>
          </w:rPr>
          <w:t>http://www.fairtrade.net/fileadmin/user_upload/content/2009/standards/documents/generic-standards/Cane-Sugar_SPO_SP.pdf</w:t>
        </w:r>
      </w:hyperlink>
    </w:p>
    <w:p w:rsidR="004A272D" w:rsidRPr="004D0837" w:rsidRDefault="004A272D" w:rsidP="003D421D">
      <w:pPr>
        <w:spacing w:line="276" w:lineRule="auto"/>
        <w:rPr>
          <w:rFonts w:cs="Arial"/>
          <w:sz w:val="20"/>
          <w:szCs w:val="20"/>
          <w:lang w:val="es-ES"/>
        </w:rPr>
      </w:pPr>
    </w:p>
    <w:p w:rsidR="004E5676" w:rsidRPr="004D0837" w:rsidRDefault="00A46555" w:rsidP="003D421D">
      <w:pPr>
        <w:spacing w:line="276" w:lineRule="auto"/>
        <w:rPr>
          <w:rFonts w:cs="Arial"/>
          <w:sz w:val="20"/>
          <w:szCs w:val="20"/>
          <w:lang w:val="es-ES"/>
        </w:rPr>
      </w:pPr>
      <w:r w:rsidRPr="004D0837">
        <w:rPr>
          <w:rFonts w:cs="Arial"/>
          <w:sz w:val="20"/>
          <w:szCs w:val="20"/>
          <w:lang w:val="es-ES"/>
        </w:rPr>
        <w:t>Usted puede consultar el Criterio de Comercio Justo</w:t>
      </w:r>
      <w:r w:rsidR="00ED1706" w:rsidRPr="004D0837">
        <w:rPr>
          <w:rFonts w:cs="Arial"/>
          <w:sz w:val="20"/>
          <w:szCs w:val="20"/>
          <w:lang w:val="es-ES"/>
        </w:rPr>
        <w:t xml:space="preserve"> Fairtrade</w:t>
      </w:r>
      <w:r w:rsidR="003D6859" w:rsidRPr="004D0837">
        <w:rPr>
          <w:rFonts w:cs="Arial"/>
          <w:sz w:val="20"/>
          <w:szCs w:val="20"/>
          <w:lang w:val="es-ES"/>
        </w:rPr>
        <w:t xml:space="preserve"> para Comerciantes</w:t>
      </w:r>
      <w:r w:rsidR="00ED1706" w:rsidRPr="004D0837">
        <w:rPr>
          <w:rFonts w:cs="Arial"/>
          <w:sz w:val="20"/>
          <w:szCs w:val="20"/>
          <w:lang w:val="es-ES"/>
        </w:rPr>
        <w:t xml:space="preserve"> </w:t>
      </w:r>
      <w:r w:rsidRPr="004D0837">
        <w:rPr>
          <w:rFonts w:cs="Arial"/>
          <w:sz w:val="20"/>
          <w:szCs w:val="20"/>
          <w:lang w:val="es-ES"/>
        </w:rPr>
        <w:t>aquí</w:t>
      </w:r>
      <w:r w:rsidR="00ED1706" w:rsidRPr="004D0837">
        <w:rPr>
          <w:rFonts w:cs="Arial"/>
          <w:sz w:val="20"/>
          <w:szCs w:val="20"/>
          <w:lang w:val="es-ES"/>
        </w:rPr>
        <w:t xml:space="preserve">: </w:t>
      </w:r>
    </w:p>
    <w:p w:rsidR="00ED1706" w:rsidRDefault="00A62AFF" w:rsidP="003D421D">
      <w:pPr>
        <w:spacing w:line="276" w:lineRule="auto"/>
        <w:rPr>
          <w:rFonts w:cs="Arial"/>
          <w:sz w:val="20"/>
          <w:szCs w:val="20"/>
          <w:lang w:val="es-ES"/>
        </w:rPr>
      </w:pPr>
      <w:hyperlink r:id="rId12" w:history="1">
        <w:r w:rsidR="004A272D" w:rsidRPr="00D77EA2">
          <w:rPr>
            <w:rStyle w:val="Hyperlink"/>
            <w:rFonts w:cs="Arial"/>
            <w:sz w:val="20"/>
            <w:szCs w:val="20"/>
            <w:lang w:val="es-ES"/>
          </w:rPr>
          <w:t>http://www.fairtrade.net/fileadmin/user_upload/content/2009/standards/documents/generic-standards/TS_SP.pdf</w:t>
        </w:r>
      </w:hyperlink>
    </w:p>
    <w:p w:rsidR="009A2C97" w:rsidRPr="004D0837" w:rsidRDefault="009A2C97" w:rsidP="003D421D">
      <w:pPr>
        <w:spacing w:line="276" w:lineRule="auto"/>
        <w:rPr>
          <w:rFonts w:cs="Arial"/>
          <w:sz w:val="20"/>
          <w:szCs w:val="20"/>
          <w:lang w:val="es-ES"/>
        </w:rPr>
      </w:pPr>
    </w:p>
    <w:p w:rsidR="00DA3A74" w:rsidRDefault="00A46555" w:rsidP="00F40D89">
      <w:pPr>
        <w:keepNext/>
        <w:spacing w:line="276" w:lineRule="auto"/>
        <w:rPr>
          <w:rFonts w:cs="Arial"/>
          <w:sz w:val="20"/>
          <w:szCs w:val="20"/>
          <w:lang w:val="es-ES"/>
        </w:rPr>
      </w:pPr>
      <w:r w:rsidRPr="004D0837">
        <w:rPr>
          <w:rFonts w:cs="Arial"/>
          <w:sz w:val="20"/>
          <w:szCs w:val="20"/>
          <w:lang w:val="es-ES"/>
        </w:rPr>
        <w:t>A continuación se describen los progresos realizados hasta la fecha, así como las próximas etapas</w:t>
      </w:r>
      <w:r w:rsidR="002F4A2D" w:rsidRPr="004D0837">
        <w:rPr>
          <w:rFonts w:cs="Arial"/>
          <w:sz w:val="20"/>
          <w:szCs w:val="20"/>
          <w:lang w:val="es-ES"/>
        </w:rPr>
        <w:t>:</w:t>
      </w:r>
    </w:p>
    <w:p w:rsidR="00E365CE" w:rsidRDefault="00E365CE" w:rsidP="00F40D89">
      <w:pPr>
        <w:keepNext/>
        <w:spacing w:line="276" w:lineRule="auto"/>
        <w:rPr>
          <w:rFonts w:cs="Arial"/>
          <w:sz w:val="20"/>
          <w:szCs w:val="20"/>
          <w:lang w:val="es-ES"/>
        </w:rPr>
      </w:pPr>
    </w:p>
    <w:p w:rsidR="00007D8C" w:rsidRPr="00007D8C" w:rsidRDefault="00007D8C" w:rsidP="00007D8C">
      <w:pPr>
        <w:keepNext/>
        <w:spacing w:line="276" w:lineRule="auto"/>
        <w:jc w:val="left"/>
        <w:rPr>
          <w:rFonts w:cs="Arial"/>
          <w:sz w:val="20"/>
          <w:szCs w:val="20"/>
          <w:lang w:val="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09"/>
        <w:gridCol w:w="2119"/>
        <w:gridCol w:w="5616"/>
      </w:tblGrid>
      <w:tr w:rsidR="00D21217" w:rsidRPr="004D0837" w:rsidTr="00F40D89">
        <w:trPr>
          <w:jc w:val="center"/>
        </w:trPr>
        <w:tc>
          <w:tcPr>
            <w:tcW w:w="409" w:type="dxa"/>
            <w:textDirection w:val="btLr"/>
          </w:tcPr>
          <w:p w:rsidR="00D21217" w:rsidRPr="00E365CE" w:rsidRDefault="00D21217" w:rsidP="00F40D89">
            <w:pPr>
              <w:keepNext/>
              <w:keepLines/>
              <w:spacing w:before="60" w:after="60" w:line="276" w:lineRule="auto"/>
              <w:ind w:left="113" w:right="113"/>
              <w:jc w:val="center"/>
              <w:rPr>
                <w:rFonts w:cs="Arial"/>
                <w:b/>
                <w:sz w:val="20"/>
                <w:szCs w:val="20"/>
                <w:lang w:val="en-US"/>
              </w:rPr>
            </w:pPr>
          </w:p>
        </w:tc>
        <w:tc>
          <w:tcPr>
            <w:tcW w:w="2119" w:type="dxa"/>
            <w:shd w:val="clear" w:color="auto" w:fill="D9D9D9" w:themeFill="background1" w:themeFillShade="D9"/>
          </w:tcPr>
          <w:p w:rsidR="00D21217" w:rsidRPr="004D0837" w:rsidDel="00675286" w:rsidRDefault="00A46555" w:rsidP="00F40D89">
            <w:pPr>
              <w:keepNext/>
              <w:keepLines/>
              <w:spacing w:before="60" w:line="276" w:lineRule="auto"/>
              <w:jc w:val="left"/>
              <w:rPr>
                <w:rFonts w:cs="Arial"/>
                <w:b/>
                <w:sz w:val="20"/>
                <w:szCs w:val="20"/>
                <w:lang w:val="es-ES"/>
              </w:rPr>
            </w:pPr>
            <w:r w:rsidRPr="004D0837">
              <w:rPr>
                <w:rFonts w:cs="Arial"/>
                <w:b/>
                <w:sz w:val="20"/>
                <w:szCs w:val="20"/>
                <w:lang w:val="es-ES"/>
              </w:rPr>
              <w:t>Período</w:t>
            </w:r>
          </w:p>
        </w:tc>
        <w:tc>
          <w:tcPr>
            <w:tcW w:w="5616" w:type="dxa"/>
            <w:shd w:val="clear" w:color="auto" w:fill="D9D9D9" w:themeFill="background1" w:themeFillShade="D9"/>
          </w:tcPr>
          <w:p w:rsidR="00D21217" w:rsidRPr="004D0837" w:rsidRDefault="00A46555" w:rsidP="00F40D89">
            <w:pPr>
              <w:keepNext/>
              <w:keepLines/>
              <w:spacing w:before="60" w:line="276" w:lineRule="auto"/>
              <w:jc w:val="left"/>
              <w:rPr>
                <w:rFonts w:cs="Arial"/>
                <w:b/>
                <w:sz w:val="20"/>
                <w:szCs w:val="20"/>
                <w:lang w:val="es-ES"/>
              </w:rPr>
            </w:pPr>
            <w:r w:rsidRPr="004D0837">
              <w:rPr>
                <w:rFonts w:cs="Arial"/>
                <w:b/>
                <w:sz w:val="20"/>
                <w:szCs w:val="20"/>
                <w:lang w:val="es-ES"/>
              </w:rPr>
              <w:t>Actividad</w:t>
            </w:r>
          </w:p>
        </w:tc>
      </w:tr>
      <w:tr w:rsidR="00091BE2" w:rsidRPr="004D0837" w:rsidTr="00F40D89">
        <w:trPr>
          <w:jc w:val="center"/>
        </w:trPr>
        <w:tc>
          <w:tcPr>
            <w:tcW w:w="409" w:type="dxa"/>
            <w:vMerge w:val="restart"/>
            <w:shd w:val="clear" w:color="auto" w:fill="D9D9D9" w:themeFill="background1" w:themeFillShade="D9"/>
            <w:textDirection w:val="btLr"/>
          </w:tcPr>
          <w:p w:rsidR="00675286" w:rsidRPr="004D0837" w:rsidRDefault="00675286" w:rsidP="00F40D89">
            <w:pPr>
              <w:keepNext/>
              <w:keepLines/>
              <w:spacing w:before="60" w:after="60" w:line="276" w:lineRule="auto"/>
              <w:ind w:left="113" w:right="113"/>
              <w:jc w:val="center"/>
              <w:rPr>
                <w:rFonts w:cs="Arial"/>
                <w:b/>
                <w:sz w:val="20"/>
                <w:szCs w:val="20"/>
                <w:lang w:val="es-ES"/>
              </w:rPr>
            </w:pPr>
            <w:r w:rsidRPr="004D0837">
              <w:rPr>
                <w:rFonts w:cs="Arial"/>
                <w:b/>
                <w:sz w:val="20"/>
                <w:szCs w:val="20"/>
                <w:lang w:val="es-ES"/>
              </w:rPr>
              <w:t>2016</w:t>
            </w:r>
          </w:p>
        </w:tc>
        <w:tc>
          <w:tcPr>
            <w:tcW w:w="2119" w:type="dxa"/>
          </w:tcPr>
          <w:p w:rsidR="00675286" w:rsidRPr="004D0837" w:rsidRDefault="003D6859" w:rsidP="00F40D89">
            <w:pPr>
              <w:keepNext/>
              <w:keepLines/>
              <w:spacing w:before="60" w:line="276" w:lineRule="auto"/>
              <w:jc w:val="left"/>
              <w:rPr>
                <w:rFonts w:cs="Arial"/>
                <w:sz w:val="20"/>
                <w:szCs w:val="20"/>
                <w:lang w:val="es-ES"/>
              </w:rPr>
            </w:pPr>
            <w:r w:rsidRPr="004D0837">
              <w:rPr>
                <w:rFonts w:cs="Arial"/>
                <w:sz w:val="20"/>
                <w:szCs w:val="20"/>
                <w:lang w:val="es-ES"/>
              </w:rPr>
              <w:t xml:space="preserve">Sept. – Oct. </w:t>
            </w:r>
          </w:p>
        </w:tc>
        <w:tc>
          <w:tcPr>
            <w:tcW w:w="5616" w:type="dxa"/>
          </w:tcPr>
          <w:p w:rsidR="00675286" w:rsidRPr="004D0837" w:rsidRDefault="00A46555" w:rsidP="00F40D89">
            <w:pPr>
              <w:keepNext/>
              <w:keepLines/>
              <w:numPr>
                <w:ilvl w:val="0"/>
                <w:numId w:val="4"/>
              </w:numPr>
              <w:spacing w:before="60" w:line="276" w:lineRule="auto"/>
              <w:ind w:left="357" w:hanging="357"/>
              <w:rPr>
                <w:rFonts w:cs="Arial"/>
                <w:sz w:val="20"/>
                <w:szCs w:val="20"/>
                <w:lang w:val="es-ES"/>
              </w:rPr>
            </w:pPr>
            <w:r w:rsidRPr="004D0837">
              <w:rPr>
                <w:rFonts w:cs="Arial"/>
                <w:sz w:val="20"/>
                <w:szCs w:val="20"/>
                <w:lang w:val="es-ES"/>
              </w:rPr>
              <w:t>Planificación e investigación</w:t>
            </w:r>
            <w:r w:rsidR="008B5E53" w:rsidRPr="004D0837">
              <w:rPr>
                <w:rFonts w:cs="Arial"/>
                <w:sz w:val="20"/>
                <w:szCs w:val="20"/>
                <w:lang w:val="es-ES"/>
              </w:rPr>
              <w:t>.</w:t>
            </w:r>
          </w:p>
        </w:tc>
      </w:tr>
      <w:tr w:rsidR="00091BE2" w:rsidRPr="004D0837" w:rsidTr="00F40D89">
        <w:trPr>
          <w:jc w:val="center"/>
        </w:trPr>
        <w:tc>
          <w:tcPr>
            <w:tcW w:w="409" w:type="dxa"/>
            <w:vMerge/>
            <w:shd w:val="clear" w:color="auto" w:fill="D9D9D9" w:themeFill="background1" w:themeFillShade="D9"/>
          </w:tcPr>
          <w:p w:rsidR="00675286" w:rsidRPr="004D0837" w:rsidRDefault="00675286" w:rsidP="00F40D89">
            <w:pPr>
              <w:keepNext/>
              <w:keepLines/>
              <w:spacing w:before="60" w:after="60" w:line="276" w:lineRule="auto"/>
              <w:rPr>
                <w:rFonts w:cs="Arial"/>
                <w:sz w:val="20"/>
                <w:szCs w:val="20"/>
                <w:lang w:val="es-ES"/>
              </w:rPr>
            </w:pPr>
          </w:p>
        </w:tc>
        <w:tc>
          <w:tcPr>
            <w:tcW w:w="2119" w:type="dxa"/>
          </w:tcPr>
          <w:p w:rsidR="00675286" w:rsidRPr="004D0837" w:rsidRDefault="003D6859" w:rsidP="00F40D89">
            <w:pPr>
              <w:keepNext/>
              <w:keepLines/>
              <w:spacing w:before="60" w:line="276" w:lineRule="auto"/>
              <w:jc w:val="left"/>
              <w:rPr>
                <w:rFonts w:cs="Arial"/>
                <w:sz w:val="20"/>
                <w:szCs w:val="20"/>
                <w:lang w:val="es-ES"/>
              </w:rPr>
            </w:pPr>
            <w:r w:rsidRPr="004D0837">
              <w:rPr>
                <w:rFonts w:cs="Arial"/>
                <w:sz w:val="20"/>
                <w:szCs w:val="20"/>
                <w:lang w:val="es-ES"/>
              </w:rPr>
              <w:t xml:space="preserve">Nov. – Dic. </w:t>
            </w:r>
          </w:p>
        </w:tc>
        <w:tc>
          <w:tcPr>
            <w:tcW w:w="5616" w:type="dxa"/>
          </w:tcPr>
          <w:p w:rsidR="00675286" w:rsidRPr="004D0837" w:rsidRDefault="00A46555" w:rsidP="00F40D89">
            <w:pPr>
              <w:keepNext/>
              <w:keepLines/>
              <w:numPr>
                <w:ilvl w:val="0"/>
                <w:numId w:val="4"/>
              </w:numPr>
              <w:spacing w:before="60" w:line="276" w:lineRule="auto"/>
              <w:ind w:left="357" w:hanging="357"/>
              <w:rPr>
                <w:rFonts w:cs="Arial"/>
                <w:sz w:val="20"/>
                <w:szCs w:val="20"/>
                <w:lang w:val="es-ES"/>
              </w:rPr>
            </w:pPr>
            <w:r w:rsidRPr="004D0837">
              <w:rPr>
                <w:rFonts w:cs="Arial"/>
                <w:sz w:val="20"/>
                <w:szCs w:val="20"/>
                <w:lang w:val="es-ES"/>
              </w:rPr>
              <w:t>Preparación de las propuestas</w:t>
            </w:r>
            <w:r w:rsidR="008B5E53" w:rsidRPr="004D0837">
              <w:rPr>
                <w:rFonts w:cs="Arial"/>
                <w:sz w:val="20"/>
                <w:szCs w:val="20"/>
                <w:lang w:val="es-ES"/>
              </w:rPr>
              <w:t>.</w:t>
            </w:r>
          </w:p>
        </w:tc>
      </w:tr>
      <w:tr w:rsidR="00D21217" w:rsidRPr="004D0837" w:rsidTr="00F40D89">
        <w:trPr>
          <w:jc w:val="center"/>
        </w:trPr>
        <w:tc>
          <w:tcPr>
            <w:tcW w:w="409" w:type="dxa"/>
            <w:vMerge/>
            <w:shd w:val="clear" w:color="auto" w:fill="D9D9D9" w:themeFill="background1" w:themeFillShade="D9"/>
          </w:tcPr>
          <w:p w:rsidR="00675286" w:rsidRPr="004D0837" w:rsidRDefault="00675286" w:rsidP="00F40D89">
            <w:pPr>
              <w:keepNext/>
              <w:keepLines/>
              <w:spacing w:before="60" w:after="60" w:line="276" w:lineRule="auto"/>
              <w:rPr>
                <w:rFonts w:cs="Arial"/>
                <w:sz w:val="20"/>
                <w:szCs w:val="20"/>
                <w:lang w:val="es-ES"/>
              </w:rPr>
            </w:pPr>
          </w:p>
        </w:tc>
        <w:tc>
          <w:tcPr>
            <w:tcW w:w="2119" w:type="dxa"/>
            <w:shd w:val="clear" w:color="auto" w:fill="A6A6A6" w:themeFill="background1" w:themeFillShade="A6"/>
          </w:tcPr>
          <w:p w:rsidR="00675286" w:rsidRPr="004D0837" w:rsidRDefault="003D6859" w:rsidP="00A46555">
            <w:pPr>
              <w:keepNext/>
              <w:keepLines/>
              <w:spacing w:before="60" w:line="276" w:lineRule="auto"/>
              <w:jc w:val="left"/>
              <w:rPr>
                <w:rFonts w:cs="Arial"/>
                <w:sz w:val="20"/>
                <w:szCs w:val="20"/>
                <w:lang w:val="es-ES"/>
              </w:rPr>
            </w:pPr>
            <w:r w:rsidRPr="004D0837">
              <w:rPr>
                <w:rFonts w:cs="Arial"/>
                <w:sz w:val="20"/>
                <w:szCs w:val="20"/>
                <w:lang w:val="es-ES"/>
              </w:rPr>
              <w:t>½ Dic. – ½ Feb.</w:t>
            </w:r>
          </w:p>
        </w:tc>
        <w:tc>
          <w:tcPr>
            <w:tcW w:w="5616" w:type="dxa"/>
            <w:shd w:val="clear" w:color="auto" w:fill="A6A6A6" w:themeFill="background1" w:themeFillShade="A6"/>
          </w:tcPr>
          <w:p w:rsidR="00675286" w:rsidRPr="004D0837" w:rsidRDefault="00F40D89" w:rsidP="00F40D89">
            <w:pPr>
              <w:keepNext/>
              <w:keepLines/>
              <w:numPr>
                <w:ilvl w:val="0"/>
                <w:numId w:val="4"/>
              </w:numPr>
              <w:spacing w:before="60" w:line="276" w:lineRule="auto"/>
              <w:ind w:left="357" w:hanging="357"/>
              <w:rPr>
                <w:rFonts w:cs="Arial"/>
                <w:sz w:val="20"/>
                <w:szCs w:val="20"/>
                <w:lang w:val="es-ES"/>
              </w:rPr>
            </w:pPr>
            <w:r w:rsidRPr="004D0837">
              <w:rPr>
                <w:rFonts w:cs="Arial"/>
                <w:sz w:val="20"/>
                <w:szCs w:val="20"/>
                <w:lang w:val="es-ES"/>
              </w:rPr>
              <w:t>Consulta</w:t>
            </w:r>
            <w:r w:rsidR="008B5E53" w:rsidRPr="004D0837">
              <w:rPr>
                <w:rFonts w:cs="Arial"/>
                <w:sz w:val="20"/>
                <w:szCs w:val="20"/>
                <w:lang w:val="es-ES"/>
              </w:rPr>
              <w:t>.</w:t>
            </w:r>
          </w:p>
        </w:tc>
      </w:tr>
      <w:tr w:rsidR="00091BE2" w:rsidRPr="00E365CE" w:rsidTr="00F40D89">
        <w:trPr>
          <w:jc w:val="center"/>
        </w:trPr>
        <w:tc>
          <w:tcPr>
            <w:tcW w:w="409" w:type="dxa"/>
            <w:vMerge w:val="restart"/>
            <w:shd w:val="clear" w:color="auto" w:fill="D9D9D9" w:themeFill="background1" w:themeFillShade="D9"/>
            <w:textDirection w:val="btLr"/>
          </w:tcPr>
          <w:p w:rsidR="00675286" w:rsidRPr="004D0837" w:rsidRDefault="00675286" w:rsidP="00F40D89">
            <w:pPr>
              <w:keepNext/>
              <w:keepLines/>
              <w:spacing w:before="60" w:after="60" w:line="276" w:lineRule="auto"/>
              <w:ind w:left="113" w:right="113"/>
              <w:jc w:val="center"/>
              <w:rPr>
                <w:rFonts w:cs="Arial"/>
                <w:b/>
                <w:sz w:val="20"/>
                <w:szCs w:val="20"/>
                <w:lang w:val="es-ES"/>
              </w:rPr>
            </w:pPr>
            <w:r w:rsidRPr="004D0837">
              <w:rPr>
                <w:rFonts w:cs="Arial"/>
                <w:b/>
                <w:sz w:val="20"/>
                <w:szCs w:val="20"/>
                <w:lang w:val="es-ES"/>
              </w:rPr>
              <w:t>2017</w:t>
            </w:r>
          </w:p>
        </w:tc>
        <w:tc>
          <w:tcPr>
            <w:tcW w:w="2119" w:type="dxa"/>
          </w:tcPr>
          <w:p w:rsidR="00675286" w:rsidRPr="004D0837" w:rsidRDefault="003D6859" w:rsidP="00F40D89">
            <w:pPr>
              <w:keepNext/>
              <w:keepLines/>
              <w:spacing w:before="60" w:line="276" w:lineRule="auto"/>
              <w:jc w:val="left"/>
              <w:rPr>
                <w:rFonts w:cs="Arial"/>
                <w:sz w:val="20"/>
                <w:szCs w:val="20"/>
                <w:lang w:val="es-ES"/>
              </w:rPr>
            </w:pPr>
            <w:r w:rsidRPr="004D0837">
              <w:rPr>
                <w:rFonts w:cs="Arial"/>
                <w:sz w:val="20"/>
                <w:szCs w:val="20"/>
                <w:lang w:val="es-ES"/>
              </w:rPr>
              <w:t>Marzo.</w:t>
            </w:r>
          </w:p>
        </w:tc>
        <w:tc>
          <w:tcPr>
            <w:tcW w:w="5616" w:type="dxa"/>
          </w:tcPr>
          <w:p w:rsidR="00675286" w:rsidRPr="004D0837" w:rsidRDefault="00F40D89" w:rsidP="00A46555">
            <w:pPr>
              <w:keepNext/>
              <w:keepLines/>
              <w:numPr>
                <w:ilvl w:val="0"/>
                <w:numId w:val="4"/>
              </w:numPr>
              <w:spacing w:before="60" w:line="276" w:lineRule="auto"/>
              <w:ind w:left="357" w:hanging="357"/>
              <w:rPr>
                <w:rFonts w:cs="Arial"/>
                <w:sz w:val="20"/>
                <w:szCs w:val="20"/>
                <w:lang w:val="es-ES"/>
              </w:rPr>
            </w:pPr>
            <w:r w:rsidRPr="004D0837">
              <w:rPr>
                <w:rFonts w:cs="Arial"/>
                <w:sz w:val="20"/>
                <w:szCs w:val="20"/>
                <w:lang w:val="es-ES"/>
              </w:rPr>
              <w:t>An</w:t>
            </w:r>
            <w:r w:rsidR="00A46555" w:rsidRPr="004D0837">
              <w:rPr>
                <w:rFonts w:cs="Arial"/>
                <w:sz w:val="20"/>
                <w:szCs w:val="20"/>
                <w:lang w:val="es-ES"/>
              </w:rPr>
              <w:t>álisis de los comentarios</w:t>
            </w:r>
            <w:r w:rsidR="002C06B5" w:rsidRPr="004D0837">
              <w:rPr>
                <w:rFonts w:cs="Arial"/>
                <w:sz w:val="20"/>
                <w:szCs w:val="20"/>
                <w:lang w:val="es-ES"/>
              </w:rPr>
              <w:t xml:space="preserve"> </w:t>
            </w:r>
            <w:r w:rsidR="00A46555" w:rsidRPr="004D0837">
              <w:rPr>
                <w:rFonts w:cs="Arial"/>
                <w:sz w:val="20"/>
                <w:szCs w:val="20"/>
                <w:lang w:val="es-ES"/>
              </w:rPr>
              <w:t>y</w:t>
            </w:r>
            <w:r w:rsidRPr="004D0837">
              <w:rPr>
                <w:rFonts w:cs="Arial"/>
                <w:sz w:val="20"/>
                <w:szCs w:val="20"/>
                <w:lang w:val="es-ES"/>
              </w:rPr>
              <w:t xml:space="preserve"> prepara</w:t>
            </w:r>
            <w:r w:rsidR="00A46555" w:rsidRPr="004D0837">
              <w:rPr>
                <w:rFonts w:cs="Arial"/>
                <w:sz w:val="20"/>
                <w:szCs w:val="20"/>
                <w:lang w:val="es-ES"/>
              </w:rPr>
              <w:t>ció</w:t>
            </w:r>
            <w:r w:rsidRPr="004D0837">
              <w:rPr>
                <w:rFonts w:cs="Arial"/>
                <w:sz w:val="20"/>
                <w:szCs w:val="20"/>
                <w:lang w:val="es-ES"/>
              </w:rPr>
              <w:t xml:space="preserve">n </w:t>
            </w:r>
            <w:r w:rsidR="00A46555" w:rsidRPr="004D0837">
              <w:rPr>
                <w:rFonts w:cs="Arial"/>
                <w:sz w:val="20"/>
                <w:szCs w:val="20"/>
                <w:lang w:val="es-ES"/>
              </w:rPr>
              <w:t>de la propuesta</w:t>
            </w:r>
            <w:r w:rsidRPr="004D0837">
              <w:rPr>
                <w:rFonts w:cs="Arial"/>
                <w:sz w:val="20"/>
                <w:szCs w:val="20"/>
                <w:lang w:val="es-ES"/>
              </w:rPr>
              <w:t xml:space="preserve"> final</w:t>
            </w:r>
            <w:r w:rsidR="008B5E53" w:rsidRPr="004D0837">
              <w:rPr>
                <w:rFonts w:cs="Arial"/>
                <w:sz w:val="20"/>
                <w:szCs w:val="20"/>
                <w:lang w:val="es-ES"/>
              </w:rPr>
              <w:t>.</w:t>
            </w:r>
          </w:p>
        </w:tc>
      </w:tr>
      <w:tr w:rsidR="00091BE2" w:rsidRPr="00E365CE" w:rsidTr="00F40D89">
        <w:trPr>
          <w:jc w:val="center"/>
        </w:trPr>
        <w:tc>
          <w:tcPr>
            <w:tcW w:w="409" w:type="dxa"/>
            <w:vMerge/>
            <w:shd w:val="clear" w:color="auto" w:fill="D9D9D9" w:themeFill="background1" w:themeFillShade="D9"/>
          </w:tcPr>
          <w:p w:rsidR="00675286" w:rsidRPr="004D0837" w:rsidRDefault="00675286" w:rsidP="003D421D">
            <w:pPr>
              <w:keepNext/>
              <w:keepLines/>
              <w:spacing w:before="60" w:after="60" w:line="276" w:lineRule="auto"/>
              <w:jc w:val="center"/>
              <w:rPr>
                <w:rFonts w:cs="Arial"/>
                <w:b/>
                <w:sz w:val="20"/>
                <w:szCs w:val="20"/>
                <w:lang w:val="es-ES"/>
              </w:rPr>
            </w:pPr>
          </w:p>
        </w:tc>
        <w:tc>
          <w:tcPr>
            <w:tcW w:w="2119" w:type="dxa"/>
          </w:tcPr>
          <w:p w:rsidR="00675286" w:rsidRPr="004D0837" w:rsidRDefault="003D6859" w:rsidP="003D421D">
            <w:pPr>
              <w:keepNext/>
              <w:keepLines/>
              <w:spacing w:before="60" w:line="276" w:lineRule="auto"/>
              <w:jc w:val="left"/>
              <w:rPr>
                <w:rFonts w:cs="Arial"/>
                <w:sz w:val="20"/>
                <w:szCs w:val="20"/>
                <w:lang w:val="es-ES"/>
              </w:rPr>
            </w:pPr>
            <w:r w:rsidRPr="004D0837">
              <w:rPr>
                <w:rFonts w:cs="Arial"/>
                <w:sz w:val="20"/>
                <w:szCs w:val="20"/>
                <w:lang w:val="es-ES"/>
              </w:rPr>
              <w:t>Finales de marzo.</w:t>
            </w:r>
          </w:p>
        </w:tc>
        <w:tc>
          <w:tcPr>
            <w:tcW w:w="5616" w:type="dxa"/>
          </w:tcPr>
          <w:p w:rsidR="00675286" w:rsidRPr="004D0837" w:rsidRDefault="00F40D89" w:rsidP="008B5E53">
            <w:pPr>
              <w:keepNext/>
              <w:keepLines/>
              <w:numPr>
                <w:ilvl w:val="0"/>
                <w:numId w:val="4"/>
              </w:numPr>
              <w:spacing w:before="60" w:line="276" w:lineRule="auto"/>
              <w:ind w:left="357" w:hanging="357"/>
              <w:rPr>
                <w:rFonts w:cs="Arial"/>
                <w:sz w:val="20"/>
                <w:szCs w:val="20"/>
                <w:lang w:val="es-ES"/>
              </w:rPr>
            </w:pPr>
            <w:r w:rsidRPr="004D0837">
              <w:rPr>
                <w:rFonts w:cs="Arial"/>
                <w:sz w:val="20"/>
                <w:szCs w:val="20"/>
                <w:lang w:val="es-ES"/>
              </w:rPr>
              <w:t>Presenta</w:t>
            </w:r>
            <w:r w:rsidR="008B5E53" w:rsidRPr="004D0837">
              <w:rPr>
                <w:rFonts w:cs="Arial"/>
                <w:sz w:val="20"/>
                <w:szCs w:val="20"/>
                <w:lang w:val="es-ES"/>
              </w:rPr>
              <w:t>ció</w:t>
            </w:r>
            <w:r w:rsidRPr="004D0837">
              <w:rPr>
                <w:rFonts w:cs="Arial"/>
                <w:sz w:val="20"/>
                <w:szCs w:val="20"/>
                <w:lang w:val="es-ES"/>
              </w:rPr>
              <w:t xml:space="preserve">n </w:t>
            </w:r>
            <w:r w:rsidR="008B5E53" w:rsidRPr="004D0837">
              <w:rPr>
                <w:rFonts w:cs="Arial"/>
                <w:sz w:val="20"/>
                <w:szCs w:val="20"/>
                <w:lang w:val="es-ES"/>
              </w:rPr>
              <w:t>al Comité de Criterios, para aprobación.</w:t>
            </w:r>
          </w:p>
        </w:tc>
      </w:tr>
      <w:tr w:rsidR="00091BE2" w:rsidRPr="004D0837" w:rsidTr="00F40D89">
        <w:trPr>
          <w:trHeight w:val="417"/>
          <w:jc w:val="center"/>
        </w:trPr>
        <w:tc>
          <w:tcPr>
            <w:tcW w:w="409" w:type="dxa"/>
            <w:vMerge/>
            <w:shd w:val="clear" w:color="auto" w:fill="D9D9D9" w:themeFill="background1" w:themeFillShade="D9"/>
          </w:tcPr>
          <w:p w:rsidR="00675286" w:rsidRPr="004D0837" w:rsidRDefault="00675286" w:rsidP="003D421D">
            <w:pPr>
              <w:keepNext/>
              <w:keepLines/>
              <w:spacing w:before="60" w:after="60" w:line="276" w:lineRule="auto"/>
              <w:jc w:val="center"/>
              <w:rPr>
                <w:rFonts w:cs="Arial"/>
                <w:b/>
                <w:sz w:val="20"/>
                <w:szCs w:val="20"/>
                <w:lang w:val="es-ES"/>
              </w:rPr>
            </w:pPr>
          </w:p>
        </w:tc>
        <w:tc>
          <w:tcPr>
            <w:tcW w:w="2119" w:type="dxa"/>
          </w:tcPr>
          <w:p w:rsidR="00675286" w:rsidRPr="004D0837" w:rsidRDefault="003D6859" w:rsidP="003D421D">
            <w:pPr>
              <w:keepNext/>
              <w:keepLines/>
              <w:spacing w:before="60" w:line="276" w:lineRule="auto"/>
              <w:jc w:val="left"/>
              <w:rPr>
                <w:rFonts w:cs="Arial"/>
                <w:sz w:val="20"/>
                <w:szCs w:val="20"/>
                <w:lang w:val="es-ES"/>
              </w:rPr>
            </w:pPr>
            <w:r w:rsidRPr="004D0837">
              <w:rPr>
                <w:rFonts w:cs="Arial"/>
                <w:sz w:val="20"/>
                <w:szCs w:val="20"/>
                <w:lang w:val="es-ES"/>
              </w:rPr>
              <w:t>Abril.</w:t>
            </w:r>
          </w:p>
        </w:tc>
        <w:tc>
          <w:tcPr>
            <w:tcW w:w="5616" w:type="dxa"/>
          </w:tcPr>
          <w:p w:rsidR="00675286" w:rsidRPr="004D0837" w:rsidRDefault="008B5E53" w:rsidP="008B5E53">
            <w:pPr>
              <w:keepNext/>
              <w:keepLines/>
              <w:numPr>
                <w:ilvl w:val="0"/>
                <w:numId w:val="4"/>
              </w:numPr>
              <w:spacing w:before="60" w:line="276" w:lineRule="auto"/>
              <w:ind w:left="357" w:hanging="357"/>
              <w:rPr>
                <w:rFonts w:cs="Arial"/>
                <w:sz w:val="20"/>
                <w:szCs w:val="20"/>
                <w:lang w:val="es-ES"/>
              </w:rPr>
            </w:pPr>
            <w:r w:rsidRPr="004D0837">
              <w:rPr>
                <w:rFonts w:cs="Arial"/>
                <w:sz w:val="20"/>
                <w:szCs w:val="20"/>
                <w:lang w:val="es-ES"/>
              </w:rPr>
              <w:t>Publicació</w:t>
            </w:r>
            <w:r w:rsidR="00F40D89" w:rsidRPr="004D0837">
              <w:rPr>
                <w:rFonts w:cs="Arial"/>
                <w:sz w:val="20"/>
                <w:szCs w:val="20"/>
                <w:lang w:val="es-ES"/>
              </w:rPr>
              <w:t xml:space="preserve">n </w:t>
            </w:r>
            <w:r w:rsidRPr="004D0837">
              <w:rPr>
                <w:rFonts w:cs="Arial"/>
                <w:sz w:val="20"/>
                <w:szCs w:val="20"/>
                <w:lang w:val="es-ES"/>
              </w:rPr>
              <w:t>del Criterio revisado.</w:t>
            </w:r>
          </w:p>
        </w:tc>
      </w:tr>
    </w:tbl>
    <w:p w:rsidR="007A276B" w:rsidRDefault="007A276B" w:rsidP="003D421D">
      <w:pPr>
        <w:spacing w:line="276" w:lineRule="auto"/>
        <w:rPr>
          <w:rFonts w:cs="Arial"/>
          <w:b/>
          <w:color w:val="00B0F0"/>
          <w:sz w:val="20"/>
          <w:szCs w:val="20"/>
          <w:lang w:val="es-ES"/>
        </w:rPr>
      </w:pPr>
    </w:p>
    <w:p w:rsidR="004A272D" w:rsidRPr="004D0837" w:rsidRDefault="004A272D" w:rsidP="003D421D">
      <w:pPr>
        <w:spacing w:line="276" w:lineRule="auto"/>
        <w:rPr>
          <w:rFonts w:cs="Arial"/>
          <w:b/>
          <w:color w:val="00B0F0"/>
          <w:sz w:val="20"/>
          <w:szCs w:val="20"/>
          <w:lang w:val="es-ES"/>
        </w:rPr>
      </w:pPr>
    </w:p>
    <w:p w:rsidR="008C6538" w:rsidRPr="004D0837" w:rsidRDefault="00B020CF" w:rsidP="00CC252A">
      <w:pPr>
        <w:pStyle w:val="Style3"/>
        <w:numPr>
          <w:ilvl w:val="0"/>
          <w:numId w:val="19"/>
        </w:numPr>
        <w:rPr>
          <w:lang w:val="es-ES"/>
        </w:rPr>
      </w:pPr>
      <w:bookmarkStart w:id="38" w:name="_Toc466479764"/>
      <w:bookmarkStart w:id="39" w:name="_Toc466638570"/>
      <w:bookmarkStart w:id="40" w:name="_Toc466657881"/>
      <w:bookmarkStart w:id="41" w:name="_Toc466714737"/>
      <w:bookmarkStart w:id="42" w:name="_Toc466721347"/>
      <w:bookmarkStart w:id="43" w:name="_Toc469676664"/>
      <w:bookmarkStart w:id="44" w:name="_Toc469676834"/>
      <w:r w:rsidRPr="004D0837">
        <w:rPr>
          <w:lang w:val="es-ES"/>
        </w:rPr>
        <w:t>Siglas y definiciones</w:t>
      </w:r>
      <w:bookmarkEnd w:id="38"/>
      <w:bookmarkEnd w:id="39"/>
      <w:bookmarkEnd w:id="40"/>
      <w:bookmarkEnd w:id="41"/>
      <w:bookmarkEnd w:id="42"/>
      <w:bookmarkEnd w:id="43"/>
      <w:bookmarkEnd w:id="44"/>
    </w:p>
    <w:p w:rsidR="00B724E4" w:rsidRPr="004D0837" w:rsidRDefault="00B724E4" w:rsidP="003D421D">
      <w:pPr>
        <w:tabs>
          <w:tab w:val="left" w:pos="426"/>
          <w:tab w:val="left" w:pos="709"/>
          <w:tab w:val="left" w:pos="1843"/>
        </w:tabs>
        <w:spacing w:line="276" w:lineRule="auto"/>
        <w:rPr>
          <w:rFonts w:cs="Arial"/>
          <w:sz w:val="20"/>
          <w:szCs w:val="20"/>
          <w:lang w:val="es-ES"/>
        </w:rPr>
      </w:pPr>
    </w:p>
    <w:p w:rsidR="004F39B4" w:rsidRPr="004D0837" w:rsidRDefault="004F39B4" w:rsidP="004F39B4">
      <w:pPr>
        <w:pStyle w:val="CommentText"/>
        <w:spacing w:line="240" w:lineRule="auto"/>
        <w:ind w:left="900" w:hanging="900"/>
        <w:rPr>
          <w:rFonts w:cs="Arial"/>
          <w:sz w:val="20"/>
          <w:lang w:val="es-ES"/>
        </w:rPr>
      </w:pPr>
      <w:r w:rsidRPr="004D0837">
        <w:rPr>
          <w:rFonts w:cs="Arial"/>
          <w:sz w:val="20"/>
          <w:lang w:val="es-ES"/>
        </w:rPr>
        <w:t>B2B:</w:t>
      </w:r>
      <w:r w:rsidR="002C06B5" w:rsidRPr="004D0837">
        <w:rPr>
          <w:rFonts w:cs="Arial"/>
          <w:sz w:val="20"/>
          <w:lang w:val="es-ES"/>
        </w:rPr>
        <w:tab/>
      </w:r>
      <w:r w:rsidRPr="004D0837">
        <w:rPr>
          <w:rFonts w:cs="Arial"/>
          <w:sz w:val="20"/>
          <w:lang w:val="es-ES"/>
        </w:rPr>
        <w:t>Business to business (por por sus siglas en inglés, se refiere a un modelo de negocios dirigido de empresas hacia empresas</w:t>
      </w:r>
      <w:r w:rsidR="002C06B5" w:rsidRPr="004D0837">
        <w:rPr>
          <w:rFonts w:cs="Arial"/>
          <w:sz w:val="20"/>
          <w:lang w:val="es-ES"/>
        </w:rPr>
        <w:t>).</w:t>
      </w:r>
    </w:p>
    <w:p w:rsidR="007D01BC" w:rsidRPr="004D0837" w:rsidRDefault="007D01BC" w:rsidP="003D421D">
      <w:pPr>
        <w:tabs>
          <w:tab w:val="left" w:pos="709"/>
          <w:tab w:val="left" w:pos="851"/>
        </w:tabs>
        <w:spacing w:line="276" w:lineRule="auto"/>
        <w:ind w:left="709" w:hanging="709"/>
        <w:rPr>
          <w:rFonts w:cs="Arial"/>
          <w:sz w:val="20"/>
          <w:szCs w:val="20"/>
          <w:lang w:val="es-ES"/>
        </w:rPr>
      </w:pPr>
      <w:r w:rsidRPr="004D0837">
        <w:rPr>
          <w:rFonts w:cs="Arial"/>
          <w:sz w:val="20"/>
          <w:szCs w:val="20"/>
          <w:lang w:val="es-ES"/>
        </w:rPr>
        <w:t>BM:</w:t>
      </w:r>
      <w:r w:rsidR="002C06B5" w:rsidRPr="004D0837">
        <w:rPr>
          <w:rFonts w:cs="Arial"/>
          <w:sz w:val="20"/>
          <w:szCs w:val="20"/>
          <w:lang w:val="es-ES"/>
        </w:rPr>
        <w:tab/>
      </w:r>
      <w:r w:rsidR="002C06B5" w:rsidRPr="004D0837">
        <w:rPr>
          <w:rFonts w:cs="Arial"/>
          <w:sz w:val="20"/>
          <w:szCs w:val="20"/>
          <w:lang w:val="es-ES"/>
        </w:rPr>
        <w:tab/>
      </w:r>
      <w:r w:rsidRPr="004D0837">
        <w:rPr>
          <w:rFonts w:cs="Arial"/>
          <w:sz w:val="20"/>
          <w:szCs w:val="20"/>
          <w:lang w:val="es-ES"/>
        </w:rPr>
        <w:t>Balance de masa</w:t>
      </w:r>
    </w:p>
    <w:p w:rsidR="007D01BC" w:rsidRPr="004D0837" w:rsidRDefault="007D01BC" w:rsidP="003D421D">
      <w:pPr>
        <w:tabs>
          <w:tab w:val="left" w:pos="709"/>
          <w:tab w:val="left" w:pos="851"/>
        </w:tabs>
        <w:spacing w:line="276" w:lineRule="auto"/>
        <w:ind w:left="709" w:hanging="709"/>
        <w:rPr>
          <w:rFonts w:cs="Arial"/>
          <w:sz w:val="20"/>
          <w:szCs w:val="20"/>
          <w:lang w:val="es-ES"/>
        </w:rPr>
      </w:pPr>
      <w:r w:rsidRPr="004D0837">
        <w:rPr>
          <w:rFonts w:cs="Arial"/>
          <w:sz w:val="20"/>
          <w:szCs w:val="20"/>
          <w:lang w:val="es-ES"/>
        </w:rPr>
        <w:t>BMG:</w:t>
      </w:r>
      <w:r w:rsidRPr="004D0837">
        <w:rPr>
          <w:rFonts w:cs="Arial"/>
          <w:sz w:val="20"/>
          <w:szCs w:val="20"/>
          <w:lang w:val="es-ES"/>
        </w:rPr>
        <w:tab/>
      </w:r>
      <w:r w:rsidRPr="004D0837">
        <w:rPr>
          <w:rFonts w:cs="Arial"/>
          <w:sz w:val="20"/>
          <w:szCs w:val="20"/>
          <w:lang w:val="es-ES"/>
        </w:rPr>
        <w:tab/>
        <w:t>Balance de masa en grupo</w:t>
      </w:r>
    </w:p>
    <w:p w:rsidR="007D01BC" w:rsidRPr="004D0837" w:rsidRDefault="007D01BC" w:rsidP="003D421D">
      <w:pPr>
        <w:tabs>
          <w:tab w:val="left" w:pos="709"/>
          <w:tab w:val="left" w:pos="851"/>
        </w:tabs>
        <w:spacing w:line="276" w:lineRule="auto"/>
        <w:ind w:left="709" w:hanging="709"/>
        <w:rPr>
          <w:rFonts w:cs="Arial"/>
          <w:sz w:val="20"/>
          <w:szCs w:val="20"/>
          <w:lang w:val="es-ES"/>
        </w:rPr>
      </w:pPr>
      <w:r w:rsidRPr="004D0837">
        <w:rPr>
          <w:rFonts w:cs="Arial"/>
          <w:sz w:val="20"/>
          <w:szCs w:val="20"/>
          <w:lang w:val="es-ES"/>
        </w:rPr>
        <w:t xml:space="preserve">CC: </w:t>
      </w:r>
      <w:r w:rsidRPr="004D0837">
        <w:rPr>
          <w:rFonts w:cs="Arial"/>
          <w:sz w:val="20"/>
          <w:szCs w:val="20"/>
          <w:lang w:val="es-ES"/>
        </w:rPr>
        <w:tab/>
      </w:r>
      <w:r w:rsidR="002C06B5" w:rsidRPr="004D0837">
        <w:rPr>
          <w:rFonts w:cs="Arial"/>
          <w:sz w:val="20"/>
          <w:szCs w:val="20"/>
          <w:lang w:val="es-ES"/>
        </w:rPr>
        <w:t xml:space="preserve">   </w:t>
      </w:r>
      <w:r w:rsidRPr="004D0837">
        <w:rPr>
          <w:rFonts w:cs="Arial"/>
          <w:sz w:val="20"/>
          <w:szCs w:val="20"/>
          <w:lang w:val="es-ES"/>
        </w:rPr>
        <w:t>Comité de Criterios</w:t>
      </w:r>
    </w:p>
    <w:p w:rsidR="007D01BC" w:rsidRPr="004D0837" w:rsidRDefault="007D01BC" w:rsidP="003D421D">
      <w:pPr>
        <w:tabs>
          <w:tab w:val="left" w:pos="709"/>
          <w:tab w:val="left" w:pos="851"/>
        </w:tabs>
        <w:spacing w:line="276" w:lineRule="auto"/>
        <w:ind w:left="709" w:hanging="709"/>
        <w:rPr>
          <w:rFonts w:cs="Arial"/>
          <w:sz w:val="20"/>
          <w:szCs w:val="20"/>
          <w:lang w:val="es-ES"/>
        </w:rPr>
      </w:pPr>
      <w:r w:rsidRPr="004D0837">
        <w:rPr>
          <w:rFonts w:cs="Arial"/>
          <w:sz w:val="20"/>
          <w:szCs w:val="20"/>
          <w:lang w:val="es-ES"/>
        </w:rPr>
        <w:t>ERP:</w:t>
      </w:r>
      <w:r w:rsidRPr="004D0837">
        <w:rPr>
          <w:rFonts w:cs="Arial"/>
          <w:sz w:val="20"/>
          <w:szCs w:val="20"/>
          <w:lang w:val="es-ES"/>
        </w:rPr>
        <w:tab/>
      </w:r>
      <w:r w:rsidRPr="004D0837">
        <w:rPr>
          <w:rFonts w:cs="Arial"/>
          <w:sz w:val="20"/>
          <w:szCs w:val="20"/>
          <w:lang w:val="es-ES"/>
        </w:rPr>
        <w:tab/>
        <w:t>Planificación de recursos empresariales (</w:t>
      </w:r>
      <w:r w:rsidR="0081354B" w:rsidRPr="004D0837">
        <w:rPr>
          <w:rFonts w:cs="Arial"/>
          <w:sz w:val="20"/>
          <w:szCs w:val="20"/>
          <w:lang w:val="es-ES"/>
        </w:rPr>
        <w:t xml:space="preserve">en inglés: </w:t>
      </w:r>
      <w:r w:rsidRPr="004D0837">
        <w:rPr>
          <w:rFonts w:cs="Arial"/>
          <w:sz w:val="20"/>
          <w:szCs w:val="20"/>
          <w:lang w:val="es-ES"/>
        </w:rPr>
        <w:t>Enterprise Resource</w:t>
      </w:r>
      <w:r w:rsidR="002C06B5" w:rsidRPr="004D0837">
        <w:rPr>
          <w:rFonts w:cs="Arial"/>
          <w:sz w:val="20"/>
          <w:szCs w:val="20"/>
          <w:lang w:val="es-ES"/>
        </w:rPr>
        <w:t xml:space="preserve"> </w:t>
      </w:r>
      <w:r w:rsidRPr="004D0837">
        <w:rPr>
          <w:rFonts w:cs="Arial"/>
          <w:sz w:val="20"/>
          <w:szCs w:val="20"/>
          <w:lang w:val="es-ES"/>
        </w:rPr>
        <w:t>Planning)</w:t>
      </w:r>
    </w:p>
    <w:p w:rsidR="007D01BC" w:rsidRPr="004D0837" w:rsidRDefault="007D01BC" w:rsidP="003D421D">
      <w:pPr>
        <w:tabs>
          <w:tab w:val="left" w:pos="709"/>
          <w:tab w:val="left" w:pos="851"/>
        </w:tabs>
        <w:spacing w:line="276" w:lineRule="auto"/>
        <w:ind w:left="709" w:hanging="709"/>
        <w:rPr>
          <w:rFonts w:cs="Arial"/>
          <w:sz w:val="20"/>
          <w:szCs w:val="20"/>
          <w:lang w:val="es-ES"/>
        </w:rPr>
      </w:pPr>
      <w:r w:rsidRPr="004D0837">
        <w:rPr>
          <w:rFonts w:cs="Arial"/>
          <w:sz w:val="20"/>
          <w:szCs w:val="20"/>
          <w:lang w:val="es-ES"/>
        </w:rPr>
        <w:t>GGP:</w:t>
      </w:r>
      <w:r w:rsidRPr="004D0837">
        <w:rPr>
          <w:rFonts w:cs="Arial"/>
          <w:sz w:val="20"/>
          <w:szCs w:val="20"/>
          <w:lang w:val="es-ES"/>
        </w:rPr>
        <w:tab/>
      </w:r>
      <w:r w:rsidRPr="004D0837">
        <w:rPr>
          <w:rFonts w:cs="Arial"/>
          <w:sz w:val="20"/>
          <w:szCs w:val="20"/>
          <w:lang w:val="es-ES"/>
        </w:rPr>
        <w:tab/>
        <w:t xml:space="preserve">Gestión Global de Producto </w:t>
      </w:r>
    </w:p>
    <w:p w:rsidR="007D01BC" w:rsidRPr="004D0837" w:rsidRDefault="007D01BC" w:rsidP="003D421D">
      <w:pPr>
        <w:tabs>
          <w:tab w:val="left" w:pos="709"/>
          <w:tab w:val="left" w:pos="851"/>
        </w:tabs>
        <w:spacing w:line="276" w:lineRule="auto"/>
        <w:ind w:left="709" w:hanging="709"/>
        <w:rPr>
          <w:rFonts w:cs="Arial"/>
          <w:sz w:val="20"/>
          <w:szCs w:val="20"/>
          <w:lang w:val="es-ES"/>
        </w:rPr>
      </w:pPr>
      <w:r w:rsidRPr="004D0837">
        <w:rPr>
          <w:rFonts w:cs="Arial"/>
          <w:sz w:val="20"/>
          <w:szCs w:val="20"/>
          <w:lang w:val="es-ES"/>
        </w:rPr>
        <w:t>ONF:</w:t>
      </w:r>
      <w:r w:rsidRPr="004D0837">
        <w:rPr>
          <w:rFonts w:cs="Arial"/>
          <w:sz w:val="20"/>
          <w:szCs w:val="20"/>
          <w:lang w:val="es-ES"/>
        </w:rPr>
        <w:tab/>
      </w:r>
      <w:r w:rsidRPr="004D0837">
        <w:rPr>
          <w:rFonts w:cs="Arial"/>
          <w:sz w:val="20"/>
          <w:szCs w:val="20"/>
          <w:lang w:val="es-ES"/>
        </w:rPr>
        <w:tab/>
        <w:t xml:space="preserve">Organización Nacional Fairtrade </w:t>
      </w:r>
    </w:p>
    <w:p w:rsidR="003D6859" w:rsidRPr="004D0837" w:rsidRDefault="003D6859" w:rsidP="003D421D">
      <w:pPr>
        <w:tabs>
          <w:tab w:val="left" w:pos="709"/>
          <w:tab w:val="left" w:pos="851"/>
        </w:tabs>
        <w:spacing w:line="276" w:lineRule="auto"/>
        <w:ind w:left="709" w:hanging="709"/>
        <w:rPr>
          <w:rFonts w:cs="Arial"/>
          <w:sz w:val="20"/>
          <w:szCs w:val="20"/>
          <w:lang w:val="es-ES"/>
        </w:rPr>
      </w:pPr>
      <w:r w:rsidRPr="004D0837">
        <w:rPr>
          <w:rFonts w:cs="Arial"/>
          <w:sz w:val="20"/>
          <w:szCs w:val="20"/>
          <w:lang w:val="es-ES"/>
        </w:rPr>
        <w:t xml:space="preserve">PCA: </w:t>
      </w:r>
      <w:r w:rsidRPr="004D0837">
        <w:rPr>
          <w:rFonts w:cs="Arial"/>
          <w:sz w:val="20"/>
          <w:szCs w:val="20"/>
          <w:lang w:val="es-ES"/>
        </w:rPr>
        <w:tab/>
      </w:r>
      <w:r w:rsidRPr="004D0837">
        <w:rPr>
          <w:rFonts w:cs="Arial"/>
          <w:sz w:val="20"/>
          <w:szCs w:val="20"/>
          <w:lang w:val="es-ES"/>
        </w:rPr>
        <w:tab/>
        <w:t>Política común agrícola (</w:t>
      </w:r>
      <w:r w:rsidR="004A272D">
        <w:rPr>
          <w:rFonts w:cs="Arial"/>
          <w:sz w:val="20"/>
          <w:szCs w:val="20"/>
          <w:lang w:val="es-ES"/>
        </w:rPr>
        <w:t>en inglés: Common Agricu</w:t>
      </w:r>
      <w:r w:rsidRPr="004D0837">
        <w:rPr>
          <w:rFonts w:cs="Arial"/>
          <w:sz w:val="20"/>
          <w:szCs w:val="20"/>
          <w:lang w:val="es-ES"/>
        </w:rPr>
        <w:t>ltural Policy)</w:t>
      </w:r>
    </w:p>
    <w:p w:rsidR="007D01BC" w:rsidRPr="004D0837" w:rsidRDefault="007D01BC" w:rsidP="003D421D">
      <w:pPr>
        <w:tabs>
          <w:tab w:val="left" w:pos="709"/>
          <w:tab w:val="left" w:pos="851"/>
        </w:tabs>
        <w:spacing w:line="276" w:lineRule="auto"/>
        <w:ind w:left="709" w:hanging="709"/>
        <w:rPr>
          <w:rFonts w:cs="Arial"/>
          <w:sz w:val="20"/>
          <w:szCs w:val="20"/>
          <w:lang w:val="es-ES"/>
        </w:rPr>
      </w:pPr>
      <w:r w:rsidRPr="004D0837">
        <w:rPr>
          <w:rFonts w:cs="Arial"/>
          <w:sz w:val="20"/>
          <w:szCs w:val="20"/>
          <w:lang w:val="es-ES"/>
        </w:rPr>
        <w:t>RP:</w:t>
      </w:r>
      <w:r w:rsidRPr="004D0837">
        <w:rPr>
          <w:rFonts w:cs="Arial"/>
          <w:sz w:val="20"/>
          <w:szCs w:val="20"/>
          <w:lang w:val="es-ES"/>
        </w:rPr>
        <w:tab/>
      </w:r>
      <w:r w:rsidRPr="004D0837">
        <w:rPr>
          <w:rFonts w:cs="Arial"/>
          <w:sz w:val="20"/>
          <w:szCs w:val="20"/>
          <w:lang w:val="es-ES"/>
        </w:rPr>
        <w:tab/>
        <w:t>Red de productores</w:t>
      </w:r>
    </w:p>
    <w:p w:rsidR="007D01BC" w:rsidRPr="004D0837" w:rsidRDefault="007D01BC" w:rsidP="003D421D">
      <w:pPr>
        <w:tabs>
          <w:tab w:val="left" w:pos="709"/>
          <w:tab w:val="left" w:pos="851"/>
        </w:tabs>
        <w:spacing w:line="276" w:lineRule="auto"/>
        <w:ind w:left="709" w:hanging="709"/>
        <w:rPr>
          <w:rFonts w:cs="Arial"/>
          <w:sz w:val="20"/>
          <w:szCs w:val="20"/>
          <w:lang w:val="es-ES"/>
        </w:rPr>
      </w:pPr>
      <w:r w:rsidRPr="004D0837">
        <w:rPr>
          <w:rFonts w:cs="Arial"/>
          <w:sz w:val="20"/>
          <w:szCs w:val="20"/>
          <w:lang w:val="es-ES"/>
        </w:rPr>
        <w:t xml:space="preserve">S&amp;P: </w:t>
      </w:r>
      <w:r w:rsidRPr="004D0837">
        <w:rPr>
          <w:rFonts w:cs="Arial"/>
          <w:sz w:val="20"/>
          <w:szCs w:val="20"/>
          <w:lang w:val="es-ES"/>
        </w:rPr>
        <w:tab/>
      </w:r>
      <w:r w:rsidRPr="004D0837">
        <w:rPr>
          <w:rFonts w:cs="Arial"/>
          <w:sz w:val="20"/>
          <w:szCs w:val="20"/>
          <w:lang w:val="es-ES"/>
        </w:rPr>
        <w:tab/>
        <w:t>C</w:t>
      </w:r>
      <w:r w:rsidR="0081354B" w:rsidRPr="004D0837">
        <w:rPr>
          <w:rFonts w:cs="Arial"/>
          <w:sz w:val="20"/>
          <w:szCs w:val="20"/>
          <w:lang w:val="es-ES"/>
        </w:rPr>
        <w:t>r</w:t>
      </w:r>
      <w:r w:rsidRPr="004D0837">
        <w:rPr>
          <w:rFonts w:cs="Arial"/>
          <w:sz w:val="20"/>
          <w:szCs w:val="20"/>
          <w:lang w:val="es-ES"/>
        </w:rPr>
        <w:t>iterios y Precios (Standards</w:t>
      </w:r>
      <w:r w:rsidR="004A272D">
        <w:rPr>
          <w:rFonts w:cs="Arial"/>
          <w:sz w:val="20"/>
          <w:szCs w:val="20"/>
          <w:lang w:val="es-ES"/>
        </w:rPr>
        <w:t xml:space="preserve"> </w:t>
      </w:r>
      <w:r w:rsidRPr="004D0837">
        <w:rPr>
          <w:rFonts w:cs="Arial"/>
          <w:sz w:val="20"/>
          <w:szCs w:val="20"/>
          <w:lang w:val="es-ES"/>
        </w:rPr>
        <w:t>&amp;</w:t>
      </w:r>
      <w:r w:rsidR="004A272D">
        <w:rPr>
          <w:rFonts w:cs="Arial"/>
          <w:sz w:val="20"/>
          <w:szCs w:val="20"/>
          <w:lang w:val="es-ES"/>
        </w:rPr>
        <w:t xml:space="preserve"> </w:t>
      </w:r>
      <w:r w:rsidRPr="004D0837">
        <w:rPr>
          <w:rFonts w:cs="Arial"/>
          <w:sz w:val="20"/>
          <w:szCs w:val="20"/>
          <w:lang w:val="es-ES"/>
        </w:rPr>
        <w:t xml:space="preserve">Pricing) </w:t>
      </w:r>
    </w:p>
    <w:p w:rsidR="002C06B5" w:rsidRPr="004D0837" w:rsidRDefault="002C06B5" w:rsidP="003D421D">
      <w:pPr>
        <w:tabs>
          <w:tab w:val="left" w:pos="709"/>
          <w:tab w:val="left" w:pos="851"/>
        </w:tabs>
        <w:spacing w:line="276" w:lineRule="auto"/>
        <w:ind w:left="709" w:hanging="709"/>
        <w:rPr>
          <w:rFonts w:cs="Arial"/>
          <w:sz w:val="20"/>
          <w:szCs w:val="20"/>
          <w:lang w:val="es-ES"/>
        </w:rPr>
      </w:pPr>
    </w:p>
    <w:p w:rsidR="002C06B5" w:rsidRPr="004D0837" w:rsidRDefault="002C06B5" w:rsidP="003D421D">
      <w:pPr>
        <w:tabs>
          <w:tab w:val="left" w:pos="709"/>
          <w:tab w:val="left" w:pos="851"/>
        </w:tabs>
        <w:spacing w:line="276" w:lineRule="auto"/>
        <w:ind w:left="709" w:hanging="709"/>
        <w:rPr>
          <w:rFonts w:cs="Arial"/>
          <w:sz w:val="20"/>
          <w:szCs w:val="20"/>
          <w:lang w:val="es-ES"/>
        </w:rPr>
      </w:pPr>
    </w:p>
    <w:p w:rsidR="00007D8C" w:rsidRDefault="00007D8C">
      <w:pPr>
        <w:spacing w:line="240" w:lineRule="auto"/>
        <w:jc w:val="left"/>
        <w:rPr>
          <w:rFonts w:cs="Arial"/>
          <w:sz w:val="20"/>
          <w:szCs w:val="20"/>
          <w:lang w:val="es-ES"/>
        </w:rPr>
      </w:pPr>
      <w:r>
        <w:rPr>
          <w:rFonts w:cs="Arial"/>
          <w:sz w:val="20"/>
          <w:szCs w:val="20"/>
          <w:lang w:val="es-ES"/>
        </w:rPr>
        <w:br w:type="page"/>
      </w:r>
    </w:p>
    <w:p w:rsidR="002C06B5" w:rsidRPr="004D0837" w:rsidRDefault="002C06B5" w:rsidP="003D421D">
      <w:pPr>
        <w:tabs>
          <w:tab w:val="left" w:pos="709"/>
          <w:tab w:val="left" w:pos="851"/>
        </w:tabs>
        <w:spacing w:line="276" w:lineRule="auto"/>
        <w:ind w:left="709" w:hanging="709"/>
        <w:rPr>
          <w:rFonts w:cs="Arial"/>
          <w:sz w:val="20"/>
          <w:szCs w:val="20"/>
          <w:lang w:val="es-ES"/>
        </w:rPr>
      </w:pPr>
    </w:p>
    <w:p w:rsidR="00A5348B" w:rsidRPr="004D0837" w:rsidRDefault="00A5348B" w:rsidP="003D421D">
      <w:pPr>
        <w:spacing w:line="276" w:lineRule="auto"/>
        <w:jc w:val="left"/>
        <w:rPr>
          <w:rFonts w:cs="Arial"/>
          <w:b/>
          <w:color w:val="00B0F0"/>
          <w:sz w:val="20"/>
          <w:szCs w:val="20"/>
          <w:lang w:val="es-ES"/>
        </w:rPr>
      </w:pPr>
    </w:p>
    <w:p w:rsidR="008C6538" w:rsidRPr="004D0837" w:rsidRDefault="008C6538" w:rsidP="003D421D">
      <w:pPr>
        <w:spacing w:line="276" w:lineRule="auto"/>
        <w:rPr>
          <w:rFonts w:cs="Arial"/>
          <w:b/>
          <w:color w:val="00B0F0"/>
          <w:szCs w:val="22"/>
          <w:lang w:val="es-ES"/>
        </w:rPr>
      </w:pPr>
      <w:r w:rsidRPr="004D0837">
        <w:rPr>
          <w:rFonts w:cs="Arial"/>
          <w:b/>
          <w:color w:val="00B0F0"/>
          <w:szCs w:val="22"/>
          <w:lang w:val="es-ES"/>
        </w:rPr>
        <w:t>PART</w:t>
      </w:r>
      <w:r w:rsidR="00B020CF" w:rsidRPr="004D0837">
        <w:rPr>
          <w:rFonts w:cs="Arial"/>
          <w:b/>
          <w:color w:val="00B0F0"/>
          <w:szCs w:val="22"/>
          <w:lang w:val="es-ES"/>
        </w:rPr>
        <w:t>E</w:t>
      </w:r>
      <w:r w:rsidR="008A0DB1">
        <w:rPr>
          <w:rFonts w:cs="Arial"/>
          <w:b/>
          <w:color w:val="00B0F0"/>
          <w:szCs w:val="22"/>
          <w:lang w:val="es-ES"/>
        </w:rPr>
        <w:t xml:space="preserve"> </w:t>
      </w:r>
      <w:r w:rsidR="002F4A2D" w:rsidRPr="004D0837">
        <w:rPr>
          <w:rFonts w:cs="Arial"/>
          <w:b/>
          <w:color w:val="00B0F0"/>
          <w:szCs w:val="22"/>
          <w:lang w:val="es-ES"/>
        </w:rPr>
        <w:t>2</w:t>
      </w:r>
      <w:r w:rsidR="00B020CF" w:rsidRPr="004D0837">
        <w:rPr>
          <w:rFonts w:cs="Arial"/>
          <w:b/>
          <w:color w:val="00B0F0"/>
          <w:szCs w:val="22"/>
          <w:lang w:val="es-ES"/>
        </w:rPr>
        <w:t>: Borrador de la Consulta sobre el Criterio</w:t>
      </w:r>
    </w:p>
    <w:p w:rsidR="004625F2" w:rsidRPr="004D0837" w:rsidRDefault="004625F2" w:rsidP="00FF3CB4">
      <w:pPr>
        <w:spacing w:before="120" w:after="120" w:line="240" w:lineRule="auto"/>
        <w:rPr>
          <w:rFonts w:cs="Arial"/>
          <w:sz w:val="20"/>
          <w:szCs w:val="20"/>
          <w:lang w:val="es-ES"/>
        </w:rPr>
      </w:pPr>
    </w:p>
    <w:p w:rsidR="00B268A6" w:rsidRPr="004D0837" w:rsidRDefault="00B020CF" w:rsidP="00FF3CB4">
      <w:pPr>
        <w:spacing w:before="120" w:after="120" w:line="240" w:lineRule="auto"/>
        <w:rPr>
          <w:rFonts w:cs="Arial"/>
          <w:sz w:val="20"/>
          <w:szCs w:val="20"/>
          <w:lang w:val="es-ES"/>
        </w:rPr>
      </w:pPr>
      <w:r w:rsidRPr="004D0837">
        <w:rPr>
          <w:rFonts w:cs="Arial"/>
          <w:sz w:val="20"/>
          <w:szCs w:val="20"/>
          <w:lang w:val="es-ES"/>
        </w:rPr>
        <w:t>Esta consulta se divide en las secciones siguientes:</w:t>
      </w:r>
    </w:p>
    <w:sdt>
      <w:sdtPr>
        <w:rPr>
          <w:rFonts w:cs="Arial"/>
          <w:b/>
          <w:bCs/>
          <w:sz w:val="20"/>
          <w:szCs w:val="20"/>
          <w:lang w:val="es-ES"/>
        </w:rPr>
        <w:id w:val="-1620751859"/>
        <w:docPartObj>
          <w:docPartGallery w:val="Table of Contents"/>
          <w:docPartUnique/>
        </w:docPartObj>
      </w:sdtPr>
      <w:sdtEndPr>
        <w:rPr>
          <w:b w:val="0"/>
          <w:bCs w:val="0"/>
        </w:rPr>
      </w:sdtEndPr>
      <w:sdtContent>
        <w:p w:rsidR="00F80C6D" w:rsidRPr="004D0837" w:rsidRDefault="006766A4" w:rsidP="00F80C6D">
          <w:pPr>
            <w:pStyle w:val="TOC1"/>
            <w:tabs>
              <w:tab w:val="right" w:leader="dot" w:pos="9019"/>
            </w:tabs>
            <w:rPr>
              <w:rFonts w:asciiTheme="minorHAnsi" w:eastAsiaTheme="minorEastAsia" w:hAnsiTheme="minorHAnsi" w:cstheme="minorBidi"/>
              <w:noProof/>
              <w:szCs w:val="22"/>
              <w:lang w:val="es-ES" w:eastAsia="es-ES"/>
            </w:rPr>
          </w:pPr>
          <w:r w:rsidRPr="009C588B">
            <w:rPr>
              <w:rFonts w:cs="Arial"/>
              <w:sz w:val="20"/>
              <w:szCs w:val="20"/>
              <w:u w:val="single"/>
              <w:lang w:val="es-ES"/>
            </w:rPr>
            <w:fldChar w:fldCharType="begin"/>
          </w:r>
          <w:r w:rsidR="001C2F62" w:rsidRPr="004D0837">
            <w:rPr>
              <w:rFonts w:cs="Arial"/>
              <w:sz w:val="20"/>
              <w:szCs w:val="20"/>
              <w:u w:val="single"/>
              <w:lang w:val="es-ES"/>
            </w:rPr>
            <w:instrText xml:space="preserve"> TOC \o "1-3" \h \z \u </w:instrText>
          </w:r>
          <w:r w:rsidRPr="009C588B">
            <w:rPr>
              <w:rFonts w:cs="Arial"/>
              <w:sz w:val="20"/>
              <w:szCs w:val="20"/>
              <w:u w:val="single"/>
              <w:lang w:val="es-ES"/>
            </w:rPr>
            <w:fldChar w:fldCharType="separate"/>
          </w:r>
        </w:p>
        <w:p w:rsidR="00F80C6D" w:rsidRPr="004D0837" w:rsidRDefault="00A62AFF">
          <w:pPr>
            <w:pStyle w:val="TOC1"/>
            <w:tabs>
              <w:tab w:val="left" w:pos="440"/>
              <w:tab w:val="right" w:leader="dot" w:pos="9019"/>
            </w:tabs>
            <w:rPr>
              <w:rFonts w:asciiTheme="minorHAnsi" w:eastAsiaTheme="minorEastAsia" w:hAnsiTheme="minorHAnsi" w:cstheme="minorBidi"/>
              <w:noProof/>
              <w:szCs w:val="22"/>
              <w:lang w:val="es-ES" w:eastAsia="es-ES"/>
            </w:rPr>
          </w:pPr>
          <w:hyperlink w:anchor="_Toc469676835" w:history="1">
            <w:r w:rsidR="00F80C6D" w:rsidRPr="004D0837">
              <w:rPr>
                <w:rStyle w:val="Hyperlink"/>
                <w:noProof/>
                <w:lang w:val="es-ES"/>
              </w:rPr>
              <w:t>0.</w:t>
            </w:r>
            <w:r w:rsidR="00F80C6D" w:rsidRPr="004D0837">
              <w:rPr>
                <w:rFonts w:asciiTheme="minorHAnsi" w:eastAsiaTheme="minorEastAsia" w:hAnsiTheme="minorHAnsi" w:cstheme="minorBidi"/>
                <w:noProof/>
                <w:szCs w:val="22"/>
                <w:lang w:val="es-ES" w:eastAsia="es-ES"/>
              </w:rPr>
              <w:tab/>
            </w:r>
            <w:r w:rsidR="00F80C6D" w:rsidRPr="004D0837">
              <w:rPr>
                <w:rStyle w:val="Hyperlink"/>
                <w:noProof/>
                <w:lang w:val="es-ES"/>
              </w:rPr>
              <w:t>Información sobre su organización</w:t>
            </w:r>
            <w:r w:rsidR="00F80C6D" w:rsidRPr="00781D62">
              <w:rPr>
                <w:noProof/>
                <w:webHidden/>
                <w:lang w:val="es-ES"/>
              </w:rPr>
              <w:tab/>
            </w:r>
            <w:r w:rsidR="00F80C6D" w:rsidRPr="00781D62">
              <w:rPr>
                <w:noProof/>
                <w:webHidden/>
                <w:lang w:val="es-ES"/>
              </w:rPr>
              <w:fldChar w:fldCharType="begin"/>
            </w:r>
            <w:r w:rsidR="00F80C6D" w:rsidRPr="00781D62">
              <w:rPr>
                <w:noProof/>
                <w:webHidden/>
                <w:lang w:val="es-ES"/>
              </w:rPr>
              <w:instrText xml:space="preserve"> PAGEREF _Toc469676835 \h </w:instrText>
            </w:r>
            <w:r w:rsidR="00F80C6D" w:rsidRPr="00781D62">
              <w:rPr>
                <w:noProof/>
                <w:webHidden/>
                <w:lang w:val="es-ES"/>
              </w:rPr>
            </w:r>
            <w:r w:rsidR="00F80C6D" w:rsidRPr="00781D62">
              <w:rPr>
                <w:noProof/>
                <w:webHidden/>
                <w:lang w:val="es-ES"/>
              </w:rPr>
              <w:fldChar w:fldCharType="separate"/>
            </w:r>
            <w:r w:rsidR="00F80C6D" w:rsidRPr="00781D62">
              <w:rPr>
                <w:noProof/>
                <w:webHidden/>
                <w:lang w:val="es-ES"/>
              </w:rPr>
              <w:t>5</w:t>
            </w:r>
            <w:r w:rsidR="00F80C6D" w:rsidRPr="00781D62">
              <w:rPr>
                <w:noProof/>
                <w:webHidden/>
                <w:lang w:val="es-ES"/>
              </w:rPr>
              <w:fldChar w:fldCharType="end"/>
            </w:r>
          </w:hyperlink>
        </w:p>
        <w:p w:rsidR="00F80C6D" w:rsidRPr="004D0837" w:rsidRDefault="00A62AFF">
          <w:pPr>
            <w:pStyle w:val="TOC1"/>
            <w:tabs>
              <w:tab w:val="left" w:pos="440"/>
              <w:tab w:val="right" w:leader="dot" w:pos="9019"/>
            </w:tabs>
            <w:rPr>
              <w:rFonts w:asciiTheme="minorHAnsi" w:eastAsiaTheme="minorEastAsia" w:hAnsiTheme="minorHAnsi" w:cstheme="minorBidi"/>
              <w:noProof/>
              <w:szCs w:val="22"/>
              <w:lang w:val="es-ES" w:eastAsia="es-ES"/>
            </w:rPr>
          </w:pPr>
          <w:hyperlink w:anchor="_Toc469676836" w:history="1">
            <w:r w:rsidR="00F80C6D" w:rsidRPr="004D0837">
              <w:rPr>
                <w:rStyle w:val="Hyperlink"/>
                <w:noProof/>
                <w:lang w:val="es-ES"/>
              </w:rPr>
              <w:t>1.</w:t>
            </w:r>
            <w:r w:rsidR="00F80C6D" w:rsidRPr="004D0837">
              <w:rPr>
                <w:rFonts w:asciiTheme="minorHAnsi" w:eastAsiaTheme="minorEastAsia" w:hAnsiTheme="minorHAnsi" w:cstheme="minorBidi"/>
                <w:noProof/>
                <w:szCs w:val="22"/>
                <w:lang w:val="es-ES" w:eastAsia="es-ES"/>
              </w:rPr>
              <w:tab/>
            </w:r>
            <w:r w:rsidR="00F80C6D" w:rsidRPr="004D0837">
              <w:rPr>
                <w:rStyle w:val="Hyperlink"/>
                <w:noProof/>
                <w:lang w:val="es-ES"/>
              </w:rPr>
              <w:t>Balance de masa en grupo</w:t>
            </w:r>
            <w:r w:rsidR="00F80C6D" w:rsidRPr="00781D62">
              <w:rPr>
                <w:noProof/>
                <w:webHidden/>
                <w:lang w:val="es-ES"/>
              </w:rPr>
              <w:tab/>
            </w:r>
            <w:r w:rsidR="00F80C6D" w:rsidRPr="00781D62">
              <w:rPr>
                <w:noProof/>
                <w:webHidden/>
                <w:lang w:val="es-ES"/>
              </w:rPr>
              <w:fldChar w:fldCharType="begin"/>
            </w:r>
            <w:r w:rsidR="00F80C6D" w:rsidRPr="00781D62">
              <w:rPr>
                <w:noProof/>
                <w:webHidden/>
                <w:lang w:val="es-ES"/>
              </w:rPr>
              <w:instrText xml:space="preserve"> PAGEREF _Toc469676836 \h </w:instrText>
            </w:r>
            <w:r w:rsidR="00F80C6D" w:rsidRPr="00781D62">
              <w:rPr>
                <w:noProof/>
                <w:webHidden/>
                <w:lang w:val="es-ES"/>
              </w:rPr>
            </w:r>
            <w:r w:rsidR="00F80C6D" w:rsidRPr="00781D62">
              <w:rPr>
                <w:noProof/>
                <w:webHidden/>
                <w:lang w:val="es-ES"/>
              </w:rPr>
              <w:fldChar w:fldCharType="separate"/>
            </w:r>
            <w:r w:rsidR="00F80C6D" w:rsidRPr="00781D62">
              <w:rPr>
                <w:noProof/>
                <w:webHidden/>
                <w:lang w:val="es-ES"/>
              </w:rPr>
              <w:t>6</w:t>
            </w:r>
            <w:r w:rsidR="00F80C6D" w:rsidRPr="00781D62">
              <w:rPr>
                <w:noProof/>
                <w:webHidden/>
                <w:lang w:val="es-ES"/>
              </w:rPr>
              <w:fldChar w:fldCharType="end"/>
            </w:r>
          </w:hyperlink>
        </w:p>
        <w:p w:rsidR="00F80C6D" w:rsidRPr="004D0837" w:rsidRDefault="00A62AFF" w:rsidP="008A0DB1">
          <w:pPr>
            <w:pStyle w:val="TOC2"/>
            <w:tabs>
              <w:tab w:val="left" w:pos="660"/>
              <w:tab w:val="right" w:leader="dot" w:pos="9019"/>
            </w:tabs>
            <w:ind w:left="0"/>
            <w:rPr>
              <w:rFonts w:asciiTheme="minorHAnsi" w:eastAsiaTheme="minorEastAsia" w:hAnsiTheme="minorHAnsi" w:cstheme="minorBidi"/>
              <w:noProof/>
              <w:szCs w:val="22"/>
              <w:lang w:val="es-ES" w:eastAsia="es-ES"/>
            </w:rPr>
          </w:pPr>
          <w:hyperlink w:anchor="_Toc469676838" w:history="1">
            <w:r w:rsidR="00F80C6D" w:rsidRPr="004D0837">
              <w:rPr>
                <w:rStyle w:val="Hyperlink"/>
                <w:noProof/>
                <w:lang w:val="es-ES"/>
              </w:rPr>
              <w:t>2.</w:t>
            </w:r>
            <w:r w:rsidR="00F80C6D" w:rsidRPr="004D0837">
              <w:rPr>
                <w:rFonts w:asciiTheme="minorHAnsi" w:eastAsiaTheme="minorEastAsia" w:hAnsiTheme="minorHAnsi" w:cstheme="minorBidi"/>
                <w:noProof/>
                <w:szCs w:val="22"/>
                <w:lang w:val="es-ES" w:eastAsia="es-ES"/>
              </w:rPr>
              <w:tab/>
            </w:r>
            <w:r w:rsidR="00F80C6D" w:rsidRPr="004D0837">
              <w:rPr>
                <w:rStyle w:val="Hyperlink"/>
                <w:noProof/>
                <w:lang w:val="es-ES"/>
              </w:rPr>
              <w:t>B2B (Business to Business) Transparencia en el balance de masa</w:t>
            </w:r>
            <w:r w:rsidR="00F80C6D" w:rsidRPr="00781D62">
              <w:rPr>
                <w:noProof/>
                <w:webHidden/>
                <w:lang w:val="es-ES"/>
              </w:rPr>
              <w:tab/>
            </w:r>
            <w:r w:rsidR="00F80C6D" w:rsidRPr="00781D62">
              <w:rPr>
                <w:noProof/>
                <w:webHidden/>
                <w:lang w:val="es-ES"/>
              </w:rPr>
              <w:fldChar w:fldCharType="begin"/>
            </w:r>
            <w:r w:rsidR="00F80C6D" w:rsidRPr="00781D62">
              <w:rPr>
                <w:noProof/>
                <w:webHidden/>
                <w:lang w:val="es-ES"/>
              </w:rPr>
              <w:instrText xml:space="preserve"> PAGEREF _Toc469676838 \h </w:instrText>
            </w:r>
            <w:r w:rsidR="00F80C6D" w:rsidRPr="00781D62">
              <w:rPr>
                <w:noProof/>
                <w:webHidden/>
                <w:lang w:val="es-ES"/>
              </w:rPr>
            </w:r>
            <w:r w:rsidR="00F80C6D" w:rsidRPr="00781D62">
              <w:rPr>
                <w:noProof/>
                <w:webHidden/>
                <w:lang w:val="es-ES"/>
              </w:rPr>
              <w:fldChar w:fldCharType="separate"/>
            </w:r>
            <w:r w:rsidR="00F80C6D" w:rsidRPr="00781D62">
              <w:rPr>
                <w:noProof/>
                <w:webHidden/>
                <w:lang w:val="es-ES"/>
              </w:rPr>
              <w:t>8</w:t>
            </w:r>
            <w:r w:rsidR="00F80C6D" w:rsidRPr="00781D62">
              <w:rPr>
                <w:noProof/>
                <w:webHidden/>
                <w:lang w:val="es-ES"/>
              </w:rPr>
              <w:fldChar w:fldCharType="end"/>
            </w:r>
          </w:hyperlink>
        </w:p>
        <w:p w:rsidR="00F80C6D" w:rsidRPr="004D0837" w:rsidRDefault="00A62AFF" w:rsidP="008A0DB1">
          <w:pPr>
            <w:pStyle w:val="TOC2"/>
            <w:tabs>
              <w:tab w:val="left" w:pos="660"/>
              <w:tab w:val="right" w:leader="dot" w:pos="9019"/>
            </w:tabs>
            <w:ind w:left="0"/>
            <w:rPr>
              <w:rFonts w:asciiTheme="minorHAnsi" w:eastAsiaTheme="minorEastAsia" w:hAnsiTheme="minorHAnsi" w:cstheme="minorBidi"/>
              <w:noProof/>
              <w:szCs w:val="22"/>
              <w:lang w:val="es-ES" w:eastAsia="es-ES"/>
            </w:rPr>
          </w:pPr>
          <w:hyperlink w:anchor="_Toc469676839" w:history="1">
            <w:r w:rsidR="00F80C6D" w:rsidRPr="00781D62">
              <w:rPr>
                <w:rStyle w:val="Hyperlink"/>
                <w:noProof/>
                <w:lang w:val="es-ES"/>
              </w:rPr>
              <w:t>3.</w:t>
            </w:r>
            <w:r w:rsidR="00F80C6D" w:rsidRPr="004D0837">
              <w:rPr>
                <w:rFonts w:asciiTheme="minorHAnsi" w:eastAsiaTheme="minorEastAsia" w:hAnsiTheme="minorHAnsi" w:cstheme="minorBidi"/>
                <w:noProof/>
                <w:szCs w:val="22"/>
                <w:lang w:val="es-ES" w:eastAsia="es-ES"/>
              </w:rPr>
              <w:tab/>
            </w:r>
            <w:r w:rsidR="00F80C6D" w:rsidRPr="00781D62">
              <w:rPr>
                <w:rStyle w:val="Hyperlink"/>
                <w:noProof/>
                <w:lang w:val="es-ES"/>
              </w:rPr>
              <w:t>Intercambio remolacha / caña</w:t>
            </w:r>
            <w:r w:rsidR="00F80C6D" w:rsidRPr="00781D62">
              <w:rPr>
                <w:noProof/>
                <w:webHidden/>
                <w:lang w:val="es-ES"/>
              </w:rPr>
              <w:tab/>
            </w:r>
            <w:r w:rsidR="00F80C6D" w:rsidRPr="00781D62">
              <w:rPr>
                <w:noProof/>
                <w:webHidden/>
                <w:lang w:val="es-ES"/>
              </w:rPr>
              <w:fldChar w:fldCharType="begin"/>
            </w:r>
            <w:r w:rsidR="00F80C6D" w:rsidRPr="00781D62">
              <w:rPr>
                <w:noProof/>
                <w:webHidden/>
                <w:lang w:val="es-ES"/>
              </w:rPr>
              <w:instrText xml:space="preserve"> PAGEREF _Toc469676839 \h </w:instrText>
            </w:r>
            <w:r w:rsidR="00F80C6D" w:rsidRPr="00781D62">
              <w:rPr>
                <w:noProof/>
                <w:webHidden/>
                <w:lang w:val="es-ES"/>
              </w:rPr>
            </w:r>
            <w:r w:rsidR="00F80C6D" w:rsidRPr="00781D62">
              <w:rPr>
                <w:noProof/>
                <w:webHidden/>
                <w:lang w:val="es-ES"/>
              </w:rPr>
              <w:fldChar w:fldCharType="separate"/>
            </w:r>
            <w:r w:rsidR="00F80C6D" w:rsidRPr="00781D62">
              <w:rPr>
                <w:noProof/>
                <w:webHidden/>
                <w:lang w:val="es-ES"/>
              </w:rPr>
              <w:t>8</w:t>
            </w:r>
            <w:r w:rsidR="00F80C6D" w:rsidRPr="00781D62">
              <w:rPr>
                <w:noProof/>
                <w:webHidden/>
                <w:lang w:val="es-ES"/>
              </w:rPr>
              <w:fldChar w:fldCharType="end"/>
            </w:r>
          </w:hyperlink>
        </w:p>
        <w:p w:rsidR="00371434" w:rsidRPr="004D0837" w:rsidRDefault="006766A4" w:rsidP="00750801">
          <w:pPr>
            <w:spacing w:line="276" w:lineRule="auto"/>
            <w:rPr>
              <w:rFonts w:cs="Arial"/>
              <w:sz w:val="20"/>
              <w:szCs w:val="20"/>
              <w:lang w:val="es-ES"/>
            </w:rPr>
          </w:pPr>
          <w:r w:rsidRPr="009C588B">
            <w:rPr>
              <w:rFonts w:cs="Arial"/>
              <w:b/>
              <w:bCs/>
              <w:noProof/>
              <w:sz w:val="20"/>
              <w:szCs w:val="20"/>
              <w:u w:val="single"/>
              <w:lang w:val="es-ES"/>
            </w:rPr>
            <w:fldChar w:fldCharType="end"/>
          </w:r>
        </w:p>
        <w:bookmarkStart w:id="45" w:name="_Toc458006581" w:displacedByCustomXml="next"/>
        <w:bookmarkStart w:id="46" w:name="_Toc458006539" w:displacedByCustomXml="next"/>
        <w:bookmarkStart w:id="47" w:name="_Toc458006433" w:displacedByCustomXml="next"/>
      </w:sdtContent>
    </w:sdt>
    <w:bookmarkEnd w:id="47" w:displacedByCustomXml="prev"/>
    <w:bookmarkEnd w:id="46" w:displacedByCustomXml="prev"/>
    <w:bookmarkEnd w:id="45" w:displacedByCustomXml="prev"/>
    <w:p w:rsidR="004A272D" w:rsidRDefault="004A272D" w:rsidP="003D421D">
      <w:pPr>
        <w:spacing w:before="120" w:after="120" w:line="276" w:lineRule="auto"/>
        <w:rPr>
          <w:rFonts w:cs="Arial"/>
          <w:sz w:val="20"/>
          <w:szCs w:val="20"/>
          <w:lang w:val="es-ES"/>
        </w:rPr>
      </w:pPr>
    </w:p>
    <w:p w:rsidR="00590277" w:rsidRPr="004D0837" w:rsidRDefault="00652B96" w:rsidP="003D421D">
      <w:pPr>
        <w:spacing w:before="120" w:after="120" w:line="276" w:lineRule="auto"/>
        <w:rPr>
          <w:rFonts w:cs="Arial"/>
          <w:sz w:val="20"/>
          <w:szCs w:val="20"/>
          <w:lang w:val="es-ES"/>
        </w:rPr>
      </w:pPr>
      <w:r w:rsidRPr="004D0837">
        <w:rPr>
          <w:rFonts w:cs="Arial"/>
          <w:sz w:val="20"/>
          <w:szCs w:val="20"/>
          <w:lang w:val="es-ES"/>
        </w:rPr>
        <w:t>Cada sección comienza con una introducción sobre los ant</w:t>
      </w:r>
      <w:r w:rsidR="00A7438F" w:rsidRPr="004D0837">
        <w:rPr>
          <w:rFonts w:cs="Arial"/>
          <w:sz w:val="20"/>
          <w:szCs w:val="20"/>
          <w:lang w:val="es-ES"/>
        </w:rPr>
        <w:t>ecedentes del</w:t>
      </w:r>
      <w:r w:rsidRPr="004D0837">
        <w:rPr>
          <w:rFonts w:cs="Arial"/>
          <w:sz w:val="20"/>
          <w:szCs w:val="20"/>
          <w:lang w:val="es-ES"/>
        </w:rPr>
        <w:t xml:space="preserve"> tema</w:t>
      </w:r>
      <w:r w:rsidR="002C06B5" w:rsidRPr="004D0837">
        <w:rPr>
          <w:rFonts w:cs="Arial"/>
          <w:sz w:val="20"/>
          <w:szCs w:val="20"/>
          <w:lang w:val="es-ES"/>
        </w:rPr>
        <w:t xml:space="preserve"> </w:t>
      </w:r>
      <w:r w:rsidRPr="004D0837">
        <w:rPr>
          <w:rFonts w:cs="Arial"/>
          <w:sz w:val="20"/>
          <w:szCs w:val="20"/>
          <w:lang w:val="es-ES"/>
        </w:rPr>
        <w:t>e</w:t>
      </w:r>
      <w:r w:rsidR="00E718E4" w:rsidRPr="004D0837">
        <w:rPr>
          <w:rFonts w:cs="Arial"/>
          <w:sz w:val="20"/>
          <w:szCs w:val="20"/>
          <w:lang w:val="es-ES"/>
        </w:rPr>
        <w:t>spec</w:t>
      </w:r>
      <w:r w:rsidRPr="004D0837">
        <w:rPr>
          <w:rFonts w:cs="Arial"/>
          <w:sz w:val="20"/>
          <w:szCs w:val="20"/>
          <w:lang w:val="es-ES"/>
        </w:rPr>
        <w:t>í</w:t>
      </w:r>
      <w:r w:rsidR="00E718E4" w:rsidRPr="004D0837">
        <w:rPr>
          <w:rFonts w:cs="Arial"/>
          <w:sz w:val="20"/>
          <w:szCs w:val="20"/>
          <w:lang w:val="es-ES"/>
        </w:rPr>
        <w:t>fic</w:t>
      </w:r>
      <w:r w:rsidRPr="004D0837">
        <w:rPr>
          <w:rFonts w:cs="Arial"/>
          <w:sz w:val="20"/>
          <w:szCs w:val="20"/>
          <w:lang w:val="es-ES"/>
        </w:rPr>
        <w:t>o</w:t>
      </w:r>
      <w:r w:rsidR="00E718E4" w:rsidRPr="004D0837">
        <w:rPr>
          <w:rFonts w:cs="Arial"/>
          <w:sz w:val="20"/>
          <w:szCs w:val="20"/>
          <w:lang w:val="es-ES"/>
        </w:rPr>
        <w:t xml:space="preserve">. </w:t>
      </w:r>
      <w:r w:rsidR="003365A8" w:rsidRPr="004D0837">
        <w:rPr>
          <w:rFonts w:cs="Arial"/>
          <w:sz w:val="20"/>
          <w:szCs w:val="20"/>
          <w:lang w:val="es-ES"/>
        </w:rPr>
        <w:t>Donde se considera pertinente, se presentan los cambios propuestos al Criterio, luego usted tiene la oportunidad de dar sus opiniones y comentarios</w:t>
      </w:r>
      <w:r w:rsidR="00E718E4" w:rsidRPr="004D0837">
        <w:rPr>
          <w:rFonts w:cs="Arial"/>
          <w:sz w:val="20"/>
          <w:szCs w:val="20"/>
          <w:lang w:val="es-ES"/>
        </w:rPr>
        <w:t xml:space="preserve">. </w:t>
      </w:r>
    </w:p>
    <w:p w:rsidR="004A272D" w:rsidRDefault="004A272D" w:rsidP="003D421D">
      <w:pPr>
        <w:spacing w:before="120" w:after="120" w:line="276" w:lineRule="auto"/>
        <w:rPr>
          <w:rFonts w:cs="Arial"/>
          <w:b/>
          <w:sz w:val="20"/>
          <w:szCs w:val="20"/>
          <w:lang w:val="es-ES"/>
        </w:rPr>
      </w:pPr>
    </w:p>
    <w:p w:rsidR="00E718E4" w:rsidRPr="004D0837" w:rsidRDefault="009D6D7B" w:rsidP="003D421D">
      <w:pPr>
        <w:spacing w:before="120" w:after="120" w:line="276" w:lineRule="auto"/>
        <w:rPr>
          <w:rFonts w:cs="Arial"/>
          <w:b/>
          <w:sz w:val="20"/>
          <w:szCs w:val="20"/>
          <w:lang w:val="es-ES"/>
        </w:rPr>
      </w:pPr>
      <w:r w:rsidRPr="004D0837">
        <w:rPr>
          <w:rFonts w:cs="Arial"/>
          <w:b/>
          <w:sz w:val="20"/>
          <w:szCs w:val="20"/>
          <w:lang w:val="es-ES"/>
        </w:rPr>
        <w:t>Por favor, utilice todo el espacio que necesite para responder a las preguntas y abunde, tanto como sea posible, en razones y comentarios</w:t>
      </w:r>
      <w:r w:rsidR="002C06B5" w:rsidRPr="004D0837">
        <w:rPr>
          <w:rFonts w:cs="Arial"/>
          <w:b/>
          <w:sz w:val="20"/>
          <w:szCs w:val="20"/>
          <w:lang w:val="es-ES"/>
        </w:rPr>
        <w:t xml:space="preserve"> </w:t>
      </w:r>
      <w:r w:rsidRPr="004D0837">
        <w:rPr>
          <w:rFonts w:cs="Arial"/>
          <w:b/>
          <w:sz w:val="20"/>
          <w:szCs w:val="20"/>
          <w:lang w:val="es-ES"/>
        </w:rPr>
        <w:t>sobre las propuestas</w:t>
      </w:r>
      <w:r w:rsidR="00A11806" w:rsidRPr="004D0837">
        <w:rPr>
          <w:rFonts w:cs="Arial"/>
          <w:b/>
          <w:sz w:val="20"/>
          <w:szCs w:val="20"/>
          <w:lang w:val="es-ES"/>
        </w:rPr>
        <w:t xml:space="preserve">, </w:t>
      </w:r>
      <w:r w:rsidRPr="004D0837">
        <w:rPr>
          <w:rFonts w:cs="Arial"/>
          <w:b/>
          <w:sz w:val="20"/>
          <w:szCs w:val="20"/>
          <w:lang w:val="es-ES"/>
        </w:rPr>
        <w:t>asimismo</w:t>
      </w:r>
      <w:r w:rsidR="002C06B5" w:rsidRPr="004D0837">
        <w:rPr>
          <w:rFonts w:cs="Arial"/>
          <w:b/>
          <w:sz w:val="20"/>
          <w:szCs w:val="20"/>
          <w:lang w:val="es-ES"/>
        </w:rPr>
        <w:t xml:space="preserve"> </w:t>
      </w:r>
      <w:r w:rsidRPr="004D0837">
        <w:rPr>
          <w:rFonts w:cs="Arial"/>
          <w:b/>
          <w:sz w:val="20"/>
          <w:szCs w:val="20"/>
          <w:lang w:val="es-ES"/>
        </w:rPr>
        <w:t>sugiera propuestas alternativas</w:t>
      </w:r>
      <w:r w:rsidR="00A11806" w:rsidRPr="004D0837">
        <w:rPr>
          <w:rFonts w:cs="Arial"/>
          <w:b/>
          <w:sz w:val="20"/>
          <w:szCs w:val="20"/>
          <w:lang w:val="es-ES"/>
        </w:rPr>
        <w:t>.</w:t>
      </w:r>
    </w:p>
    <w:p w:rsidR="008C6538" w:rsidRPr="004D0837" w:rsidRDefault="004258BD" w:rsidP="00344339">
      <w:pPr>
        <w:pStyle w:val="Style1"/>
        <w:rPr>
          <w:lang w:val="es-ES"/>
        </w:rPr>
      </w:pPr>
      <w:bookmarkStart w:id="48" w:name="_Toc469676835"/>
      <w:r w:rsidRPr="004D0837">
        <w:rPr>
          <w:lang w:val="es-ES"/>
        </w:rPr>
        <w:lastRenderedPageBreak/>
        <w:t xml:space="preserve"> </w:t>
      </w:r>
      <w:r w:rsidR="00B020CF" w:rsidRPr="004D0837">
        <w:rPr>
          <w:lang w:val="es-ES"/>
        </w:rPr>
        <w:t>Informació</w:t>
      </w:r>
      <w:r w:rsidR="00FB4540" w:rsidRPr="004D0837">
        <w:rPr>
          <w:lang w:val="es-ES"/>
        </w:rPr>
        <w:t xml:space="preserve">n </w:t>
      </w:r>
      <w:r w:rsidR="00B020CF" w:rsidRPr="004D0837">
        <w:rPr>
          <w:lang w:val="es-ES"/>
        </w:rPr>
        <w:t>sobre su organización</w:t>
      </w:r>
      <w:bookmarkEnd w:id="48"/>
    </w:p>
    <w:p w:rsidR="008C6538" w:rsidRPr="004D0837" w:rsidRDefault="009D6D7B" w:rsidP="003D421D">
      <w:pPr>
        <w:keepNext/>
        <w:keepLines/>
        <w:spacing w:before="120" w:after="120" w:line="276" w:lineRule="auto"/>
        <w:rPr>
          <w:rFonts w:cs="Arial"/>
          <w:sz w:val="20"/>
          <w:szCs w:val="20"/>
          <w:lang w:val="es-ES"/>
        </w:rPr>
      </w:pPr>
      <w:r w:rsidRPr="004D0837">
        <w:rPr>
          <w:rFonts w:cs="Arial"/>
          <w:sz w:val="20"/>
          <w:szCs w:val="20"/>
          <w:lang w:val="es-ES"/>
        </w:rPr>
        <w:t>Por favor, complete la información que se solicita a continuación</w:t>
      </w:r>
      <w:r w:rsidR="008C6538" w:rsidRPr="004D0837">
        <w:rPr>
          <w:rFonts w:cs="Arial"/>
          <w:sz w:val="20"/>
          <w:szCs w:val="20"/>
          <w:lang w:val="es-ES"/>
        </w:rPr>
        <w:t>:</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8A320C" w:rsidTr="00306F78">
        <w:trPr>
          <w:trHeight w:val="483"/>
          <w:tblHeader/>
        </w:trPr>
        <w:tc>
          <w:tcPr>
            <w:tcW w:w="9129" w:type="dxa"/>
            <w:vAlign w:val="center"/>
          </w:tcPr>
          <w:p w:rsidR="00253CF8" w:rsidRPr="004D0837" w:rsidRDefault="009D6D7B" w:rsidP="003D421D">
            <w:pPr>
              <w:keepNext/>
              <w:keepLines/>
              <w:spacing w:before="120" w:after="120" w:line="276" w:lineRule="auto"/>
              <w:rPr>
                <w:rFonts w:cs="Arial"/>
                <w:b/>
                <w:sz w:val="20"/>
                <w:szCs w:val="20"/>
                <w:lang w:val="es-ES"/>
              </w:rPr>
            </w:pPr>
            <w:r w:rsidRPr="004D0837">
              <w:rPr>
                <w:rFonts w:cs="Arial"/>
                <w:b/>
                <w:sz w:val="20"/>
                <w:szCs w:val="20"/>
                <w:lang w:val="es-ES"/>
              </w:rPr>
              <w:t xml:space="preserve">P </w:t>
            </w:r>
            <w:r w:rsidR="00293365" w:rsidRPr="004D0837">
              <w:rPr>
                <w:rFonts w:cs="Arial"/>
                <w:b/>
                <w:sz w:val="20"/>
                <w:szCs w:val="20"/>
                <w:lang w:val="es-ES"/>
              </w:rPr>
              <w:t>0</w:t>
            </w:r>
            <w:r w:rsidR="00E718E4" w:rsidRPr="004D0837">
              <w:rPr>
                <w:rFonts w:cs="Arial"/>
                <w:b/>
                <w:sz w:val="20"/>
                <w:szCs w:val="20"/>
                <w:lang w:val="es-ES"/>
              </w:rPr>
              <w:t>.1</w:t>
            </w:r>
            <w:r w:rsidRPr="004D0837">
              <w:rPr>
                <w:rFonts w:cs="Arial"/>
                <w:b/>
                <w:sz w:val="20"/>
                <w:szCs w:val="20"/>
                <w:lang w:val="es-ES"/>
              </w:rPr>
              <w:t xml:space="preserve"> Denos información sobre su organización </w:t>
            </w:r>
            <w:r w:rsidR="00A7438F" w:rsidRPr="004D0837">
              <w:rPr>
                <w:rFonts w:cs="Arial"/>
                <w:b/>
                <w:sz w:val="20"/>
                <w:szCs w:val="20"/>
                <w:lang w:val="es-ES"/>
              </w:rPr>
              <w:t>para</w:t>
            </w:r>
            <w:r w:rsidRPr="004D0837">
              <w:rPr>
                <w:rFonts w:cs="Arial"/>
                <w:b/>
                <w:sz w:val="20"/>
                <w:szCs w:val="20"/>
                <w:lang w:val="es-ES"/>
              </w:rPr>
              <w:t xml:space="preserve"> que podamos analizar los datos de manera precisa</w:t>
            </w:r>
            <w:r w:rsidR="004258BD" w:rsidRPr="004D0837">
              <w:rPr>
                <w:rFonts w:cs="Arial"/>
                <w:b/>
                <w:sz w:val="20"/>
                <w:szCs w:val="20"/>
                <w:lang w:val="es-ES"/>
              </w:rPr>
              <w:t xml:space="preserve"> </w:t>
            </w:r>
            <w:r w:rsidRPr="004D0837">
              <w:rPr>
                <w:rFonts w:cs="Arial"/>
                <w:b/>
                <w:sz w:val="20"/>
                <w:szCs w:val="20"/>
                <w:lang w:val="es-ES"/>
              </w:rPr>
              <w:t>y</w:t>
            </w:r>
            <w:r w:rsidR="0081354B" w:rsidRPr="004D0837">
              <w:rPr>
                <w:rFonts w:cs="Arial"/>
                <w:b/>
                <w:sz w:val="20"/>
                <w:szCs w:val="20"/>
                <w:lang w:val="es-ES"/>
              </w:rPr>
              <w:t>,</w:t>
            </w:r>
            <w:r w:rsidR="004258BD" w:rsidRPr="004D0837">
              <w:rPr>
                <w:rFonts w:cs="Arial"/>
                <w:b/>
                <w:sz w:val="20"/>
                <w:szCs w:val="20"/>
                <w:lang w:val="es-ES"/>
              </w:rPr>
              <w:t xml:space="preserve"> </w:t>
            </w:r>
            <w:r w:rsidR="0081354B" w:rsidRPr="004D0837">
              <w:rPr>
                <w:rFonts w:cs="Arial"/>
                <w:b/>
                <w:sz w:val="20"/>
                <w:szCs w:val="20"/>
                <w:lang w:val="es-ES"/>
              </w:rPr>
              <w:t>si fuera necesario, contactarle para aclaraciones</w:t>
            </w:r>
            <w:r w:rsidR="00E718E4" w:rsidRPr="004D0837">
              <w:rPr>
                <w:rFonts w:cs="Arial"/>
                <w:b/>
                <w:sz w:val="20"/>
                <w:szCs w:val="20"/>
                <w:lang w:val="es-ES"/>
              </w:rPr>
              <w:t xml:space="preserve">. </w:t>
            </w:r>
            <w:r w:rsidRPr="004D0837">
              <w:rPr>
                <w:rFonts w:cs="Arial"/>
                <w:b/>
                <w:sz w:val="20"/>
                <w:szCs w:val="20"/>
                <w:lang w:val="es-ES"/>
              </w:rPr>
              <w:t>Los resultados de esta encuesta</w:t>
            </w:r>
            <w:r w:rsidR="004258BD" w:rsidRPr="004D0837">
              <w:rPr>
                <w:rFonts w:cs="Arial"/>
                <w:b/>
                <w:sz w:val="20"/>
                <w:szCs w:val="20"/>
                <w:lang w:val="es-ES"/>
              </w:rPr>
              <w:t xml:space="preserve"> </w:t>
            </w:r>
            <w:r w:rsidRPr="004D0837">
              <w:rPr>
                <w:rFonts w:cs="Arial"/>
                <w:b/>
                <w:sz w:val="20"/>
                <w:szCs w:val="20"/>
                <w:lang w:val="es-ES"/>
              </w:rPr>
              <w:t>solo se presentarán de manera global</w:t>
            </w:r>
            <w:r w:rsidR="004258BD" w:rsidRPr="004D0837">
              <w:rPr>
                <w:rFonts w:cs="Arial"/>
                <w:b/>
                <w:sz w:val="20"/>
                <w:szCs w:val="20"/>
                <w:lang w:val="es-ES"/>
              </w:rPr>
              <w:t xml:space="preserve"> </w:t>
            </w:r>
            <w:r w:rsidRPr="004D0837">
              <w:rPr>
                <w:rFonts w:cs="Arial"/>
                <w:b/>
                <w:sz w:val="20"/>
                <w:szCs w:val="20"/>
                <w:lang w:val="es-ES"/>
              </w:rPr>
              <w:t>y toda la información sobre los encuestados se considerará confidenc</w:t>
            </w:r>
            <w:r w:rsidR="00E718E4" w:rsidRPr="004D0837">
              <w:rPr>
                <w:rFonts w:cs="Arial"/>
                <w:b/>
                <w:sz w:val="20"/>
                <w:szCs w:val="20"/>
                <w:lang w:val="es-ES"/>
              </w:rPr>
              <w:t>ial.</w:t>
            </w:r>
          </w:p>
          <w:p w:rsidR="007D0176" w:rsidRPr="004D0837" w:rsidRDefault="009D6D7B" w:rsidP="003D421D">
            <w:pPr>
              <w:keepNext/>
              <w:keepLines/>
              <w:spacing w:before="120" w:after="120" w:line="276" w:lineRule="auto"/>
              <w:rPr>
                <w:rFonts w:cs="Arial"/>
                <w:sz w:val="20"/>
                <w:szCs w:val="20"/>
                <w:lang w:val="es-ES"/>
              </w:rPr>
            </w:pPr>
            <w:r w:rsidRPr="004D0837">
              <w:rPr>
                <w:rFonts w:cs="Arial"/>
                <w:sz w:val="20"/>
                <w:szCs w:val="20"/>
                <w:lang w:val="es-ES"/>
              </w:rPr>
              <w:t>Nombre de la organización</w:t>
            </w:r>
            <w:bookmarkStart w:id="49" w:name="Text4"/>
            <w:sdt>
              <w:sdtPr>
                <w:rPr>
                  <w:rFonts w:cs="Arial"/>
                  <w:sz w:val="20"/>
                  <w:szCs w:val="20"/>
                  <w:lang w:val="es-ES"/>
                </w:rPr>
                <w:id w:val="-1598934409"/>
              </w:sdtPr>
              <w:sdtEndPr/>
              <w:sdtContent>
                <w:bookmarkStart w:id="50" w:name="_GoBack"/>
                <w:r w:rsidR="004258BD" w:rsidRPr="004D0837">
                  <w:rPr>
                    <w:rFonts w:cs="Arial"/>
                    <w:sz w:val="20"/>
                    <w:szCs w:val="20"/>
                    <w:lang w:val="es-ES"/>
                  </w:rPr>
                  <w:t>:</w:t>
                </w:r>
                <w:r w:rsidR="006766A4" w:rsidRPr="004D0837">
                  <w:rPr>
                    <w:rFonts w:cs="Arial"/>
                    <w:sz w:val="20"/>
                    <w:szCs w:val="20"/>
                    <w:lang w:val="es-ES"/>
                  </w:rPr>
                  <w:fldChar w:fldCharType="begin">
                    <w:ffData>
                      <w:name w:val="Text4"/>
                      <w:enabled/>
                      <w:calcOnExit w:val="0"/>
                      <w:textInput/>
                    </w:ffData>
                  </w:fldChar>
                </w:r>
                <w:r w:rsidR="007D0176" w:rsidRPr="004D0837">
                  <w:rPr>
                    <w:rFonts w:cs="Arial"/>
                    <w:sz w:val="20"/>
                    <w:szCs w:val="20"/>
                    <w:lang w:val="es-ES"/>
                  </w:rPr>
                  <w:instrText xml:space="preserve"> FORMTEXT </w:instrText>
                </w:r>
                <w:r w:rsidR="006766A4" w:rsidRPr="004D0837">
                  <w:rPr>
                    <w:rFonts w:cs="Arial"/>
                    <w:sz w:val="20"/>
                    <w:szCs w:val="20"/>
                    <w:lang w:val="es-ES"/>
                  </w:rPr>
                </w:r>
                <w:r w:rsidR="006766A4" w:rsidRPr="004D0837">
                  <w:rPr>
                    <w:rFonts w:cs="Arial"/>
                    <w:sz w:val="20"/>
                    <w:szCs w:val="20"/>
                    <w:lang w:val="es-ES"/>
                  </w:rPr>
                  <w:fldChar w:fldCharType="separate"/>
                </w:r>
                <w:r w:rsidR="007D0176" w:rsidRPr="004D0837">
                  <w:rPr>
                    <w:rFonts w:cs="Arial"/>
                    <w:noProof/>
                    <w:sz w:val="20"/>
                    <w:szCs w:val="20"/>
                    <w:lang w:val="es-ES"/>
                  </w:rPr>
                  <w:t> </w:t>
                </w:r>
                <w:r w:rsidR="007D0176" w:rsidRPr="004D0837">
                  <w:rPr>
                    <w:rFonts w:cs="Arial"/>
                    <w:noProof/>
                    <w:sz w:val="20"/>
                    <w:szCs w:val="20"/>
                    <w:lang w:val="es-ES"/>
                  </w:rPr>
                  <w:t> </w:t>
                </w:r>
                <w:r w:rsidR="007D0176" w:rsidRPr="004D0837">
                  <w:rPr>
                    <w:rFonts w:cs="Arial"/>
                    <w:noProof/>
                    <w:sz w:val="20"/>
                    <w:szCs w:val="20"/>
                    <w:lang w:val="es-ES"/>
                  </w:rPr>
                  <w:t> </w:t>
                </w:r>
                <w:r w:rsidR="007D0176" w:rsidRPr="004D0837">
                  <w:rPr>
                    <w:rFonts w:cs="Arial"/>
                    <w:noProof/>
                    <w:sz w:val="20"/>
                    <w:szCs w:val="20"/>
                    <w:lang w:val="es-ES"/>
                  </w:rPr>
                  <w:t> </w:t>
                </w:r>
                <w:r w:rsidR="007D0176" w:rsidRPr="004D0837">
                  <w:rPr>
                    <w:rFonts w:cs="Arial"/>
                    <w:noProof/>
                    <w:sz w:val="20"/>
                    <w:szCs w:val="20"/>
                    <w:lang w:val="es-ES"/>
                  </w:rPr>
                  <w:t> </w:t>
                </w:r>
                <w:r w:rsidR="006766A4" w:rsidRPr="004D0837">
                  <w:rPr>
                    <w:rFonts w:cs="Arial"/>
                    <w:sz w:val="20"/>
                    <w:szCs w:val="20"/>
                    <w:lang w:val="es-ES"/>
                  </w:rPr>
                  <w:fldChar w:fldCharType="end"/>
                </w:r>
                <w:bookmarkEnd w:id="49"/>
                <w:r w:rsidR="006766A4" w:rsidRPr="004D0837">
                  <w:rPr>
                    <w:rFonts w:cs="Arial"/>
                    <w:sz w:val="20"/>
                    <w:szCs w:val="20"/>
                    <w:lang w:val="es-ES"/>
                  </w:rPr>
                  <w:fldChar w:fldCharType="begin">
                    <w:ffData>
                      <w:name w:val="Text5"/>
                      <w:enabled/>
                      <w:calcOnExit w:val="0"/>
                      <w:textInput/>
                    </w:ffData>
                  </w:fldChar>
                </w:r>
                <w:r w:rsidR="003D421D" w:rsidRPr="004D0837">
                  <w:rPr>
                    <w:rFonts w:cs="Arial"/>
                    <w:sz w:val="20"/>
                    <w:szCs w:val="20"/>
                    <w:lang w:val="es-ES"/>
                  </w:rPr>
                  <w:instrText xml:space="preserve"> FORMTEXT </w:instrText>
                </w:r>
                <w:r w:rsidR="006766A4" w:rsidRPr="004D0837">
                  <w:rPr>
                    <w:rFonts w:cs="Arial"/>
                    <w:sz w:val="20"/>
                    <w:szCs w:val="20"/>
                    <w:lang w:val="es-ES"/>
                  </w:rPr>
                </w:r>
                <w:r w:rsidR="006766A4" w:rsidRPr="004D0837">
                  <w:rPr>
                    <w:rFonts w:cs="Arial"/>
                    <w:sz w:val="20"/>
                    <w:szCs w:val="20"/>
                    <w:lang w:val="es-ES"/>
                  </w:rPr>
                  <w:fldChar w:fldCharType="separate"/>
                </w:r>
                <w:r w:rsidR="003D421D" w:rsidRPr="004D0837">
                  <w:rPr>
                    <w:rFonts w:cs="Arial"/>
                    <w:noProof/>
                    <w:sz w:val="20"/>
                    <w:szCs w:val="20"/>
                    <w:lang w:val="es-ES"/>
                  </w:rPr>
                  <w:t> </w:t>
                </w:r>
                <w:r w:rsidR="003D421D" w:rsidRPr="004D0837">
                  <w:rPr>
                    <w:rFonts w:cs="Arial"/>
                    <w:noProof/>
                    <w:sz w:val="20"/>
                    <w:szCs w:val="20"/>
                    <w:lang w:val="es-ES"/>
                  </w:rPr>
                  <w:t> </w:t>
                </w:r>
                <w:r w:rsidR="003D421D" w:rsidRPr="004D0837">
                  <w:rPr>
                    <w:rFonts w:cs="Arial"/>
                    <w:noProof/>
                    <w:sz w:val="20"/>
                    <w:szCs w:val="20"/>
                    <w:lang w:val="es-ES"/>
                  </w:rPr>
                  <w:t> </w:t>
                </w:r>
                <w:r w:rsidR="003D421D" w:rsidRPr="004D0837">
                  <w:rPr>
                    <w:rFonts w:cs="Arial"/>
                    <w:noProof/>
                    <w:sz w:val="20"/>
                    <w:szCs w:val="20"/>
                    <w:lang w:val="es-ES"/>
                  </w:rPr>
                  <w:t> </w:t>
                </w:r>
                <w:r w:rsidR="003D421D" w:rsidRPr="004D0837">
                  <w:rPr>
                    <w:rFonts w:cs="Arial"/>
                    <w:noProof/>
                    <w:sz w:val="20"/>
                    <w:szCs w:val="20"/>
                    <w:lang w:val="es-ES"/>
                  </w:rPr>
                  <w:t> </w:t>
                </w:r>
                <w:r w:rsidR="006766A4" w:rsidRPr="004D0837">
                  <w:rPr>
                    <w:rFonts w:cs="Arial"/>
                    <w:sz w:val="20"/>
                    <w:szCs w:val="20"/>
                    <w:lang w:val="es-ES"/>
                  </w:rPr>
                  <w:fldChar w:fldCharType="end"/>
                </w:r>
                <w:sdt>
                  <w:sdtPr>
                    <w:rPr>
                      <w:rFonts w:cs="Arial"/>
                      <w:sz w:val="20"/>
                      <w:szCs w:val="20"/>
                      <w:lang w:val="es-ES"/>
                    </w:rPr>
                    <w:id w:val="-785884846"/>
                    <w:showingPlcHdr/>
                  </w:sdtPr>
                  <w:sdtEndPr/>
                  <w:sdtContent>
                    <w:r w:rsidR="003D421D" w:rsidRPr="004D0837">
                      <w:rPr>
                        <w:rStyle w:val="PlaceholderText"/>
                        <w:rFonts w:cs="Arial"/>
                        <w:sz w:val="20"/>
                        <w:szCs w:val="20"/>
                        <w:lang w:val="es-ES"/>
                      </w:rPr>
                      <w:t>Click here to enter text.</w:t>
                    </w:r>
                  </w:sdtContent>
                </w:sdt>
                <w:bookmarkEnd w:id="50"/>
              </w:sdtContent>
            </w:sdt>
          </w:p>
          <w:p w:rsidR="007D0176" w:rsidRPr="004D0837" w:rsidRDefault="009D6D7B" w:rsidP="003D421D">
            <w:pPr>
              <w:keepNext/>
              <w:keepLines/>
              <w:spacing w:before="120" w:after="120" w:line="276" w:lineRule="auto"/>
              <w:rPr>
                <w:rFonts w:cs="Arial"/>
                <w:sz w:val="20"/>
                <w:szCs w:val="20"/>
                <w:lang w:val="es-ES"/>
              </w:rPr>
            </w:pPr>
            <w:r w:rsidRPr="004D0837">
              <w:rPr>
                <w:rFonts w:cs="Arial"/>
                <w:sz w:val="20"/>
                <w:szCs w:val="20"/>
                <w:lang w:val="es-ES"/>
              </w:rPr>
              <w:t>Nombre de la persona de contacto</w:t>
            </w:r>
            <w:r w:rsidR="004258BD" w:rsidRPr="004D0837">
              <w:rPr>
                <w:rFonts w:cs="Arial"/>
                <w:sz w:val="20"/>
                <w:szCs w:val="20"/>
                <w:lang w:val="es-ES"/>
              </w:rPr>
              <w:t>:</w:t>
            </w:r>
            <w:r w:rsidR="006766A4" w:rsidRPr="004D0837">
              <w:rPr>
                <w:rFonts w:cs="Arial"/>
                <w:sz w:val="20"/>
                <w:szCs w:val="20"/>
                <w:lang w:val="es-ES"/>
              </w:rPr>
              <w:fldChar w:fldCharType="begin">
                <w:ffData>
                  <w:name w:val="Text5"/>
                  <w:enabled/>
                  <w:calcOnExit w:val="0"/>
                  <w:textInput/>
                </w:ffData>
              </w:fldChar>
            </w:r>
            <w:bookmarkStart w:id="51" w:name="Text5"/>
            <w:r w:rsidR="007D0176" w:rsidRPr="004D0837">
              <w:rPr>
                <w:rFonts w:cs="Arial"/>
                <w:sz w:val="20"/>
                <w:szCs w:val="20"/>
                <w:lang w:val="es-ES"/>
              </w:rPr>
              <w:instrText xml:space="preserve"> FORMTEXT </w:instrText>
            </w:r>
            <w:r w:rsidR="006766A4" w:rsidRPr="004D0837">
              <w:rPr>
                <w:rFonts w:cs="Arial"/>
                <w:sz w:val="20"/>
                <w:szCs w:val="20"/>
                <w:lang w:val="es-ES"/>
              </w:rPr>
            </w:r>
            <w:r w:rsidR="006766A4" w:rsidRPr="004D0837">
              <w:rPr>
                <w:rFonts w:cs="Arial"/>
                <w:sz w:val="20"/>
                <w:szCs w:val="20"/>
                <w:lang w:val="es-ES"/>
              </w:rPr>
              <w:fldChar w:fldCharType="separate"/>
            </w:r>
            <w:r w:rsidR="007D0176" w:rsidRPr="004D0837">
              <w:rPr>
                <w:rFonts w:cs="Arial"/>
                <w:noProof/>
                <w:sz w:val="20"/>
                <w:szCs w:val="20"/>
                <w:lang w:val="es-ES"/>
              </w:rPr>
              <w:t> </w:t>
            </w:r>
            <w:r w:rsidR="007D0176" w:rsidRPr="004D0837">
              <w:rPr>
                <w:rFonts w:cs="Arial"/>
                <w:noProof/>
                <w:sz w:val="20"/>
                <w:szCs w:val="20"/>
                <w:lang w:val="es-ES"/>
              </w:rPr>
              <w:t> </w:t>
            </w:r>
            <w:r w:rsidR="007D0176" w:rsidRPr="004D0837">
              <w:rPr>
                <w:rFonts w:cs="Arial"/>
                <w:noProof/>
                <w:sz w:val="20"/>
                <w:szCs w:val="20"/>
                <w:lang w:val="es-ES"/>
              </w:rPr>
              <w:t> </w:t>
            </w:r>
            <w:r w:rsidR="007D0176" w:rsidRPr="004D0837">
              <w:rPr>
                <w:rFonts w:cs="Arial"/>
                <w:noProof/>
                <w:sz w:val="20"/>
                <w:szCs w:val="20"/>
                <w:lang w:val="es-ES"/>
              </w:rPr>
              <w:t> </w:t>
            </w:r>
            <w:r w:rsidR="007D0176" w:rsidRPr="004D0837">
              <w:rPr>
                <w:rFonts w:cs="Arial"/>
                <w:noProof/>
                <w:sz w:val="20"/>
                <w:szCs w:val="20"/>
                <w:lang w:val="es-ES"/>
              </w:rPr>
              <w:t> </w:t>
            </w:r>
            <w:r w:rsidR="006766A4" w:rsidRPr="004D0837">
              <w:rPr>
                <w:rFonts w:cs="Arial"/>
                <w:sz w:val="20"/>
                <w:szCs w:val="20"/>
                <w:lang w:val="es-ES"/>
              </w:rPr>
              <w:fldChar w:fldCharType="end"/>
            </w:r>
            <w:bookmarkEnd w:id="51"/>
            <w:sdt>
              <w:sdtPr>
                <w:rPr>
                  <w:rFonts w:cs="Arial"/>
                  <w:sz w:val="20"/>
                  <w:szCs w:val="20"/>
                  <w:lang w:val="es-ES"/>
                </w:rPr>
                <w:id w:val="1426392024"/>
                <w:showingPlcHdr/>
              </w:sdtPr>
              <w:sdtEndPr/>
              <w:sdtContent>
                <w:r w:rsidR="00526B3A" w:rsidRPr="004D0837">
                  <w:rPr>
                    <w:rStyle w:val="PlaceholderText"/>
                    <w:rFonts w:cs="Arial"/>
                    <w:sz w:val="20"/>
                    <w:szCs w:val="20"/>
                    <w:lang w:val="es-ES"/>
                  </w:rPr>
                  <w:t>Click here to enter text.</w:t>
                </w:r>
              </w:sdtContent>
            </w:sdt>
          </w:p>
          <w:p w:rsidR="007D0176" w:rsidRPr="004D0837" w:rsidRDefault="007D0176" w:rsidP="003D421D">
            <w:pPr>
              <w:keepNext/>
              <w:keepLines/>
              <w:spacing w:before="120" w:after="120" w:line="276" w:lineRule="auto"/>
              <w:rPr>
                <w:rFonts w:cs="Arial"/>
                <w:sz w:val="20"/>
                <w:szCs w:val="20"/>
                <w:lang w:val="es-ES"/>
              </w:rPr>
            </w:pPr>
            <w:r w:rsidRPr="004D0837">
              <w:rPr>
                <w:rFonts w:cs="Arial"/>
                <w:sz w:val="20"/>
                <w:szCs w:val="20"/>
                <w:lang w:val="es-ES"/>
              </w:rPr>
              <w:t xml:space="preserve">Email </w:t>
            </w:r>
            <w:r w:rsidR="009D6D7B" w:rsidRPr="004D0837">
              <w:rPr>
                <w:rFonts w:cs="Arial"/>
                <w:sz w:val="20"/>
                <w:szCs w:val="20"/>
                <w:lang w:val="es-ES"/>
              </w:rPr>
              <w:t>de la persona de contacto</w:t>
            </w:r>
            <w:bookmarkStart w:id="52" w:name="Text6"/>
            <w:sdt>
              <w:sdtPr>
                <w:rPr>
                  <w:rFonts w:cs="Arial"/>
                  <w:sz w:val="20"/>
                  <w:szCs w:val="20"/>
                  <w:lang w:val="es-ES"/>
                </w:rPr>
                <w:id w:val="-1675487721"/>
              </w:sdtPr>
              <w:sdtEndPr/>
              <w:sdtContent>
                <w:r w:rsidR="004258BD" w:rsidRPr="004D0837">
                  <w:rPr>
                    <w:rFonts w:cs="Arial"/>
                    <w:sz w:val="20"/>
                    <w:szCs w:val="20"/>
                    <w:lang w:val="es-ES"/>
                  </w:rPr>
                  <w:t>:</w:t>
                </w:r>
                <w:r w:rsidR="006766A4" w:rsidRPr="009C588B">
                  <w:rPr>
                    <w:rFonts w:cs="Arial"/>
                    <w:sz w:val="20"/>
                    <w:szCs w:val="20"/>
                    <w:lang w:val="es-ES"/>
                  </w:rPr>
                  <w:fldChar w:fldCharType="begin">
                    <w:ffData>
                      <w:name w:val="Text6"/>
                      <w:enabled/>
                      <w:calcOnExit w:val="0"/>
                      <w:textInput/>
                    </w:ffData>
                  </w:fldChar>
                </w:r>
                <w:r w:rsidRPr="004D0837">
                  <w:rPr>
                    <w:rFonts w:cs="Arial"/>
                    <w:sz w:val="20"/>
                    <w:szCs w:val="20"/>
                    <w:lang w:val="es-ES"/>
                  </w:rPr>
                  <w:instrText xml:space="preserve"> FORMTEXT </w:instrText>
                </w:r>
                <w:r w:rsidR="006766A4" w:rsidRPr="009C588B">
                  <w:rPr>
                    <w:rFonts w:cs="Arial"/>
                    <w:sz w:val="20"/>
                    <w:szCs w:val="20"/>
                    <w:lang w:val="es-ES"/>
                  </w:rPr>
                </w:r>
                <w:r w:rsidR="006766A4" w:rsidRPr="009C588B">
                  <w:rPr>
                    <w:rFonts w:cs="Arial"/>
                    <w:sz w:val="20"/>
                    <w:szCs w:val="20"/>
                    <w:lang w:val="es-ES"/>
                  </w:rPr>
                  <w:fldChar w:fldCharType="separate"/>
                </w:r>
                <w:r w:rsidRPr="004D0837">
                  <w:rPr>
                    <w:rFonts w:cs="Arial"/>
                    <w:noProof/>
                    <w:sz w:val="20"/>
                    <w:szCs w:val="20"/>
                    <w:lang w:val="es-ES"/>
                  </w:rPr>
                  <w:t> </w:t>
                </w:r>
                <w:r w:rsidRPr="004D0837">
                  <w:rPr>
                    <w:rFonts w:cs="Arial"/>
                    <w:noProof/>
                    <w:sz w:val="20"/>
                    <w:szCs w:val="20"/>
                    <w:lang w:val="es-ES"/>
                  </w:rPr>
                  <w:t> </w:t>
                </w:r>
                <w:r w:rsidRPr="004D0837">
                  <w:rPr>
                    <w:rFonts w:cs="Arial"/>
                    <w:noProof/>
                    <w:sz w:val="20"/>
                    <w:szCs w:val="20"/>
                    <w:lang w:val="es-ES"/>
                  </w:rPr>
                  <w:t> </w:t>
                </w:r>
                <w:r w:rsidRPr="004D0837">
                  <w:rPr>
                    <w:rFonts w:cs="Arial"/>
                    <w:noProof/>
                    <w:sz w:val="20"/>
                    <w:szCs w:val="20"/>
                    <w:lang w:val="es-ES"/>
                  </w:rPr>
                  <w:t> </w:t>
                </w:r>
                <w:r w:rsidRPr="004D0837">
                  <w:rPr>
                    <w:rFonts w:cs="Arial"/>
                    <w:noProof/>
                    <w:sz w:val="20"/>
                    <w:szCs w:val="20"/>
                    <w:lang w:val="es-ES"/>
                  </w:rPr>
                  <w:t> </w:t>
                </w:r>
                <w:r w:rsidR="006766A4" w:rsidRPr="009C588B">
                  <w:rPr>
                    <w:rFonts w:cs="Arial"/>
                    <w:sz w:val="20"/>
                    <w:szCs w:val="20"/>
                    <w:lang w:val="es-ES"/>
                  </w:rPr>
                  <w:fldChar w:fldCharType="end"/>
                </w:r>
                <w:bookmarkEnd w:id="52"/>
                <w:r w:rsidR="006766A4" w:rsidRPr="00781D62">
                  <w:rPr>
                    <w:rFonts w:cs="Arial"/>
                    <w:sz w:val="20"/>
                    <w:szCs w:val="20"/>
                    <w:lang w:val="es-ES"/>
                  </w:rPr>
                  <w:fldChar w:fldCharType="begin">
                    <w:ffData>
                      <w:name w:val="Text5"/>
                      <w:enabled/>
                      <w:calcOnExit w:val="0"/>
                      <w:textInput/>
                    </w:ffData>
                  </w:fldChar>
                </w:r>
                <w:r w:rsidR="003D421D" w:rsidRPr="004D0837">
                  <w:rPr>
                    <w:rFonts w:cs="Arial"/>
                    <w:sz w:val="20"/>
                    <w:szCs w:val="20"/>
                    <w:lang w:val="es-ES"/>
                  </w:rPr>
                  <w:instrText xml:space="preserve"> FORMTEXT </w:instrText>
                </w:r>
                <w:r w:rsidR="006766A4" w:rsidRPr="00781D62">
                  <w:rPr>
                    <w:rFonts w:cs="Arial"/>
                    <w:sz w:val="20"/>
                    <w:szCs w:val="20"/>
                    <w:lang w:val="es-ES"/>
                  </w:rPr>
                </w:r>
                <w:r w:rsidR="006766A4" w:rsidRPr="00781D62">
                  <w:rPr>
                    <w:rFonts w:cs="Arial"/>
                    <w:sz w:val="20"/>
                    <w:szCs w:val="20"/>
                    <w:lang w:val="es-ES"/>
                  </w:rPr>
                  <w:fldChar w:fldCharType="separate"/>
                </w:r>
                <w:r w:rsidR="003D421D" w:rsidRPr="004D0837">
                  <w:rPr>
                    <w:rFonts w:cs="Arial"/>
                    <w:noProof/>
                    <w:sz w:val="20"/>
                    <w:szCs w:val="20"/>
                    <w:lang w:val="es-ES"/>
                  </w:rPr>
                  <w:t> </w:t>
                </w:r>
                <w:r w:rsidR="003D421D" w:rsidRPr="004D0837">
                  <w:rPr>
                    <w:rFonts w:cs="Arial"/>
                    <w:noProof/>
                    <w:sz w:val="20"/>
                    <w:szCs w:val="20"/>
                    <w:lang w:val="es-ES"/>
                  </w:rPr>
                  <w:t> </w:t>
                </w:r>
                <w:r w:rsidR="003D421D" w:rsidRPr="004D0837">
                  <w:rPr>
                    <w:rFonts w:cs="Arial"/>
                    <w:noProof/>
                    <w:sz w:val="20"/>
                    <w:szCs w:val="20"/>
                    <w:lang w:val="es-ES"/>
                  </w:rPr>
                  <w:t> </w:t>
                </w:r>
                <w:r w:rsidR="003D421D" w:rsidRPr="004D0837">
                  <w:rPr>
                    <w:rFonts w:cs="Arial"/>
                    <w:noProof/>
                    <w:sz w:val="20"/>
                    <w:szCs w:val="20"/>
                    <w:lang w:val="es-ES"/>
                  </w:rPr>
                  <w:t> </w:t>
                </w:r>
                <w:r w:rsidR="003D421D" w:rsidRPr="004D0837">
                  <w:rPr>
                    <w:rFonts w:cs="Arial"/>
                    <w:noProof/>
                    <w:sz w:val="20"/>
                    <w:szCs w:val="20"/>
                    <w:lang w:val="es-ES"/>
                  </w:rPr>
                  <w:t> </w:t>
                </w:r>
                <w:r w:rsidR="006766A4" w:rsidRPr="00781D62">
                  <w:rPr>
                    <w:rFonts w:cs="Arial"/>
                    <w:sz w:val="20"/>
                    <w:szCs w:val="20"/>
                    <w:lang w:val="es-ES"/>
                  </w:rPr>
                  <w:fldChar w:fldCharType="end"/>
                </w:r>
                <w:sdt>
                  <w:sdtPr>
                    <w:rPr>
                      <w:rFonts w:cs="Arial"/>
                      <w:sz w:val="20"/>
                      <w:szCs w:val="20"/>
                      <w:lang w:val="es-ES"/>
                    </w:rPr>
                    <w:id w:val="-1413088967"/>
                    <w:showingPlcHdr/>
                  </w:sdtPr>
                  <w:sdtEndPr/>
                  <w:sdtContent>
                    <w:r w:rsidR="003D421D" w:rsidRPr="00781D62">
                      <w:rPr>
                        <w:rStyle w:val="PlaceholderText"/>
                        <w:rFonts w:cs="Arial"/>
                        <w:sz w:val="20"/>
                        <w:szCs w:val="20"/>
                        <w:lang w:val="es-ES"/>
                      </w:rPr>
                      <w:t>Click here to enter text.</w:t>
                    </w:r>
                  </w:sdtContent>
                </w:sdt>
              </w:sdtContent>
            </w:sdt>
          </w:p>
          <w:p w:rsidR="007D0176" w:rsidRPr="00781D62" w:rsidRDefault="009D6D7B" w:rsidP="003D421D">
            <w:pPr>
              <w:keepNext/>
              <w:keepLines/>
              <w:spacing w:before="120" w:after="120" w:line="276" w:lineRule="auto"/>
              <w:rPr>
                <w:rFonts w:cs="Arial"/>
                <w:sz w:val="20"/>
                <w:szCs w:val="20"/>
                <w:lang w:val="en-US"/>
              </w:rPr>
            </w:pPr>
            <w:r w:rsidRPr="00781D62">
              <w:rPr>
                <w:rFonts w:cs="Arial"/>
                <w:sz w:val="20"/>
                <w:szCs w:val="20"/>
                <w:lang w:val="en-US"/>
              </w:rPr>
              <w:t>País</w:t>
            </w:r>
            <w:r w:rsidR="004258BD" w:rsidRPr="00781D62">
              <w:rPr>
                <w:rFonts w:cs="Arial"/>
                <w:sz w:val="20"/>
                <w:szCs w:val="20"/>
                <w:lang w:val="en-US"/>
              </w:rPr>
              <w:t>:</w:t>
            </w:r>
            <w:r w:rsidR="006766A4" w:rsidRPr="009C588B">
              <w:rPr>
                <w:rFonts w:cs="Arial"/>
                <w:sz w:val="20"/>
                <w:szCs w:val="20"/>
                <w:lang w:val="es-ES"/>
              </w:rPr>
              <w:fldChar w:fldCharType="begin">
                <w:ffData>
                  <w:name w:val="Text7"/>
                  <w:enabled/>
                  <w:calcOnExit w:val="0"/>
                  <w:textInput/>
                </w:ffData>
              </w:fldChar>
            </w:r>
            <w:bookmarkStart w:id="53" w:name="Text7"/>
            <w:r w:rsidR="007D0176" w:rsidRPr="00781D62">
              <w:rPr>
                <w:rFonts w:cs="Arial"/>
                <w:sz w:val="20"/>
                <w:szCs w:val="20"/>
                <w:lang w:val="en-US"/>
              </w:rPr>
              <w:instrText xml:space="preserve"> FORMTEXT </w:instrText>
            </w:r>
            <w:r w:rsidR="006766A4" w:rsidRPr="009C588B">
              <w:rPr>
                <w:rFonts w:cs="Arial"/>
                <w:sz w:val="20"/>
                <w:szCs w:val="20"/>
                <w:lang w:val="es-ES"/>
              </w:rPr>
            </w:r>
            <w:r w:rsidR="006766A4" w:rsidRPr="009C588B">
              <w:rPr>
                <w:rFonts w:cs="Arial"/>
                <w:sz w:val="20"/>
                <w:szCs w:val="20"/>
                <w:lang w:val="es-ES"/>
              </w:rPr>
              <w:fldChar w:fldCharType="separate"/>
            </w:r>
            <w:r w:rsidR="007D0176" w:rsidRPr="004D0837">
              <w:rPr>
                <w:rFonts w:cs="Arial"/>
                <w:noProof/>
                <w:sz w:val="20"/>
                <w:szCs w:val="20"/>
                <w:lang w:val="es-ES"/>
              </w:rPr>
              <w:t> </w:t>
            </w:r>
            <w:r w:rsidR="007D0176" w:rsidRPr="004D0837">
              <w:rPr>
                <w:rFonts w:cs="Arial"/>
                <w:noProof/>
                <w:sz w:val="20"/>
                <w:szCs w:val="20"/>
                <w:lang w:val="es-ES"/>
              </w:rPr>
              <w:t> </w:t>
            </w:r>
            <w:r w:rsidR="007D0176" w:rsidRPr="004D0837">
              <w:rPr>
                <w:rFonts w:cs="Arial"/>
                <w:noProof/>
                <w:sz w:val="20"/>
                <w:szCs w:val="20"/>
                <w:lang w:val="es-ES"/>
              </w:rPr>
              <w:t> </w:t>
            </w:r>
            <w:r w:rsidR="007D0176" w:rsidRPr="004D0837">
              <w:rPr>
                <w:rFonts w:cs="Arial"/>
                <w:noProof/>
                <w:sz w:val="20"/>
                <w:szCs w:val="20"/>
                <w:lang w:val="es-ES"/>
              </w:rPr>
              <w:t> </w:t>
            </w:r>
            <w:r w:rsidR="007D0176" w:rsidRPr="004D0837">
              <w:rPr>
                <w:rFonts w:cs="Arial"/>
                <w:noProof/>
                <w:sz w:val="20"/>
                <w:szCs w:val="20"/>
                <w:lang w:val="es-ES"/>
              </w:rPr>
              <w:t> </w:t>
            </w:r>
            <w:r w:rsidR="006766A4" w:rsidRPr="009C588B">
              <w:rPr>
                <w:rFonts w:cs="Arial"/>
                <w:sz w:val="20"/>
                <w:szCs w:val="20"/>
                <w:lang w:val="es-ES"/>
              </w:rPr>
              <w:fldChar w:fldCharType="end"/>
            </w:r>
            <w:bookmarkEnd w:id="53"/>
            <w:sdt>
              <w:sdtPr>
                <w:rPr>
                  <w:rFonts w:cs="Arial"/>
                  <w:sz w:val="20"/>
                  <w:szCs w:val="20"/>
                  <w:lang w:val="es-ES"/>
                </w:rPr>
                <w:id w:val="-823046265"/>
                <w:showingPlcHdr/>
              </w:sdtPr>
              <w:sdtEndPr/>
              <w:sdtContent>
                <w:r w:rsidR="00526B3A" w:rsidRPr="00781D62">
                  <w:rPr>
                    <w:rStyle w:val="PlaceholderText"/>
                    <w:rFonts w:cs="Arial"/>
                    <w:sz w:val="20"/>
                    <w:szCs w:val="20"/>
                    <w:lang w:val="en-US"/>
                  </w:rPr>
                  <w:t>Click here to enter text.</w:t>
                </w:r>
              </w:sdtContent>
            </w:sdt>
          </w:p>
          <w:p w:rsidR="007D0176" w:rsidRPr="008A320C" w:rsidRDefault="009D6D7B" w:rsidP="003D421D">
            <w:pPr>
              <w:keepNext/>
              <w:keepLines/>
              <w:spacing w:before="120" w:after="120" w:line="276" w:lineRule="auto"/>
              <w:ind w:left="2760" w:hanging="2760"/>
              <w:rPr>
                <w:rFonts w:cs="Arial"/>
                <w:sz w:val="20"/>
                <w:szCs w:val="20"/>
                <w:lang w:val="en-US"/>
              </w:rPr>
            </w:pPr>
            <w:r w:rsidRPr="008A320C">
              <w:rPr>
                <w:rFonts w:cs="Arial"/>
                <w:sz w:val="20"/>
                <w:szCs w:val="20"/>
                <w:lang w:val="en-US"/>
              </w:rPr>
              <w:t>Identificador</w:t>
            </w:r>
            <w:r w:rsidR="003D6859" w:rsidRPr="008A320C">
              <w:rPr>
                <w:rFonts w:cs="Arial"/>
                <w:sz w:val="20"/>
                <w:szCs w:val="20"/>
                <w:lang w:val="en-US"/>
              </w:rPr>
              <w:t xml:space="preserve"> </w:t>
            </w:r>
            <w:r w:rsidR="007D0176" w:rsidRPr="008A320C">
              <w:rPr>
                <w:rFonts w:cs="Arial"/>
                <w:sz w:val="20"/>
                <w:szCs w:val="20"/>
                <w:lang w:val="en-US"/>
              </w:rPr>
              <w:t>FLO</w:t>
            </w:r>
            <w:r w:rsidR="004258BD" w:rsidRPr="008A320C">
              <w:rPr>
                <w:rFonts w:cs="Arial"/>
                <w:sz w:val="20"/>
                <w:szCs w:val="20"/>
                <w:lang w:val="en-US"/>
              </w:rPr>
              <w:t xml:space="preserve"> </w:t>
            </w:r>
            <w:r w:rsidRPr="008A320C">
              <w:rPr>
                <w:rFonts w:cs="Arial"/>
                <w:sz w:val="20"/>
                <w:szCs w:val="20"/>
                <w:lang w:val="en-US"/>
              </w:rPr>
              <w:t xml:space="preserve">(FLO </w:t>
            </w:r>
            <w:r w:rsidR="00526B3A" w:rsidRPr="008A320C">
              <w:rPr>
                <w:rFonts w:cs="Arial"/>
                <w:sz w:val="20"/>
                <w:szCs w:val="20"/>
                <w:lang w:val="en-US"/>
              </w:rPr>
              <w:t>ID</w:t>
            </w:r>
            <w:r w:rsidRPr="008A320C">
              <w:rPr>
                <w:rFonts w:cs="Arial"/>
                <w:sz w:val="20"/>
                <w:szCs w:val="20"/>
                <w:lang w:val="en-US"/>
              </w:rPr>
              <w:t>)</w:t>
            </w:r>
            <w:sdt>
              <w:sdtPr>
                <w:rPr>
                  <w:rFonts w:cs="Arial"/>
                  <w:sz w:val="20"/>
                  <w:szCs w:val="20"/>
                  <w:lang w:val="es-ES"/>
                </w:rPr>
                <w:id w:val="-661470891"/>
                <w:showingPlcHdr/>
              </w:sdtPr>
              <w:sdtEndPr/>
              <w:sdtContent>
                <w:r w:rsidR="00526B3A" w:rsidRPr="00781D62">
                  <w:rPr>
                    <w:rStyle w:val="PlaceholderText"/>
                    <w:rFonts w:cs="Arial"/>
                    <w:sz w:val="20"/>
                    <w:szCs w:val="20"/>
                    <w:lang w:val="en-US"/>
                  </w:rPr>
                  <w:t>Click here to enter text.</w:t>
                </w:r>
              </w:sdtContent>
            </w:sdt>
          </w:p>
          <w:p w:rsidR="005F29BF" w:rsidRPr="008A320C" w:rsidRDefault="005F29BF" w:rsidP="003D421D">
            <w:pPr>
              <w:keepNext/>
              <w:keepLines/>
              <w:spacing w:before="120" w:after="120" w:line="276" w:lineRule="auto"/>
              <w:rPr>
                <w:rFonts w:cs="Arial"/>
                <w:sz w:val="20"/>
                <w:szCs w:val="20"/>
                <w:lang w:val="en-US"/>
              </w:rPr>
            </w:pPr>
          </w:p>
        </w:tc>
      </w:tr>
      <w:tr w:rsidR="00253CF8" w:rsidRPr="004D0837" w:rsidTr="005530A5">
        <w:trPr>
          <w:trHeight w:val="1149"/>
        </w:trPr>
        <w:tc>
          <w:tcPr>
            <w:tcW w:w="9129" w:type="dxa"/>
          </w:tcPr>
          <w:p w:rsidR="00253CF8" w:rsidRPr="004D0837" w:rsidRDefault="00306F78" w:rsidP="003D421D">
            <w:pPr>
              <w:keepNext/>
              <w:keepLines/>
              <w:spacing w:before="120" w:after="120" w:line="276" w:lineRule="auto"/>
              <w:rPr>
                <w:rFonts w:cs="Arial"/>
                <w:b/>
                <w:sz w:val="20"/>
                <w:szCs w:val="20"/>
                <w:lang w:val="es-ES"/>
              </w:rPr>
            </w:pPr>
            <w:r w:rsidRPr="004D0837">
              <w:rPr>
                <w:rFonts w:cs="Arial"/>
                <w:b/>
                <w:sz w:val="20"/>
                <w:szCs w:val="20"/>
                <w:lang w:val="es-ES"/>
              </w:rPr>
              <w:t xml:space="preserve">P </w:t>
            </w:r>
            <w:r w:rsidR="00293365" w:rsidRPr="004D0837">
              <w:rPr>
                <w:rFonts w:cs="Arial"/>
                <w:b/>
                <w:sz w:val="20"/>
                <w:szCs w:val="20"/>
                <w:lang w:val="es-ES"/>
              </w:rPr>
              <w:t>0</w:t>
            </w:r>
            <w:r w:rsidR="00C56A80" w:rsidRPr="004D0837">
              <w:rPr>
                <w:rFonts w:cs="Arial"/>
                <w:b/>
                <w:sz w:val="20"/>
                <w:szCs w:val="20"/>
                <w:lang w:val="es-ES"/>
              </w:rPr>
              <w:t xml:space="preserve">.2 </w:t>
            </w:r>
            <w:r w:rsidRPr="004D0837">
              <w:rPr>
                <w:rFonts w:cs="Arial"/>
                <w:b/>
                <w:sz w:val="20"/>
                <w:szCs w:val="20"/>
                <w:lang w:val="es-ES"/>
              </w:rPr>
              <w:t>¿Cuál es su responsabilidad en la cadena de suministro</w:t>
            </w:r>
            <w:r w:rsidR="00C56A80" w:rsidRPr="004D0837">
              <w:rPr>
                <w:rFonts w:cs="Arial"/>
                <w:b/>
                <w:sz w:val="20"/>
                <w:szCs w:val="20"/>
                <w:lang w:val="es-ES"/>
              </w:rPr>
              <w:t>? P</w:t>
            </w:r>
            <w:r w:rsidR="0081354B" w:rsidRPr="004D0837">
              <w:rPr>
                <w:rFonts w:cs="Arial"/>
                <w:b/>
                <w:sz w:val="20"/>
                <w:szCs w:val="20"/>
                <w:lang w:val="es-ES"/>
              </w:rPr>
              <w:t>or favor, marqu</w:t>
            </w:r>
            <w:r w:rsidRPr="004D0837">
              <w:rPr>
                <w:rFonts w:cs="Arial"/>
                <w:b/>
                <w:sz w:val="20"/>
                <w:szCs w:val="20"/>
                <w:lang w:val="es-ES"/>
              </w:rPr>
              <w:t>e todas las casillas que se apliquen.</w:t>
            </w:r>
          </w:p>
          <w:p w:rsidR="00526B3A" w:rsidRPr="004D0837" w:rsidRDefault="0067325A" w:rsidP="003D421D">
            <w:pPr>
              <w:keepNext/>
              <w:keepLines/>
              <w:tabs>
                <w:tab w:val="left" w:pos="2175"/>
              </w:tabs>
              <w:spacing w:before="120" w:after="120" w:line="276" w:lineRule="auto"/>
              <w:rPr>
                <w:rFonts w:cs="Arial"/>
                <w:sz w:val="20"/>
                <w:szCs w:val="20"/>
                <w:lang w:val="es-ES"/>
              </w:rPr>
            </w:pPr>
            <w:sdt>
              <w:sdtPr>
                <w:rPr>
                  <w:rFonts w:cs="Arial"/>
                  <w:sz w:val="20"/>
                  <w:szCs w:val="20"/>
                  <w:lang w:val="es-ES"/>
                </w:rPr>
                <w:id w:val="-360135954"/>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306F78" w:rsidRPr="004D0837">
              <w:rPr>
                <w:rFonts w:cs="Arial"/>
                <w:sz w:val="20"/>
                <w:szCs w:val="20"/>
                <w:lang w:val="es-ES"/>
              </w:rPr>
              <w:t xml:space="preserve">Productor </w:t>
            </w:r>
          </w:p>
          <w:p w:rsidR="00526B3A" w:rsidRPr="004D0837" w:rsidRDefault="0067325A" w:rsidP="003D421D">
            <w:pPr>
              <w:keepNext/>
              <w:keepLines/>
              <w:tabs>
                <w:tab w:val="left" w:pos="3060"/>
              </w:tabs>
              <w:spacing w:before="120" w:after="120" w:line="276" w:lineRule="auto"/>
              <w:rPr>
                <w:rFonts w:cs="Arial"/>
                <w:sz w:val="20"/>
                <w:szCs w:val="20"/>
                <w:lang w:val="es-ES"/>
              </w:rPr>
            </w:pPr>
            <w:sdt>
              <w:sdtPr>
                <w:rPr>
                  <w:rFonts w:cs="Arial"/>
                  <w:sz w:val="20"/>
                  <w:szCs w:val="20"/>
                  <w:lang w:val="es-ES"/>
                </w:rPr>
                <w:id w:val="599002528"/>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306F78" w:rsidRPr="004D0837">
              <w:rPr>
                <w:rFonts w:cs="Arial"/>
                <w:sz w:val="20"/>
                <w:szCs w:val="20"/>
                <w:lang w:val="es-ES"/>
              </w:rPr>
              <w:t>Exportado</w:t>
            </w:r>
            <w:r w:rsidR="00526B3A" w:rsidRPr="004D0837">
              <w:rPr>
                <w:rFonts w:cs="Arial"/>
                <w:sz w:val="20"/>
                <w:szCs w:val="20"/>
                <w:lang w:val="es-ES"/>
              </w:rPr>
              <w:t>r</w:t>
            </w:r>
          </w:p>
          <w:p w:rsidR="00526B3A" w:rsidRPr="004D0837" w:rsidRDefault="0067325A" w:rsidP="003D421D">
            <w:pPr>
              <w:keepNext/>
              <w:keepLines/>
              <w:tabs>
                <w:tab w:val="left" w:pos="1410"/>
              </w:tabs>
              <w:spacing w:before="120" w:after="120" w:line="276" w:lineRule="auto"/>
              <w:rPr>
                <w:rFonts w:cs="Arial"/>
                <w:sz w:val="20"/>
                <w:szCs w:val="20"/>
                <w:lang w:val="es-ES"/>
              </w:rPr>
            </w:pPr>
            <w:sdt>
              <w:sdtPr>
                <w:rPr>
                  <w:rFonts w:cs="Arial"/>
                  <w:sz w:val="20"/>
                  <w:szCs w:val="20"/>
                  <w:lang w:val="es-ES"/>
                </w:rPr>
                <w:id w:val="112030385"/>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306F78" w:rsidRPr="004D0837">
              <w:rPr>
                <w:rFonts w:cs="Arial"/>
                <w:sz w:val="20"/>
                <w:szCs w:val="20"/>
                <w:lang w:val="es-ES"/>
              </w:rPr>
              <w:t>Importado</w:t>
            </w:r>
            <w:r w:rsidR="00526B3A" w:rsidRPr="004D0837">
              <w:rPr>
                <w:rFonts w:cs="Arial"/>
                <w:sz w:val="20"/>
                <w:szCs w:val="20"/>
                <w:lang w:val="es-ES"/>
              </w:rPr>
              <w:t>r</w:t>
            </w:r>
          </w:p>
          <w:p w:rsidR="00526B3A" w:rsidRPr="004D0837" w:rsidRDefault="0067325A" w:rsidP="003D421D">
            <w:pPr>
              <w:keepNext/>
              <w:keepLines/>
              <w:tabs>
                <w:tab w:val="left" w:pos="1410"/>
              </w:tabs>
              <w:spacing w:before="120" w:after="120" w:line="276" w:lineRule="auto"/>
              <w:rPr>
                <w:rFonts w:cs="Arial"/>
                <w:sz w:val="20"/>
                <w:szCs w:val="20"/>
                <w:lang w:val="es-ES"/>
              </w:rPr>
            </w:pPr>
            <w:sdt>
              <w:sdtPr>
                <w:rPr>
                  <w:rFonts w:cs="Arial"/>
                  <w:sz w:val="20"/>
                  <w:szCs w:val="20"/>
                  <w:lang w:val="es-ES"/>
                </w:rPr>
                <w:id w:val="-1179350870"/>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306F78" w:rsidRPr="004D0837">
              <w:rPr>
                <w:rFonts w:cs="Arial"/>
                <w:sz w:val="20"/>
                <w:szCs w:val="20"/>
                <w:lang w:val="es-ES"/>
              </w:rPr>
              <w:t>Procesad</w:t>
            </w:r>
            <w:r w:rsidR="00526B3A" w:rsidRPr="004D0837">
              <w:rPr>
                <w:rFonts w:cs="Arial"/>
                <w:sz w:val="20"/>
                <w:szCs w:val="20"/>
                <w:lang w:val="es-ES"/>
              </w:rPr>
              <w:t>or</w:t>
            </w:r>
          </w:p>
          <w:p w:rsidR="00F53EB7" w:rsidRPr="004D0837" w:rsidRDefault="0067325A" w:rsidP="00335F45">
            <w:pPr>
              <w:keepNext/>
              <w:keepLines/>
              <w:tabs>
                <w:tab w:val="left" w:pos="2280"/>
              </w:tabs>
              <w:spacing w:before="120" w:after="120" w:line="276" w:lineRule="auto"/>
              <w:rPr>
                <w:rFonts w:cs="Arial"/>
                <w:sz w:val="20"/>
                <w:szCs w:val="20"/>
                <w:lang w:val="es-ES"/>
              </w:rPr>
            </w:pPr>
            <w:sdt>
              <w:sdtPr>
                <w:rPr>
                  <w:rFonts w:cs="Arial"/>
                  <w:sz w:val="20"/>
                  <w:szCs w:val="20"/>
                  <w:lang w:val="es-ES"/>
                </w:rPr>
                <w:id w:val="1223491826"/>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306F78" w:rsidRPr="004D0837">
              <w:rPr>
                <w:rFonts w:cs="Arial"/>
                <w:sz w:val="20"/>
                <w:szCs w:val="20"/>
                <w:lang w:val="es-ES"/>
              </w:rPr>
              <w:t>Licenciatario</w:t>
            </w:r>
          </w:p>
          <w:p w:rsidR="00526B3A" w:rsidRPr="004D0837" w:rsidRDefault="0067325A" w:rsidP="00F53EB7">
            <w:pPr>
              <w:keepNext/>
              <w:keepLines/>
              <w:tabs>
                <w:tab w:val="left" w:pos="2280"/>
              </w:tabs>
              <w:spacing w:before="120" w:after="120" w:line="276" w:lineRule="auto"/>
              <w:rPr>
                <w:rFonts w:cs="Arial"/>
                <w:sz w:val="20"/>
                <w:szCs w:val="20"/>
                <w:lang w:val="es-ES"/>
              </w:rPr>
            </w:pPr>
            <w:sdt>
              <w:sdtPr>
                <w:rPr>
                  <w:rFonts w:cs="Arial"/>
                  <w:sz w:val="20"/>
                  <w:szCs w:val="20"/>
                  <w:lang w:val="es-ES"/>
                </w:rPr>
                <w:id w:val="-2012826209"/>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306F78" w:rsidRPr="004D0837">
              <w:rPr>
                <w:rFonts w:cs="Arial"/>
                <w:sz w:val="20"/>
                <w:szCs w:val="20"/>
                <w:lang w:val="es-ES"/>
              </w:rPr>
              <w:t xml:space="preserve">Personal del sistema </w:t>
            </w:r>
            <w:r w:rsidR="00335F45" w:rsidRPr="004D0837">
              <w:rPr>
                <w:rFonts w:cs="Arial"/>
                <w:sz w:val="20"/>
                <w:szCs w:val="20"/>
                <w:lang w:val="es-ES"/>
              </w:rPr>
              <w:t xml:space="preserve">Fairtrade (Fairtrade </w:t>
            </w:r>
            <w:r w:rsidR="00D23C3C" w:rsidRPr="004D0837">
              <w:rPr>
                <w:rFonts w:cs="Arial"/>
                <w:sz w:val="20"/>
                <w:szCs w:val="20"/>
                <w:lang w:val="es-ES"/>
              </w:rPr>
              <w:t xml:space="preserve">International, </w:t>
            </w:r>
            <w:r w:rsidR="00306F78" w:rsidRPr="004D0837">
              <w:rPr>
                <w:rFonts w:cs="Arial"/>
                <w:sz w:val="20"/>
                <w:szCs w:val="20"/>
                <w:lang w:val="es-ES"/>
              </w:rPr>
              <w:t>ONF</w:t>
            </w:r>
            <w:r w:rsidR="00D23C3C" w:rsidRPr="004D0837">
              <w:rPr>
                <w:rFonts w:cs="Arial"/>
                <w:sz w:val="20"/>
                <w:szCs w:val="20"/>
                <w:lang w:val="es-ES"/>
              </w:rPr>
              <w:t xml:space="preserve">, </w:t>
            </w:r>
            <w:r w:rsidR="00306F78" w:rsidRPr="004D0837">
              <w:rPr>
                <w:rFonts w:cs="Arial"/>
                <w:sz w:val="20"/>
                <w:szCs w:val="20"/>
                <w:lang w:val="es-ES"/>
              </w:rPr>
              <w:t>RP</w:t>
            </w:r>
            <w:r w:rsidR="00D23C3C" w:rsidRPr="004D0837">
              <w:rPr>
                <w:rFonts w:cs="Arial"/>
                <w:sz w:val="20"/>
                <w:szCs w:val="20"/>
                <w:lang w:val="es-ES"/>
              </w:rPr>
              <w:t xml:space="preserve"> o </w:t>
            </w:r>
            <w:r w:rsidR="00306F78" w:rsidRPr="004D0837">
              <w:rPr>
                <w:rFonts w:cs="Arial"/>
                <w:sz w:val="20"/>
                <w:szCs w:val="20"/>
                <w:lang w:val="es-ES"/>
              </w:rPr>
              <w:t xml:space="preserve">personal de </w:t>
            </w:r>
            <w:r w:rsidR="00D23C3C" w:rsidRPr="004D0837">
              <w:rPr>
                <w:rFonts w:cs="Arial"/>
                <w:sz w:val="20"/>
                <w:szCs w:val="20"/>
                <w:lang w:val="es-ES"/>
              </w:rPr>
              <w:t>FLOCERT)</w:t>
            </w:r>
            <w:r w:rsidR="004258BD" w:rsidRPr="004D0837">
              <w:rPr>
                <w:rFonts w:cs="Arial"/>
                <w:sz w:val="20"/>
                <w:szCs w:val="20"/>
                <w:lang w:val="es-ES"/>
              </w:rPr>
              <w:t xml:space="preserve"> </w:t>
            </w:r>
            <w:r w:rsidR="0016497E" w:rsidRPr="004D0837">
              <w:rPr>
                <w:rFonts w:cs="Arial"/>
                <w:sz w:val="20"/>
                <w:szCs w:val="20"/>
                <w:lang w:val="es-ES"/>
              </w:rPr>
              <w:t>Otro</w:t>
            </w:r>
            <w:r w:rsidR="00526B3A" w:rsidRPr="004D0837">
              <w:rPr>
                <w:rFonts w:cs="Arial"/>
                <w:sz w:val="20"/>
                <w:szCs w:val="20"/>
                <w:lang w:val="es-ES"/>
              </w:rPr>
              <w:t xml:space="preserve"> (</w:t>
            </w:r>
            <w:r w:rsidR="0016497E" w:rsidRPr="004D0837">
              <w:rPr>
                <w:rFonts w:cs="Arial"/>
                <w:sz w:val="20"/>
                <w:szCs w:val="20"/>
                <w:lang w:val="es-ES"/>
              </w:rPr>
              <w:t>e</w:t>
            </w:r>
            <w:r w:rsidR="00526B3A" w:rsidRPr="004D0837">
              <w:rPr>
                <w:rFonts w:cs="Arial"/>
                <w:sz w:val="20"/>
                <w:szCs w:val="20"/>
                <w:lang w:val="es-ES"/>
              </w:rPr>
              <w:t>specif</w:t>
            </w:r>
            <w:r w:rsidR="0016497E" w:rsidRPr="004D0837">
              <w:rPr>
                <w:rFonts w:cs="Arial"/>
                <w:sz w:val="20"/>
                <w:szCs w:val="20"/>
                <w:lang w:val="es-ES"/>
              </w:rPr>
              <w:t>ique</w:t>
            </w:r>
            <w:r w:rsidR="00526B3A" w:rsidRPr="004D0837">
              <w:rPr>
                <w:rFonts w:cs="Arial"/>
                <w:sz w:val="20"/>
                <w:szCs w:val="20"/>
                <w:lang w:val="es-ES"/>
              </w:rPr>
              <w:t>)</w:t>
            </w:r>
            <w:r w:rsidR="004258BD" w:rsidRPr="004D0837">
              <w:rPr>
                <w:rFonts w:cs="Arial"/>
                <w:sz w:val="20"/>
                <w:szCs w:val="20"/>
                <w:lang w:val="es-ES"/>
              </w:rPr>
              <w:t>.</w:t>
            </w:r>
          </w:p>
          <w:sdt>
            <w:sdtPr>
              <w:rPr>
                <w:rFonts w:cs="Arial"/>
                <w:sz w:val="20"/>
                <w:szCs w:val="20"/>
                <w:lang w:val="es-ES"/>
              </w:rPr>
              <w:id w:val="-642809977"/>
              <w:showingPlcHdr/>
            </w:sdtPr>
            <w:sdtEndPr/>
            <w:sdtContent>
              <w:p w:rsidR="0076332D" w:rsidRPr="00781D62" w:rsidRDefault="00526B3A" w:rsidP="003D421D">
                <w:pPr>
                  <w:keepNext/>
                  <w:keepLines/>
                  <w:tabs>
                    <w:tab w:val="left" w:pos="1650"/>
                  </w:tabs>
                  <w:spacing w:before="120" w:after="120" w:line="276" w:lineRule="auto"/>
                  <w:rPr>
                    <w:rFonts w:cs="Arial"/>
                    <w:sz w:val="20"/>
                    <w:szCs w:val="20"/>
                    <w:lang w:val="en-US"/>
                  </w:rPr>
                </w:pPr>
                <w:r w:rsidRPr="00E365CE">
                  <w:rPr>
                    <w:rStyle w:val="PlaceholderText"/>
                    <w:rFonts w:cs="Arial"/>
                    <w:sz w:val="20"/>
                    <w:szCs w:val="20"/>
                    <w:lang w:val="en-US"/>
                  </w:rPr>
                  <w:t>Click here to enter text.</w:t>
                </w:r>
              </w:p>
            </w:sdtContent>
          </w:sdt>
        </w:tc>
      </w:tr>
      <w:tr w:rsidR="00FE279B" w:rsidRPr="00E365CE" w:rsidTr="005530A5">
        <w:trPr>
          <w:trHeight w:val="1149"/>
        </w:trPr>
        <w:tc>
          <w:tcPr>
            <w:tcW w:w="9129" w:type="dxa"/>
          </w:tcPr>
          <w:p w:rsidR="00335F45" w:rsidRPr="004D0837" w:rsidRDefault="0016497E" w:rsidP="003D421D">
            <w:pPr>
              <w:keepNext/>
              <w:keepLines/>
              <w:spacing w:before="120" w:after="120" w:line="276" w:lineRule="auto"/>
              <w:rPr>
                <w:rFonts w:cs="Arial"/>
                <w:b/>
                <w:sz w:val="20"/>
                <w:szCs w:val="20"/>
                <w:lang w:val="es-ES"/>
              </w:rPr>
            </w:pPr>
            <w:r w:rsidRPr="004D0837">
              <w:rPr>
                <w:rFonts w:cs="Arial"/>
                <w:b/>
                <w:sz w:val="20"/>
                <w:szCs w:val="20"/>
                <w:lang w:val="es-ES"/>
              </w:rPr>
              <w:t>P</w:t>
            </w:r>
            <w:r w:rsidR="00DD4070" w:rsidRPr="004D0837">
              <w:rPr>
                <w:rFonts w:cs="Arial"/>
                <w:b/>
                <w:sz w:val="20"/>
                <w:szCs w:val="20"/>
                <w:lang w:val="es-ES"/>
              </w:rPr>
              <w:t xml:space="preserve"> 0.3. </w:t>
            </w:r>
            <w:r w:rsidR="004258BD" w:rsidRPr="004D0837">
              <w:rPr>
                <w:rFonts w:cs="Arial"/>
                <w:b/>
                <w:sz w:val="20"/>
                <w:szCs w:val="20"/>
                <w:lang w:val="es-ES"/>
              </w:rPr>
              <w:t>Si usted es comerciante, e</w:t>
            </w:r>
            <w:r w:rsidRPr="004D0837">
              <w:rPr>
                <w:rFonts w:cs="Arial"/>
                <w:b/>
                <w:sz w:val="20"/>
                <w:szCs w:val="20"/>
                <w:lang w:val="es-ES"/>
              </w:rPr>
              <w:t>n cuanto a la trazabilidad</w:t>
            </w:r>
            <w:r w:rsidR="00D23C3C" w:rsidRPr="004D0837">
              <w:rPr>
                <w:rFonts w:cs="Arial"/>
                <w:b/>
                <w:sz w:val="20"/>
                <w:szCs w:val="20"/>
                <w:lang w:val="es-ES"/>
              </w:rPr>
              <w:t xml:space="preserve">, </w:t>
            </w:r>
            <w:r w:rsidRPr="004D0837">
              <w:rPr>
                <w:rFonts w:cs="Arial"/>
                <w:b/>
                <w:sz w:val="20"/>
                <w:szCs w:val="20"/>
                <w:lang w:val="es-ES"/>
              </w:rPr>
              <w:t xml:space="preserve">¿según cuál de las siguientes variantes comercializa usted </w:t>
            </w:r>
            <w:r w:rsidR="00101866" w:rsidRPr="004D0837">
              <w:rPr>
                <w:rFonts w:cs="Arial"/>
                <w:b/>
                <w:sz w:val="20"/>
                <w:szCs w:val="20"/>
                <w:lang w:val="es-ES"/>
              </w:rPr>
              <w:t xml:space="preserve">azúcar </w:t>
            </w:r>
            <w:r w:rsidR="00CC79D6" w:rsidRPr="004D0837">
              <w:rPr>
                <w:rFonts w:cs="Arial"/>
                <w:b/>
                <w:sz w:val="20"/>
                <w:szCs w:val="20"/>
                <w:lang w:val="es-ES"/>
              </w:rPr>
              <w:t>Fairtrade</w:t>
            </w:r>
            <w:r w:rsidRPr="004D0837">
              <w:rPr>
                <w:rFonts w:cs="Arial"/>
                <w:b/>
                <w:sz w:val="20"/>
                <w:szCs w:val="20"/>
                <w:lang w:val="es-ES"/>
              </w:rPr>
              <w:t xml:space="preserve">? </w:t>
            </w:r>
            <w:r w:rsidR="00CC79D6" w:rsidRPr="004D0837">
              <w:rPr>
                <w:rFonts w:cs="Arial"/>
                <w:b/>
                <w:sz w:val="20"/>
                <w:szCs w:val="20"/>
                <w:lang w:val="es-ES"/>
              </w:rPr>
              <w:t>(</w:t>
            </w:r>
            <w:r w:rsidRPr="004D0837">
              <w:rPr>
                <w:rFonts w:cs="Arial"/>
                <w:b/>
                <w:sz w:val="20"/>
                <w:szCs w:val="20"/>
                <w:lang w:val="es-ES"/>
              </w:rPr>
              <w:t>Por favor, marque todas las casillas pertinentes.</w:t>
            </w:r>
            <w:r w:rsidR="00CC79D6" w:rsidRPr="004D0837">
              <w:rPr>
                <w:rFonts w:cs="Arial"/>
                <w:b/>
                <w:sz w:val="20"/>
                <w:szCs w:val="20"/>
                <w:lang w:val="es-ES"/>
              </w:rPr>
              <w:t>)</w:t>
            </w:r>
          </w:p>
          <w:p w:rsidR="00335F45" w:rsidRPr="004D0837" w:rsidRDefault="0067325A" w:rsidP="003D421D">
            <w:pPr>
              <w:keepNext/>
              <w:keepLines/>
              <w:spacing w:before="120" w:after="120" w:line="276" w:lineRule="auto"/>
              <w:rPr>
                <w:rFonts w:cs="Arial"/>
                <w:sz w:val="20"/>
                <w:szCs w:val="20"/>
                <w:lang w:val="es-ES"/>
              </w:rPr>
            </w:pPr>
            <w:sdt>
              <w:sdtPr>
                <w:rPr>
                  <w:rFonts w:cs="Arial"/>
                  <w:sz w:val="20"/>
                  <w:szCs w:val="20"/>
                  <w:lang w:val="es-ES"/>
                </w:rPr>
                <w:id w:val="-353043571"/>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16497E" w:rsidRPr="004D0837">
              <w:rPr>
                <w:rFonts w:cs="Arial"/>
                <w:sz w:val="20"/>
                <w:szCs w:val="20"/>
                <w:lang w:val="es-ES"/>
              </w:rPr>
              <w:t>trazabilidad física</w:t>
            </w:r>
            <w:r w:rsidR="004A272D">
              <w:rPr>
                <w:rFonts w:cs="Arial"/>
                <w:sz w:val="20"/>
                <w:szCs w:val="20"/>
                <w:lang w:val="es-ES"/>
              </w:rPr>
              <w:t xml:space="preserve">       </w:t>
            </w:r>
            <w:sdt>
              <w:sdtPr>
                <w:rPr>
                  <w:rFonts w:cs="Arial"/>
                  <w:sz w:val="20"/>
                  <w:szCs w:val="20"/>
                  <w:lang w:val="es-ES"/>
                </w:rPr>
                <w:id w:val="-1148042767"/>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16497E" w:rsidRPr="004D0837">
              <w:rPr>
                <w:rFonts w:cs="Arial"/>
                <w:sz w:val="20"/>
                <w:szCs w:val="20"/>
                <w:lang w:val="es-ES"/>
              </w:rPr>
              <w:t>balance de masa en un solo lugar</w:t>
            </w:r>
            <w:r w:rsidR="004A272D">
              <w:rPr>
                <w:rFonts w:cs="Arial"/>
                <w:sz w:val="20"/>
                <w:szCs w:val="20"/>
                <w:lang w:val="es-ES"/>
              </w:rPr>
              <w:t xml:space="preserve">   </w:t>
            </w:r>
            <w:r w:rsidR="004258BD" w:rsidRPr="004D0837">
              <w:rPr>
                <w:rFonts w:cs="Arial"/>
                <w:sz w:val="20"/>
                <w:szCs w:val="20"/>
                <w:lang w:val="es-ES"/>
              </w:rPr>
              <w:t xml:space="preserve"> </w:t>
            </w:r>
            <w:sdt>
              <w:sdtPr>
                <w:rPr>
                  <w:rFonts w:cs="Arial"/>
                  <w:sz w:val="20"/>
                  <w:szCs w:val="20"/>
                  <w:lang w:val="es-ES"/>
                </w:rPr>
                <w:id w:val="60289594"/>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16497E" w:rsidRPr="004D0837">
              <w:rPr>
                <w:rFonts w:cs="Arial"/>
                <w:sz w:val="20"/>
                <w:szCs w:val="20"/>
                <w:lang w:val="es-ES"/>
              </w:rPr>
              <w:t>balance de masa en grupo</w:t>
            </w:r>
          </w:p>
          <w:p w:rsidR="00335F45" w:rsidRPr="004D0837" w:rsidRDefault="0067325A" w:rsidP="003D421D">
            <w:pPr>
              <w:keepNext/>
              <w:keepLines/>
              <w:spacing w:before="120" w:after="120" w:line="276" w:lineRule="auto"/>
              <w:rPr>
                <w:rFonts w:cs="Arial"/>
                <w:sz w:val="20"/>
                <w:szCs w:val="20"/>
                <w:lang w:val="es-ES"/>
              </w:rPr>
            </w:pPr>
            <w:sdt>
              <w:sdtPr>
                <w:rPr>
                  <w:rFonts w:cs="Arial"/>
                  <w:sz w:val="20"/>
                  <w:szCs w:val="20"/>
                  <w:lang w:val="es-ES"/>
                </w:rPr>
                <w:id w:val="281545785"/>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4A272D">
              <w:rPr>
                <w:rFonts w:ascii="Segoe UI Symbol" w:eastAsia="MS Gothic" w:hAnsi="Segoe UI Symbol" w:cs="Segoe UI Symbol"/>
                <w:sz w:val="20"/>
                <w:szCs w:val="20"/>
                <w:lang w:val="es-ES"/>
              </w:rPr>
              <w:t xml:space="preserve">  </w:t>
            </w:r>
            <w:r w:rsidR="00F40D89" w:rsidRPr="004D0837">
              <w:rPr>
                <w:rFonts w:cs="Arial"/>
                <w:sz w:val="20"/>
                <w:szCs w:val="20"/>
                <w:lang w:val="es-ES"/>
              </w:rPr>
              <w:t>no</w:t>
            </w:r>
            <w:r w:rsidR="0016497E" w:rsidRPr="004D0837">
              <w:rPr>
                <w:rFonts w:cs="Arial"/>
                <w:sz w:val="20"/>
                <w:szCs w:val="20"/>
                <w:lang w:val="es-ES"/>
              </w:rPr>
              <w:t xml:space="preserve"> se </w:t>
            </w:r>
            <w:r w:rsidR="00F40D89" w:rsidRPr="004D0837">
              <w:rPr>
                <w:rFonts w:cs="Arial"/>
                <w:sz w:val="20"/>
                <w:szCs w:val="20"/>
                <w:lang w:val="es-ES"/>
              </w:rPr>
              <w:t>aplica</w:t>
            </w:r>
          </w:p>
          <w:p w:rsidR="00101866" w:rsidRPr="004D0837" w:rsidRDefault="00101866" w:rsidP="00101866">
            <w:pPr>
              <w:keepNext/>
              <w:keepLines/>
              <w:spacing w:before="120" w:after="120" w:line="276" w:lineRule="auto"/>
              <w:rPr>
                <w:rFonts w:cs="Arial"/>
                <w:b/>
                <w:sz w:val="20"/>
                <w:szCs w:val="20"/>
                <w:lang w:val="es-ES"/>
              </w:rPr>
            </w:pPr>
            <w:r w:rsidRPr="004D0837">
              <w:rPr>
                <w:rFonts w:cs="Arial"/>
                <w:b/>
                <w:sz w:val="20"/>
                <w:szCs w:val="20"/>
                <w:lang w:val="es-ES"/>
              </w:rPr>
              <w:t xml:space="preserve">P 0.4. ¿Mezcla usted </w:t>
            </w:r>
            <w:r w:rsidR="00774EFB" w:rsidRPr="004D0837">
              <w:rPr>
                <w:rFonts w:cs="Arial"/>
                <w:b/>
                <w:sz w:val="20"/>
                <w:szCs w:val="20"/>
                <w:lang w:val="es-ES"/>
              </w:rPr>
              <w:t xml:space="preserve">azúcar de </w:t>
            </w:r>
            <w:r w:rsidRPr="004D0837">
              <w:rPr>
                <w:rFonts w:cs="Arial"/>
                <w:b/>
                <w:sz w:val="20"/>
                <w:szCs w:val="20"/>
                <w:lang w:val="es-ES"/>
              </w:rPr>
              <w:t xml:space="preserve">caña </w:t>
            </w:r>
            <w:r w:rsidR="00774EFB" w:rsidRPr="004D0837">
              <w:rPr>
                <w:rFonts w:cs="Arial"/>
                <w:b/>
                <w:sz w:val="20"/>
                <w:szCs w:val="20"/>
                <w:lang w:val="es-ES"/>
              </w:rPr>
              <w:t>con a</w:t>
            </w:r>
            <w:r w:rsidR="004258BD" w:rsidRPr="004D0837">
              <w:rPr>
                <w:rFonts w:cs="Arial"/>
                <w:b/>
                <w:sz w:val="20"/>
                <w:szCs w:val="20"/>
                <w:lang w:val="es-ES"/>
              </w:rPr>
              <w:t>zúcar de remolac</w:t>
            </w:r>
            <w:r w:rsidR="00774EFB" w:rsidRPr="004D0837">
              <w:rPr>
                <w:rFonts w:cs="Arial"/>
                <w:b/>
                <w:sz w:val="20"/>
                <w:szCs w:val="20"/>
                <w:lang w:val="es-ES"/>
              </w:rPr>
              <w:t>h</w:t>
            </w:r>
            <w:r w:rsidR="004258BD" w:rsidRPr="004D0837">
              <w:rPr>
                <w:rFonts w:cs="Arial"/>
                <w:b/>
                <w:sz w:val="20"/>
                <w:szCs w:val="20"/>
                <w:lang w:val="es-ES"/>
              </w:rPr>
              <w:t>a</w:t>
            </w:r>
            <w:r w:rsidR="00774EFB" w:rsidRPr="004D0837">
              <w:rPr>
                <w:rFonts w:cs="Arial"/>
                <w:b/>
                <w:sz w:val="20"/>
                <w:szCs w:val="20"/>
                <w:lang w:val="es-ES"/>
              </w:rPr>
              <w:t xml:space="preserve"> en su azúcar</w:t>
            </w:r>
            <w:r w:rsidRPr="004D0837">
              <w:rPr>
                <w:rFonts w:cs="Arial"/>
                <w:b/>
                <w:sz w:val="20"/>
                <w:szCs w:val="20"/>
                <w:lang w:val="es-ES"/>
              </w:rPr>
              <w:t xml:space="preserve"> Fairtrade?</w:t>
            </w:r>
          </w:p>
          <w:p w:rsidR="00101866" w:rsidRPr="004D0837" w:rsidRDefault="0067325A" w:rsidP="00101866">
            <w:pPr>
              <w:keepNext/>
              <w:keepLines/>
              <w:tabs>
                <w:tab w:val="left" w:pos="735"/>
              </w:tabs>
              <w:spacing w:before="120" w:after="120" w:line="276" w:lineRule="auto"/>
              <w:rPr>
                <w:rFonts w:cs="Arial"/>
                <w:sz w:val="20"/>
                <w:szCs w:val="20"/>
                <w:lang w:val="es-ES"/>
              </w:rPr>
            </w:pPr>
            <w:sdt>
              <w:sdtPr>
                <w:rPr>
                  <w:rFonts w:cs="Arial"/>
                  <w:sz w:val="20"/>
                  <w:szCs w:val="20"/>
                  <w:lang w:val="es-ES"/>
                </w:rPr>
                <w:id w:val="768126063"/>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774EFB" w:rsidRPr="004D0837">
              <w:rPr>
                <w:rFonts w:cs="Arial"/>
                <w:sz w:val="20"/>
                <w:szCs w:val="20"/>
                <w:lang w:val="es-ES"/>
              </w:rPr>
              <w:t>Sí.</w:t>
            </w:r>
            <w:r w:rsidR="004A272D">
              <w:rPr>
                <w:rFonts w:cs="Arial"/>
                <w:sz w:val="20"/>
                <w:szCs w:val="20"/>
                <w:lang w:val="es-ES"/>
              </w:rPr>
              <w:t xml:space="preserve">                                             </w:t>
            </w:r>
            <w:r w:rsidR="00774EFB" w:rsidRPr="004D0837">
              <w:rPr>
                <w:rFonts w:cs="Arial"/>
                <w:sz w:val="20"/>
                <w:szCs w:val="20"/>
                <w:lang w:val="es-ES"/>
              </w:rPr>
              <w:t xml:space="preserve"> </w:t>
            </w:r>
            <w:sdt>
              <w:sdtPr>
                <w:rPr>
                  <w:rFonts w:cs="Arial"/>
                  <w:sz w:val="20"/>
                  <w:szCs w:val="20"/>
                  <w:lang w:val="es-ES"/>
                </w:rPr>
                <w:id w:val="-1993020512"/>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101866" w:rsidRPr="004D0837">
              <w:rPr>
                <w:rFonts w:cs="Arial"/>
                <w:sz w:val="20"/>
                <w:szCs w:val="20"/>
                <w:lang w:val="es-ES"/>
              </w:rPr>
              <w:t>No</w:t>
            </w:r>
            <w:r>
              <w:rPr>
                <w:rFonts w:cs="Arial"/>
                <w:sz w:val="20"/>
                <w:szCs w:val="20"/>
                <w:lang w:val="es-ES"/>
              </w:rPr>
              <w:t xml:space="preserve">                                                 </w:t>
            </w:r>
            <w:sdt>
              <w:sdtPr>
                <w:rPr>
                  <w:rFonts w:cs="Arial"/>
                  <w:sz w:val="20"/>
                  <w:szCs w:val="20"/>
                  <w:lang w:val="es-ES"/>
                </w:rPr>
                <w:id w:val="-1016923234"/>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774EFB" w:rsidRPr="004D0837">
              <w:rPr>
                <w:rFonts w:cs="Arial"/>
                <w:sz w:val="20"/>
                <w:szCs w:val="20"/>
                <w:lang w:val="es-ES"/>
              </w:rPr>
              <w:t>No estoy seguro</w:t>
            </w:r>
            <w:r w:rsidR="004D4F48" w:rsidRPr="004D0837">
              <w:rPr>
                <w:rFonts w:cs="Arial"/>
                <w:sz w:val="20"/>
                <w:szCs w:val="20"/>
                <w:lang w:val="es-ES"/>
              </w:rPr>
              <w:t>/a</w:t>
            </w:r>
            <w:r w:rsidR="00774EFB" w:rsidRPr="004D0837">
              <w:rPr>
                <w:rFonts w:cs="Arial"/>
                <w:sz w:val="20"/>
                <w:szCs w:val="20"/>
                <w:lang w:val="es-ES"/>
              </w:rPr>
              <w:t>.</w:t>
            </w:r>
          </w:p>
          <w:p w:rsidR="00335F45" w:rsidRPr="004D0837" w:rsidRDefault="00335F45" w:rsidP="003D421D">
            <w:pPr>
              <w:keepNext/>
              <w:keepLines/>
              <w:spacing w:before="120" w:after="120" w:line="276" w:lineRule="auto"/>
              <w:rPr>
                <w:rFonts w:cs="Arial"/>
                <w:sz w:val="20"/>
                <w:szCs w:val="20"/>
                <w:lang w:val="es-ES"/>
              </w:rPr>
            </w:pPr>
          </w:p>
        </w:tc>
      </w:tr>
    </w:tbl>
    <w:p w:rsidR="00285AF0" w:rsidRPr="004D0837" w:rsidRDefault="00285AF0" w:rsidP="003D421D">
      <w:pPr>
        <w:pStyle w:val="Heading1"/>
        <w:spacing w:line="276" w:lineRule="auto"/>
        <w:rPr>
          <w:rFonts w:cs="Arial"/>
          <w:sz w:val="20"/>
          <w:szCs w:val="20"/>
          <w:lang w:val="es-ES"/>
        </w:rPr>
      </w:pPr>
    </w:p>
    <w:p w:rsidR="00F24BB7" w:rsidRPr="004D0837" w:rsidRDefault="00F24BB7" w:rsidP="003D421D">
      <w:pPr>
        <w:spacing w:line="276" w:lineRule="auto"/>
        <w:jc w:val="left"/>
        <w:rPr>
          <w:rFonts w:eastAsiaTheme="majorEastAsia" w:cs="Arial"/>
          <w:b/>
          <w:bCs/>
          <w:color w:val="00B9E4" w:themeColor="background2"/>
          <w:sz w:val="20"/>
          <w:szCs w:val="20"/>
          <w:lang w:val="es-ES"/>
        </w:rPr>
      </w:pPr>
      <w:r w:rsidRPr="004D0837">
        <w:rPr>
          <w:rFonts w:cs="Arial"/>
          <w:sz w:val="20"/>
          <w:szCs w:val="20"/>
          <w:lang w:val="es-ES"/>
        </w:rPr>
        <w:br w:type="page"/>
      </w:r>
    </w:p>
    <w:p w:rsidR="008C6538" w:rsidRPr="004D0837" w:rsidRDefault="004C46BE" w:rsidP="00CC252A">
      <w:pPr>
        <w:pStyle w:val="Style1"/>
        <w:numPr>
          <w:ilvl w:val="0"/>
          <w:numId w:val="11"/>
        </w:numPr>
        <w:rPr>
          <w:lang w:val="es-ES"/>
        </w:rPr>
      </w:pPr>
      <w:bookmarkStart w:id="54" w:name="_Toc469676836"/>
      <w:r w:rsidRPr="004D0837">
        <w:rPr>
          <w:lang w:val="es-ES"/>
        </w:rPr>
        <w:lastRenderedPageBreak/>
        <w:t>B</w:t>
      </w:r>
      <w:r w:rsidR="00B54BB4" w:rsidRPr="004D0837">
        <w:rPr>
          <w:lang w:val="es-ES"/>
        </w:rPr>
        <w:t>alance de masa</w:t>
      </w:r>
      <w:r w:rsidR="005D7543" w:rsidRPr="004D0837">
        <w:rPr>
          <w:lang w:val="es-ES"/>
        </w:rPr>
        <w:t xml:space="preserve"> en grupo</w:t>
      </w:r>
      <w:bookmarkEnd w:id="54"/>
    </w:p>
    <w:p w:rsidR="00250F3C" w:rsidRPr="004D0837" w:rsidRDefault="00CD1C2B" w:rsidP="003D421D">
      <w:pPr>
        <w:spacing w:line="276" w:lineRule="auto"/>
        <w:rPr>
          <w:rFonts w:cs="Arial"/>
          <w:sz w:val="20"/>
          <w:szCs w:val="20"/>
          <w:lang w:val="es-ES"/>
        </w:rPr>
      </w:pPr>
      <w:r w:rsidRPr="004D0837">
        <w:rPr>
          <w:rFonts w:cs="Arial"/>
          <w:sz w:val="20"/>
          <w:szCs w:val="20"/>
          <w:lang w:val="es-ES"/>
        </w:rPr>
        <w:t>El objetivo principal de la revisión de los requisitos del Criterio sobre balance de masa es</w:t>
      </w:r>
      <w:r w:rsidR="004258BD" w:rsidRPr="004D0837">
        <w:rPr>
          <w:rFonts w:cs="Arial"/>
          <w:sz w:val="20"/>
          <w:szCs w:val="20"/>
          <w:lang w:val="es-ES"/>
        </w:rPr>
        <w:t xml:space="preserve"> </w:t>
      </w:r>
      <w:r w:rsidRPr="004D0837">
        <w:rPr>
          <w:rFonts w:cs="Arial"/>
          <w:sz w:val="20"/>
          <w:szCs w:val="20"/>
          <w:lang w:val="es-ES"/>
        </w:rPr>
        <w:t xml:space="preserve">lograr mayor simplicidad y transparencia, así como </w:t>
      </w:r>
      <w:r w:rsidR="00466678" w:rsidRPr="004D0837">
        <w:rPr>
          <w:rFonts w:cs="Arial"/>
          <w:sz w:val="20"/>
          <w:szCs w:val="20"/>
          <w:lang w:val="es-ES"/>
        </w:rPr>
        <w:t xml:space="preserve">supervisar el flujo de mercancías </w:t>
      </w:r>
      <w:r w:rsidR="00B6518A" w:rsidRPr="004D0837">
        <w:rPr>
          <w:rFonts w:cs="Arial"/>
          <w:sz w:val="20"/>
          <w:szCs w:val="20"/>
          <w:lang w:val="es-ES"/>
        </w:rPr>
        <w:t>Fairtrade</w:t>
      </w:r>
      <w:r w:rsidR="00466678" w:rsidRPr="004D0837">
        <w:rPr>
          <w:rFonts w:cs="Arial"/>
          <w:sz w:val="20"/>
          <w:szCs w:val="20"/>
          <w:lang w:val="es-ES"/>
        </w:rPr>
        <w:t xml:space="preserve">. </w:t>
      </w:r>
    </w:p>
    <w:p w:rsidR="00C723BF" w:rsidRPr="004D0837" w:rsidRDefault="00C723BF" w:rsidP="003D421D">
      <w:pPr>
        <w:spacing w:line="276" w:lineRule="auto"/>
        <w:rPr>
          <w:rFonts w:cs="Arial"/>
          <w:sz w:val="20"/>
          <w:szCs w:val="20"/>
          <w:lang w:val="es-ES"/>
        </w:rPr>
      </w:pPr>
    </w:p>
    <w:p w:rsidR="001F6160" w:rsidRPr="004D0837" w:rsidRDefault="00962025" w:rsidP="00E577E3">
      <w:pPr>
        <w:keepNext/>
        <w:spacing w:line="276" w:lineRule="auto"/>
        <w:rPr>
          <w:rFonts w:cs="Arial"/>
          <w:sz w:val="20"/>
          <w:szCs w:val="20"/>
          <w:lang w:val="es-ES"/>
        </w:rPr>
      </w:pPr>
      <w:r w:rsidRPr="004D0837">
        <w:rPr>
          <w:rFonts w:cs="Arial"/>
          <w:sz w:val="20"/>
          <w:szCs w:val="20"/>
          <w:lang w:val="es-ES"/>
        </w:rPr>
        <w:t>Actualmente</w:t>
      </w:r>
      <w:r w:rsidR="001F6160" w:rsidRPr="004D0837">
        <w:rPr>
          <w:rFonts w:cs="Arial"/>
          <w:sz w:val="20"/>
          <w:szCs w:val="20"/>
          <w:lang w:val="es-ES"/>
        </w:rPr>
        <w:t xml:space="preserve">, </w:t>
      </w:r>
      <w:r w:rsidRPr="004D0837">
        <w:rPr>
          <w:rFonts w:cs="Arial"/>
          <w:sz w:val="20"/>
          <w:szCs w:val="20"/>
          <w:lang w:val="es-ES"/>
        </w:rPr>
        <w:t>el Criterio para Comerciantes d</w:t>
      </w:r>
      <w:r w:rsidR="001F6160" w:rsidRPr="004D0837">
        <w:rPr>
          <w:rFonts w:cs="Arial"/>
          <w:sz w:val="20"/>
          <w:szCs w:val="20"/>
          <w:lang w:val="es-ES"/>
        </w:rPr>
        <w:t>istingu</w:t>
      </w:r>
      <w:r w:rsidRPr="004D0837">
        <w:rPr>
          <w:rFonts w:cs="Arial"/>
          <w:sz w:val="20"/>
          <w:szCs w:val="20"/>
          <w:lang w:val="es-ES"/>
        </w:rPr>
        <w:t>e</w:t>
      </w:r>
      <w:r w:rsidR="005D7543" w:rsidRPr="004D0837">
        <w:rPr>
          <w:rFonts w:cs="Arial"/>
          <w:sz w:val="20"/>
          <w:szCs w:val="20"/>
          <w:lang w:val="es-ES"/>
        </w:rPr>
        <w:t xml:space="preserve"> </w:t>
      </w:r>
      <w:r w:rsidRPr="004D0837">
        <w:rPr>
          <w:rFonts w:cs="Arial"/>
          <w:sz w:val="20"/>
          <w:szCs w:val="20"/>
          <w:lang w:val="es-ES"/>
        </w:rPr>
        <w:t>entre</w:t>
      </w:r>
      <w:r w:rsidR="001F6160" w:rsidRPr="004D0837">
        <w:rPr>
          <w:rFonts w:cs="Arial"/>
          <w:sz w:val="20"/>
          <w:szCs w:val="20"/>
          <w:lang w:val="es-ES"/>
        </w:rPr>
        <w:t xml:space="preserve">: </w:t>
      </w:r>
    </w:p>
    <w:p w:rsidR="005D7543" w:rsidRPr="004D0837" w:rsidRDefault="005D7543" w:rsidP="005D7543">
      <w:pPr>
        <w:keepNext/>
        <w:spacing w:line="276" w:lineRule="auto"/>
        <w:rPr>
          <w:rFonts w:cs="Arial"/>
          <w:sz w:val="20"/>
          <w:szCs w:val="20"/>
          <w:lang w:val="es-ES"/>
        </w:rPr>
      </w:pPr>
    </w:p>
    <w:p w:rsidR="005D7543" w:rsidRPr="004D0837" w:rsidRDefault="005D7543" w:rsidP="005D7543">
      <w:pPr>
        <w:keepNext/>
        <w:spacing w:line="276" w:lineRule="auto"/>
        <w:rPr>
          <w:rFonts w:cs="Arial"/>
          <w:sz w:val="20"/>
          <w:szCs w:val="20"/>
          <w:lang w:val="es-ES"/>
        </w:rPr>
      </w:pPr>
      <w:r w:rsidRPr="004D0837">
        <w:rPr>
          <w:rFonts w:cs="Arial"/>
          <w:sz w:val="20"/>
          <w:szCs w:val="20"/>
          <w:lang w:val="es-ES"/>
        </w:rPr>
        <w:t>- trazabilidad física (también llamada segregación): los ingredientes Fairtrade se mantienen separados de los ingredientes no Fairtrade, de manera que el contenido Fairtrade del producto final proviene de productores Fairtrade.</w:t>
      </w:r>
    </w:p>
    <w:p w:rsidR="005D7543" w:rsidRPr="004D0837" w:rsidRDefault="004258BD" w:rsidP="005D7543">
      <w:pPr>
        <w:keepNext/>
        <w:spacing w:line="276" w:lineRule="auto"/>
        <w:rPr>
          <w:rFonts w:cs="Arial"/>
          <w:sz w:val="20"/>
          <w:szCs w:val="20"/>
          <w:lang w:val="es-ES"/>
        </w:rPr>
      </w:pPr>
      <w:r w:rsidRPr="004D0837">
        <w:rPr>
          <w:rFonts w:cs="Arial"/>
          <w:sz w:val="20"/>
          <w:szCs w:val="20"/>
          <w:lang w:val="es-ES"/>
        </w:rPr>
        <w:t>Y</w:t>
      </w:r>
    </w:p>
    <w:p w:rsidR="005D7543" w:rsidRPr="004D0837" w:rsidRDefault="005D7543" w:rsidP="005D7543">
      <w:pPr>
        <w:keepNext/>
        <w:spacing w:line="276" w:lineRule="auto"/>
        <w:rPr>
          <w:rFonts w:cs="Arial"/>
          <w:sz w:val="20"/>
          <w:szCs w:val="20"/>
          <w:lang w:val="es-ES"/>
        </w:rPr>
      </w:pPr>
      <w:r w:rsidRPr="004D0837">
        <w:rPr>
          <w:rFonts w:cs="Arial"/>
          <w:sz w:val="20"/>
          <w:szCs w:val="20"/>
          <w:lang w:val="es-ES"/>
        </w:rPr>
        <w:t>- balance de masa: los ingredientes Fairtrade se mezclan con o sustituyen por ingredientes no Fairtrade. Para cada volume</w:t>
      </w:r>
      <w:r w:rsidR="004258BD" w:rsidRPr="004D0837">
        <w:rPr>
          <w:rFonts w:cs="Arial"/>
          <w:sz w:val="20"/>
          <w:szCs w:val="20"/>
          <w:lang w:val="es-ES"/>
        </w:rPr>
        <w:t>n</w:t>
      </w:r>
      <w:r w:rsidRPr="004D0837">
        <w:rPr>
          <w:rFonts w:cs="Arial"/>
          <w:sz w:val="20"/>
          <w:szCs w:val="20"/>
          <w:lang w:val="es-ES"/>
        </w:rPr>
        <w:t xml:space="preserve"> vendido como Fairtrade, un </w:t>
      </w:r>
      <w:r w:rsidR="004258BD" w:rsidRPr="004D0837">
        <w:rPr>
          <w:rFonts w:cs="Arial"/>
          <w:sz w:val="20"/>
          <w:szCs w:val="20"/>
          <w:lang w:val="es-ES"/>
        </w:rPr>
        <w:t>volumen</w:t>
      </w:r>
      <w:r w:rsidRPr="004D0837">
        <w:rPr>
          <w:rFonts w:cs="Arial"/>
          <w:sz w:val="20"/>
          <w:szCs w:val="20"/>
          <w:lang w:val="es-ES"/>
        </w:rPr>
        <w:t xml:space="preserve"> equivalente es comprado en condiciones Fairtrade.</w:t>
      </w:r>
    </w:p>
    <w:p w:rsidR="004258BD" w:rsidRPr="004D0837" w:rsidRDefault="004258BD" w:rsidP="005D7543">
      <w:pPr>
        <w:keepNext/>
        <w:spacing w:line="276" w:lineRule="auto"/>
        <w:rPr>
          <w:rFonts w:cs="Arial"/>
          <w:sz w:val="20"/>
          <w:szCs w:val="20"/>
          <w:lang w:val="es-ES"/>
        </w:rPr>
      </w:pPr>
    </w:p>
    <w:p w:rsidR="005D7543" w:rsidRPr="004D0837" w:rsidRDefault="005D7543" w:rsidP="005D7543">
      <w:pPr>
        <w:keepNext/>
        <w:spacing w:line="276" w:lineRule="auto"/>
        <w:rPr>
          <w:rFonts w:cs="Arial"/>
          <w:sz w:val="20"/>
          <w:szCs w:val="20"/>
          <w:lang w:val="es-ES"/>
        </w:rPr>
      </w:pPr>
      <w:r w:rsidRPr="004D0837">
        <w:rPr>
          <w:rFonts w:cs="Arial"/>
          <w:sz w:val="20"/>
          <w:szCs w:val="20"/>
          <w:lang w:val="es-ES"/>
        </w:rPr>
        <w:t>Dentro del balance de masa, existe diferencia entre:</w:t>
      </w:r>
    </w:p>
    <w:p w:rsidR="001F6160" w:rsidRPr="004D0837" w:rsidRDefault="001F6160" w:rsidP="00E577E3">
      <w:pPr>
        <w:keepNext/>
        <w:spacing w:line="276" w:lineRule="auto"/>
        <w:ind w:left="540" w:hanging="180"/>
        <w:rPr>
          <w:rFonts w:cs="Arial"/>
          <w:sz w:val="20"/>
          <w:szCs w:val="20"/>
          <w:lang w:val="es-ES"/>
        </w:rPr>
      </w:pPr>
      <w:r w:rsidRPr="004D0837">
        <w:rPr>
          <w:rFonts w:cs="Arial"/>
          <w:sz w:val="20"/>
          <w:szCs w:val="20"/>
          <w:lang w:val="es-ES"/>
        </w:rPr>
        <w:t xml:space="preserve">- </w:t>
      </w:r>
      <w:r w:rsidR="00962025" w:rsidRPr="004D0837">
        <w:rPr>
          <w:rFonts w:cs="Arial"/>
          <w:sz w:val="20"/>
          <w:szCs w:val="20"/>
          <w:lang w:val="es-ES"/>
        </w:rPr>
        <w:t>Balance de masa en un solo lugar</w:t>
      </w:r>
      <w:r w:rsidR="00857C29" w:rsidRPr="004D0837">
        <w:rPr>
          <w:rFonts w:cs="Arial"/>
          <w:sz w:val="20"/>
          <w:szCs w:val="20"/>
          <w:lang w:val="es-ES"/>
        </w:rPr>
        <w:t xml:space="preserve"> (SSMB</w:t>
      </w:r>
      <w:r w:rsidR="00962025" w:rsidRPr="004D0837">
        <w:rPr>
          <w:rFonts w:cs="Arial"/>
          <w:sz w:val="20"/>
          <w:szCs w:val="20"/>
          <w:lang w:val="es-ES"/>
        </w:rPr>
        <w:t>, por sus siglas en inglés</w:t>
      </w:r>
      <w:r w:rsidR="00857C29" w:rsidRPr="004D0837">
        <w:rPr>
          <w:rFonts w:cs="Arial"/>
          <w:sz w:val="20"/>
          <w:szCs w:val="20"/>
          <w:lang w:val="es-ES"/>
        </w:rPr>
        <w:t xml:space="preserve">): </w:t>
      </w:r>
      <w:r w:rsidR="00962025" w:rsidRPr="004D0837">
        <w:rPr>
          <w:rFonts w:cs="Arial"/>
          <w:sz w:val="20"/>
          <w:szCs w:val="20"/>
          <w:lang w:val="es-ES"/>
        </w:rPr>
        <w:t xml:space="preserve">mezcla y sustitución de </w:t>
      </w:r>
      <w:r w:rsidR="004A272D">
        <w:rPr>
          <w:rFonts w:cs="Arial"/>
          <w:sz w:val="20"/>
          <w:szCs w:val="20"/>
          <w:lang w:val="es-ES"/>
        </w:rPr>
        <w:t>azúcar</w:t>
      </w:r>
      <w:r w:rsidR="00962025" w:rsidRPr="004D0837">
        <w:rPr>
          <w:rFonts w:cs="Arial"/>
          <w:sz w:val="20"/>
          <w:szCs w:val="20"/>
          <w:lang w:val="es-ES"/>
        </w:rPr>
        <w:t xml:space="preserve"> Fairtrade y no </w:t>
      </w:r>
      <w:r w:rsidRPr="004D0837">
        <w:rPr>
          <w:rFonts w:cs="Arial"/>
          <w:sz w:val="20"/>
          <w:szCs w:val="20"/>
          <w:lang w:val="es-ES"/>
        </w:rPr>
        <w:t xml:space="preserve">Fairtrade </w:t>
      </w:r>
      <w:r w:rsidR="00962025" w:rsidRPr="004D0837">
        <w:rPr>
          <w:rFonts w:cs="Arial"/>
          <w:sz w:val="20"/>
          <w:szCs w:val="20"/>
          <w:lang w:val="es-ES"/>
        </w:rPr>
        <w:t>en un mismo lugar</w:t>
      </w:r>
      <w:r w:rsidRPr="004D0837">
        <w:rPr>
          <w:rFonts w:cs="Arial"/>
          <w:sz w:val="20"/>
          <w:szCs w:val="20"/>
          <w:lang w:val="es-ES"/>
        </w:rPr>
        <w:t xml:space="preserve">, </w:t>
      </w:r>
      <w:r w:rsidR="00962025" w:rsidRPr="004D0837">
        <w:rPr>
          <w:rFonts w:cs="Arial"/>
          <w:sz w:val="20"/>
          <w:szCs w:val="20"/>
          <w:lang w:val="es-ES"/>
        </w:rPr>
        <w:t>y</w:t>
      </w:r>
    </w:p>
    <w:p w:rsidR="001F6160" w:rsidRPr="004D0837" w:rsidRDefault="001F6160" w:rsidP="008818CF">
      <w:pPr>
        <w:spacing w:line="276" w:lineRule="auto"/>
        <w:ind w:left="540" w:hanging="180"/>
        <w:rPr>
          <w:rFonts w:cs="Arial"/>
          <w:sz w:val="20"/>
          <w:szCs w:val="20"/>
          <w:lang w:val="es-ES"/>
        </w:rPr>
      </w:pPr>
      <w:r w:rsidRPr="004D0837">
        <w:rPr>
          <w:rFonts w:cs="Arial"/>
          <w:sz w:val="20"/>
          <w:szCs w:val="20"/>
          <w:lang w:val="es-ES"/>
        </w:rPr>
        <w:t xml:space="preserve">- </w:t>
      </w:r>
      <w:r w:rsidR="00962025" w:rsidRPr="004D0837">
        <w:rPr>
          <w:rFonts w:cs="Arial"/>
          <w:sz w:val="20"/>
          <w:szCs w:val="20"/>
          <w:lang w:val="es-ES"/>
        </w:rPr>
        <w:t>Balance de masa en grupo</w:t>
      </w:r>
      <w:r w:rsidR="00857C29" w:rsidRPr="004D0837">
        <w:rPr>
          <w:rFonts w:cs="Arial"/>
          <w:sz w:val="20"/>
          <w:szCs w:val="20"/>
          <w:lang w:val="es-ES"/>
        </w:rPr>
        <w:t xml:space="preserve"> (GMB</w:t>
      </w:r>
      <w:r w:rsidR="00962025" w:rsidRPr="004D0837">
        <w:rPr>
          <w:rFonts w:cs="Arial"/>
          <w:sz w:val="20"/>
          <w:szCs w:val="20"/>
          <w:lang w:val="es-ES"/>
        </w:rPr>
        <w:t>, por sus siglas en inglés</w:t>
      </w:r>
      <w:r w:rsidR="00857C29" w:rsidRPr="004D0837">
        <w:rPr>
          <w:rFonts w:cs="Arial"/>
          <w:sz w:val="20"/>
          <w:szCs w:val="20"/>
          <w:lang w:val="es-ES"/>
        </w:rPr>
        <w:t xml:space="preserve">): </w:t>
      </w:r>
      <w:r w:rsidR="00962025" w:rsidRPr="004D0837">
        <w:rPr>
          <w:rFonts w:cs="Arial"/>
          <w:sz w:val="20"/>
          <w:szCs w:val="20"/>
          <w:lang w:val="es-ES"/>
        </w:rPr>
        <w:t xml:space="preserve">mezcla y sustitución de </w:t>
      </w:r>
      <w:r w:rsidR="004A272D">
        <w:rPr>
          <w:rFonts w:cs="Arial"/>
          <w:sz w:val="20"/>
          <w:szCs w:val="20"/>
          <w:lang w:val="es-ES"/>
        </w:rPr>
        <w:t>azúcar</w:t>
      </w:r>
      <w:r w:rsidR="004A272D" w:rsidRPr="004D0837">
        <w:rPr>
          <w:rFonts w:cs="Arial"/>
          <w:sz w:val="20"/>
          <w:szCs w:val="20"/>
          <w:lang w:val="es-ES"/>
        </w:rPr>
        <w:t xml:space="preserve"> </w:t>
      </w:r>
      <w:r w:rsidR="00962025" w:rsidRPr="004D0837">
        <w:rPr>
          <w:rFonts w:cs="Arial"/>
          <w:sz w:val="20"/>
          <w:szCs w:val="20"/>
          <w:lang w:val="es-ES"/>
        </w:rPr>
        <w:t xml:space="preserve">Fairtrade y no </w:t>
      </w:r>
      <w:r w:rsidRPr="004D0837">
        <w:rPr>
          <w:rFonts w:cs="Arial"/>
          <w:sz w:val="20"/>
          <w:szCs w:val="20"/>
          <w:lang w:val="es-ES"/>
        </w:rPr>
        <w:t xml:space="preserve">Fairtrade </w:t>
      </w:r>
      <w:r w:rsidR="00962025" w:rsidRPr="004D0837">
        <w:rPr>
          <w:rFonts w:cs="Arial"/>
          <w:sz w:val="20"/>
          <w:szCs w:val="20"/>
          <w:lang w:val="es-ES"/>
        </w:rPr>
        <w:t>en diferentes lugares de una empresa</w:t>
      </w:r>
      <w:r w:rsidR="00B56C9B" w:rsidRPr="004D0837">
        <w:rPr>
          <w:rStyle w:val="FootnoteReference"/>
          <w:rFonts w:cs="Arial"/>
          <w:sz w:val="20"/>
          <w:szCs w:val="20"/>
          <w:lang w:val="es-ES"/>
        </w:rPr>
        <w:footnoteReference w:id="1"/>
      </w:r>
      <w:r w:rsidR="00B56C9B" w:rsidRPr="004D0837">
        <w:rPr>
          <w:rFonts w:cs="Arial"/>
          <w:sz w:val="20"/>
          <w:szCs w:val="20"/>
          <w:lang w:val="es-ES"/>
        </w:rPr>
        <w:t>.</w:t>
      </w:r>
    </w:p>
    <w:p w:rsidR="005D7543" w:rsidRPr="004D0837" w:rsidRDefault="005D7543" w:rsidP="005D7543">
      <w:pPr>
        <w:spacing w:line="276" w:lineRule="auto"/>
        <w:rPr>
          <w:rFonts w:cs="Arial"/>
          <w:sz w:val="20"/>
          <w:szCs w:val="20"/>
          <w:lang w:val="es-ES"/>
        </w:rPr>
      </w:pPr>
    </w:p>
    <w:p w:rsidR="005D7543" w:rsidRPr="004D0837" w:rsidRDefault="00715FA4" w:rsidP="005D7543">
      <w:pPr>
        <w:spacing w:line="276" w:lineRule="auto"/>
        <w:rPr>
          <w:rFonts w:cs="Arial"/>
          <w:sz w:val="20"/>
          <w:szCs w:val="20"/>
          <w:lang w:val="es-ES"/>
        </w:rPr>
      </w:pPr>
      <w:r w:rsidRPr="004D0837">
        <w:rPr>
          <w:rFonts w:cs="Arial"/>
          <w:sz w:val="20"/>
          <w:szCs w:val="20"/>
          <w:lang w:val="es-ES"/>
        </w:rPr>
        <w:t>Actual</w:t>
      </w:r>
      <w:r w:rsidR="005D7543" w:rsidRPr="004D0837">
        <w:rPr>
          <w:rFonts w:cs="Arial"/>
          <w:sz w:val="20"/>
          <w:szCs w:val="20"/>
          <w:lang w:val="es-ES"/>
        </w:rPr>
        <w:t>mente, entre el 90% y el 95% del azúcar Fairtrade se comercializa según el balan</w:t>
      </w:r>
      <w:r w:rsidRPr="004D0837">
        <w:rPr>
          <w:rFonts w:cs="Arial"/>
          <w:sz w:val="20"/>
          <w:szCs w:val="20"/>
          <w:lang w:val="es-ES"/>
        </w:rPr>
        <w:t>c</w:t>
      </w:r>
      <w:r w:rsidR="005D7543" w:rsidRPr="004D0837">
        <w:rPr>
          <w:rFonts w:cs="Arial"/>
          <w:sz w:val="20"/>
          <w:szCs w:val="20"/>
          <w:lang w:val="es-ES"/>
        </w:rPr>
        <w:t>e de masa.</w:t>
      </w:r>
    </w:p>
    <w:p w:rsidR="005D7543" w:rsidRPr="004D0837" w:rsidRDefault="00B8392E" w:rsidP="005D7543">
      <w:pPr>
        <w:spacing w:line="276" w:lineRule="auto"/>
        <w:rPr>
          <w:rFonts w:cs="Arial"/>
          <w:sz w:val="20"/>
          <w:szCs w:val="20"/>
          <w:lang w:val="es-ES"/>
        </w:rPr>
      </w:pPr>
      <w:r w:rsidRPr="004D0837">
        <w:rPr>
          <w:rFonts w:cs="Arial"/>
          <w:sz w:val="20"/>
          <w:szCs w:val="20"/>
          <w:lang w:val="es-ES"/>
        </w:rPr>
        <w:t>El balance de masa en grupo</w:t>
      </w:r>
      <w:r w:rsidR="005D7543" w:rsidRPr="004D0837">
        <w:rPr>
          <w:rFonts w:cs="Arial"/>
          <w:sz w:val="20"/>
          <w:szCs w:val="20"/>
          <w:lang w:val="es-ES"/>
        </w:rPr>
        <w:t xml:space="preserve"> </w:t>
      </w:r>
      <w:r w:rsidRPr="004D0837">
        <w:rPr>
          <w:rFonts w:cs="Arial"/>
          <w:sz w:val="20"/>
          <w:szCs w:val="20"/>
          <w:lang w:val="es-ES"/>
        </w:rPr>
        <w:t xml:space="preserve">se permite actualmente </w:t>
      </w:r>
      <w:r w:rsidR="005D7543" w:rsidRPr="004D0837">
        <w:rPr>
          <w:rFonts w:cs="Arial"/>
          <w:sz w:val="20"/>
          <w:szCs w:val="20"/>
          <w:lang w:val="es-ES"/>
        </w:rPr>
        <w:t xml:space="preserve">solo </w:t>
      </w:r>
      <w:r w:rsidRPr="004D0837">
        <w:rPr>
          <w:rFonts w:cs="Arial"/>
          <w:sz w:val="20"/>
          <w:szCs w:val="20"/>
          <w:lang w:val="es-ES"/>
        </w:rPr>
        <w:t>para</w:t>
      </w:r>
      <w:r w:rsidR="005D7543" w:rsidRPr="004D0837">
        <w:rPr>
          <w:rFonts w:cs="Arial"/>
          <w:sz w:val="20"/>
          <w:szCs w:val="20"/>
          <w:lang w:val="es-ES"/>
        </w:rPr>
        <w:t xml:space="preserve"> </w:t>
      </w:r>
      <w:r w:rsidRPr="004D0837">
        <w:rPr>
          <w:rFonts w:cs="Arial"/>
          <w:sz w:val="20"/>
          <w:szCs w:val="20"/>
          <w:lang w:val="es-ES"/>
        </w:rPr>
        <w:t>cacao</w:t>
      </w:r>
      <w:r w:rsidR="005D7543" w:rsidRPr="004D0837">
        <w:rPr>
          <w:rFonts w:cs="Arial"/>
          <w:sz w:val="20"/>
          <w:szCs w:val="20"/>
          <w:lang w:val="es-ES"/>
        </w:rPr>
        <w:t xml:space="preserve"> </w:t>
      </w:r>
      <w:r w:rsidRPr="004D0837">
        <w:rPr>
          <w:rFonts w:cs="Arial"/>
          <w:sz w:val="20"/>
          <w:szCs w:val="20"/>
          <w:lang w:val="es-ES"/>
        </w:rPr>
        <w:t xml:space="preserve">y azúcar </w:t>
      </w:r>
      <w:r w:rsidR="005D7543" w:rsidRPr="004D0837">
        <w:rPr>
          <w:rFonts w:cs="Arial"/>
          <w:sz w:val="20"/>
          <w:szCs w:val="20"/>
          <w:lang w:val="es-ES"/>
        </w:rPr>
        <w:t xml:space="preserve">y solo </w:t>
      </w:r>
      <w:r w:rsidRPr="004D0837">
        <w:rPr>
          <w:rFonts w:cs="Arial"/>
          <w:sz w:val="20"/>
          <w:szCs w:val="20"/>
          <w:lang w:val="es-ES"/>
        </w:rPr>
        <w:t xml:space="preserve">hasta finales de </w:t>
      </w:r>
      <w:r w:rsidR="001F6160" w:rsidRPr="004D0837">
        <w:rPr>
          <w:rFonts w:cs="Arial"/>
          <w:sz w:val="20"/>
          <w:szCs w:val="20"/>
          <w:lang w:val="es-ES"/>
        </w:rPr>
        <w:t>2017</w:t>
      </w:r>
      <w:r w:rsidR="005D7543" w:rsidRPr="004D0837">
        <w:rPr>
          <w:rFonts w:cs="Arial"/>
          <w:sz w:val="20"/>
          <w:szCs w:val="20"/>
          <w:lang w:val="es-ES"/>
        </w:rPr>
        <w:t xml:space="preserve">, excepto en los países de origen, donde el balance de masa en grupo para cacao y azúcar </w:t>
      </w:r>
      <w:r w:rsidR="00424499" w:rsidRPr="004D0837">
        <w:rPr>
          <w:rFonts w:cs="Arial"/>
          <w:sz w:val="20"/>
          <w:szCs w:val="20"/>
          <w:lang w:val="es-ES"/>
        </w:rPr>
        <w:t>está permitido sin límite de tiempo</w:t>
      </w:r>
      <w:r w:rsidR="005D7543" w:rsidRPr="004D0837">
        <w:rPr>
          <w:rStyle w:val="FootnoteReference"/>
          <w:rFonts w:cs="Arial"/>
          <w:sz w:val="20"/>
          <w:szCs w:val="20"/>
          <w:lang w:val="es-ES"/>
        </w:rPr>
        <w:footnoteReference w:id="2"/>
      </w:r>
      <w:r w:rsidR="005D7543" w:rsidRPr="004D0837">
        <w:rPr>
          <w:rFonts w:cs="Arial"/>
          <w:sz w:val="20"/>
          <w:szCs w:val="20"/>
          <w:lang w:val="es-ES"/>
        </w:rPr>
        <w:t>.</w:t>
      </w:r>
    </w:p>
    <w:p w:rsidR="001F6160" w:rsidRPr="004D0837" w:rsidRDefault="00715FA4" w:rsidP="003D421D">
      <w:pPr>
        <w:spacing w:line="276" w:lineRule="auto"/>
        <w:rPr>
          <w:rFonts w:cs="Arial"/>
          <w:sz w:val="20"/>
          <w:szCs w:val="20"/>
          <w:lang w:val="es-ES"/>
        </w:rPr>
      </w:pPr>
      <w:r w:rsidRPr="004D0837">
        <w:rPr>
          <w:rFonts w:cs="Arial"/>
          <w:sz w:val="20"/>
          <w:szCs w:val="20"/>
          <w:lang w:val="es-ES"/>
        </w:rPr>
        <w:t>Más abajo en la cadena</w:t>
      </w:r>
      <w:r w:rsidR="005D7543" w:rsidRPr="004D0837">
        <w:rPr>
          <w:rFonts w:cs="Arial"/>
          <w:sz w:val="20"/>
          <w:szCs w:val="20"/>
          <w:lang w:val="es-ES"/>
        </w:rPr>
        <w:t xml:space="preserve">, </w:t>
      </w:r>
      <w:r w:rsidRPr="004D0837">
        <w:rPr>
          <w:rFonts w:cs="Arial"/>
          <w:sz w:val="20"/>
          <w:szCs w:val="20"/>
          <w:lang w:val="es-ES"/>
        </w:rPr>
        <w:t>el balance de masa en grupo puede tener lugar para permitir la venta de azúcar</w:t>
      </w:r>
      <w:r w:rsidR="005D7543" w:rsidRPr="004D0837">
        <w:rPr>
          <w:rFonts w:cs="Arial"/>
          <w:sz w:val="20"/>
          <w:szCs w:val="20"/>
          <w:lang w:val="es-ES"/>
        </w:rPr>
        <w:t xml:space="preserve"> Fairtrade, </w:t>
      </w:r>
      <w:r w:rsidRPr="004D0837">
        <w:rPr>
          <w:rFonts w:cs="Arial"/>
          <w:sz w:val="20"/>
          <w:szCs w:val="20"/>
          <w:lang w:val="es-ES"/>
        </w:rPr>
        <w:t>dado que la competitividad de precios es clave en el azúcar</w:t>
      </w:r>
      <w:r w:rsidR="005D7543" w:rsidRPr="004D0837">
        <w:rPr>
          <w:rFonts w:cs="Arial"/>
          <w:sz w:val="20"/>
          <w:szCs w:val="20"/>
          <w:lang w:val="es-ES"/>
        </w:rPr>
        <w:t xml:space="preserve">, </w:t>
      </w:r>
      <w:r w:rsidRPr="004D0837">
        <w:rPr>
          <w:rFonts w:cs="Arial"/>
          <w:sz w:val="20"/>
          <w:szCs w:val="20"/>
          <w:lang w:val="es-ES"/>
        </w:rPr>
        <w:t>así como que las regulaciones gubernamentales y los acuerdos comerciales</w:t>
      </w:r>
      <w:r w:rsidR="005D7543" w:rsidRPr="004D0837">
        <w:rPr>
          <w:rFonts w:cs="Arial"/>
          <w:sz w:val="20"/>
          <w:szCs w:val="20"/>
          <w:lang w:val="es-ES"/>
        </w:rPr>
        <w:t xml:space="preserve"> </w:t>
      </w:r>
      <w:r w:rsidRPr="004D0837">
        <w:rPr>
          <w:rFonts w:cs="Arial"/>
          <w:sz w:val="20"/>
          <w:szCs w:val="20"/>
          <w:lang w:val="es-ES"/>
        </w:rPr>
        <w:t>pueden restringir el comercio de caña de azúcar.</w:t>
      </w:r>
    </w:p>
    <w:p w:rsidR="0067325A" w:rsidRDefault="0067325A" w:rsidP="00715FA4">
      <w:pPr>
        <w:spacing w:line="276" w:lineRule="auto"/>
        <w:rPr>
          <w:rFonts w:cs="Arial"/>
          <w:sz w:val="20"/>
          <w:szCs w:val="20"/>
          <w:lang w:val="es-ES"/>
        </w:rPr>
      </w:pPr>
    </w:p>
    <w:p w:rsidR="00715FA4" w:rsidRPr="004D0837" w:rsidRDefault="00B8392E" w:rsidP="00715FA4">
      <w:pPr>
        <w:spacing w:line="276" w:lineRule="auto"/>
        <w:rPr>
          <w:rFonts w:cs="Arial"/>
          <w:sz w:val="20"/>
          <w:szCs w:val="20"/>
          <w:lang w:val="es-ES"/>
        </w:rPr>
      </w:pPr>
      <w:r w:rsidRPr="004D0837">
        <w:rPr>
          <w:rFonts w:cs="Arial"/>
          <w:sz w:val="20"/>
          <w:szCs w:val="20"/>
          <w:lang w:val="es-ES"/>
        </w:rPr>
        <w:t xml:space="preserve">Las investigaciones realizadas por </w:t>
      </w:r>
      <w:r w:rsidR="00FD1B65" w:rsidRPr="004D0837">
        <w:rPr>
          <w:rFonts w:cs="Arial"/>
          <w:sz w:val="20"/>
          <w:szCs w:val="20"/>
          <w:lang w:val="es-ES"/>
        </w:rPr>
        <w:t xml:space="preserve"> el equipo de </w:t>
      </w:r>
      <w:r w:rsidRPr="004D0837">
        <w:rPr>
          <w:rFonts w:cs="Arial"/>
          <w:sz w:val="20"/>
          <w:szCs w:val="20"/>
          <w:lang w:val="es-ES"/>
        </w:rPr>
        <w:t>Criterio y Precios</w:t>
      </w:r>
      <w:r w:rsidR="00FD1B65" w:rsidRPr="004D0837">
        <w:rPr>
          <w:rFonts w:cs="Arial"/>
          <w:sz w:val="20"/>
          <w:szCs w:val="20"/>
          <w:lang w:val="es-ES"/>
        </w:rPr>
        <w:t xml:space="preserve"> de FI</w:t>
      </w:r>
      <w:r w:rsidRPr="004D0837">
        <w:rPr>
          <w:rFonts w:cs="Arial"/>
          <w:sz w:val="20"/>
          <w:szCs w:val="20"/>
          <w:lang w:val="es-ES"/>
        </w:rPr>
        <w:t xml:space="preserve"> entre septiembre y diciembre de </w:t>
      </w:r>
      <w:r w:rsidR="0046275A" w:rsidRPr="004D0837">
        <w:rPr>
          <w:rFonts w:cs="Arial"/>
          <w:sz w:val="20"/>
          <w:szCs w:val="20"/>
          <w:lang w:val="es-ES"/>
        </w:rPr>
        <w:t>2015</w:t>
      </w:r>
      <w:r w:rsidR="00715FA4" w:rsidRPr="004D0837">
        <w:rPr>
          <w:rFonts w:cs="Arial"/>
          <w:sz w:val="20"/>
          <w:szCs w:val="20"/>
          <w:lang w:val="es-ES"/>
        </w:rPr>
        <w:t xml:space="preserve"> </w:t>
      </w:r>
      <w:r w:rsidR="00337A6A" w:rsidRPr="004D0837">
        <w:rPr>
          <w:rFonts w:cs="Arial"/>
          <w:sz w:val="20"/>
          <w:szCs w:val="20"/>
          <w:lang w:val="es-ES"/>
        </w:rPr>
        <w:t>señalaron la necesidad de continuar con</w:t>
      </w:r>
      <w:r w:rsidR="00715FA4" w:rsidRPr="004D0837">
        <w:rPr>
          <w:rFonts w:cs="Arial"/>
          <w:sz w:val="20"/>
          <w:szCs w:val="20"/>
          <w:lang w:val="es-ES"/>
        </w:rPr>
        <w:t xml:space="preserve"> </w:t>
      </w:r>
      <w:r w:rsidR="004258BD" w:rsidRPr="004D0837">
        <w:rPr>
          <w:rFonts w:cs="Arial"/>
          <w:sz w:val="20"/>
          <w:szCs w:val="20"/>
          <w:lang w:val="es-ES"/>
        </w:rPr>
        <w:t xml:space="preserve">BMG </w:t>
      </w:r>
      <w:r w:rsidR="009C5332" w:rsidRPr="004D0837">
        <w:rPr>
          <w:rFonts w:cs="Arial"/>
          <w:sz w:val="20"/>
          <w:szCs w:val="20"/>
          <w:lang w:val="es-ES"/>
        </w:rPr>
        <w:t>después</w:t>
      </w:r>
      <w:r w:rsidR="00337A6A" w:rsidRPr="004D0837">
        <w:rPr>
          <w:rFonts w:cs="Arial"/>
          <w:sz w:val="20"/>
          <w:szCs w:val="20"/>
          <w:lang w:val="es-ES"/>
        </w:rPr>
        <w:t xml:space="preserve"> de</w:t>
      </w:r>
      <w:r w:rsidR="001F6160" w:rsidRPr="004D0837">
        <w:rPr>
          <w:rFonts w:cs="Arial"/>
          <w:sz w:val="20"/>
          <w:szCs w:val="20"/>
          <w:lang w:val="es-ES"/>
        </w:rPr>
        <w:t xml:space="preserve"> 2017, </w:t>
      </w:r>
      <w:r w:rsidR="00337A6A" w:rsidRPr="004D0837">
        <w:rPr>
          <w:rFonts w:cs="Arial"/>
          <w:sz w:val="20"/>
          <w:szCs w:val="20"/>
          <w:lang w:val="es-ES"/>
        </w:rPr>
        <w:t>para evitar una caída significativa en las ventas de cacao y azúcar</w:t>
      </w:r>
      <w:r w:rsidR="001F6160" w:rsidRPr="004D0837">
        <w:rPr>
          <w:rFonts w:cs="Arial"/>
          <w:sz w:val="20"/>
          <w:szCs w:val="20"/>
          <w:lang w:val="es-ES"/>
        </w:rPr>
        <w:t xml:space="preserve"> Fairtrade</w:t>
      </w:r>
      <w:r w:rsidR="00857C29" w:rsidRPr="004D0837">
        <w:rPr>
          <w:rFonts w:cs="Arial"/>
          <w:sz w:val="20"/>
          <w:szCs w:val="20"/>
          <w:lang w:val="es-ES"/>
        </w:rPr>
        <w:t>.</w:t>
      </w:r>
      <w:r w:rsidR="00715FA4" w:rsidRPr="004D0837">
        <w:rPr>
          <w:rFonts w:cs="Arial"/>
          <w:sz w:val="20"/>
          <w:szCs w:val="20"/>
          <w:lang w:val="es-ES"/>
        </w:rPr>
        <w:t xml:space="preserve"> Esto atañe particularmente al azúcar, que está enmarcada en cambios estructurales en el mercado europeo del azúcar. Debido a la reforma de la PCA europea, </w:t>
      </w:r>
      <w:r w:rsidR="004258BD" w:rsidRPr="004D0837">
        <w:rPr>
          <w:rFonts w:cs="Arial"/>
          <w:sz w:val="20"/>
          <w:szCs w:val="20"/>
          <w:lang w:val="es-ES"/>
        </w:rPr>
        <w:t>el m</w:t>
      </w:r>
      <w:r w:rsidR="00715FA4" w:rsidRPr="004D0837">
        <w:rPr>
          <w:rFonts w:cs="Arial"/>
          <w:sz w:val="20"/>
          <w:szCs w:val="20"/>
          <w:lang w:val="es-ES"/>
        </w:rPr>
        <w:t>ercado europeo del azúcar será cada vez más competitivo,</w:t>
      </w:r>
      <w:r w:rsidR="004258BD" w:rsidRPr="004D0837">
        <w:rPr>
          <w:rFonts w:cs="Arial"/>
          <w:sz w:val="20"/>
          <w:szCs w:val="20"/>
          <w:lang w:val="es-ES"/>
        </w:rPr>
        <w:t xml:space="preserve"> </w:t>
      </w:r>
      <w:r w:rsidR="00715FA4" w:rsidRPr="004D0837">
        <w:rPr>
          <w:rFonts w:cs="Arial"/>
          <w:sz w:val="20"/>
          <w:szCs w:val="20"/>
          <w:lang w:val="es-ES"/>
        </w:rPr>
        <w:t xml:space="preserve">con </w:t>
      </w:r>
      <w:r w:rsidR="00A763EA" w:rsidRPr="004D0837">
        <w:rPr>
          <w:rFonts w:cs="Arial"/>
          <w:sz w:val="20"/>
          <w:szCs w:val="20"/>
          <w:lang w:val="es-ES"/>
        </w:rPr>
        <w:t xml:space="preserve">salidas al mercado de </w:t>
      </w:r>
      <w:r w:rsidR="00715FA4" w:rsidRPr="004D0837">
        <w:rPr>
          <w:rFonts w:cs="Arial"/>
          <w:sz w:val="20"/>
          <w:szCs w:val="20"/>
          <w:lang w:val="es-ES"/>
        </w:rPr>
        <w:t xml:space="preserve">amplios volúmenes de azúcar de remolacha europea. </w:t>
      </w:r>
      <w:r w:rsidR="004258BD" w:rsidRPr="004D0837">
        <w:rPr>
          <w:rFonts w:cs="Arial"/>
          <w:sz w:val="20"/>
          <w:szCs w:val="20"/>
          <w:lang w:val="es-ES"/>
        </w:rPr>
        <w:t>Los precios del m</w:t>
      </w:r>
      <w:r w:rsidR="00A763EA" w:rsidRPr="004D0837">
        <w:rPr>
          <w:rFonts w:cs="Arial"/>
          <w:sz w:val="20"/>
          <w:szCs w:val="20"/>
          <w:lang w:val="es-ES"/>
        </w:rPr>
        <w:t>ercado europeo para el azúcar han ido decayendo durante los últimos meses y los productores</w:t>
      </w:r>
      <w:r w:rsidR="00715FA4" w:rsidRPr="004D0837">
        <w:rPr>
          <w:rFonts w:cs="Arial"/>
          <w:sz w:val="20"/>
          <w:szCs w:val="20"/>
          <w:lang w:val="es-ES"/>
        </w:rPr>
        <w:t xml:space="preserve"> Fairtrade </w:t>
      </w:r>
      <w:r w:rsidR="00A763EA" w:rsidRPr="004D0837">
        <w:rPr>
          <w:rFonts w:cs="Arial"/>
          <w:sz w:val="20"/>
          <w:szCs w:val="20"/>
          <w:lang w:val="es-ES"/>
        </w:rPr>
        <w:t>han enfrentado pérdidas de ventas</w:t>
      </w:r>
      <w:r w:rsidR="00715FA4" w:rsidRPr="004D0837">
        <w:rPr>
          <w:rFonts w:cs="Arial"/>
          <w:sz w:val="20"/>
          <w:szCs w:val="20"/>
          <w:lang w:val="es-ES"/>
        </w:rPr>
        <w:t>,</w:t>
      </w:r>
      <w:r w:rsidR="00A763EA" w:rsidRPr="004D0837">
        <w:rPr>
          <w:rFonts w:cs="Arial"/>
          <w:sz w:val="20"/>
          <w:szCs w:val="20"/>
          <w:lang w:val="es-ES"/>
        </w:rPr>
        <w:t xml:space="preserve"> por ejemplo, en el mercad</w:t>
      </w:r>
      <w:r w:rsidR="004258BD" w:rsidRPr="004D0837">
        <w:rPr>
          <w:rFonts w:cs="Arial"/>
          <w:sz w:val="20"/>
          <w:szCs w:val="20"/>
          <w:lang w:val="es-ES"/>
        </w:rPr>
        <w:t>o del R</w:t>
      </w:r>
      <w:r w:rsidR="00A763EA" w:rsidRPr="004D0837">
        <w:rPr>
          <w:rFonts w:cs="Arial"/>
          <w:sz w:val="20"/>
          <w:szCs w:val="20"/>
          <w:lang w:val="es-ES"/>
        </w:rPr>
        <w:t>eino Unido. Debido a los acuerdos comerc</w:t>
      </w:r>
      <w:r w:rsidR="004258BD" w:rsidRPr="004D0837">
        <w:rPr>
          <w:rFonts w:cs="Arial"/>
          <w:sz w:val="20"/>
          <w:szCs w:val="20"/>
          <w:lang w:val="es-ES"/>
        </w:rPr>
        <w:t>iales y a las regulaciones del m</w:t>
      </w:r>
      <w:r w:rsidR="00A763EA" w:rsidRPr="004D0837">
        <w:rPr>
          <w:rFonts w:cs="Arial"/>
          <w:sz w:val="20"/>
          <w:szCs w:val="20"/>
          <w:lang w:val="es-ES"/>
        </w:rPr>
        <w:t xml:space="preserve">ercado, la única posibilidad para garantizar las ventas de azúcar </w:t>
      </w:r>
      <w:r w:rsidR="00715FA4" w:rsidRPr="004D0837">
        <w:rPr>
          <w:rFonts w:cs="Arial"/>
          <w:sz w:val="20"/>
          <w:szCs w:val="20"/>
          <w:lang w:val="es-ES"/>
        </w:rPr>
        <w:t xml:space="preserve">Fairtrade </w:t>
      </w:r>
      <w:r w:rsidR="00A763EA" w:rsidRPr="004D0837">
        <w:rPr>
          <w:rFonts w:cs="Arial"/>
          <w:sz w:val="20"/>
          <w:szCs w:val="20"/>
          <w:lang w:val="es-ES"/>
        </w:rPr>
        <w:t xml:space="preserve">es permitir el balance de masa en grupo entre las instalaciones de las empresas </w:t>
      </w:r>
      <w:r w:rsidR="00715FA4" w:rsidRPr="004D0837">
        <w:rPr>
          <w:rFonts w:cs="Arial"/>
          <w:sz w:val="20"/>
          <w:szCs w:val="20"/>
          <w:lang w:val="es-ES"/>
        </w:rPr>
        <w:t xml:space="preserve"> </w:t>
      </w:r>
      <w:r w:rsidR="00A763EA" w:rsidRPr="004D0837">
        <w:rPr>
          <w:rFonts w:cs="Arial"/>
          <w:sz w:val="20"/>
          <w:szCs w:val="20"/>
          <w:lang w:val="es-ES"/>
        </w:rPr>
        <w:t>en diferentes países.</w:t>
      </w:r>
    </w:p>
    <w:p w:rsidR="0067325A" w:rsidRDefault="0067325A" w:rsidP="003D421D">
      <w:pPr>
        <w:spacing w:line="276" w:lineRule="auto"/>
        <w:rPr>
          <w:rFonts w:cs="Arial"/>
          <w:sz w:val="20"/>
          <w:szCs w:val="20"/>
          <w:lang w:val="es-ES"/>
        </w:rPr>
      </w:pPr>
    </w:p>
    <w:p w:rsidR="00E53BA5" w:rsidRPr="004D0837" w:rsidRDefault="00337A6A" w:rsidP="003D421D">
      <w:pPr>
        <w:spacing w:line="276" w:lineRule="auto"/>
        <w:rPr>
          <w:rFonts w:cs="Arial"/>
          <w:sz w:val="20"/>
          <w:szCs w:val="20"/>
          <w:lang w:val="es-ES"/>
        </w:rPr>
      </w:pPr>
      <w:r w:rsidRPr="004D0837">
        <w:rPr>
          <w:rFonts w:cs="Arial"/>
          <w:sz w:val="20"/>
          <w:szCs w:val="20"/>
          <w:lang w:val="es-ES"/>
        </w:rPr>
        <w:t>Dicho</w:t>
      </w:r>
      <w:r w:rsidR="00715FA4" w:rsidRPr="004D0837">
        <w:rPr>
          <w:rFonts w:cs="Arial"/>
          <w:sz w:val="20"/>
          <w:szCs w:val="20"/>
          <w:lang w:val="es-ES"/>
        </w:rPr>
        <w:t xml:space="preserve"> </w:t>
      </w:r>
      <w:r w:rsidRPr="004D0837">
        <w:rPr>
          <w:rFonts w:cs="Arial"/>
          <w:sz w:val="20"/>
          <w:szCs w:val="20"/>
          <w:lang w:val="es-ES"/>
        </w:rPr>
        <w:t>estudio</w:t>
      </w:r>
      <w:r w:rsidR="00715FA4" w:rsidRPr="004D0837">
        <w:rPr>
          <w:rFonts w:cs="Arial"/>
          <w:sz w:val="20"/>
          <w:szCs w:val="20"/>
          <w:lang w:val="es-ES"/>
        </w:rPr>
        <w:t>, sin embargo,</w:t>
      </w:r>
      <w:r w:rsidRPr="004D0837">
        <w:rPr>
          <w:rFonts w:cs="Arial"/>
          <w:sz w:val="20"/>
          <w:szCs w:val="20"/>
          <w:lang w:val="es-ES"/>
        </w:rPr>
        <w:t xml:space="preserve"> mostró igualmente</w:t>
      </w:r>
      <w:r w:rsidR="00715FA4" w:rsidRPr="004D0837">
        <w:rPr>
          <w:rFonts w:cs="Arial"/>
          <w:sz w:val="20"/>
          <w:szCs w:val="20"/>
          <w:lang w:val="es-ES"/>
        </w:rPr>
        <w:t xml:space="preserve"> </w:t>
      </w:r>
      <w:r w:rsidRPr="004D0837">
        <w:rPr>
          <w:rFonts w:cs="Arial"/>
          <w:sz w:val="20"/>
          <w:szCs w:val="20"/>
          <w:lang w:val="es-ES"/>
        </w:rPr>
        <w:t>que los requisitos referentes al</w:t>
      </w:r>
      <w:r w:rsidR="00715FA4" w:rsidRPr="004D0837">
        <w:rPr>
          <w:rFonts w:cs="Arial"/>
          <w:sz w:val="20"/>
          <w:szCs w:val="20"/>
          <w:lang w:val="es-ES"/>
        </w:rPr>
        <w:t xml:space="preserve"> </w:t>
      </w:r>
      <w:r w:rsidR="004258BD" w:rsidRPr="004D0837">
        <w:rPr>
          <w:rFonts w:cs="Arial"/>
          <w:sz w:val="20"/>
          <w:szCs w:val="20"/>
          <w:lang w:val="es-ES"/>
        </w:rPr>
        <w:t xml:space="preserve">BMG </w:t>
      </w:r>
      <w:r w:rsidRPr="004D0837">
        <w:rPr>
          <w:rFonts w:cs="Arial"/>
          <w:sz w:val="20"/>
          <w:szCs w:val="20"/>
          <w:lang w:val="es-ES"/>
        </w:rPr>
        <w:t>deben ser fortalecidos</w:t>
      </w:r>
      <w:r w:rsidR="00715FA4" w:rsidRPr="004D0837">
        <w:rPr>
          <w:rFonts w:cs="Arial"/>
          <w:sz w:val="20"/>
          <w:szCs w:val="20"/>
          <w:lang w:val="es-ES"/>
        </w:rPr>
        <w:t xml:space="preserve"> </w:t>
      </w:r>
      <w:r w:rsidRPr="004D0837">
        <w:rPr>
          <w:rFonts w:cs="Arial"/>
          <w:sz w:val="20"/>
          <w:szCs w:val="20"/>
          <w:lang w:val="es-ES"/>
        </w:rPr>
        <w:t>para garantizar una mejor supervisión de las transacciones</w:t>
      </w:r>
      <w:r w:rsidR="00857C29" w:rsidRPr="004D0837">
        <w:rPr>
          <w:rFonts w:cs="Arial"/>
          <w:sz w:val="20"/>
          <w:szCs w:val="20"/>
          <w:lang w:val="es-ES"/>
        </w:rPr>
        <w:t xml:space="preserve">. </w:t>
      </w:r>
    </w:p>
    <w:p w:rsidR="001B4721" w:rsidRPr="004D0837" w:rsidRDefault="00DC0334" w:rsidP="003D421D">
      <w:pPr>
        <w:spacing w:line="276" w:lineRule="auto"/>
        <w:rPr>
          <w:rFonts w:cs="Arial"/>
          <w:sz w:val="20"/>
          <w:szCs w:val="20"/>
          <w:lang w:val="es-ES"/>
        </w:rPr>
      </w:pPr>
      <w:r w:rsidRPr="004D0837">
        <w:rPr>
          <w:rFonts w:cs="Arial"/>
          <w:sz w:val="20"/>
          <w:szCs w:val="20"/>
          <w:lang w:val="es-ES"/>
        </w:rPr>
        <w:lastRenderedPageBreak/>
        <w:t>Nó</w:t>
      </w:r>
      <w:r w:rsidR="005B2874" w:rsidRPr="004D0837">
        <w:rPr>
          <w:rFonts w:cs="Arial"/>
          <w:sz w:val="20"/>
          <w:szCs w:val="20"/>
          <w:lang w:val="es-ES"/>
        </w:rPr>
        <w:t>te</w:t>
      </w:r>
      <w:r w:rsidRPr="004D0837">
        <w:rPr>
          <w:rFonts w:cs="Arial"/>
          <w:sz w:val="20"/>
          <w:szCs w:val="20"/>
          <w:lang w:val="es-ES"/>
        </w:rPr>
        <w:t>se que</w:t>
      </w:r>
      <w:r w:rsidR="005B2874" w:rsidRPr="004D0837">
        <w:rPr>
          <w:rFonts w:cs="Arial"/>
          <w:sz w:val="20"/>
          <w:szCs w:val="20"/>
          <w:lang w:val="es-ES"/>
        </w:rPr>
        <w:t xml:space="preserve"> Fairtrade </w:t>
      </w:r>
      <w:r w:rsidRPr="004D0837">
        <w:rPr>
          <w:rFonts w:cs="Arial"/>
          <w:sz w:val="20"/>
          <w:szCs w:val="20"/>
          <w:lang w:val="es-ES"/>
        </w:rPr>
        <w:t>trabaja actualmente en</w:t>
      </w:r>
      <w:r w:rsidR="003B5EFC" w:rsidRPr="004D0837">
        <w:rPr>
          <w:rFonts w:cs="Arial"/>
          <w:sz w:val="20"/>
          <w:szCs w:val="20"/>
          <w:lang w:val="es-ES"/>
        </w:rPr>
        <w:t xml:space="preserve"> </w:t>
      </w:r>
      <w:r w:rsidRPr="004D0837">
        <w:rPr>
          <w:rFonts w:cs="Arial"/>
          <w:sz w:val="20"/>
          <w:szCs w:val="20"/>
          <w:lang w:val="es-ES"/>
        </w:rPr>
        <w:t>una distinción más clara entre productos físicamente rastreable</w:t>
      </w:r>
      <w:r w:rsidR="003B5EFC" w:rsidRPr="004D0837">
        <w:rPr>
          <w:rFonts w:cs="Arial"/>
          <w:sz w:val="20"/>
          <w:szCs w:val="20"/>
          <w:lang w:val="es-ES"/>
        </w:rPr>
        <w:t>s</w:t>
      </w:r>
      <w:r w:rsidRPr="004D0837">
        <w:rPr>
          <w:rFonts w:cs="Arial"/>
          <w:sz w:val="20"/>
          <w:szCs w:val="20"/>
          <w:lang w:val="es-ES"/>
        </w:rPr>
        <w:t xml:space="preserve"> y productos</w:t>
      </w:r>
      <w:r w:rsidR="003B5EFC" w:rsidRPr="004D0837">
        <w:rPr>
          <w:rFonts w:cs="Arial"/>
          <w:sz w:val="20"/>
          <w:szCs w:val="20"/>
          <w:lang w:val="es-ES"/>
        </w:rPr>
        <w:t xml:space="preserve"> </w:t>
      </w:r>
      <w:r w:rsidRPr="004D0837">
        <w:rPr>
          <w:rFonts w:cs="Arial"/>
          <w:sz w:val="20"/>
          <w:szCs w:val="20"/>
          <w:lang w:val="es-ES"/>
        </w:rPr>
        <w:t>que se han sometido al balance de masa</w:t>
      </w:r>
      <w:r w:rsidR="003B5EFC" w:rsidRPr="004D0837">
        <w:rPr>
          <w:rFonts w:cs="Arial"/>
          <w:sz w:val="20"/>
          <w:szCs w:val="20"/>
          <w:lang w:val="es-ES"/>
        </w:rPr>
        <w:t xml:space="preserve"> </w:t>
      </w:r>
      <w:r w:rsidRPr="004D0837">
        <w:rPr>
          <w:rFonts w:cs="Arial"/>
          <w:sz w:val="20"/>
          <w:szCs w:val="20"/>
          <w:lang w:val="es-ES"/>
        </w:rPr>
        <w:t>en su</w:t>
      </w:r>
      <w:r w:rsidR="0048612B" w:rsidRPr="004D0837">
        <w:rPr>
          <w:rFonts w:cs="Arial"/>
          <w:sz w:val="20"/>
          <w:szCs w:val="20"/>
          <w:lang w:val="es-ES"/>
        </w:rPr>
        <w:t>s</w:t>
      </w:r>
      <w:r w:rsidR="003B5EFC" w:rsidRPr="004D0837">
        <w:rPr>
          <w:rFonts w:cs="Arial"/>
          <w:sz w:val="20"/>
          <w:szCs w:val="20"/>
          <w:lang w:val="es-ES"/>
        </w:rPr>
        <w:t xml:space="preserve"> </w:t>
      </w:r>
      <w:r w:rsidR="0048612B" w:rsidRPr="004D0837">
        <w:rPr>
          <w:rFonts w:cs="Arial"/>
          <w:sz w:val="20"/>
          <w:szCs w:val="20"/>
          <w:lang w:val="es-ES"/>
        </w:rPr>
        <w:t xml:space="preserve">comunicaciones (incluido lo se comunica con el sello en el producto) </w:t>
      </w:r>
      <w:r w:rsidR="009C5332" w:rsidRPr="004D0837">
        <w:rPr>
          <w:rFonts w:cs="Arial"/>
          <w:sz w:val="20"/>
          <w:szCs w:val="20"/>
          <w:lang w:val="es-ES"/>
        </w:rPr>
        <w:t>con</w:t>
      </w:r>
      <w:r w:rsidRPr="004D0837">
        <w:rPr>
          <w:rFonts w:cs="Arial"/>
          <w:sz w:val="20"/>
          <w:szCs w:val="20"/>
          <w:lang w:val="es-ES"/>
        </w:rPr>
        <w:t xml:space="preserve"> el objetivo de ser más transparentes</w:t>
      </w:r>
      <w:r w:rsidR="009C5332" w:rsidRPr="004D0837">
        <w:rPr>
          <w:rFonts w:cs="Arial"/>
          <w:sz w:val="20"/>
          <w:szCs w:val="20"/>
          <w:lang w:val="es-ES"/>
        </w:rPr>
        <w:t xml:space="preserve">, </w:t>
      </w:r>
      <w:r w:rsidRPr="004D0837">
        <w:rPr>
          <w:rFonts w:cs="Arial"/>
          <w:sz w:val="20"/>
          <w:szCs w:val="20"/>
          <w:lang w:val="es-ES"/>
        </w:rPr>
        <w:t>en particular</w:t>
      </w:r>
      <w:r w:rsidR="003B5EFC" w:rsidRPr="004D0837">
        <w:rPr>
          <w:rFonts w:cs="Arial"/>
          <w:sz w:val="20"/>
          <w:szCs w:val="20"/>
          <w:lang w:val="es-ES"/>
        </w:rPr>
        <w:t>,</w:t>
      </w:r>
      <w:r w:rsidRPr="004D0837">
        <w:rPr>
          <w:rFonts w:cs="Arial"/>
          <w:sz w:val="20"/>
          <w:szCs w:val="20"/>
          <w:lang w:val="es-ES"/>
        </w:rPr>
        <w:t xml:space="preserve"> para los consumidores</w:t>
      </w:r>
      <w:r w:rsidR="00526888" w:rsidRPr="004D0837">
        <w:rPr>
          <w:rFonts w:cs="Arial"/>
          <w:sz w:val="20"/>
          <w:szCs w:val="20"/>
          <w:lang w:val="es-ES"/>
        </w:rPr>
        <w:t xml:space="preserve">. </w:t>
      </w:r>
      <w:r w:rsidRPr="004D0837">
        <w:rPr>
          <w:rFonts w:cs="Arial"/>
          <w:sz w:val="20"/>
          <w:szCs w:val="20"/>
          <w:lang w:val="es-ES"/>
        </w:rPr>
        <w:t>Los r</w:t>
      </w:r>
      <w:r w:rsidR="005B2874" w:rsidRPr="004D0837">
        <w:rPr>
          <w:rFonts w:cs="Arial"/>
          <w:sz w:val="20"/>
          <w:szCs w:val="20"/>
          <w:lang w:val="es-ES"/>
        </w:rPr>
        <w:t>esult</w:t>
      </w:r>
      <w:r w:rsidRPr="004D0837">
        <w:rPr>
          <w:rFonts w:cs="Arial"/>
          <w:sz w:val="20"/>
          <w:szCs w:val="20"/>
          <w:lang w:val="es-ES"/>
        </w:rPr>
        <w:t>ado</w:t>
      </w:r>
      <w:r w:rsidR="005B2874" w:rsidRPr="004D0837">
        <w:rPr>
          <w:rFonts w:cs="Arial"/>
          <w:sz w:val="20"/>
          <w:szCs w:val="20"/>
          <w:lang w:val="es-ES"/>
        </w:rPr>
        <w:t>s</w:t>
      </w:r>
      <w:r w:rsidR="003B5EFC" w:rsidRPr="004D0837">
        <w:rPr>
          <w:rFonts w:cs="Arial"/>
          <w:sz w:val="20"/>
          <w:szCs w:val="20"/>
          <w:lang w:val="es-ES"/>
        </w:rPr>
        <w:t xml:space="preserve"> </w:t>
      </w:r>
      <w:r w:rsidRPr="004D0837">
        <w:rPr>
          <w:rFonts w:cs="Arial"/>
          <w:sz w:val="20"/>
          <w:szCs w:val="20"/>
          <w:lang w:val="es-ES"/>
        </w:rPr>
        <w:t>de este trabajo estarán disponible</w:t>
      </w:r>
      <w:r w:rsidR="009C5332" w:rsidRPr="004D0837">
        <w:rPr>
          <w:rFonts w:cs="Arial"/>
          <w:sz w:val="20"/>
          <w:szCs w:val="20"/>
          <w:lang w:val="es-ES"/>
        </w:rPr>
        <w:t>s</w:t>
      </w:r>
      <w:r w:rsidRPr="004D0837">
        <w:rPr>
          <w:rFonts w:cs="Arial"/>
          <w:sz w:val="20"/>
          <w:szCs w:val="20"/>
          <w:lang w:val="es-ES"/>
        </w:rPr>
        <w:t xml:space="preserve"> a principios de</w:t>
      </w:r>
      <w:r w:rsidR="005B2874" w:rsidRPr="004D0837">
        <w:rPr>
          <w:rFonts w:cs="Arial"/>
          <w:sz w:val="20"/>
          <w:szCs w:val="20"/>
          <w:lang w:val="es-ES"/>
        </w:rPr>
        <w:t xml:space="preserve"> 2017.</w:t>
      </w:r>
    </w:p>
    <w:p w:rsidR="00CB489B" w:rsidRPr="004D0837" w:rsidRDefault="00CB489B" w:rsidP="003D421D">
      <w:pPr>
        <w:spacing w:line="276" w:lineRule="auto"/>
        <w:rPr>
          <w:rFonts w:cs="Arial"/>
          <w:sz w:val="20"/>
          <w:szCs w:val="20"/>
          <w:u w:val="single"/>
          <w:lang w:val="es-ES"/>
        </w:rPr>
      </w:pPr>
    </w:p>
    <w:p w:rsidR="004D4F48" w:rsidRPr="004D0837" w:rsidRDefault="00DC0334" w:rsidP="004D4F48">
      <w:pPr>
        <w:spacing w:line="276" w:lineRule="auto"/>
        <w:rPr>
          <w:rFonts w:cs="Arial"/>
          <w:sz w:val="20"/>
          <w:szCs w:val="20"/>
          <w:lang w:val="es-ES"/>
        </w:rPr>
      </w:pPr>
      <w:r w:rsidRPr="004D0837">
        <w:rPr>
          <w:rFonts w:cs="Arial"/>
          <w:sz w:val="20"/>
          <w:szCs w:val="20"/>
          <w:lang w:val="es-ES"/>
        </w:rPr>
        <w:t>Por tanto, proponemos</w:t>
      </w:r>
      <w:r w:rsidR="003B5EFC" w:rsidRPr="004D0837">
        <w:rPr>
          <w:rFonts w:cs="Arial"/>
          <w:sz w:val="20"/>
          <w:szCs w:val="20"/>
          <w:lang w:val="es-ES"/>
        </w:rPr>
        <w:t xml:space="preserve"> </w:t>
      </w:r>
      <w:r w:rsidR="004D4F48" w:rsidRPr="004D0837">
        <w:rPr>
          <w:rFonts w:cs="Arial"/>
          <w:sz w:val="20"/>
          <w:szCs w:val="20"/>
          <w:lang w:val="es-ES"/>
        </w:rPr>
        <w:t>incluir las siguientes condiciones bajo las cuales el</w:t>
      </w:r>
      <w:r w:rsidR="003B5EFC" w:rsidRPr="004D0837">
        <w:rPr>
          <w:rFonts w:cs="Arial"/>
          <w:sz w:val="20"/>
          <w:szCs w:val="20"/>
          <w:lang w:val="es-ES"/>
        </w:rPr>
        <w:t xml:space="preserve"> b</w:t>
      </w:r>
      <w:r w:rsidR="004D4F48" w:rsidRPr="004D0837">
        <w:rPr>
          <w:rFonts w:cs="Arial"/>
          <w:sz w:val="20"/>
          <w:szCs w:val="20"/>
          <w:lang w:val="es-ES"/>
        </w:rPr>
        <w:t>alance de masa en grupo puede ser autorizado:</w:t>
      </w:r>
    </w:p>
    <w:p w:rsidR="00E53BA5" w:rsidRPr="004D0837" w:rsidRDefault="00136A9B" w:rsidP="003D421D">
      <w:pPr>
        <w:spacing w:line="276" w:lineRule="auto"/>
        <w:ind w:left="360"/>
        <w:rPr>
          <w:rFonts w:cs="Arial"/>
          <w:i/>
          <w:color w:val="000000" w:themeColor="text1"/>
          <w:sz w:val="20"/>
          <w:szCs w:val="20"/>
          <w:lang w:val="es-ES" w:eastAsia="ko-KR"/>
        </w:rPr>
      </w:pPr>
      <w:r w:rsidRPr="004D0837">
        <w:rPr>
          <w:rFonts w:cs="Arial"/>
          <w:i/>
          <w:color w:val="000000"/>
          <w:sz w:val="20"/>
          <w:szCs w:val="20"/>
          <w:lang w:val="es-ES"/>
        </w:rPr>
        <w:t>Si una empresa quiere</w:t>
      </w:r>
      <w:r w:rsidR="00E53BA5" w:rsidRPr="004D0837">
        <w:rPr>
          <w:rFonts w:cs="Arial"/>
          <w:i/>
          <w:color w:val="000000"/>
          <w:sz w:val="20"/>
          <w:szCs w:val="20"/>
          <w:lang w:val="es-ES"/>
        </w:rPr>
        <w:t xml:space="preserve"> implement</w:t>
      </w:r>
      <w:r w:rsidRPr="004D0837">
        <w:rPr>
          <w:rFonts w:cs="Arial"/>
          <w:i/>
          <w:color w:val="000000"/>
          <w:sz w:val="20"/>
          <w:szCs w:val="20"/>
          <w:lang w:val="es-ES"/>
        </w:rPr>
        <w:t>ar</w:t>
      </w:r>
      <w:r w:rsidR="003B5EFC" w:rsidRPr="004D0837">
        <w:rPr>
          <w:rFonts w:cs="Arial"/>
          <w:i/>
          <w:color w:val="000000"/>
          <w:sz w:val="20"/>
          <w:szCs w:val="20"/>
          <w:lang w:val="es-ES"/>
        </w:rPr>
        <w:t xml:space="preserve"> </w:t>
      </w:r>
      <w:r w:rsidRPr="004D0837">
        <w:rPr>
          <w:rFonts w:cs="Arial"/>
          <w:i/>
          <w:color w:val="000000"/>
          <w:sz w:val="20"/>
          <w:szCs w:val="20"/>
          <w:lang w:val="es-ES"/>
        </w:rPr>
        <w:t>el balance de masa en grupo</w:t>
      </w:r>
      <w:r w:rsidR="00E53BA5" w:rsidRPr="004D0837">
        <w:rPr>
          <w:rFonts w:cs="Arial"/>
          <w:i/>
          <w:color w:val="000000"/>
          <w:sz w:val="20"/>
          <w:szCs w:val="20"/>
          <w:lang w:val="es-ES"/>
        </w:rPr>
        <w:t xml:space="preserve">, </w:t>
      </w:r>
      <w:r w:rsidRPr="004D0837">
        <w:rPr>
          <w:rFonts w:cs="Arial"/>
          <w:i/>
          <w:color w:val="000000"/>
          <w:sz w:val="20"/>
          <w:szCs w:val="20"/>
          <w:lang w:val="es-ES"/>
        </w:rPr>
        <w:t>dicha empresa</w:t>
      </w:r>
      <w:r w:rsidR="003B5EFC" w:rsidRPr="004D0837">
        <w:rPr>
          <w:rFonts w:cs="Arial"/>
          <w:i/>
          <w:color w:val="000000"/>
          <w:sz w:val="20"/>
          <w:szCs w:val="20"/>
          <w:lang w:val="es-ES"/>
        </w:rPr>
        <w:t xml:space="preserve"> </w:t>
      </w:r>
      <w:r w:rsidRPr="004D0837">
        <w:rPr>
          <w:rFonts w:cs="Arial"/>
          <w:b/>
          <w:bCs/>
          <w:i/>
          <w:color w:val="000000"/>
          <w:sz w:val="20"/>
          <w:szCs w:val="20"/>
          <w:lang w:val="es-ES"/>
        </w:rPr>
        <w:t xml:space="preserve">tiene que </w:t>
      </w:r>
      <w:r w:rsidR="00E53BA5" w:rsidRPr="004D0837">
        <w:rPr>
          <w:rFonts w:cs="Arial"/>
          <w:b/>
          <w:bCs/>
          <w:i/>
          <w:color w:val="000000"/>
          <w:sz w:val="20"/>
          <w:szCs w:val="20"/>
          <w:lang w:val="es-ES"/>
        </w:rPr>
        <w:t>obt</w:t>
      </w:r>
      <w:r w:rsidRPr="004D0837">
        <w:rPr>
          <w:rFonts w:cs="Arial"/>
          <w:b/>
          <w:bCs/>
          <w:i/>
          <w:color w:val="000000"/>
          <w:sz w:val="20"/>
          <w:szCs w:val="20"/>
          <w:lang w:val="es-ES"/>
        </w:rPr>
        <w:t>ener</w:t>
      </w:r>
      <w:r w:rsidR="003B5EFC" w:rsidRPr="004D0837">
        <w:rPr>
          <w:rFonts w:cs="Arial"/>
          <w:b/>
          <w:bCs/>
          <w:i/>
          <w:color w:val="000000"/>
          <w:sz w:val="20"/>
          <w:szCs w:val="20"/>
          <w:lang w:val="es-ES"/>
        </w:rPr>
        <w:t xml:space="preserve"> </w:t>
      </w:r>
      <w:r w:rsidRPr="004D0837">
        <w:rPr>
          <w:rFonts w:cs="Arial"/>
          <w:b/>
          <w:bCs/>
          <w:i/>
          <w:color w:val="000000"/>
          <w:sz w:val="20"/>
          <w:szCs w:val="20"/>
          <w:lang w:val="es-ES"/>
        </w:rPr>
        <w:t>la autorizació</w:t>
      </w:r>
      <w:r w:rsidR="003B5EFC" w:rsidRPr="004D0837">
        <w:rPr>
          <w:rFonts w:cs="Arial"/>
          <w:b/>
          <w:bCs/>
          <w:i/>
          <w:color w:val="000000"/>
          <w:sz w:val="20"/>
          <w:szCs w:val="20"/>
          <w:lang w:val="es-ES"/>
        </w:rPr>
        <w:t xml:space="preserve">n </w:t>
      </w:r>
      <w:r w:rsidRPr="004D0837">
        <w:rPr>
          <w:rFonts w:cs="Arial"/>
          <w:i/>
          <w:color w:val="000000"/>
          <w:sz w:val="20"/>
          <w:szCs w:val="20"/>
          <w:lang w:val="es-ES"/>
        </w:rPr>
        <w:t>del órgano de certificación</w:t>
      </w:r>
      <w:r w:rsidR="003B5EFC" w:rsidRPr="004D0837">
        <w:rPr>
          <w:rFonts w:cs="Arial"/>
          <w:i/>
          <w:color w:val="000000"/>
          <w:sz w:val="20"/>
          <w:szCs w:val="20"/>
          <w:lang w:val="es-ES"/>
        </w:rPr>
        <w:t xml:space="preserve"> </w:t>
      </w:r>
      <w:r w:rsidRPr="004D0837">
        <w:rPr>
          <w:rFonts w:cs="Arial"/>
          <w:b/>
          <w:bCs/>
          <w:i/>
          <w:color w:val="000000"/>
          <w:sz w:val="20"/>
          <w:szCs w:val="20"/>
          <w:lang w:val="es-ES"/>
        </w:rPr>
        <w:t>antes de</w:t>
      </w:r>
      <w:r w:rsidR="003B5EFC" w:rsidRPr="004D0837">
        <w:rPr>
          <w:rFonts w:cs="Arial"/>
          <w:b/>
          <w:bCs/>
          <w:i/>
          <w:color w:val="000000"/>
          <w:sz w:val="20"/>
          <w:szCs w:val="20"/>
          <w:lang w:val="es-ES"/>
        </w:rPr>
        <w:t xml:space="preserve"> </w:t>
      </w:r>
      <w:r w:rsidR="00D50CCD" w:rsidRPr="004D0837">
        <w:rPr>
          <w:rFonts w:cs="Arial"/>
          <w:i/>
          <w:color w:val="000000"/>
          <w:sz w:val="20"/>
          <w:szCs w:val="20"/>
          <w:lang w:val="es-ES"/>
        </w:rPr>
        <w:t>la i</w:t>
      </w:r>
      <w:r w:rsidR="00E53BA5" w:rsidRPr="004D0837">
        <w:rPr>
          <w:rFonts w:cs="Arial"/>
          <w:i/>
          <w:color w:val="000000"/>
          <w:sz w:val="20"/>
          <w:szCs w:val="20"/>
          <w:lang w:val="es-ES"/>
        </w:rPr>
        <w:t>mplement</w:t>
      </w:r>
      <w:r w:rsidR="007B6484" w:rsidRPr="004D0837">
        <w:rPr>
          <w:rFonts w:cs="Arial"/>
          <w:i/>
          <w:color w:val="000000"/>
          <w:sz w:val="20"/>
          <w:szCs w:val="20"/>
          <w:lang w:val="es-ES"/>
        </w:rPr>
        <w:t>a</w:t>
      </w:r>
      <w:r w:rsidR="00D50CCD" w:rsidRPr="004D0837">
        <w:rPr>
          <w:rFonts w:cs="Arial"/>
          <w:i/>
          <w:color w:val="000000"/>
          <w:sz w:val="20"/>
          <w:szCs w:val="20"/>
          <w:lang w:val="es-ES"/>
        </w:rPr>
        <w:t>ció</w:t>
      </w:r>
      <w:r w:rsidR="007B6484" w:rsidRPr="004D0837">
        <w:rPr>
          <w:rFonts w:cs="Arial"/>
          <w:i/>
          <w:color w:val="000000"/>
          <w:sz w:val="20"/>
          <w:szCs w:val="20"/>
          <w:lang w:val="es-ES"/>
        </w:rPr>
        <w:t>n</w:t>
      </w:r>
      <w:r w:rsidR="00E53BA5" w:rsidRPr="004D0837">
        <w:rPr>
          <w:rFonts w:cs="Arial"/>
          <w:i/>
          <w:color w:val="000000"/>
          <w:sz w:val="20"/>
          <w:szCs w:val="20"/>
          <w:lang w:val="es-ES"/>
        </w:rPr>
        <w:t xml:space="preserve">. </w:t>
      </w:r>
      <w:r w:rsidR="00D50CCD" w:rsidRPr="004D0837">
        <w:rPr>
          <w:rFonts w:cs="Arial"/>
          <w:i/>
          <w:color w:val="000000" w:themeColor="text1"/>
          <w:sz w:val="20"/>
          <w:szCs w:val="20"/>
          <w:lang w:val="es-ES" w:eastAsia="ko-KR"/>
        </w:rPr>
        <w:t>Cualquier cambio en los lugares implicados</w:t>
      </w:r>
      <w:r w:rsidR="003B5EFC" w:rsidRPr="004D0837">
        <w:rPr>
          <w:rFonts w:cs="Arial"/>
          <w:i/>
          <w:color w:val="000000" w:themeColor="text1"/>
          <w:sz w:val="20"/>
          <w:szCs w:val="20"/>
          <w:lang w:val="es-ES" w:eastAsia="ko-KR"/>
        </w:rPr>
        <w:t xml:space="preserve"> </w:t>
      </w:r>
      <w:r w:rsidR="00D50CCD" w:rsidRPr="004D0837">
        <w:rPr>
          <w:rFonts w:cs="Arial"/>
          <w:i/>
          <w:color w:val="000000" w:themeColor="text1"/>
          <w:sz w:val="20"/>
          <w:szCs w:val="20"/>
          <w:lang w:val="es-ES" w:eastAsia="ko-KR"/>
        </w:rPr>
        <w:t>en el balance de masa en grupo</w:t>
      </w:r>
      <w:r w:rsidR="003B5EFC" w:rsidRPr="004D0837">
        <w:rPr>
          <w:rFonts w:cs="Arial"/>
          <w:i/>
          <w:color w:val="000000" w:themeColor="text1"/>
          <w:sz w:val="20"/>
          <w:szCs w:val="20"/>
          <w:lang w:val="es-ES" w:eastAsia="ko-KR"/>
        </w:rPr>
        <w:t xml:space="preserve"> </w:t>
      </w:r>
      <w:r w:rsidR="00D50CCD" w:rsidRPr="004D0837">
        <w:rPr>
          <w:rFonts w:cs="Arial"/>
          <w:i/>
          <w:color w:val="000000" w:themeColor="text1"/>
          <w:sz w:val="20"/>
          <w:szCs w:val="20"/>
          <w:lang w:val="es-ES" w:eastAsia="ko-KR"/>
        </w:rPr>
        <w:t xml:space="preserve">también necesita la autorización del órgano de certificación. </w:t>
      </w:r>
    </w:p>
    <w:p w:rsidR="00E53BA5" w:rsidRPr="004D0837" w:rsidRDefault="00D50CCD" w:rsidP="003D421D">
      <w:pPr>
        <w:spacing w:line="276" w:lineRule="auto"/>
        <w:ind w:left="360"/>
        <w:rPr>
          <w:rFonts w:cs="Arial"/>
          <w:i/>
          <w:color w:val="000000" w:themeColor="text1"/>
          <w:sz w:val="20"/>
          <w:szCs w:val="20"/>
          <w:lang w:val="es-ES"/>
        </w:rPr>
      </w:pPr>
      <w:r w:rsidRPr="004D0837">
        <w:rPr>
          <w:rFonts w:cs="Arial"/>
          <w:i/>
          <w:color w:val="000000" w:themeColor="text1"/>
          <w:sz w:val="20"/>
          <w:szCs w:val="20"/>
          <w:lang w:val="es-ES" w:eastAsia="en-US"/>
        </w:rPr>
        <w:t>El órgano de certificación concederá la autorización para aplicar el balance de masa en grupo</w:t>
      </w:r>
      <w:r w:rsidR="003B5EFC" w:rsidRPr="004D0837">
        <w:rPr>
          <w:rFonts w:cs="Arial"/>
          <w:i/>
          <w:color w:val="000000" w:themeColor="text1"/>
          <w:sz w:val="20"/>
          <w:szCs w:val="20"/>
          <w:lang w:val="es-ES" w:eastAsia="en-US"/>
        </w:rPr>
        <w:t xml:space="preserve"> </w:t>
      </w:r>
      <w:r w:rsidRPr="004D0837">
        <w:rPr>
          <w:rFonts w:cs="Arial"/>
          <w:i/>
          <w:color w:val="000000" w:themeColor="text1"/>
          <w:sz w:val="20"/>
          <w:szCs w:val="20"/>
          <w:lang w:val="es-ES" w:eastAsia="en-US"/>
        </w:rPr>
        <w:t>únicamente si se cumplen las condiciones siguientes:</w:t>
      </w:r>
    </w:p>
    <w:p w:rsidR="00E53BA5" w:rsidRPr="004D0837" w:rsidRDefault="00D50CCD" w:rsidP="00CC252A">
      <w:pPr>
        <w:pStyle w:val="ListParagraph"/>
        <w:numPr>
          <w:ilvl w:val="0"/>
          <w:numId w:val="5"/>
        </w:numPr>
        <w:spacing w:line="276" w:lineRule="auto"/>
        <w:rPr>
          <w:rFonts w:cs="Arial"/>
          <w:i/>
          <w:color w:val="000000" w:themeColor="text1"/>
          <w:sz w:val="20"/>
          <w:szCs w:val="20"/>
          <w:lang w:val="es-ES" w:eastAsia="zh-CN"/>
        </w:rPr>
      </w:pPr>
      <w:r w:rsidRPr="004D0837">
        <w:rPr>
          <w:rFonts w:cs="Arial"/>
          <w:i/>
          <w:color w:val="000000" w:themeColor="text1"/>
          <w:sz w:val="20"/>
          <w:szCs w:val="20"/>
          <w:lang w:val="es-ES" w:eastAsia="zh-CN"/>
        </w:rPr>
        <w:t>Todos los lugares involucrados en el balance de masa en grupo</w:t>
      </w:r>
      <w:r w:rsidR="003B5EFC" w:rsidRPr="004D0837">
        <w:rPr>
          <w:rFonts w:cs="Arial"/>
          <w:i/>
          <w:color w:val="000000" w:themeColor="text1"/>
          <w:sz w:val="20"/>
          <w:szCs w:val="20"/>
          <w:lang w:val="es-ES" w:eastAsia="zh-CN"/>
        </w:rPr>
        <w:t xml:space="preserve"> </w:t>
      </w:r>
      <w:r w:rsidRPr="004D0837">
        <w:rPr>
          <w:rFonts w:cs="Arial"/>
          <w:i/>
          <w:color w:val="000000" w:themeColor="text1"/>
          <w:sz w:val="20"/>
          <w:szCs w:val="20"/>
          <w:lang w:val="es-ES" w:eastAsia="zh-CN"/>
        </w:rPr>
        <w:t xml:space="preserve">pertenecen a la misma </w:t>
      </w:r>
      <w:r w:rsidR="004D4F48" w:rsidRPr="004D0837">
        <w:rPr>
          <w:rFonts w:cs="Arial"/>
          <w:i/>
          <w:color w:val="000000" w:themeColor="text1"/>
          <w:sz w:val="20"/>
          <w:szCs w:val="20"/>
          <w:lang w:val="es-ES" w:eastAsia="zh-CN"/>
        </w:rPr>
        <w:t>entidad</w:t>
      </w:r>
      <w:r w:rsidR="003B5EFC" w:rsidRPr="004D0837">
        <w:rPr>
          <w:rFonts w:cs="Arial"/>
          <w:i/>
          <w:color w:val="000000" w:themeColor="text1"/>
          <w:sz w:val="20"/>
          <w:szCs w:val="20"/>
          <w:lang w:val="es-ES" w:eastAsia="zh-CN"/>
        </w:rPr>
        <w:t xml:space="preserve"> </w:t>
      </w:r>
      <w:r w:rsidRPr="004D0837">
        <w:rPr>
          <w:rFonts w:cs="Arial"/>
          <w:i/>
          <w:color w:val="000000" w:themeColor="text1"/>
          <w:sz w:val="20"/>
          <w:szCs w:val="20"/>
          <w:lang w:val="es-ES" w:eastAsia="zh-CN"/>
        </w:rPr>
        <w:t>jurídica</w:t>
      </w:r>
      <w:r w:rsidR="006C26B4" w:rsidRPr="004D0837">
        <w:rPr>
          <w:rFonts w:cs="Arial"/>
          <w:i/>
          <w:color w:val="000000" w:themeColor="text1"/>
          <w:sz w:val="20"/>
          <w:szCs w:val="20"/>
          <w:lang w:val="es-ES" w:eastAsia="zh-CN"/>
        </w:rPr>
        <w:t>.</w:t>
      </w:r>
    </w:p>
    <w:p w:rsidR="00E75CB6" w:rsidRPr="004D0837" w:rsidRDefault="00D50CCD" w:rsidP="00CC252A">
      <w:pPr>
        <w:pStyle w:val="ListParagraph"/>
        <w:numPr>
          <w:ilvl w:val="0"/>
          <w:numId w:val="5"/>
        </w:numPr>
        <w:spacing w:line="276" w:lineRule="auto"/>
        <w:jc w:val="left"/>
        <w:rPr>
          <w:rFonts w:cs="Arial"/>
          <w:i/>
          <w:color w:val="000000" w:themeColor="text1"/>
          <w:sz w:val="20"/>
          <w:szCs w:val="20"/>
          <w:lang w:val="es-ES" w:eastAsia="zh-CN"/>
        </w:rPr>
      </w:pPr>
      <w:r w:rsidRPr="004D0837">
        <w:rPr>
          <w:rFonts w:cs="Arial"/>
          <w:i/>
          <w:color w:val="000000" w:themeColor="text1"/>
          <w:sz w:val="20"/>
          <w:szCs w:val="20"/>
          <w:lang w:val="es-ES" w:eastAsia="zh-CN"/>
        </w:rPr>
        <w:t>Uno de los lugares tiene que ser designado como</w:t>
      </w:r>
      <w:r w:rsidR="003B5EFC" w:rsidRPr="004D0837">
        <w:rPr>
          <w:rFonts w:cs="Arial"/>
          <w:i/>
          <w:color w:val="000000" w:themeColor="text1"/>
          <w:sz w:val="20"/>
          <w:szCs w:val="20"/>
          <w:lang w:val="es-ES" w:eastAsia="zh-CN"/>
        </w:rPr>
        <w:t xml:space="preserve"> </w:t>
      </w:r>
      <w:r w:rsidRPr="004D0837">
        <w:rPr>
          <w:rFonts w:cs="Arial"/>
          <w:i/>
          <w:color w:val="000000" w:themeColor="text1"/>
          <w:sz w:val="20"/>
          <w:szCs w:val="20"/>
          <w:lang w:val="es-ES" w:eastAsia="zh-CN"/>
        </w:rPr>
        <w:t>el lugar</w:t>
      </w:r>
      <w:r w:rsidR="00E75CB6" w:rsidRPr="004D0837">
        <w:rPr>
          <w:rFonts w:cs="Arial"/>
          <w:i/>
          <w:color w:val="000000" w:themeColor="text1"/>
          <w:sz w:val="20"/>
          <w:szCs w:val="20"/>
          <w:lang w:val="es-ES" w:eastAsia="zh-CN"/>
        </w:rPr>
        <w:t xml:space="preserve"> central </w:t>
      </w:r>
      <w:r w:rsidRPr="004D0837">
        <w:rPr>
          <w:rFonts w:cs="Arial"/>
          <w:i/>
          <w:color w:val="000000" w:themeColor="text1"/>
          <w:sz w:val="20"/>
          <w:szCs w:val="20"/>
          <w:lang w:val="es-ES" w:eastAsia="zh-CN"/>
        </w:rPr>
        <w:t>de administración</w:t>
      </w:r>
      <w:r w:rsidR="00E75CB6" w:rsidRPr="004D0837">
        <w:rPr>
          <w:rFonts w:cs="Arial"/>
          <w:i/>
          <w:color w:val="000000" w:themeColor="text1"/>
          <w:sz w:val="20"/>
          <w:szCs w:val="20"/>
          <w:lang w:val="es-ES" w:eastAsia="zh-CN"/>
        </w:rPr>
        <w:t xml:space="preserve">, </w:t>
      </w:r>
      <w:r w:rsidRPr="004D0837">
        <w:rPr>
          <w:rFonts w:cs="Arial"/>
          <w:i/>
          <w:color w:val="000000" w:themeColor="text1"/>
          <w:sz w:val="20"/>
          <w:szCs w:val="20"/>
          <w:lang w:val="es-ES" w:eastAsia="zh-CN"/>
        </w:rPr>
        <w:t>donde esté disponible toda la información referente a todas las compras y ventas de</w:t>
      </w:r>
      <w:r w:rsidR="003B5EFC" w:rsidRPr="004D0837">
        <w:rPr>
          <w:rFonts w:cs="Arial"/>
          <w:i/>
          <w:color w:val="000000" w:themeColor="text1"/>
          <w:sz w:val="20"/>
          <w:szCs w:val="20"/>
          <w:lang w:val="es-ES" w:eastAsia="zh-CN"/>
        </w:rPr>
        <w:t xml:space="preserve"> </w:t>
      </w:r>
      <w:r w:rsidRPr="004D0837">
        <w:rPr>
          <w:rFonts w:cs="Arial"/>
          <w:i/>
          <w:color w:val="000000" w:themeColor="text1"/>
          <w:sz w:val="20"/>
          <w:szCs w:val="20"/>
          <w:lang w:val="es-ES" w:eastAsia="zh-CN"/>
        </w:rPr>
        <w:t>las entidades del grupo</w:t>
      </w:r>
      <w:r w:rsidR="00E75CB6" w:rsidRPr="004D0837">
        <w:rPr>
          <w:rFonts w:cs="Arial"/>
          <w:i/>
          <w:color w:val="000000" w:themeColor="text1"/>
          <w:sz w:val="20"/>
          <w:szCs w:val="20"/>
          <w:lang w:val="es-ES" w:eastAsia="zh-CN"/>
        </w:rPr>
        <w:t xml:space="preserve">. </w:t>
      </w:r>
    </w:p>
    <w:p w:rsidR="00A811F4" w:rsidRPr="004D0837" w:rsidRDefault="00D50CCD" w:rsidP="00CC252A">
      <w:pPr>
        <w:pStyle w:val="ListParagraph"/>
        <w:numPr>
          <w:ilvl w:val="0"/>
          <w:numId w:val="5"/>
        </w:numPr>
        <w:spacing w:line="276" w:lineRule="auto"/>
        <w:rPr>
          <w:rFonts w:cs="Arial"/>
          <w:i/>
          <w:sz w:val="20"/>
          <w:szCs w:val="20"/>
          <w:lang w:val="es-ES"/>
        </w:rPr>
      </w:pPr>
      <w:r w:rsidRPr="004D0837">
        <w:rPr>
          <w:rFonts w:cs="Arial"/>
          <w:i/>
          <w:color w:val="000000" w:themeColor="text1"/>
          <w:sz w:val="20"/>
          <w:szCs w:val="20"/>
          <w:lang w:val="es-ES"/>
        </w:rPr>
        <w:t xml:space="preserve">El grupo cuenta con un Sistema </w:t>
      </w:r>
      <w:r w:rsidR="004004F2" w:rsidRPr="004D0837">
        <w:rPr>
          <w:rFonts w:cs="Arial"/>
          <w:i/>
          <w:color w:val="000000" w:themeColor="text1"/>
          <w:sz w:val="20"/>
          <w:szCs w:val="20"/>
          <w:lang w:val="es-ES"/>
        </w:rPr>
        <w:t>de planificación de recursos empresariales</w:t>
      </w:r>
      <w:r w:rsidR="003B5EFC" w:rsidRPr="004D0837">
        <w:rPr>
          <w:rFonts w:cs="Arial"/>
          <w:i/>
          <w:color w:val="000000" w:themeColor="text1"/>
          <w:sz w:val="20"/>
          <w:szCs w:val="20"/>
          <w:lang w:val="es-ES"/>
        </w:rPr>
        <w:t xml:space="preserve"> </w:t>
      </w:r>
      <w:r w:rsidRPr="004D0837">
        <w:rPr>
          <w:rFonts w:cs="Arial"/>
          <w:i/>
          <w:color w:val="000000" w:themeColor="text1"/>
          <w:sz w:val="20"/>
          <w:szCs w:val="20"/>
          <w:lang w:val="es-ES"/>
        </w:rPr>
        <w:t>adecuado</w:t>
      </w:r>
      <w:r w:rsidR="00E53BA5" w:rsidRPr="004D0837">
        <w:rPr>
          <w:rFonts w:cs="Arial"/>
          <w:i/>
          <w:color w:val="000000" w:themeColor="text1"/>
          <w:sz w:val="20"/>
          <w:szCs w:val="20"/>
          <w:lang w:val="es-ES"/>
        </w:rPr>
        <w:t>, com</w:t>
      </w:r>
      <w:r w:rsidRPr="004D0837">
        <w:rPr>
          <w:rFonts w:cs="Arial"/>
          <w:i/>
          <w:color w:val="000000" w:themeColor="text1"/>
          <w:sz w:val="20"/>
          <w:szCs w:val="20"/>
          <w:lang w:val="es-ES"/>
        </w:rPr>
        <w:t>ú</w:t>
      </w:r>
      <w:r w:rsidR="00E53BA5" w:rsidRPr="004D0837">
        <w:rPr>
          <w:rFonts w:cs="Arial"/>
          <w:i/>
          <w:color w:val="000000" w:themeColor="text1"/>
          <w:sz w:val="20"/>
          <w:szCs w:val="20"/>
          <w:lang w:val="es-ES"/>
        </w:rPr>
        <w:t xml:space="preserve">n </w:t>
      </w:r>
      <w:r w:rsidRPr="004D0837">
        <w:rPr>
          <w:rFonts w:cs="Arial"/>
          <w:i/>
          <w:color w:val="000000" w:themeColor="text1"/>
          <w:sz w:val="20"/>
          <w:szCs w:val="20"/>
          <w:lang w:val="es-ES"/>
        </w:rPr>
        <w:t>a todas las entidades del grupo</w:t>
      </w:r>
      <w:r w:rsidR="000F1C16" w:rsidRPr="004D0837">
        <w:rPr>
          <w:rFonts w:cs="Arial"/>
          <w:i/>
          <w:color w:val="000000" w:themeColor="text1"/>
          <w:sz w:val="20"/>
          <w:szCs w:val="20"/>
          <w:lang w:val="es-ES"/>
        </w:rPr>
        <w:t>,</w:t>
      </w:r>
      <w:r w:rsidR="003B5EFC" w:rsidRPr="004D0837">
        <w:rPr>
          <w:rFonts w:cs="Arial"/>
          <w:i/>
          <w:color w:val="000000" w:themeColor="text1"/>
          <w:sz w:val="20"/>
          <w:szCs w:val="20"/>
          <w:lang w:val="es-ES"/>
        </w:rPr>
        <w:t xml:space="preserve"> </w:t>
      </w:r>
      <w:r w:rsidRPr="004D0837">
        <w:rPr>
          <w:rFonts w:cs="Arial"/>
          <w:i/>
          <w:color w:val="000000" w:themeColor="text1"/>
          <w:sz w:val="20"/>
          <w:szCs w:val="20"/>
          <w:lang w:val="es-ES"/>
        </w:rPr>
        <w:t>que</w:t>
      </w:r>
      <w:r w:rsidR="00E53BA5" w:rsidRPr="004D0837">
        <w:rPr>
          <w:rFonts w:cs="Arial"/>
          <w:i/>
          <w:color w:val="000000" w:themeColor="text1"/>
          <w:sz w:val="20"/>
          <w:szCs w:val="20"/>
          <w:lang w:val="es-ES"/>
        </w:rPr>
        <w:t xml:space="preserve"> centraliz</w:t>
      </w:r>
      <w:r w:rsidRPr="004D0837">
        <w:rPr>
          <w:rFonts w:cs="Arial"/>
          <w:i/>
          <w:color w:val="000000" w:themeColor="text1"/>
          <w:sz w:val="20"/>
          <w:szCs w:val="20"/>
          <w:lang w:val="es-ES"/>
        </w:rPr>
        <w:t>a</w:t>
      </w:r>
      <w:r w:rsidR="003B5EFC" w:rsidRPr="004D0837">
        <w:rPr>
          <w:rFonts w:cs="Arial"/>
          <w:i/>
          <w:color w:val="000000" w:themeColor="text1"/>
          <w:sz w:val="20"/>
          <w:szCs w:val="20"/>
          <w:lang w:val="es-ES"/>
        </w:rPr>
        <w:t xml:space="preserve"> </w:t>
      </w:r>
      <w:r w:rsidRPr="004D0837">
        <w:rPr>
          <w:rFonts w:cs="Arial"/>
          <w:i/>
          <w:color w:val="000000" w:themeColor="text1"/>
          <w:sz w:val="20"/>
          <w:szCs w:val="20"/>
          <w:lang w:val="es-ES"/>
        </w:rPr>
        <w:t>toda la información sobre las compras y ventas</w:t>
      </w:r>
      <w:r w:rsidR="00E53BA5" w:rsidRPr="004D0837">
        <w:rPr>
          <w:rFonts w:cs="Arial"/>
          <w:i/>
          <w:color w:val="000000" w:themeColor="text1"/>
          <w:sz w:val="20"/>
          <w:szCs w:val="20"/>
          <w:lang w:val="es-ES"/>
        </w:rPr>
        <w:t xml:space="preserve"> Fairtrade</w:t>
      </w:r>
      <w:r w:rsidRPr="004D0837">
        <w:rPr>
          <w:rFonts w:cs="Arial"/>
          <w:i/>
          <w:color w:val="000000" w:themeColor="text1"/>
          <w:sz w:val="20"/>
          <w:szCs w:val="20"/>
          <w:lang w:val="es-ES"/>
        </w:rPr>
        <w:t xml:space="preserve"> y permite verificar que el volumen de </w:t>
      </w:r>
      <w:r w:rsidR="004D4F48" w:rsidRPr="004D0837">
        <w:rPr>
          <w:rFonts w:cs="Arial"/>
          <w:i/>
          <w:color w:val="000000" w:themeColor="text1"/>
          <w:sz w:val="20"/>
          <w:szCs w:val="20"/>
          <w:lang w:val="es-ES"/>
        </w:rPr>
        <w:t>azúcar</w:t>
      </w:r>
      <w:r w:rsidR="003B5EFC" w:rsidRPr="004D0837">
        <w:rPr>
          <w:rFonts w:cs="Arial"/>
          <w:i/>
          <w:color w:val="000000" w:themeColor="text1"/>
          <w:sz w:val="20"/>
          <w:szCs w:val="20"/>
          <w:lang w:val="es-ES"/>
        </w:rPr>
        <w:t xml:space="preserve"> </w:t>
      </w:r>
      <w:r w:rsidR="00EC7A72" w:rsidRPr="004D0837">
        <w:rPr>
          <w:rFonts w:cs="Arial"/>
          <w:i/>
          <w:color w:val="000000" w:themeColor="text1"/>
          <w:sz w:val="20"/>
          <w:szCs w:val="20"/>
          <w:lang w:val="es-ES"/>
        </w:rPr>
        <w:t xml:space="preserve">Fairtrade </w:t>
      </w:r>
      <w:r w:rsidRPr="004D0837">
        <w:rPr>
          <w:rFonts w:cs="Arial"/>
          <w:i/>
          <w:color w:val="000000" w:themeColor="text1"/>
          <w:sz w:val="20"/>
          <w:szCs w:val="20"/>
          <w:lang w:val="es-ES"/>
        </w:rPr>
        <w:t>vendido por el grupo</w:t>
      </w:r>
      <w:r w:rsidR="004D4F48" w:rsidRPr="004D0837">
        <w:rPr>
          <w:rFonts w:cs="Arial"/>
          <w:i/>
          <w:color w:val="000000" w:themeColor="text1"/>
          <w:sz w:val="20"/>
          <w:szCs w:val="20"/>
          <w:lang w:val="es-ES"/>
        </w:rPr>
        <w:t xml:space="preserve"> </w:t>
      </w:r>
      <w:r w:rsidRPr="004D0837">
        <w:rPr>
          <w:rFonts w:cs="Arial"/>
          <w:i/>
          <w:color w:val="000000" w:themeColor="text1"/>
          <w:sz w:val="20"/>
          <w:szCs w:val="20"/>
          <w:lang w:val="es-ES"/>
        </w:rPr>
        <w:t xml:space="preserve">no es superior al volumen de </w:t>
      </w:r>
      <w:r w:rsidR="004D4F48" w:rsidRPr="004D0837">
        <w:rPr>
          <w:rFonts w:cs="Arial"/>
          <w:i/>
          <w:color w:val="000000" w:themeColor="text1"/>
          <w:sz w:val="20"/>
          <w:szCs w:val="20"/>
          <w:lang w:val="es-ES"/>
        </w:rPr>
        <w:t>azúcar</w:t>
      </w:r>
      <w:r w:rsidR="003B5EFC" w:rsidRPr="004D0837">
        <w:rPr>
          <w:rFonts w:cs="Arial"/>
          <w:i/>
          <w:color w:val="000000" w:themeColor="text1"/>
          <w:sz w:val="20"/>
          <w:szCs w:val="20"/>
          <w:lang w:val="es-ES"/>
        </w:rPr>
        <w:t xml:space="preserve"> </w:t>
      </w:r>
      <w:r w:rsidR="00EC7A72" w:rsidRPr="004D0837">
        <w:rPr>
          <w:rFonts w:cs="Arial"/>
          <w:i/>
          <w:color w:val="000000" w:themeColor="text1"/>
          <w:sz w:val="20"/>
          <w:szCs w:val="20"/>
          <w:lang w:val="es-ES"/>
        </w:rPr>
        <w:t xml:space="preserve">Fairtrade </w:t>
      </w:r>
      <w:r w:rsidRPr="004D0837">
        <w:rPr>
          <w:rFonts w:cs="Arial"/>
          <w:i/>
          <w:color w:val="000000" w:themeColor="text1"/>
          <w:sz w:val="20"/>
          <w:szCs w:val="20"/>
          <w:lang w:val="es-ES"/>
        </w:rPr>
        <w:t>comprado por el grupo</w:t>
      </w:r>
      <w:r w:rsidR="00EC7A72" w:rsidRPr="004D0837">
        <w:rPr>
          <w:rFonts w:cs="Arial"/>
          <w:i/>
          <w:color w:val="000000" w:themeColor="text1"/>
          <w:sz w:val="20"/>
          <w:szCs w:val="20"/>
          <w:lang w:val="es-ES"/>
        </w:rPr>
        <w:t>.</w:t>
      </w:r>
    </w:p>
    <w:p w:rsidR="00857C29" w:rsidRPr="004D0837" w:rsidRDefault="00D50CCD" w:rsidP="003D421D">
      <w:pPr>
        <w:pStyle w:val="ListParagraph"/>
        <w:spacing w:line="276" w:lineRule="auto"/>
        <w:ind w:left="360"/>
        <w:rPr>
          <w:rFonts w:cs="Arial"/>
          <w:i/>
          <w:sz w:val="20"/>
          <w:szCs w:val="20"/>
          <w:lang w:val="es-ES" w:eastAsia="ko-KR"/>
        </w:rPr>
      </w:pPr>
      <w:r w:rsidRPr="004D0837">
        <w:rPr>
          <w:rFonts w:cs="Arial"/>
          <w:i/>
          <w:sz w:val="20"/>
          <w:szCs w:val="20"/>
          <w:lang w:val="es-ES" w:eastAsia="ko-KR"/>
        </w:rPr>
        <w:t>Si una de las condiciones anteriores dejara de cumplirse</w:t>
      </w:r>
      <w:r w:rsidR="00E53BA5" w:rsidRPr="004D0837">
        <w:rPr>
          <w:rFonts w:cs="Arial"/>
          <w:i/>
          <w:sz w:val="20"/>
          <w:szCs w:val="20"/>
          <w:lang w:val="es-ES" w:eastAsia="ko-KR"/>
        </w:rPr>
        <w:t xml:space="preserve">, </w:t>
      </w:r>
      <w:r w:rsidRPr="004D0837">
        <w:rPr>
          <w:rFonts w:cs="Arial"/>
          <w:i/>
          <w:sz w:val="20"/>
          <w:szCs w:val="20"/>
          <w:lang w:val="es-ES" w:eastAsia="ko-KR"/>
        </w:rPr>
        <w:t>el órgano de certificación tiene el derecho de</w:t>
      </w:r>
      <w:r w:rsidR="003B5EFC" w:rsidRPr="004D0837">
        <w:rPr>
          <w:rFonts w:cs="Arial"/>
          <w:i/>
          <w:sz w:val="20"/>
          <w:szCs w:val="20"/>
          <w:lang w:val="es-ES" w:eastAsia="ko-KR"/>
        </w:rPr>
        <w:t xml:space="preserve"> </w:t>
      </w:r>
      <w:r w:rsidRPr="004D0837">
        <w:rPr>
          <w:rFonts w:cs="Arial"/>
          <w:i/>
          <w:sz w:val="20"/>
          <w:szCs w:val="20"/>
          <w:lang w:val="es-ES" w:eastAsia="ko-KR"/>
        </w:rPr>
        <w:t>retirar la autorización de comerciar</w:t>
      </w:r>
      <w:r w:rsidR="003B5EFC" w:rsidRPr="004D0837">
        <w:rPr>
          <w:rFonts w:cs="Arial"/>
          <w:i/>
          <w:sz w:val="20"/>
          <w:szCs w:val="20"/>
          <w:lang w:val="es-ES" w:eastAsia="ko-KR"/>
        </w:rPr>
        <w:t xml:space="preserve"> </w:t>
      </w:r>
      <w:r w:rsidRPr="004D0837">
        <w:rPr>
          <w:rFonts w:cs="Arial"/>
          <w:i/>
          <w:sz w:val="20"/>
          <w:szCs w:val="20"/>
          <w:lang w:val="es-ES" w:eastAsia="ko-KR"/>
        </w:rPr>
        <w:t>según el</w:t>
      </w:r>
      <w:r w:rsidR="003B5EFC" w:rsidRPr="004D0837">
        <w:rPr>
          <w:rFonts w:cs="Arial"/>
          <w:i/>
          <w:sz w:val="20"/>
          <w:szCs w:val="20"/>
          <w:lang w:val="es-ES" w:eastAsia="ko-KR"/>
        </w:rPr>
        <w:t xml:space="preserve"> </w:t>
      </w:r>
      <w:r w:rsidRPr="004D0837">
        <w:rPr>
          <w:rFonts w:cs="Arial"/>
          <w:i/>
          <w:sz w:val="20"/>
          <w:szCs w:val="20"/>
          <w:lang w:val="es-ES" w:eastAsia="ko-KR"/>
        </w:rPr>
        <w:t>balance de masa en grupo</w:t>
      </w:r>
      <w:r w:rsidR="00E53BA5" w:rsidRPr="004D0837">
        <w:rPr>
          <w:rFonts w:cs="Arial"/>
          <w:i/>
          <w:sz w:val="20"/>
          <w:szCs w:val="20"/>
          <w:lang w:val="es-ES" w:eastAsia="ko-KR"/>
        </w:rPr>
        <w:t>.</w:t>
      </w:r>
    </w:p>
    <w:p w:rsidR="003B5EFC" w:rsidRPr="004D0837" w:rsidRDefault="003B5EFC" w:rsidP="003D421D">
      <w:pPr>
        <w:pStyle w:val="ListParagraph"/>
        <w:spacing w:line="276" w:lineRule="auto"/>
        <w:ind w:left="360"/>
        <w:rPr>
          <w:rFonts w:cs="Arial"/>
          <w:i/>
          <w:sz w:val="20"/>
          <w:szCs w:val="20"/>
          <w:lang w:val="es-ES"/>
        </w:rPr>
      </w:pPr>
    </w:p>
    <w:p w:rsidR="003B5EFC" w:rsidRDefault="004D4F48" w:rsidP="00D221C0">
      <w:pPr>
        <w:tabs>
          <w:tab w:val="left" w:pos="735"/>
        </w:tabs>
        <w:spacing w:line="276" w:lineRule="auto"/>
        <w:rPr>
          <w:rFonts w:cs="Arial"/>
          <w:sz w:val="20"/>
          <w:szCs w:val="20"/>
          <w:lang w:val="es-ES" w:eastAsia="ko-KR"/>
        </w:rPr>
      </w:pPr>
      <w:r w:rsidRPr="004D0837">
        <w:rPr>
          <w:rFonts w:cs="Arial"/>
          <w:sz w:val="20"/>
          <w:szCs w:val="20"/>
          <w:lang w:val="es-ES" w:eastAsia="ko-KR"/>
        </w:rPr>
        <w:t xml:space="preserve">Con estas reglas adicionales, así como con una comunicación clara en el empaquetado que diferencie visiblemente los productos con trazabilidad física de los productos comercializados según el balance de masa, proponemos eliminar el límite de tiempo para el balance de masa en grupo y permitirlo </w:t>
      </w:r>
      <w:r w:rsidR="003B5EFC" w:rsidRPr="004D0837">
        <w:rPr>
          <w:rFonts w:cs="Arial"/>
          <w:sz w:val="20"/>
          <w:szCs w:val="20"/>
          <w:lang w:val="es-ES" w:eastAsia="ko-KR"/>
        </w:rPr>
        <w:t>después</w:t>
      </w:r>
      <w:r w:rsidRPr="004D0837">
        <w:rPr>
          <w:rFonts w:cs="Arial"/>
          <w:sz w:val="20"/>
          <w:szCs w:val="20"/>
          <w:lang w:val="es-ES" w:eastAsia="ko-KR"/>
        </w:rPr>
        <w:t>, sin límite de tiempo.</w:t>
      </w:r>
    </w:p>
    <w:p w:rsidR="004A272D" w:rsidRPr="004D0837" w:rsidRDefault="004A272D" w:rsidP="00D221C0">
      <w:pPr>
        <w:tabs>
          <w:tab w:val="left" w:pos="735"/>
        </w:tabs>
        <w:spacing w:line="276" w:lineRule="auto"/>
        <w:rPr>
          <w:rFonts w:cs="Arial"/>
          <w:sz w:val="20"/>
          <w:szCs w:val="20"/>
          <w:lang w:val="es-ES" w:eastAsia="ko-K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1B12BE" w:rsidRPr="00E365CE" w:rsidTr="00820AD3">
        <w:tc>
          <w:tcPr>
            <w:tcW w:w="8999" w:type="dxa"/>
          </w:tcPr>
          <w:p w:rsidR="00D221C0" w:rsidRPr="004D0837" w:rsidRDefault="00BE7126" w:rsidP="00D221C0">
            <w:pPr>
              <w:tabs>
                <w:tab w:val="left" w:pos="735"/>
              </w:tabs>
              <w:spacing w:line="276" w:lineRule="auto"/>
              <w:rPr>
                <w:rFonts w:cs="Arial"/>
                <w:b/>
                <w:sz w:val="20"/>
                <w:szCs w:val="20"/>
                <w:lang w:val="es-ES"/>
              </w:rPr>
            </w:pPr>
            <w:r w:rsidRPr="004D0837">
              <w:rPr>
                <w:rFonts w:cs="Arial"/>
                <w:b/>
                <w:sz w:val="20"/>
                <w:szCs w:val="20"/>
                <w:lang w:val="es-ES"/>
              </w:rPr>
              <w:t>P</w:t>
            </w:r>
            <w:r w:rsidR="00913C26" w:rsidRPr="004D0837">
              <w:rPr>
                <w:rFonts w:cs="Arial"/>
                <w:b/>
                <w:sz w:val="20"/>
                <w:szCs w:val="20"/>
                <w:lang w:val="es-ES"/>
              </w:rPr>
              <w:t xml:space="preserve"> </w:t>
            </w:r>
            <w:r w:rsidR="004D4F48" w:rsidRPr="004D0837">
              <w:rPr>
                <w:rFonts w:cs="Arial"/>
                <w:b/>
                <w:sz w:val="20"/>
                <w:szCs w:val="20"/>
                <w:lang w:val="es-ES"/>
              </w:rPr>
              <w:t>1</w:t>
            </w:r>
            <w:r w:rsidR="003B5EFC" w:rsidRPr="004D0837">
              <w:rPr>
                <w:rFonts w:cs="Arial"/>
                <w:b/>
                <w:sz w:val="20"/>
                <w:szCs w:val="20"/>
                <w:lang w:val="es-ES"/>
              </w:rPr>
              <w:t>.</w:t>
            </w:r>
            <w:r w:rsidR="00913C26" w:rsidRPr="004D0837">
              <w:rPr>
                <w:rFonts w:cs="Arial"/>
                <w:b/>
                <w:sz w:val="20"/>
                <w:szCs w:val="20"/>
                <w:lang w:val="es-ES"/>
              </w:rPr>
              <w:t>1.</w:t>
            </w:r>
            <w:r w:rsidR="003B5EFC" w:rsidRPr="004D0837">
              <w:rPr>
                <w:rFonts w:cs="Arial"/>
                <w:b/>
                <w:sz w:val="20"/>
                <w:szCs w:val="20"/>
                <w:lang w:val="es-ES"/>
              </w:rPr>
              <w:t xml:space="preserve"> </w:t>
            </w:r>
            <w:r w:rsidRPr="004D0837">
              <w:rPr>
                <w:rFonts w:cs="Arial"/>
                <w:b/>
                <w:sz w:val="20"/>
                <w:szCs w:val="20"/>
                <w:lang w:val="es-ES"/>
              </w:rPr>
              <w:t>¿Está usted de acuerdo con las condiciones propuestas para autorizar el balance de masa en grupo</w:t>
            </w:r>
            <w:r w:rsidR="004D4F48" w:rsidRPr="004D0837">
              <w:rPr>
                <w:rFonts w:cs="Arial"/>
                <w:b/>
                <w:sz w:val="20"/>
                <w:szCs w:val="20"/>
                <w:lang w:val="es-ES"/>
              </w:rPr>
              <w:t xml:space="preserve"> para azúcar</w:t>
            </w:r>
            <w:r w:rsidRPr="004D0837">
              <w:rPr>
                <w:rFonts w:cs="Arial"/>
                <w:b/>
                <w:sz w:val="20"/>
                <w:szCs w:val="20"/>
                <w:lang w:val="es-ES"/>
              </w:rPr>
              <w:t xml:space="preserve">? </w:t>
            </w:r>
          </w:p>
          <w:p w:rsidR="00377D35" w:rsidRPr="004D0837" w:rsidRDefault="0067325A" w:rsidP="00377D35">
            <w:pPr>
              <w:tabs>
                <w:tab w:val="left" w:pos="735"/>
              </w:tabs>
              <w:spacing w:line="276" w:lineRule="auto"/>
              <w:rPr>
                <w:rFonts w:cs="Arial"/>
                <w:sz w:val="20"/>
                <w:szCs w:val="20"/>
                <w:lang w:val="es-ES"/>
              </w:rPr>
            </w:pPr>
            <w:sdt>
              <w:sdtPr>
                <w:rPr>
                  <w:rFonts w:cs="Arial"/>
                  <w:sz w:val="20"/>
                  <w:szCs w:val="20"/>
                  <w:lang w:val="es-ES"/>
                </w:rPr>
                <w:id w:val="1054890714"/>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377D35" w:rsidRPr="004D0837">
              <w:rPr>
                <w:rFonts w:cs="Arial"/>
                <w:sz w:val="20"/>
                <w:szCs w:val="20"/>
                <w:lang w:val="es-ES"/>
              </w:rPr>
              <w:t>Sí.</w:t>
            </w:r>
            <w:r w:rsidR="004A272D">
              <w:rPr>
                <w:rFonts w:cs="Arial"/>
                <w:sz w:val="20"/>
                <w:szCs w:val="20"/>
                <w:lang w:val="es-ES"/>
              </w:rPr>
              <w:t xml:space="preserve">                                                 </w:t>
            </w:r>
            <w:sdt>
              <w:sdtPr>
                <w:rPr>
                  <w:rFonts w:cs="Arial"/>
                  <w:sz w:val="20"/>
                  <w:szCs w:val="20"/>
                  <w:lang w:val="es-ES"/>
                </w:rPr>
                <w:id w:val="-1458017551"/>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377D35" w:rsidRPr="004D0837">
              <w:rPr>
                <w:rFonts w:cs="Arial"/>
                <w:sz w:val="20"/>
                <w:szCs w:val="20"/>
                <w:lang w:val="es-ES"/>
              </w:rPr>
              <w:t>No.</w:t>
            </w:r>
            <w:r w:rsidR="004A272D">
              <w:rPr>
                <w:rFonts w:cs="Arial"/>
                <w:sz w:val="20"/>
                <w:szCs w:val="20"/>
                <w:lang w:val="es-ES"/>
              </w:rPr>
              <w:t xml:space="preserve">                                            </w:t>
            </w:r>
            <w:sdt>
              <w:sdtPr>
                <w:rPr>
                  <w:rFonts w:cs="Arial"/>
                  <w:sz w:val="20"/>
                  <w:szCs w:val="20"/>
                  <w:lang w:val="es-ES"/>
                </w:rPr>
                <w:id w:val="-104351228"/>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377D35" w:rsidRPr="004D0837">
              <w:rPr>
                <w:rFonts w:cs="Arial"/>
                <w:sz w:val="20"/>
                <w:szCs w:val="20"/>
                <w:lang w:val="es-ES"/>
              </w:rPr>
              <w:t>No estoy seguro/a.</w:t>
            </w:r>
          </w:p>
          <w:p w:rsidR="00D221C0" w:rsidRPr="004D0837" w:rsidRDefault="00162E14" w:rsidP="00D221C0">
            <w:pPr>
              <w:tabs>
                <w:tab w:val="left" w:pos="735"/>
              </w:tabs>
              <w:spacing w:line="276" w:lineRule="auto"/>
              <w:rPr>
                <w:rFonts w:cs="Arial"/>
                <w:b/>
                <w:sz w:val="20"/>
                <w:szCs w:val="20"/>
                <w:lang w:val="es-ES"/>
              </w:rPr>
            </w:pPr>
            <w:r w:rsidRPr="004D0837">
              <w:rPr>
                <w:rFonts w:cs="Arial"/>
                <w:b/>
                <w:sz w:val="20"/>
                <w:szCs w:val="20"/>
                <w:lang w:val="es-ES"/>
              </w:rPr>
              <w:t>Argumente su respuesta.</w:t>
            </w:r>
          </w:p>
          <w:p w:rsidR="00D221C0" w:rsidRPr="004D0837" w:rsidRDefault="00A62AFF" w:rsidP="00D221C0">
            <w:pPr>
              <w:keepLines/>
              <w:tabs>
                <w:tab w:val="left" w:pos="735"/>
              </w:tabs>
              <w:spacing w:before="120" w:after="120" w:line="276" w:lineRule="auto"/>
              <w:rPr>
                <w:rFonts w:cs="Arial"/>
                <w:sz w:val="20"/>
                <w:szCs w:val="20"/>
                <w:lang w:val="es-ES"/>
              </w:rPr>
            </w:pPr>
            <w:sdt>
              <w:sdtPr>
                <w:rPr>
                  <w:rFonts w:cs="Arial"/>
                  <w:sz w:val="20"/>
                  <w:szCs w:val="20"/>
                  <w:lang w:val="es-ES"/>
                </w:rPr>
                <w:id w:val="184480169"/>
                <w:showingPlcHdr/>
              </w:sdtPr>
              <w:sdtEndPr/>
              <w:sdtContent>
                <w:r w:rsidR="00D221C0" w:rsidRPr="004D0837">
                  <w:rPr>
                    <w:rStyle w:val="PlaceholderText"/>
                    <w:rFonts w:cs="Arial"/>
                    <w:sz w:val="20"/>
                    <w:szCs w:val="20"/>
                    <w:lang w:val="es-ES"/>
                  </w:rPr>
                  <w:t>Click here to enter text.</w:t>
                </w:r>
              </w:sdtContent>
            </w:sdt>
          </w:p>
          <w:p w:rsidR="004A272D" w:rsidRDefault="004A272D" w:rsidP="00D221C0">
            <w:pPr>
              <w:keepLines/>
              <w:tabs>
                <w:tab w:val="left" w:pos="735"/>
              </w:tabs>
              <w:spacing w:before="120" w:after="120" w:line="276" w:lineRule="auto"/>
              <w:rPr>
                <w:rFonts w:cs="Arial"/>
                <w:b/>
                <w:sz w:val="20"/>
                <w:szCs w:val="20"/>
                <w:lang w:val="es-ES"/>
              </w:rPr>
            </w:pPr>
          </w:p>
          <w:p w:rsidR="001906D2" w:rsidRPr="004D0837" w:rsidRDefault="00BE7126" w:rsidP="00D221C0">
            <w:pPr>
              <w:keepLines/>
              <w:tabs>
                <w:tab w:val="left" w:pos="735"/>
              </w:tabs>
              <w:spacing w:before="120" w:after="120" w:line="276" w:lineRule="auto"/>
              <w:rPr>
                <w:rFonts w:cs="Arial"/>
                <w:b/>
                <w:sz w:val="20"/>
                <w:szCs w:val="20"/>
                <w:lang w:val="es-ES"/>
              </w:rPr>
            </w:pPr>
            <w:r w:rsidRPr="004D0837">
              <w:rPr>
                <w:rFonts w:cs="Arial"/>
                <w:b/>
                <w:sz w:val="20"/>
                <w:szCs w:val="20"/>
                <w:lang w:val="es-ES"/>
              </w:rPr>
              <w:t>P</w:t>
            </w:r>
            <w:r w:rsidR="004D4F48" w:rsidRPr="004D0837">
              <w:rPr>
                <w:rFonts w:cs="Arial"/>
                <w:b/>
                <w:sz w:val="20"/>
                <w:szCs w:val="20"/>
                <w:lang w:val="es-ES"/>
              </w:rPr>
              <w:t xml:space="preserve"> 1.</w:t>
            </w:r>
            <w:r w:rsidR="00913C26" w:rsidRPr="004D0837">
              <w:rPr>
                <w:rFonts w:cs="Arial"/>
                <w:b/>
                <w:sz w:val="20"/>
                <w:szCs w:val="20"/>
                <w:lang w:val="es-ES"/>
              </w:rPr>
              <w:t>2.</w:t>
            </w:r>
            <w:r w:rsidR="004D4F48" w:rsidRPr="004D0837">
              <w:rPr>
                <w:rFonts w:cs="Arial"/>
                <w:b/>
                <w:sz w:val="20"/>
                <w:szCs w:val="20"/>
                <w:lang w:val="es-ES"/>
              </w:rPr>
              <w:t xml:space="preserve"> </w:t>
            </w:r>
            <w:r w:rsidRPr="004D0837">
              <w:rPr>
                <w:rFonts w:cs="Arial"/>
                <w:b/>
                <w:sz w:val="20"/>
                <w:szCs w:val="20"/>
                <w:lang w:val="es-ES"/>
              </w:rPr>
              <w:t>Dadas las condiciones anteriores</w:t>
            </w:r>
            <w:r w:rsidR="00D221C0" w:rsidRPr="004D0837">
              <w:rPr>
                <w:rFonts w:cs="Arial"/>
                <w:b/>
                <w:sz w:val="20"/>
                <w:szCs w:val="20"/>
                <w:lang w:val="es-ES"/>
              </w:rPr>
              <w:t xml:space="preserve">, </w:t>
            </w:r>
            <w:r w:rsidR="007A217B" w:rsidRPr="004D0837">
              <w:rPr>
                <w:rFonts w:cs="Arial"/>
                <w:b/>
                <w:sz w:val="20"/>
                <w:szCs w:val="20"/>
                <w:lang w:val="es-ES"/>
              </w:rPr>
              <w:t>¿está usted de acuerdo con que se elimine la fecha tope para el balance de masa en grupo</w:t>
            </w:r>
            <w:r w:rsidR="004D4F48" w:rsidRPr="004D0837">
              <w:rPr>
                <w:rFonts w:cs="Arial"/>
                <w:b/>
                <w:sz w:val="20"/>
                <w:szCs w:val="20"/>
                <w:lang w:val="es-ES"/>
              </w:rPr>
              <w:t xml:space="preserve"> para azúcar </w:t>
            </w:r>
            <w:r w:rsidR="007A217B" w:rsidRPr="004D0837">
              <w:rPr>
                <w:rFonts w:cs="Arial"/>
                <w:b/>
                <w:sz w:val="20"/>
                <w:szCs w:val="20"/>
                <w:lang w:val="es-ES"/>
              </w:rPr>
              <w:t>y que, por tanto,</w:t>
            </w:r>
            <w:r w:rsidR="004D4F48" w:rsidRPr="004D0837">
              <w:rPr>
                <w:rFonts w:cs="Arial"/>
                <w:b/>
                <w:sz w:val="20"/>
                <w:szCs w:val="20"/>
                <w:lang w:val="es-ES"/>
              </w:rPr>
              <w:t xml:space="preserve"> </w:t>
            </w:r>
            <w:r w:rsidR="007A217B" w:rsidRPr="004D0837">
              <w:rPr>
                <w:rFonts w:cs="Arial"/>
                <w:b/>
                <w:sz w:val="20"/>
                <w:szCs w:val="20"/>
                <w:lang w:val="es-ES"/>
              </w:rPr>
              <w:t>se autorice el</w:t>
            </w:r>
            <w:r w:rsidR="004D4F48" w:rsidRPr="004D0837">
              <w:rPr>
                <w:rFonts w:cs="Arial"/>
                <w:b/>
                <w:sz w:val="20"/>
                <w:szCs w:val="20"/>
                <w:lang w:val="es-ES"/>
              </w:rPr>
              <w:t xml:space="preserve"> </w:t>
            </w:r>
            <w:r w:rsidR="003B5EFC" w:rsidRPr="004D0837">
              <w:rPr>
                <w:rFonts w:cs="Arial"/>
                <w:b/>
                <w:sz w:val="20"/>
                <w:szCs w:val="20"/>
                <w:lang w:val="es-ES"/>
              </w:rPr>
              <w:t xml:space="preserve">BMG </w:t>
            </w:r>
            <w:r w:rsidR="007A217B" w:rsidRPr="004D0837">
              <w:rPr>
                <w:rFonts w:cs="Arial"/>
                <w:b/>
                <w:sz w:val="20"/>
                <w:szCs w:val="20"/>
                <w:lang w:val="es-ES"/>
              </w:rPr>
              <w:t>después de</w:t>
            </w:r>
            <w:r w:rsidR="00857C29" w:rsidRPr="004D0837">
              <w:rPr>
                <w:rFonts w:cs="Arial"/>
                <w:b/>
                <w:sz w:val="20"/>
                <w:szCs w:val="20"/>
                <w:lang w:val="es-ES"/>
              </w:rPr>
              <w:t xml:space="preserve"> 2017</w:t>
            </w:r>
            <w:r w:rsidR="004D4F48" w:rsidRPr="004D0837">
              <w:rPr>
                <w:rFonts w:cs="Arial"/>
                <w:b/>
                <w:sz w:val="20"/>
                <w:szCs w:val="20"/>
                <w:lang w:val="es-ES"/>
              </w:rPr>
              <w:t xml:space="preserve"> </w:t>
            </w:r>
            <w:r w:rsidR="007A217B" w:rsidRPr="004D0837">
              <w:rPr>
                <w:rFonts w:cs="Arial"/>
                <w:b/>
                <w:sz w:val="20"/>
                <w:szCs w:val="20"/>
                <w:lang w:val="es-ES"/>
              </w:rPr>
              <w:t>sin límite de tiempo</w:t>
            </w:r>
            <w:r w:rsidR="00857C29" w:rsidRPr="004D0837">
              <w:rPr>
                <w:rFonts w:cs="Arial"/>
                <w:b/>
                <w:sz w:val="20"/>
                <w:szCs w:val="20"/>
                <w:lang w:val="es-ES"/>
              </w:rPr>
              <w:t>?</w:t>
            </w:r>
          </w:p>
          <w:p w:rsidR="0067325A" w:rsidRDefault="0067325A" w:rsidP="003D421D">
            <w:pPr>
              <w:keepLines/>
              <w:tabs>
                <w:tab w:val="left" w:pos="735"/>
                <w:tab w:val="left" w:pos="7530"/>
              </w:tabs>
              <w:spacing w:before="120" w:after="120" w:line="276" w:lineRule="auto"/>
              <w:rPr>
                <w:rFonts w:cs="Arial"/>
                <w:sz w:val="20"/>
                <w:szCs w:val="20"/>
                <w:lang w:val="es-ES"/>
              </w:rPr>
            </w:pPr>
            <w:sdt>
              <w:sdtPr>
                <w:rPr>
                  <w:rFonts w:cs="Arial"/>
                  <w:sz w:val="20"/>
                  <w:szCs w:val="20"/>
                  <w:lang w:val="es-ES"/>
                </w:rPr>
                <w:id w:val="-1895112153"/>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Pr="004D0837">
              <w:rPr>
                <w:rFonts w:cs="Arial"/>
                <w:sz w:val="20"/>
                <w:szCs w:val="20"/>
                <w:lang w:val="es-ES"/>
              </w:rPr>
              <w:t>Sí.</w:t>
            </w:r>
            <w:r>
              <w:rPr>
                <w:rFonts w:cs="Arial"/>
                <w:sz w:val="20"/>
                <w:szCs w:val="20"/>
                <w:lang w:val="es-ES"/>
              </w:rPr>
              <w:t xml:space="preserve">                                                 </w:t>
            </w:r>
            <w:sdt>
              <w:sdtPr>
                <w:rPr>
                  <w:rFonts w:cs="Arial"/>
                  <w:sz w:val="20"/>
                  <w:szCs w:val="20"/>
                  <w:lang w:val="es-ES"/>
                </w:rPr>
                <w:id w:val="1686627868"/>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Pr="004D0837">
              <w:rPr>
                <w:rFonts w:cs="Arial"/>
                <w:sz w:val="20"/>
                <w:szCs w:val="20"/>
                <w:lang w:val="es-ES"/>
              </w:rPr>
              <w:t>No.</w:t>
            </w:r>
            <w:r>
              <w:rPr>
                <w:rFonts w:cs="Arial"/>
                <w:sz w:val="20"/>
                <w:szCs w:val="20"/>
                <w:lang w:val="es-ES"/>
              </w:rPr>
              <w:t xml:space="preserve">                                            </w:t>
            </w:r>
            <w:sdt>
              <w:sdtPr>
                <w:rPr>
                  <w:rFonts w:cs="Arial"/>
                  <w:sz w:val="20"/>
                  <w:szCs w:val="20"/>
                  <w:lang w:val="es-ES"/>
                </w:rPr>
                <w:id w:val="827486005"/>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Pr="004D0837">
              <w:rPr>
                <w:rFonts w:cs="Arial"/>
                <w:sz w:val="20"/>
                <w:szCs w:val="20"/>
                <w:lang w:val="es-ES"/>
              </w:rPr>
              <w:t>No estoy seguro/a.</w:t>
            </w:r>
          </w:p>
          <w:p w:rsidR="00995120" w:rsidRPr="004D0837" w:rsidRDefault="00162E14" w:rsidP="003D421D">
            <w:pPr>
              <w:keepLines/>
              <w:tabs>
                <w:tab w:val="left" w:pos="735"/>
                <w:tab w:val="left" w:pos="7530"/>
              </w:tabs>
              <w:spacing w:before="120" w:after="120" w:line="276" w:lineRule="auto"/>
              <w:rPr>
                <w:rFonts w:cs="Arial"/>
                <w:b/>
                <w:sz w:val="20"/>
                <w:szCs w:val="20"/>
                <w:lang w:val="es-ES"/>
              </w:rPr>
            </w:pPr>
            <w:r w:rsidRPr="004D0837">
              <w:rPr>
                <w:rFonts w:cs="Arial"/>
                <w:b/>
                <w:sz w:val="20"/>
                <w:szCs w:val="20"/>
                <w:lang w:val="es-ES"/>
              </w:rPr>
              <w:t>Argumente su respuesta.</w:t>
            </w:r>
          </w:p>
          <w:p w:rsidR="001575BC" w:rsidRPr="004D0837" w:rsidRDefault="00A62AFF" w:rsidP="004A272D">
            <w:pPr>
              <w:keepLines/>
              <w:tabs>
                <w:tab w:val="left" w:pos="735"/>
                <w:tab w:val="left" w:pos="5460"/>
              </w:tabs>
              <w:spacing w:before="120" w:after="120" w:line="276" w:lineRule="auto"/>
              <w:rPr>
                <w:rFonts w:cs="Arial"/>
                <w:b/>
                <w:sz w:val="20"/>
                <w:szCs w:val="20"/>
                <w:lang w:val="es-ES"/>
              </w:rPr>
            </w:pPr>
            <w:sdt>
              <w:sdtPr>
                <w:rPr>
                  <w:rFonts w:cs="Arial"/>
                  <w:b/>
                  <w:sz w:val="20"/>
                  <w:szCs w:val="20"/>
                  <w:lang w:val="es-ES"/>
                </w:rPr>
                <w:id w:val="1150566753"/>
                <w:showingPlcHdr/>
              </w:sdtPr>
              <w:sdtEndPr/>
              <w:sdtContent>
                <w:r w:rsidR="00995120" w:rsidRPr="004D0837">
                  <w:rPr>
                    <w:rStyle w:val="PlaceholderText"/>
                    <w:rFonts w:cs="Arial"/>
                    <w:sz w:val="20"/>
                    <w:szCs w:val="20"/>
                    <w:lang w:val="es-ES"/>
                  </w:rPr>
                  <w:t>Click here to enter text.</w:t>
                </w:r>
              </w:sdtContent>
            </w:sdt>
            <w:r w:rsidR="00995120" w:rsidRPr="004D0837">
              <w:rPr>
                <w:rFonts w:cs="Arial"/>
                <w:b/>
                <w:sz w:val="20"/>
                <w:szCs w:val="20"/>
                <w:lang w:val="es-ES"/>
              </w:rPr>
              <w:tab/>
            </w:r>
          </w:p>
        </w:tc>
      </w:tr>
    </w:tbl>
    <w:p w:rsidR="00FF3CB4" w:rsidRDefault="00FF3CB4" w:rsidP="00FF3CB4">
      <w:pPr>
        <w:pStyle w:val="Style3"/>
        <w:numPr>
          <w:ilvl w:val="0"/>
          <w:numId w:val="0"/>
        </w:numPr>
        <w:ind w:left="780"/>
        <w:rPr>
          <w:lang w:val="es-ES"/>
        </w:rPr>
      </w:pPr>
    </w:p>
    <w:p w:rsidR="0067325A" w:rsidRDefault="0067325A">
      <w:pPr>
        <w:spacing w:line="240" w:lineRule="auto"/>
        <w:jc w:val="left"/>
        <w:rPr>
          <w:b/>
          <w:color w:val="00B9E4" w:themeColor="background2"/>
          <w:szCs w:val="20"/>
          <w:lang w:val="es-ES"/>
        </w:rPr>
      </w:pPr>
      <w:r>
        <w:rPr>
          <w:lang w:val="es-ES"/>
        </w:rPr>
        <w:br w:type="page"/>
      </w:r>
    </w:p>
    <w:p w:rsidR="004A272D" w:rsidRPr="004D0837" w:rsidRDefault="004A272D" w:rsidP="00FF3CB4">
      <w:pPr>
        <w:pStyle w:val="Style3"/>
        <w:numPr>
          <w:ilvl w:val="0"/>
          <w:numId w:val="0"/>
        </w:numPr>
        <w:ind w:left="780"/>
        <w:rPr>
          <w:lang w:val="es-ES"/>
        </w:rPr>
      </w:pPr>
    </w:p>
    <w:p w:rsidR="00FB6B74" w:rsidRPr="004D0837" w:rsidRDefault="00FB6B74" w:rsidP="004D4F48">
      <w:pPr>
        <w:pStyle w:val="Style3"/>
        <w:numPr>
          <w:ilvl w:val="0"/>
          <w:numId w:val="11"/>
        </w:numPr>
        <w:rPr>
          <w:lang w:val="es-ES"/>
        </w:rPr>
      </w:pPr>
      <w:bookmarkStart w:id="55" w:name="_Toc469676838"/>
      <w:r w:rsidRPr="004D0837">
        <w:rPr>
          <w:lang w:val="es-ES"/>
        </w:rPr>
        <w:t>B2B (Business to Business, por sus siglas en inglés, modelo de negocios de empresa a empresa) Transparencia en el balance de masa</w:t>
      </w:r>
      <w:bookmarkEnd w:id="55"/>
    </w:p>
    <w:p w:rsidR="00FB6B74" w:rsidRPr="004D0837" w:rsidRDefault="00F80C6D" w:rsidP="00FB6B74">
      <w:pPr>
        <w:spacing w:line="276" w:lineRule="auto"/>
        <w:rPr>
          <w:rFonts w:cs="Arial"/>
          <w:sz w:val="20"/>
          <w:szCs w:val="20"/>
          <w:lang w:val="es-ES"/>
        </w:rPr>
      </w:pPr>
      <w:r w:rsidRPr="004D0837">
        <w:rPr>
          <w:rFonts w:cs="Arial"/>
          <w:sz w:val="20"/>
          <w:szCs w:val="20"/>
          <w:lang w:val="es-ES"/>
        </w:rPr>
        <w:t>Para buscar transparencia, l</w:t>
      </w:r>
      <w:r w:rsidR="00FB6B74" w:rsidRPr="004D0837">
        <w:rPr>
          <w:rFonts w:cs="Arial"/>
          <w:sz w:val="20"/>
          <w:szCs w:val="20"/>
          <w:lang w:val="es-ES"/>
        </w:rPr>
        <w:t xml:space="preserve">as empresas que compran productos </w:t>
      </w:r>
      <w:r w:rsidR="003B5EFC" w:rsidRPr="004D0837">
        <w:rPr>
          <w:rFonts w:cs="Arial"/>
          <w:sz w:val="20"/>
          <w:szCs w:val="20"/>
          <w:lang w:val="es-ES"/>
        </w:rPr>
        <w:t xml:space="preserve">con </w:t>
      </w:r>
      <w:r w:rsidRPr="004D0837">
        <w:rPr>
          <w:rFonts w:cs="Arial"/>
          <w:sz w:val="20"/>
          <w:szCs w:val="20"/>
          <w:lang w:val="es-ES"/>
        </w:rPr>
        <w:t>azúcar</w:t>
      </w:r>
      <w:r w:rsidR="003B5EFC" w:rsidRPr="004D0837">
        <w:rPr>
          <w:rFonts w:cs="Arial"/>
          <w:sz w:val="20"/>
          <w:szCs w:val="20"/>
          <w:lang w:val="es-ES"/>
        </w:rPr>
        <w:t xml:space="preserve"> </w:t>
      </w:r>
      <w:r w:rsidR="00FB6B74" w:rsidRPr="004D0837">
        <w:rPr>
          <w:rFonts w:cs="Arial"/>
          <w:sz w:val="20"/>
          <w:szCs w:val="20"/>
          <w:lang w:val="es-ES"/>
        </w:rPr>
        <w:t>Fairtrade deberían ser informadas sobre si los ingredientes que están comprando realmente provienen de productores Fairtrade (trazabilidad física / segregación) o si un volumen equivalente Fairtrade fue comprado a productores Fairtrade (balance de masa). Actualmente, esta información solo está disponible</w:t>
      </w:r>
      <w:r w:rsidR="00454222">
        <w:rPr>
          <w:rFonts w:cs="Arial"/>
          <w:sz w:val="20"/>
          <w:szCs w:val="20"/>
          <w:lang w:val="es-ES"/>
        </w:rPr>
        <w:t xml:space="preserve"> explícitamente</w:t>
      </w:r>
      <w:r w:rsidR="00FB6B74" w:rsidRPr="004D0837">
        <w:rPr>
          <w:rFonts w:cs="Arial"/>
          <w:sz w:val="20"/>
          <w:szCs w:val="20"/>
          <w:lang w:val="es-ES"/>
        </w:rPr>
        <w:t xml:space="preserve"> </w:t>
      </w:r>
      <w:r w:rsidR="00454222">
        <w:rPr>
          <w:rFonts w:cs="Arial"/>
          <w:sz w:val="20"/>
          <w:szCs w:val="20"/>
          <w:lang w:val="es-ES"/>
        </w:rPr>
        <w:t>sobre</w:t>
      </w:r>
      <w:r w:rsidR="00454222" w:rsidRPr="004D0837">
        <w:rPr>
          <w:rFonts w:cs="Arial"/>
          <w:sz w:val="20"/>
          <w:szCs w:val="20"/>
          <w:lang w:val="es-ES"/>
        </w:rPr>
        <w:t xml:space="preserve"> el producto</w:t>
      </w:r>
      <w:r w:rsidR="00454222">
        <w:rPr>
          <w:rFonts w:cs="Arial"/>
          <w:sz w:val="20"/>
          <w:szCs w:val="20"/>
          <w:lang w:val="es-ES"/>
        </w:rPr>
        <w:t>, en el caso de</w:t>
      </w:r>
      <w:r w:rsidR="00FB6B74" w:rsidRPr="004D0837">
        <w:rPr>
          <w:rFonts w:cs="Arial"/>
          <w:sz w:val="20"/>
          <w:szCs w:val="20"/>
          <w:lang w:val="es-ES"/>
        </w:rPr>
        <w:t xml:space="preserve">l </w:t>
      </w:r>
      <w:r w:rsidR="003B5EFC" w:rsidRPr="004D0837">
        <w:rPr>
          <w:rFonts w:cs="Arial"/>
          <w:sz w:val="20"/>
          <w:szCs w:val="20"/>
          <w:lang w:val="es-ES"/>
        </w:rPr>
        <w:t xml:space="preserve">azúcar </w:t>
      </w:r>
      <w:r w:rsidR="00FB6B74" w:rsidRPr="004D0837">
        <w:rPr>
          <w:rFonts w:cs="Arial"/>
          <w:sz w:val="20"/>
          <w:szCs w:val="20"/>
          <w:lang w:val="es-ES"/>
        </w:rPr>
        <w:t>físicamente rastreable.</w:t>
      </w:r>
    </w:p>
    <w:p w:rsidR="003B5EFC" w:rsidRPr="004D0837" w:rsidRDefault="003B5EFC" w:rsidP="00FB6B74">
      <w:pPr>
        <w:spacing w:line="276" w:lineRule="auto"/>
        <w:rPr>
          <w:rFonts w:cs="Arial"/>
          <w:sz w:val="20"/>
          <w:szCs w:val="20"/>
          <w:lang w:val="es-ES"/>
        </w:rPr>
      </w:pPr>
    </w:p>
    <w:p w:rsidR="00FB6B74" w:rsidRPr="004D0837" w:rsidRDefault="00FB6B74" w:rsidP="00FB6B74">
      <w:pPr>
        <w:spacing w:line="276" w:lineRule="auto"/>
        <w:rPr>
          <w:rFonts w:cs="Arial"/>
          <w:sz w:val="20"/>
          <w:szCs w:val="20"/>
          <w:lang w:val="es-ES"/>
        </w:rPr>
      </w:pPr>
      <w:r w:rsidRPr="004D0837">
        <w:rPr>
          <w:rFonts w:cs="Arial"/>
          <w:sz w:val="20"/>
          <w:szCs w:val="20"/>
          <w:lang w:val="es-ES"/>
        </w:rPr>
        <w:t>Proponemos que:</w:t>
      </w:r>
    </w:p>
    <w:p w:rsidR="00FB6B74" w:rsidRPr="004D0837" w:rsidRDefault="00FB6B74" w:rsidP="00FB6B74">
      <w:pPr>
        <w:spacing w:line="276" w:lineRule="auto"/>
        <w:ind w:left="270"/>
        <w:rPr>
          <w:rFonts w:cs="Arial"/>
          <w:i/>
          <w:sz w:val="20"/>
          <w:szCs w:val="20"/>
          <w:lang w:val="es-ES"/>
        </w:rPr>
      </w:pPr>
      <w:r w:rsidRPr="004D0837">
        <w:rPr>
          <w:rFonts w:cs="Arial"/>
          <w:i/>
          <w:sz w:val="20"/>
          <w:szCs w:val="20"/>
          <w:lang w:val="es-ES"/>
        </w:rPr>
        <w:t xml:space="preserve"> Cada operador que venda un producto </w:t>
      </w:r>
      <w:r w:rsidR="003B5EFC" w:rsidRPr="004D0837">
        <w:rPr>
          <w:rFonts w:cs="Arial"/>
          <w:i/>
          <w:sz w:val="20"/>
          <w:szCs w:val="20"/>
          <w:lang w:val="es-ES"/>
        </w:rPr>
        <w:t xml:space="preserve">con azúcar </w:t>
      </w:r>
      <w:r w:rsidRPr="004D0837">
        <w:rPr>
          <w:rFonts w:cs="Arial"/>
          <w:i/>
          <w:sz w:val="20"/>
          <w:szCs w:val="20"/>
          <w:lang w:val="es-ES"/>
        </w:rPr>
        <w:t>Fairtrade indica en los documentos de venta si se trata de un producto segregado / físicamente rastreable o si se trata de balance de masa.</w:t>
      </w:r>
    </w:p>
    <w:p w:rsidR="00FB6B74" w:rsidRPr="004D0837" w:rsidRDefault="00FB6B74" w:rsidP="00FB6B74">
      <w:pPr>
        <w:spacing w:line="276" w:lineRule="auto"/>
        <w:rPr>
          <w:rFonts w:cs="Arial"/>
          <w:sz w:val="20"/>
          <w:szCs w:val="20"/>
          <w:lang w:val="es-E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FB6B74" w:rsidRPr="00E365CE" w:rsidTr="00EF3F97">
        <w:tc>
          <w:tcPr>
            <w:tcW w:w="9245" w:type="dxa"/>
          </w:tcPr>
          <w:p w:rsidR="00FB6B74" w:rsidRPr="004D0837" w:rsidRDefault="00FB6B74" w:rsidP="00EF3F97">
            <w:pPr>
              <w:keepNext/>
              <w:keepLines/>
              <w:tabs>
                <w:tab w:val="left" w:pos="735"/>
                <w:tab w:val="left" w:pos="7530"/>
              </w:tabs>
              <w:spacing w:before="120" w:after="120" w:line="276" w:lineRule="auto"/>
              <w:rPr>
                <w:rFonts w:cs="Arial"/>
                <w:b/>
                <w:sz w:val="20"/>
                <w:szCs w:val="20"/>
                <w:lang w:val="es-ES"/>
              </w:rPr>
            </w:pPr>
            <w:r w:rsidRPr="004D0837">
              <w:rPr>
                <w:rFonts w:cs="Arial"/>
                <w:b/>
                <w:sz w:val="20"/>
                <w:szCs w:val="20"/>
                <w:lang w:val="es-ES"/>
              </w:rPr>
              <w:t>P</w:t>
            </w:r>
            <w:r w:rsidR="00F80C6D" w:rsidRPr="004D0837">
              <w:rPr>
                <w:rFonts w:cs="Arial"/>
                <w:b/>
                <w:sz w:val="20"/>
                <w:szCs w:val="20"/>
                <w:lang w:val="es-ES"/>
              </w:rPr>
              <w:t xml:space="preserve"> 2</w:t>
            </w:r>
            <w:r w:rsidRPr="004D0837">
              <w:rPr>
                <w:rFonts w:cs="Arial"/>
                <w:b/>
                <w:sz w:val="20"/>
                <w:szCs w:val="20"/>
                <w:lang w:val="es-ES"/>
              </w:rPr>
              <w:t>.1.</w:t>
            </w:r>
            <w:r w:rsidR="00F80C6D" w:rsidRPr="004D0837">
              <w:rPr>
                <w:rFonts w:cs="Arial"/>
                <w:b/>
                <w:sz w:val="20"/>
                <w:szCs w:val="20"/>
                <w:lang w:val="es-ES"/>
              </w:rPr>
              <w:t xml:space="preserve"> </w:t>
            </w:r>
            <w:r w:rsidRPr="004D0837">
              <w:rPr>
                <w:rFonts w:cs="Arial"/>
                <w:b/>
                <w:sz w:val="20"/>
                <w:szCs w:val="20"/>
                <w:lang w:val="es-ES"/>
              </w:rPr>
              <w:t>¿Está usted de acuerdo con que toda la documentación de venta Fairtrade deba indicar si el producto es</w:t>
            </w:r>
            <w:r w:rsidR="003B5EFC" w:rsidRPr="004D0837">
              <w:rPr>
                <w:rFonts w:cs="Arial"/>
                <w:b/>
                <w:sz w:val="20"/>
                <w:szCs w:val="20"/>
                <w:lang w:val="es-ES"/>
              </w:rPr>
              <w:t xml:space="preserve"> </w:t>
            </w:r>
            <w:r w:rsidRPr="004D0837">
              <w:rPr>
                <w:rFonts w:cs="Arial"/>
                <w:b/>
                <w:sz w:val="20"/>
                <w:szCs w:val="20"/>
                <w:lang w:val="es-ES"/>
              </w:rPr>
              <w:t>físicamente rastreable (segregado) o balance de masa?</w:t>
            </w:r>
          </w:p>
          <w:p w:rsidR="0067325A" w:rsidRDefault="0067325A" w:rsidP="00EF3F97">
            <w:pPr>
              <w:keepNext/>
              <w:keepLines/>
              <w:tabs>
                <w:tab w:val="left" w:pos="735"/>
                <w:tab w:val="left" w:pos="7530"/>
              </w:tabs>
              <w:spacing w:before="120" w:after="120" w:line="276" w:lineRule="auto"/>
              <w:rPr>
                <w:rFonts w:cs="Arial"/>
                <w:sz w:val="20"/>
                <w:szCs w:val="20"/>
                <w:lang w:val="es-ES"/>
              </w:rPr>
            </w:pPr>
            <w:sdt>
              <w:sdtPr>
                <w:rPr>
                  <w:rFonts w:cs="Arial"/>
                  <w:sz w:val="20"/>
                  <w:szCs w:val="20"/>
                  <w:lang w:val="es-ES"/>
                </w:rPr>
                <w:id w:val="762490787"/>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Pr="004D0837">
              <w:rPr>
                <w:rFonts w:cs="Arial"/>
                <w:sz w:val="20"/>
                <w:szCs w:val="20"/>
                <w:lang w:val="es-ES"/>
              </w:rPr>
              <w:t>Sí.</w:t>
            </w:r>
            <w:r>
              <w:rPr>
                <w:rFonts w:cs="Arial"/>
                <w:sz w:val="20"/>
                <w:szCs w:val="20"/>
                <w:lang w:val="es-ES"/>
              </w:rPr>
              <w:t xml:space="preserve">                                                 </w:t>
            </w:r>
            <w:sdt>
              <w:sdtPr>
                <w:rPr>
                  <w:rFonts w:cs="Arial"/>
                  <w:sz w:val="20"/>
                  <w:szCs w:val="20"/>
                  <w:lang w:val="es-ES"/>
                </w:rPr>
                <w:id w:val="1738664888"/>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Pr="004D0837">
              <w:rPr>
                <w:rFonts w:cs="Arial"/>
                <w:sz w:val="20"/>
                <w:szCs w:val="20"/>
                <w:lang w:val="es-ES"/>
              </w:rPr>
              <w:t>No.</w:t>
            </w:r>
            <w:r>
              <w:rPr>
                <w:rFonts w:cs="Arial"/>
                <w:sz w:val="20"/>
                <w:szCs w:val="20"/>
                <w:lang w:val="es-ES"/>
              </w:rPr>
              <w:t xml:space="preserve">                                            </w:t>
            </w:r>
            <w:sdt>
              <w:sdtPr>
                <w:rPr>
                  <w:rFonts w:cs="Arial"/>
                  <w:sz w:val="20"/>
                  <w:szCs w:val="20"/>
                  <w:lang w:val="es-ES"/>
                </w:rPr>
                <w:id w:val="1709757632"/>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Pr="004D0837">
              <w:rPr>
                <w:rFonts w:cs="Arial"/>
                <w:sz w:val="20"/>
                <w:szCs w:val="20"/>
                <w:lang w:val="es-ES"/>
              </w:rPr>
              <w:t>No estoy seguro/a.</w:t>
            </w:r>
          </w:p>
          <w:p w:rsidR="00FB6B74" w:rsidRPr="004D0837" w:rsidRDefault="00FB6B74" w:rsidP="00EF3F97">
            <w:pPr>
              <w:keepNext/>
              <w:keepLines/>
              <w:tabs>
                <w:tab w:val="left" w:pos="735"/>
                <w:tab w:val="left" w:pos="7530"/>
              </w:tabs>
              <w:spacing w:before="120" w:after="120" w:line="276" w:lineRule="auto"/>
              <w:rPr>
                <w:rFonts w:cs="Arial"/>
                <w:b/>
                <w:sz w:val="20"/>
                <w:szCs w:val="20"/>
                <w:lang w:val="es-ES"/>
              </w:rPr>
            </w:pPr>
            <w:r w:rsidRPr="004D0837">
              <w:rPr>
                <w:rFonts w:cs="Arial"/>
                <w:b/>
                <w:sz w:val="20"/>
                <w:szCs w:val="20"/>
                <w:lang w:val="es-ES"/>
              </w:rPr>
              <w:t>Argumente su respuesta.</w:t>
            </w:r>
          </w:p>
          <w:p w:rsidR="00FB6B74" w:rsidRPr="004D0837" w:rsidRDefault="00A62AFF" w:rsidP="00EF3F97">
            <w:pPr>
              <w:keepNext/>
              <w:keepLines/>
              <w:tabs>
                <w:tab w:val="left" w:pos="735"/>
                <w:tab w:val="center" w:pos="4514"/>
              </w:tabs>
              <w:spacing w:before="120" w:after="120" w:line="276" w:lineRule="auto"/>
              <w:rPr>
                <w:rFonts w:cs="Arial"/>
                <w:b/>
                <w:sz w:val="20"/>
                <w:szCs w:val="20"/>
                <w:lang w:val="es-ES"/>
              </w:rPr>
            </w:pPr>
            <w:sdt>
              <w:sdtPr>
                <w:rPr>
                  <w:rFonts w:cs="Arial"/>
                  <w:b/>
                  <w:sz w:val="20"/>
                  <w:szCs w:val="20"/>
                  <w:lang w:val="es-ES"/>
                </w:rPr>
                <w:id w:val="-676647612"/>
                <w:showingPlcHdr/>
              </w:sdtPr>
              <w:sdtEndPr/>
              <w:sdtContent>
                <w:r w:rsidR="00FB6B74" w:rsidRPr="004D0837">
                  <w:rPr>
                    <w:rStyle w:val="PlaceholderText"/>
                    <w:rFonts w:cs="Arial"/>
                    <w:sz w:val="20"/>
                    <w:szCs w:val="20"/>
                    <w:lang w:val="es-ES"/>
                  </w:rPr>
                  <w:t>Click here to enter text.</w:t>
                </w:r>
              </w:sdtContent>
            </w:sdt>
          </w:p>
        </w:tc>
      </w:tr>
    </w:tbl>
    <w:p w:rsidR="0004741B" w:rsidRPr="004D0837" w:rsidRDefault="0004741B" w:rsidP="003D421D">
      <w:pPr>
        <w:tabs>
          <w:tab w:val="left" w:pos="3675"/>
        </w:tabs>
        <w:spacing w:before="120" w:after="120" w:line="276" w:lineRule="auto"/>
        <w:rPr>
          <w:rFonts w:cs="Arial"/>
          <w:b/>
          <w:sz w:val="20"/>
          <w:szCs w:val="20"/>
          <w:lang w:val="es-ES"/>
        </w:rPr>
      </w:pPr>
    </w:p>
    <w:p w:rsidR="00F80C6D" w:rsidRPr="004D0837" w:rsidRDefault="00F80C6D" w:rsidP="00F80C6D">
      <w:pPr>
        <w:pStyle w:val="Style3"/>
        <w:numPr>
          <w:ilvl w:val="0"/>
          <w:numId w:val="11"/>
        </w:numPr>
        <w:rPr>
          <w:lang w:val="es-ES"/>
        </w:rPr>
      </w:pPr>
      <w:bookmarkStart w:id="56" w:name="_Toc469676839"/>
      <w:r w:rsidRPr="004D0837">
        <w:rPr>
          <w:lang w:val="es-ES"/>
        </w:rPr>
        <w:t>Intercambio remolacha / caña</w:t>
      </w:r>
      <w:bookmarkEnd w:id="56"/>
    </w:p>
    <w:p w:rsidR="00F80C6D" w:rsidRPr="004D0837" w:rsidRDefault="00905AC8" w:rsidP="00F80C6D">
      <w:pPr>
        <w:keepNext/>
        <w:spacing w:line="276" w:lineRule="auto"/>
        <w:rPr>
          <w:rFonts w:cs="Arial"/>
          <w:sz w:val="20"/>
          <w:szCs w:val="20"/>
          <w:lang w:val="es-ES"/>
        </w:rPr>
      </w:pPr>
      <w:r w:rsidRPr="004D0837">
        <w:rPr>
          <w:rFonts w:cs="Arial"/>
          <w:sz w:val="20"/>
          <w:szCs w:val="20"/>
          <w:lang w:val="es-ES"/>
        </w:rPr>
        <w:t xml:space="preserve">El Criterio </w:t>
      </w:r>
      <w:r w:rsidR="00F80C6D" w:rsidRPr="004D0837">
        <w:rPr>
          <w:rFonts w:cs="Arial"/>
          <w:sz w:val="20"/>
          <w:szCs w:val="20"/>
          <w:lang w:val="es-ES"/>
        </w:rPr>
        <w:t xml:space="preserve">Fairtrade </w:t>
      </w:r>
      <w:r w:rsidRPr="004D0837">
        <w:rPr>
          <w:rFonts w:cs="Arial"/>
          <w:sz w:val="20"/>
          <w:szCs w:val="20"/>
          <w:lang w:val="es-ES"/>
        </w:rPr>
        <w:t>para Azúcar de caña</w:t>
      </w:r>
      <w:r w:rsidR="00F80C6D" w:rsidRPr="004D0837">
        <w:rPr>
          <w:rFonts w:cs="Arial"/>
          <w:sz w:val="20"/>
          <w:szCs w:val="20"/>
          <w:lang w:val="es-ES"/>
        </w:rPr>
        <w:t xml:space="preserve"> </w:t>
      </w:r>
      <w:r w:rsidRPr="004D0837">
        <w:rPr>
          <w:rFonts w:cs="Arial"/>
          <w:sz w:val="20"/>
          <w:szCs w:val="20"/>
          <w:lang w:val="es-ES"/>
        </w:rPr>
        <w:t xml:space="preserve">permite que los operadores de caña de azúcar </w:t>
      </w:r>
      <w:r w:rsidR="00F80C6D" w:rsidRPr="004D0837">
        <w:rPr>
          <w:rFonts w:cs="Arial"/>
          <w:sz w:val="20"/>
          <w:szCs w:val="20"/>
          <w:lang w:val="es-ES"/>
        </w:rPr>
        <w:t>proces</w:t>
      </w:r>
      <w:r w:rsidRPr="004D0837">
        <w:rPr>
          <w:rFonts w:cs="Arial"/>
          <w:sz w:val="20"/>
          <w:szCs w:val="20"/>
          <w:lang w:val="es-ES"/>
        </w:rPr>
        <w:t>en</w:t>
      </w:r>
      <w:r w:rsidR="00F80C6D" w:rsidRPr="004D0837">
        <w:rPr>
          <w:rFonts w:cs="Arial"/>
          <w:sz w:val="20"/>
          <w:szCs w:val="20"/>
          <w:lang w:val="es-ES"/>
        </w:rPr>
        <w:t xml:space="preserve"> </w:t>
      </w:r>
      <w:r w:rsidRPr="004D0837">
        <w:rPr>
          <w:rFonts w:cs="Arial"/>
          <w:sz w:val="20"/>
          <w:szCs w:val="20"/>
          <w:lang w:val="es-ES"/>
        </w:rPr>
        <w:t xml:space="preserve">caña de azúcar </w:t>
      </w:r>
      <w:r w:rsidR="00F80C6D" w:rsidRPr="004D0837">
        <w:rPr>
          <w:rFonts w:cs="Arial"/>
          <w:sz w:val="20"/>
          <w:szCs w:val="20"/>
          <w:lang w:val="es-ES"/>
        </w:rPr>
        <w:t xml:space="preserve">Fairtrade </w:t>
      </w:r>
      <w:r w:rsidRPr="004D0837">
        <w:rPr>
          <w:rFonts w:cs="Arial"/>
          <w:sz w:val="20"/>
          <w:szCs w:val="20"/>
          <w:lang w:val="es-ES"/>
        </w:rPr>
        <w:t>en instalaciones que también procesan azúcar de remolacha. Sin embargo</w:t>
      </w:r>
      <w:r w:rsidR="00F80C6D" w:rsidRPr="004D0837">
        <w:rPr>
          <w:rFonts w:cs="Arial"/>
          <w:sz w:val="20"/>
          <w:szCs w:val="20"/>
          <w:lang w:val="es-ES"/>
        </w:rPr>
        <w:t xml:space="preserve">, </w:t>
      </w:r>
      <w:r w:rsidRPr="004D0837">
        <w:rPr>
          <w:rFonts w:cs="Arial"/>
          <w:sz w:val="20"/>
          <w:szCs w:val="20"/>
          <w:lang w:val="es-ES"/>
        </w:rPr>
        <w:t xml:space="preserve">no permite a los operadores vender productos hechos exclusivamente con azúcar de remolacha como </w:t>
      </w:r>
      <w:r w:rsidR="00F80C6D" w:rsidRPr="004D0837">
        <w:rPr>
          <w:rFonts w:cs="Arial"/>
          <w:sz w:val="20"/>
          <w:szCs w:val="20"/>
          <w:lang w:val="es-ES"/>
        </w:rPr>
        <w:t>Fairtrade.</w:t>
      </w:r>
    </w:p>
    <w:p w:rsidR="00F80C6D" w:rsidRPr="004D0837" w:rsidRDefault="00905AC8" w:rsidP="003B5EFC">
      <w:pPr>
        <w:keepNext/>
        <w:spacing w:line="276" w:lineRule="auto"/>
        <w:rPr>
          <w:rFonts w:cs="Arial"/>
          <w:sz w:val="20"/>
          <w:szCs w:val="20"/>
          <w:lang w:val="es-ES"/>
        </w:rPr>
      </w:pPr>
      <w:r w:rsidRPr="004D0837">
        <w:rPr>
          <w:rFonts w:cs="Arial"/>
          <w:sz w:val="20"/>
          <w:szCs w:val="20"/>
          <w:lang w:val="es-ES"/>
        </w:rPr>
        <w:t>Este requisito</w:t>
      </w:r>
      <w:r w:rsidR="00F80C6D" w:rsidRPr="004D0837">
        <w:rPr>
          <w:rFonts w:cs="Arial"/>
          <w:sz w:val="20"/>
          <w:szCs w:val="20"/>
          <w:lang w:val="es-ES"/>
        </w:rPr>
        <w:t xml:space="preserve">, </w:t>
      </w:r>
      <w:r w:rsidRPr="004D0837">
        <w:rPr>
          <w:rFonts w:cs="Arial"/>
          <w:sz w:val="20"/>
          <w:szCs w:val="20"/>
          <w:lang w:val="es-ES"/>
        </w:rPr>
        <w:t>con su redacción actual</w:t>
      </w:r>
      <w:r w:rsidR="00F80C6D" w:rsidRPr="004D0837">
        <w:rPr>
          <w:rFonts w:cs="Arial"/>
          <w:sz w:val="20"/>
          <w:szCs w:val="20"/>
          <w:lang w:val="es-ES"/>
        </w:rPr>
        <w:t xml:space="preserve">, </w:t>
      </w:r>
      <w:r w:rsidRPr="004D0837">
        <w:rPr>
          <w:rFonts w:cs="Arial"/>
          <w:sz w:val="20"/>
          <w:szCs w:val="20"/>
          <w:lang w:val="es-ES"/>
        </w:rPr>
        <w:t>reduce la flexibilidad y aumenta los costes de transporte</w:t>
      </w:r>
      <w:r w:rsidR="00F80C6D" w:rsidRPr="004D0837">
        <w:rPr>
          <w:rFonts w:cs="Arial"/>
          <w:sz w:val="20"/>
          <w:szCs w:val="20"/>
          <w:lang w:val="es-ES"/>
        </w:rPr>
        <w:t xml:space="preserve">, </w:t>
      </w:r>
      <w:r w:rsidRPr="004D0837">
        <w:rPr>
          <w:rFonts w:cs="Arial"/>
          <w:sz w:val="20"/>
          <w:szCs w:val="20"/>
          <w:lang w:val="es-ES"/>
        </w:rPr>
        <w:t xml:space="preserve">ambos disminuyen </w:t>
      </w:r>
      <w:r w:rsidR="00430603" w:rsidRPr="004D0837">
        <w:rPr>
          <w:rFonts w:cs="Arial"/>
          <w:sz w:val="20"/>
          <w:szCs w:val="20"/>
          <w:lang w:val="es-ES"/>
        </w:rPr>
        <w:t>el crecimiento potencial de las ventas de azúcar y, por tanto, lo beneficios de los productores</w:t>
      </w:r>
      <w:r w:rsidR="00F80C6D" w:rsidRPr="004D0837">
        <w:rPr>
          <w:rFonts w:cs="Arial"/>
          <w:sz w:val="20"/>
          <w:szCs w:val="20"/>
          <w:lang w:val="es-ES"/>
        </w:rPr>
        <w:t xml:space="preserve">.  </w:t>
      </w:r>
    </w:p>
    <w:p w:rsidR="00F80C6D" w:rsidRPr="004D0837" w:rsidRDefault="00430603" w:rsidP="003B5EFC">
      <w:pPr>
        <w:keepNext/>
        <w:spacing w:line="276" w:lineRule="auto"/>
        <w:rPr>
          <w:rFonts w:cs="Arial"/>
          <w:sz w:val="20"/>
          <w:szCs w:val="20"/>
          <w:lang w:val="es-ES"/>
        </w:rPr>
      </w:pPr>
      <w:r w:rsidRPr="004D0837">
        <w:rPr>
          <w:rFonts w:cs="Arial"/>
          <w:sz w:val="20"/>
          <w:szCs w:val="20"/>
          <w:lang w:val="es-ES"/>
        </w:rPr>
        <w:t>Es por ello que</w:t>
      </w:r>
      <w:r w:rsidR="00F80C6D" w:rsidRPr="004D0837">
        <w:rPr>
          <w:rFonts w:cs="Arial"/>
          <w:sz w:val="20"/>
          <w:szCs w:val="20"/>
          <w:lang w:val="es-ES"/>
        </w:rPr>
        <w:t xml:space="preserve"> </w:t>
      </w:r>
      <w:r w:rsidRPr="004D0837">
        <w:rPr>
          <w:rFonts w:cs="Arial"/>
          <w:sz w:val="20"/>
          <w:szCs w:val="20"/>
          <w:lang w:val="es-ES"/>
        </w:rPr>
        <w:t>e</w:t>
      </w:r>
      <w:r w:rsidR="00F80C6D" w:rsidRPr="004D0837">
        <w:rPr>
          <w:rFonts w:cs="Arial"/>
          <w:sz w:val="20"/>
          <w:szCs w:val="20"/>
          <w:lang w:val="es-ES"/>
        </w:rPr>
        <w:t xml:space="preserve">n </w:t>
      </w:r>
      <w:r w:rsidRPr="004D0837">
        <w:rPr>
          <w:rFonts w:cs="Arial"/>
          <w:sz w:val="20"/>
          <w:szCs w:val="20"/>
          <w:lang w:val="es-ES"/>
        </w:rPr>
        <w:t>la revisión al Criterio para Azúcar que tuvo lugar e</w:t>
      </w:r>
      <w:r w:rsidR="00F80C6D" w:rsidRPr="004D0837">
        <w:rPr>
          <w:rFonts w:cs="Arial"/>
          <w:sz w:val="20"/>
          <w:szCs w:val="20"/>
          <w:lang w:val="es-ES"/>
        </w:rPr>
        <w:t xml:space="preserve">n 2015, </w:t>
      </w:r>
      <w:r w:rsidRPr="004D0837">
        <w:rPr>
          <w:rFonts w:cs="Arial"/>
          <w:sz w:val="20"/>
          <w:szCs w:val="20"/>
          <w:lang w:val="es-ES"/>
        </w:rPr>
        <w:t xml:space="preserve">se consultó a las partes interesadas sobre </w:t>
      </w:r>
      <w:r w:rsidR="00F80C6D" w:rsidRPr="004D0837">
        <w:rPr>
          <w:rFonts w:cs="Arial"/>
          <w:sz w:val="20"/>
          <w:szCs w:val="20"/>
          <w:lang w:val="es-ES"/>
        </w:rPr>
        <w:t>2 op</w:t>
      </w:r>
      <w:r w:rsidRPr="004D0837">
        <w:rPr>
          <w:rFonts w:cs="Arial"/>
          <w:sz w:val="20"/>
          <w:szCs w:val="20"/>
          <w:lang w:val="es-ES"/>
        </w:rPr>
        <w:t>ciones</w:t>
      </w:r>
      <w:r w:rsidR="00F80C6D" w:rsidRPr="004D0837">
        <w:rPr>
          <w:rFonts w:cs="Arial"/>
          <w:sz w:val="20"/>
          <w:szCs w:val="20"/>
          <w:lang w:val="es-ES"/>
        </w:rPr>
        <w:t xml:space="preserve">. </w:t>
      </w:r>
    </w:p>
    <w:p w:rsidR="00F80C6D" w:rsidRPr="004D0837" w:rsidRDefault="00F80C6D" w:rsidP="00454222">
      <w:pPr>
        <w:spacing w:line="276" w:lineRule="auto"/>
        <w:ind w:left="540"/>
        <w:rPr>
          <w:rFonts w:cs="Arial"/>
          <w:sz w:val="20"/>
          <w:szCs w:val="20"/>
          <w:lang w:val="es-ES"/>
        </w:rPr>
      </w:pPr>
      <w:r w:rsidRPr="004D0837">
        <w:rPr>
          <w:rFonts w:cs="Arial"/>
          <w:sz w:val="20"/>
          <w:szCs w:val="20"/>
          <w:lang w:val="es-ES"/>
        </w:rPr>
        <w:t xml:space="preserve">1) </w:t>
      </w:r>
      <w:r w:rsidR="00430603" w:rsidRPr="004D0837">
        <w:rPr>
          <w:rFonts w:cs="Arial"/>
          <w:sz w:val="20"/>
          <w:szCs w:val="20"/>
          <w:lang w:val="es-ES"/>
        </w:rPr>
        <w:t>Mantener el requisito de intercambio remolacha / caña</w:t>
      </w:r>
      <w:r w:rsidRPr="004D0837">
        <w:rPr>
          <w:rFonts w:cs="Arial"/>
          <w:sz w:val="20"/>
          <w:szCs w:val="20"/>
          <w:lang w:val="es-ES"/>
        </w:rPr>
        <w:t xml:space="preserve"> </w:t>
      </w:r>
      <w:r w:rsidR="00430603" w:rsidRPr="004D0837">
        <w:rPr>
          <w:rFonts w:cs="Arial"/>
          <w:sz w:val="20"/>
          <w:szCs w:val="20"/>
          <w:lang w:val="es-ES"/>
        </w:rPr>
        <w:t>e incluir reglas sobre posibles excepciones</w:t>
      </w:r>
      <w:r w:rsidRPr="004D0837">
        <w:rPr>
          <w:rFonts w:cs="Arial"/>
          <w:sz w:val="20"/>
          <w:szCs w:val="20"/>
          <w:lang w:val="es-ES"/>
        </w:rPr>
        <w:t xml:space="preserve"> </w:t>
      </w:r>
    </w:p>
    <w:p w:rsidR="00F80C6D" w:rsidRPr="004D0837" w:rsidRDefault="00F80C6D" w:rsidP="00454222">
      <w:pPr>
        <w:spacing w:line="276" w:lineRule="auto"/>
        <w:ind w:left="540"/>
        <w:rPr>
          <w:rFonts w:cs="Arial"/>
          <w:sz w:val="20"/>
          <w:szCs w:val="20"/>
          <w:lang w:val="es-ES"/>
        </w:rPr>
      </w:pPr>
      <w:r w:rsidRPr="004D0837">
        <w:rPr>
          <w:rFonts w:cs="Arial"/>
          <w:sz w:val="20"/>
          <w:szCs w:val="20"/>
          <w:lang w:val="es-ES"/>
        </w:rPr>
        <w:t xml:space="preserve">2) </w:t>
      </w:r>
      <w:r w:rsidR="00430603" w:rsidRPr="004D0837">
        <w:rPr>
          <w:rFonts w:cs="Arial"/>
          <w:sz w:val="20"/>
          <w:szCs w:val="20"/>
          <w:lang w:val="es-ES"/>
        </w:rPr>
        <w:t>Eliminar el requisito de intercambio remolacha  / caña y permitir el intercambio completo sin restricciones</w:t>
      </w:r>
      <w:r w:rsidRPr="004D0837">
        <w:rPr>
          <w:rFonts w:cs="Arial"/>
          <w:sz w:val="20"/>
          <w:szCs w:val="20"/>
          <w:lang w:val="es-ES"/>
        </w:rPr>
        <w:t>.</w:t>
      </w:r>
    </w:p>
    <w:p w:rsidR="0082441F" w:rsidRPr="004D0837" w:rsidRDefault="00430603" w:rsidP="00F80C6D">
      <w:pPr>
        <w:tabs>
          <w:tab w:val="left" w:pos="3675"/>
        </w:tabs>
        <w:spacing w:before="120" w:after="120" w:line="276" w:lineRule="auto"/>
        <w:rPr>
          <w:rFonts w:cs="Arial"/>
          <w:sz w:val="20"/>
          <w:szCs w:val="20"/>
          <w:lang w:val="es-ES"/>
        </w:rPr>
      </w:pPr>
      <w:r w:rsidRPr="004D0837">
        <w:rPr>
          <w:rFonts w:cs="Arial"/>
          <w:sz w:val="20"/>
          <w:szCs w:val="20"/>
          <w:lang w:val="es-ES"/>
        </w:rPr>
        <w:t>Las opiniones en esta consulta estuvieron muy divididas entre las 2 opc</w:t>
      </w:r>
      <w:r w:rsidR="00F80C6D" w:rsidRPr="004D0837">
        <w:rPr>
          <w:rFonts w:cs="Arial"/>
          <w:sz w:val="20"/>
          <w:szCs w:val="20"/>
          <w:lang w:val="es-ES"/>
        </w:rPr>
        <w:t>ion</w:t>
      </w:r>
      <w:r w:rsidRPr="004D0837">
        <w:rPr>
          <w:rFonts w:cs="Arial"/>
          <w:sz w:val="20"/>
          <w:szCs w:val="20"/>
          <w:lang w:val="es-ES"/>
        </w:rPr>
        <w:t>e</w:t>
      </w:r>
      <w:r w:rsidR="00F80C6D" w:rsidRPr="004D0837">
        <w:rPr>
          <w:rFonts w:cs="Arial"/>
          <w:sz w:val="20"/>
          <w:szCs w:val="20"/>
          <w:lang w:val="es-ES"/>
        </w:rPr>
        <w:t xml:space="preserve">s. </w:t>
      </w:r>
      <w:r w:rsidR="0082441F" w:rsidRPr="004D0837">
        <w:rPr>
          <w:rFonts w:cs="Arial"/>
          <w:sz w:val="20"/>
          <w:szCs w:val="20"/>
          <w:lang w:val="es-ES"/>
        </w:rPr>
        <w:t>El Comité de Criterios estuvo, en principio, de acuerdo con permitir el intercambio remolacha / caña</w:t>
      </w:r>
      <w:r w:rsidR="00F80C6D" w:rsidRPr="004D0837">
        <w:rPr>
          <w:rFonts w:cs="Arial"/>
          <w:sz w:val="20"/>
          <w:szCs w:val="20"/>
          <w:lang w:val="es-ES"/>
        </w:rPr>
        <w:t xml:space="preserve">, </w:t>
      </w:r>
      <w:r w:rsidR="0082441F" w:rsidRPr="004D0837">
        <w:rPr>
          <w:rFonts w:cs="Arial"/>
          <w:sz w:val="20"/>
          <w:szCs w:val="20"/>
          <w:lang w:val="es-ES"/>
        </w:rPr>
        <w:t>pero mostró preocupación sobre los riesgos para la reputación debido a la falta de una comunicación clara. Ahora este punto está intentando resolverse como parte del</w:t>
      </w:r>
      <w:r w:rsidR="00F80C6D" w:rsidRPr="004D0837">
        <w:rPr>
          <w:rFonts w:cs="Arial"/>
          <w:sz w:val="20"/>
          <w:szCs w:val="20"/>
          <w:lang w:val="es-ES"/>
        </w:rPr>
        <w:t xml:space="preserve"> </w:t>
      </w:r>
      <w:r w:rsidR="0082441F" w:rsidRPr="004D0837">
        <w:rPr>
          <w:rFonts w:cs="Arial"/>
          <w:sz w:val="20"/>
          <w:szCs w:val="20"/>
          <w:lang w:val="es-ES"/>
        </w:rPr>
        <w:t>trabajo de marca</w:t>
      </w:r>
      <w:r w:rsidR="00F80C6D" w:rsidRPr="004D0837">
        <w:rPr>
          <w:rFonts w:cs="Arial"/>
          <w:sz w:val="20"/>
          <w:szCs w:val="20"/>
          <w:lang w:val="es-ES"/>
        </w:rPr>
        <w:t xml:space="preserve"> </w:t>
      </w:r>
      <w:r w:rsidR="0082441F" w:rsidRPr="004D0837">
        <w:rPr>
          <w:rFonts w:cs="Arial"/>
          <w:sz w:val="20"/>
          <w:szCs w:val="20"/>
          <w:lang w:val="es-ES"/>
        </w:rPr>
        <w:t xml:space="preserve">para ofrecer una comunicación más transparente sobre el balance de masa en el empaquetado. </w:t>
      </w:r>
    </w:p>
    <w:p w:rsidR="00F80C6D" w:rsidRPr="004D0837" w:rsidRDefault="0082441F" w:rsidP="00F80C6D">
      <w:pPr>
        <w:tabs>
          <w:tab w:val="left" w:pos="3675"/>
        </w:tabs>
        <w:spacing w:before="120" w:after="120" w:line="276" w:lineRule="auto"/>
        <w:rPr>
          <w:rFonts w:cs="Arial"/>
          <w:sz w:val="20"/>
          <w:szCs w:val="20"/>
          <w:lang w:val="es-ES"/>
        </w:rPr>
      </w:pPr>
      <w:r w:rsidRPr="004D0837">
        <w:rPr>
          <w:rFonts w:cs="Arial"/>
          <w:sz w:val="20"/>
          <w:szCs w:val="20"/>
          <w:lang w:val="es-ES"/>
        </w:rPr>
        <w:t>Considerando los resultados de la consulta de</w:t>
      </w:r>
      <w:r w:rsidR="00F80C6D" w:rsidRPr="004D0837">
        <w:rPr>
          <w:rFonts w:cs="Arial"/>
          <w:sz w:val="20"/>
          <w:szCs w:val="20"/>
          <w:lang w:val="es-ES"/>
        </w:rPr>
        <w:t xml:space="preserve"> 2015</w:t>
      </w:r>
      <w:r w:rsidRPr="004D0837">
        <w:rPr>
          <w:rFonts w:cs="Arial"/>
          <w:sz w:val="20"/>
          <w:szCs w:val="20"/>
          <w:lang w:val="es-ES"/>
        </w:rPr>
        <w:t xml:space="preserve">, proponemos permitir a los comerciantes intercambiar azúcar de caña con azúcar de remolacha </w:t>
      </w:r>
      <w:r w:rsidR="00236DC8" w:rsidRPr="004D0837">
        <w:rPr>
          <w:rFonts w:cs="Arial"/>
          <w:sz w:val="20"/>
          <w:szCs w:val="20"/>
          <w:lang w:val="es-ES"/>
        </w:rPr>
        <w:t xml:space="preserve">y tener en cuenta las </w:t>
      </w:r>
      <w:r w:rsidR="003B5EFC" w:rsidRPr="004D0837">
        <w:rPr>
          <w:rFonts w:cs="Arial"/>
          <w:sz w:val="20"/>
          <w:szCs w:val="20"/>
          <w:lang w:val="es-ES"/>
        </w:rPr>
        <w:t xml:space="preserve">siguientes </w:t>
      </w:r>
      <w:r w:rsidR="00236DC8" w:rsidRPr="004D0837">
        <w:rPr>
          <w:rFonts w:cs="Arial"/>
          <w:sz w:val="20"/>
          <w:szCs w:val="20"/>
          <w:lang w:val="es-ES"/>
        </w:rPr>
        <w:t>condiciones restrictivas:</w:t>
      </w:r>
    </w:p>
    <w:p w:rsidR="00236DC8" w:rsidRPr="004D0837" w:rsidRDefault="00236DC8" w:rsidP="00F80C6D">
      <w:pPr>
        <w:pStyle w:val="ListParagraph"/>
        <w:numPr>
          <w:ilvl w:val="0"/>
          <w:numId w:val="22"/>
        </w:numPr>
        <w:tabs>
          <w:tab w:val="left" w:pos="450"/>
          <w:tab w:val="left" w:pos="3675"/>
        </w:tabs>
        <w:spacing w:before="120" w:after="120" w:line="276" w:lineRule="auto"/>
        <w:ind w:left="450"/>
        <w:rPr>
          <w:rFonts w:cs="Arial"/>
          <w:sz w:val="20"/>
          <w:szCs w:val="20"/>
          <w:lang w:val="es-ES"/>
        </w:rPr>
      </w:pPr>
      <w:r w:rsidRPr="004D0837">
        <w:rPr>
          <w:rFonts w:cs="Arial"/>
          <w:sz w:val="20"/>
          <w:szCs w:val="20"/>
          <w:lang w:val="es-ES"/>
        </w:rPr>
        <w:t>Un volume</w:t>
      </w:r>
      <w:r w:rsidR="003B5EFC" w:rsidRPr="004D0837">
        <w:rPr>
          <w:rFonts w:cs="Arial"/>
          <w:sz w:val="20"/>
          <w:szCs w:val="20"/>
          <w:lang w:val="es-ES"/>
        </w:rPr>
        <w:t>n</w:t>
      </w:r>
      <w:r w:rsidRPr="004D0837">
        <w:rPr>
          <w:rFonts w:cs="Arial"/>
          <w:sz w:val="20"/>
          <w:szCs w:val="20"/>
          <w:lang w:val="es-ES"/>
        </w:rPr>
        <w:t xml:space="preserve"> equivalente de azúcar de caña tiene que ser importado físicamente a los países consumidores. </w:t>
      </w:r>
    </w:p>
    <w:p w:rsidR="00F80C6D" w:rsidRPr="004D0837" w:rsidRDefault="00236DC8" w:rsidP="00236DC8">
      <w:pPr>
        <w:pStyle w:val="ListParagraph"/>
        <w:tabs>
          <w:tab w:val="left" w:pos="450"/>
          <w:tab w:val="left" w:pos="3675"/>
        </w:tabs>
        <w:spacing w:before="120" w:after="120" w:line="276" w:lineRule="auto"/>
        <w:ind w:left="450"/>
        <w:rPr>
          <w:rFonts w:cs="Arial"/>
          <w:sz w:val="20"/>
          <w:szCs w:val="20"/>
          <w:lang w:val="es-ES"/>
        </w:rPr>
      </w:pPr>
      <w:r w:rsidRPr="004D0837">
        <w:rPr>
          <w:rFonts w:cs="Arial"/>
          <w:sz w:val="20"/>
          <w:szCs w:val="20"/>
          <w:lang w:val="es-ES"/>
        </w:rPr>
        <w:t xml:space="preserve">El objetivo de esta condición es evitar que aquellas empresas que realizan </w:t>
      </w:r>
      <w:r w:rsidR="00F80C6D" w:rsidRPr="004D0837">
        <w:rPr>
          <w:rFonts w:cs="Arial"/>
          <w:sz w:val="20"/>
          <w:szCs w:val="20"/>
          <w:lang w:val="es-ES"/>
        </w:rPr>
        <w:t>“</w:t>
      </w:r>
      <w:r w:rsidRPr="004D0837">
        <w:rPr>
          <w:rFonts w:cs="Arial"/>
          <w:sz w:val="20"/>
          <w:szCs w:val="20"/>
          <w:lang w:val="es-ES"/>
        </w:rPr>
        <w:t>el intercambio remolacha / caña</w:t>
      </w:r>
      <w:r w:rsidR="00F80C6D" w:rsidRPr="004D0837">
        <w:rPr>
          <w:rFonts w:cs="Arial"/>
          <w:sz w:val="20"/>
          <w:szCs w:val="20"/>
          <w:lang w:val="es-ES"/>
        </w:rPr>
        <w:t xml:space="preserve">” </w:t>
      </w:r>
      <w:r w:rsidRPr="004D0837">
        <w:rPr>
          <w:rFonts w:cs="Arial"/>
          <w:sz w:val="20"/>
          <w:szCs w:val="20"/>
          <w:lang w:val="es-ES"/>
        </w:rPr>
        <w:t xml:space="preserve">tengan una ventaja comparativa en los costos por no tener que </w:t>
      </w:r>
      <w:r w:rsidR="00F80C6D" w:rsidRPr="004D0837">
        <w:rPr>
          <w:rFonts w:cs="Arial"/>
          <w:sz w:val="20"/>
          <w:szCs w:val="20"/>
          <w:lang w:val="es-ES"/>
        </w:rPr>
        <w:t>import</w:t>
      </w:r>
      <w:r w:rsidRPr="004D0837">
        <w:rPr>
          <w:rFonts w:cs="Arial"/>
          <w:sz w:val="20"/>
          <w:szCs w:val="20"/>
          <w:lang w:val="es-ES"/>
        </w:rPr>
        <w:t xml:space="preserve">ar el azúcar de caña. </w:t>
      </w:r>
    </w:p>
    <w:p w:rsidR="00F80C6D" w:rsidRPr="004D0837" w:rsidRDefault="00236DC8" w:rsidP="00F80C6D">
      <w:pPr>
        <w:pStyle w:val="ListParagraph"/>
        <w:tabs>
          <w:tab w:val="left" w:pos="450"/>
        </w:tabs>
        <w:spacing w:before="120" w:after="120" w:line="276" w:lineRule="auto"/>
        <w:ind w:left="450"/>
        <w:rPr>
          <w:rFonts w:cs="Arial"/>
          <w:sz w:val="20"/>
          <w:szCs w:val="20"/>
          <w:lang w:val="es-ES"/>
        </w:rPr>
      </w:pPr>
      <w:r w:rsidRPr="004D0837">
        <w:rPr>
          <w:rFonts w:cs="Arial"/>
          <w:sz w:val="20"/>
          <w:szCs w:val="20"/>
          <w:lang w:val="es-ES"/>
        </w:rPr>
        <w:t xml:space="preserve">La desventaja de esta condición es que </w:t>
      </w:r>
      <w:r w:rsidR="00F80C6D" w:rsidRPr="004D0837">
        <w:rPr>
          <w:rFonts w:cs="Arial"/>
          <w:sz w:val="20"/>
          <w:szCs w:val="20"/>
          <w:lang w:val="es-ES"/>
        </w:rPr>
        <w:t>limit</w:t>
      </w:r>
      <w:r w:rsidRPr="004D0837">
        <w:rPr>
          <w:rFonts w:cs="Arial"/>
          <w:sz w:val="20"/>
          <w:szCs w:val="20"/>
          <w:lang w:val="es-ES"/>
        </w:rPr>
        <w:t>a los beneficios del intercambio remolacha / caña y pudiera no conducir a las oportunidades de mercado esperadas</w:t>
      </w:r>
      <w:r w:rsidR="00F80C6D" w:rsidRPr="004D0837">
        <w:rPr>
          <w:rFonts w:cs="Arial"/>
          <w:sz w:val="20"/>
          <w:szCs w:val="20"/>
          <w:lang w:val="es-ES"/>
        </w:rPr>
        <w:t>.</w:t>
      </w:r>
    </w:p>
    <w:p w:rsidR="00F80C6D" w:rsidRPr="004D0837" w:rsidRDefault="00236DC8" w:rsidP="00F80C6D">
      <w:pPr>
        <w:pStyle w:val="ListParagraph"/>
        <w:numPr>
          <w:ilvl w:val="0"/>
          <w:numId w:val="22"/>
        </w:numPr>
        <w:tabs>
          <w:tab w:val="left" w:pos="3675"/>
        </w:tabs>
        <w:spacing w:before="120" w:after="120" w:line="276" w:lineRule="auto"/>
        <w:ind w:left="450"/>
        <w:rPr>
          <w:rFonts w:cs="Arial"/>
          <w:sz w:val="20"/>
          <w:szCs w:val="20"/>
          <w:lang w:val="es-ES"/>
        </w:rPr>
      </w:pPr>
      <w:r w:rsidRPr="004D0837">
        <w:rPr>
          <w:rFonts w:cs="Arial"/>
          <w:sz w:val="20"/>
          <w:szCs w:val="20"/>
          <w:lang w:val="es-ES"/>
        </w:rPr>
        <w:t>Los operadores deben indicar en sus documentos de venta a sus clientes</w:t>
      </w:r>
      <w:r w:rsidR="00F80C6D" w:rsidRPr="004D0837">
        <w:rPr>
          <w:rFonts w:cs="Arial"/>
          <w:sz w:val="20"/>
          <w:szCs w:val="20"/>
          <w:lang w:val="es-ES"/>
        </w:rPr>
        <w:t xml:space="preserve"> B2B </w:t>
      </w:r>
      <w:r w:rsidRPr="004D0837">
        <w:rPr>
          <w:rFonts w:cs="Arial"/>
          <w:sz w:val="20"/>
          <w:szCs w:val="20"/>
          <w:lang w:val="es-ES"/>
        </w:rPr>
        <w:t>que el azúcar vendido como</w:t>
      </w:r>
      <w:r w:rsidR="00F80C6D" w:rsidRPr="004D0837">
        <w:rPr>
          <w:rFonts w:cs="Arial"/>
          <w:sz w:val="20"/>
          <w:szCs w:val="20"/>
          <w:lang w:val="es-ES"/>
        </w:rPr>
        <w:t xml:space="preserve"> Fairtrade </w:t>
      </w:r>
      <w:r w:rsidRPr="004D0837">
        <w:rPr>
          <w:rFonts w:cs="Arial"/>
          <w:sz w:val="20"/>
          <w:szCs w:val="20"/>
          <w:lang w:val="es-ES"/>
        </w:rPr>
        <w:t xml:space="preserve">no es azúcar de caña sino azúcar de remolacha </w:t>
      </w:r>
      <w:r w:rsidR="00F80C6D" w:rsidRPr="004D0837">
        <w:rPr>
          <w:rFonts w:cs="Arial"/>
          <w:sz w:val="20"/>
          <w:szCs w:val="20"/>
          <w:lang w:val="es-ES"/>
        </w:rPr>
        <w:t>(o</w:t>
      </w:r>
      <w:r w:rsidRPr="004D0837">
        <w:rPr>
          <w:rFonts w:cs="Arial"/>
          <w:sz w:val="20"/>
          <w:szCs w:val="20"/>
          <w:lang w:val="es-ES"/>
        </w:rPr>
        <w:t xml:space="preserve"> una mezcla de ambas</w:t>
      </w:r>
      <w:r w:rsidR="00F80C6D" w:rsidRPr="004D0837">
        <w:rPr>
          <w:rFonts w:cs="Arial"/>
          <w:sz w:val="20"/>
          <w:szCs w:val="20"/>
          <w:lang w:val="es-ES"/>
        </w:rPr>
        <w:t xml:space="preserve">). </w:t>
      </w:r>
    </w:p>
    <w:p w:rsidR="00F80C6D" w:rsidRPr="004D0837" w:rsidRDefault="00236DC8" w:rsidP="00F80C6D">
      <w:pPr>
        <w:pStyle w:val="ListParagraph"/>
        <w:tabs>
          <w:tab w:val="left" w:pos="450"/>
        </w:tabs>
        <w:spacing w:before="120" w:after="120" w:line="276" w:lineRule="auto"/>
        <w:ind w:left="450"/>
        <w:rPr>
          <w:rFonts w:cs="Arial"/>
          <w:sz w:val="20"/>
          <w:szCs w:val="20"/>
          <w:lang w:val="es-ES"/>
        </w:rPr>
      </w:pPr>
      <w:r w:rsidRPr="004D0837">
        <w:rPr>
          <w:rFonts w:cs="Arial"/>
          <w:sz w:val="20"/>
          <w:szCs w:val="20"/>
          <w:lang w:val="es-ES"/>
        </w:rPr>
        <w:lastRenderedPageBreak/>
        <w:t>El objetivo es obtener mayor transparencia</w:t>
      </w:r>
      <w:r w:rsidR="00F80C6D" w:rsidRPr="004D0837">
        <w:rPr>
          <w:rFonts w:cs="Arial"/>
          <w:sz w:val="20"/>
          <w:szCs w:val="20"/>
          <w:lang w:val="es-ES"/>
        </w:rPr>
        <w:t xml:space="preserve">, </w:t>
      </w:r>
      <w:r w:rsidRPr="004D0837">
        <w:rPr>
          <w:rFonts w:cs="Arial"/>
          <w:sz w:val="20"/>
          <w:szCs w:val="20"/>
          <w:lang w:val="es-ES"/>
        </w:rPr>
        <w:t>para que los compradores sean conscientes de lo que están comprando</w:t>
      </w:r>
      <w:r w:rsidR="00D74B87" w:rsidRPr="004D0837">
        <w:rPr>
          <w:rFonts w:cs="Arial"/>
          <w:sz w:val="20"/>
          <w:szCs w:val="20"/>
          <w:lang w:val="es-ES"/>
        </w:rPr>
        <w:t xml:space="preserve">. </w:t>
      </w:r>
      <w:r w:rsidR="00F80C6D" w:rsidRPr="004D0837">
        <w:rPr>
          <w:rFonts w:cs="Arial"/>
          <w:sz w:val="20"/>
          <w:szCs w:val="20"/>
          <w:lang w:val="es-ES"/>
        </w:rPr>
        <w:t xml:space="preserve"> </w:t>
      </w:r>
    </w:p>
    <w:p w:rsidR="00F80C6D" w:rsidRPr="004D0837" w:rsidRDefault="00D74B87" w:rsidP="00F80C6D">
      <w:pPr>
        <w:pStyle w:val="ListParagraph"/>
        <w:tabs>
          <w:tab w:val="left" w:pos="450"/>
        </w:tabs>
        <w:spacing w:before="120" w:after="120" w:line="276" w:lineRule="auto"/>
        <w:ind w:left="450"/>
        <w:rPr>
          <w:rFonts w:cs="Arial"/>
          <w:sz w:val="20"/>
          <w:szCs w:val="20"/>
          <w:lang w:val="es-ES"/>
        </w:rPr>
      </w:pPr>
      <w:r w:rsidRPr="004D0837">
        <w:rPr>
          <w:rFonts w:cs="Arial"/>
          <w:sz w:val="20"/>
          <w:szCs w:val="20"/>
          <w:lang w:val="es-ES"/>
        </w:rPr>
        <w:t xml:space="preserve">La desventaja es que así se aumenta la cantidad de información que las empresas deben proporcionar a sus clientes, lo que se puede percibir como una carga administrativa. </w:t>
      </w:r>
    </w:p>
    <w:p w:rsidR="003B5EFC" w:rsidRPr="004D0837" w:rsidRDefault="003B5EFC" w:rsidP="00F80C6D">
      <w:pPr>
        <w:pStyle w:val="ListParagraph"/>
        <w:tabs>
          <w:tab w:val="left" w:pos="450"/>
        </w:tabs>
        <w:spacing w:before="120" w:after="120" w:line="276" w:lineRule="auto"/>
        <w:ind w:left="450"/>
        <w:rPr>
          <w:rFonts w:cs="Arial"/>
          <w:sz w:val="20"/>
          <w:szCs w:val="20"/>
          <w:lang w:val="es-E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F80C6D" w:rsidRPr="004D0837" w:rsidTr="0067325A">
        <w:trPr>
          <w:trHeight w:val="10024"/>
        </w:trPr>
        <w:tc>
          <w:tcPr>
            <w:tcW w:w="8999" w:type="dxa"/>
          </w:tcPr>
          <w:p w:rsidR="00F80C6D" w:rsidRPr="004D0837" w:rsidRDefault="00D74B87" w:rsidP="004A272D">
            <w:pPr>
              <w:tabs>
                <w:tab w:val="left" w:pos="735"/>
              </w:tabs>
              <w:spacing w:line="276" w:lineRule="auto"/>
              <w:rPr>
                <w:rFonts w:cs="Arial"/>
                <w:b/>
                <w:sz w:val="20"/>
                <w:szCs w:val="20"/>
                <w:lang w:val="es-ES"/>
              </w:rPr>
            </w:pPr>
            <w:r w:rsidRPr="004D0837">
              <w:rPr>
                <w:rFonts w:cs="Arial"/>
                <w:b/>
                <w:sz w:val="20"/>
                <w:szCs w:val="20"/>
                <w:lang w:val="es-ES"/>
              </w:rPr>
              <w:t>P</w:t>
            </w:r>
            <w:r w:rsidR="00F80C6D" w:rsidRPr="004D0837">
              <w:rPr>
                <w:rFonts w:cs="Arial"/>
                <w:b/>
                <w:sz w:val="20"/>
                <w:szCs w:val="20"/>
                <w:lang w:val="es-ES"/>
              </w:rPr>
              <w:t xml:space="preserve"> 3.1. </w:t>
            </w:r>
            <w:r w:rsidRPr="004D0837">
              <w:rPr>
                <w:rFonts w:cs="Arial"/>
                <w:b/>
                <w:sz w:val="20"/>
                <w:szCs w:val="20"/>
                <w:lang w:val="es-ES"/>
              </w:rPr>
              <w:t>Con una comunicación más clara en el e</w:t>
            </w:r>
            <w:r w:rsidR="003B5EFC" w:rsidRPr="004D0837">
              <w:rPr>
                <w:rFonts w:cs="Arial"/>
                <w:b/>
                <w:sz w:val="20"/>
                <w:szCs w:val="20"/>
                <w:lang w:val="es-ES"/>
              </w:rPr>
              <w:t>mpaquetado que diferencie el bal</w:t>
            </w:r>
            <w:r w:rsidRPr="004D0837">
              <w:rPr>
                <w:rFonts w:cs="Arial"/>
                <w:b/>
                <w:sz w:val="20"/>
                <w:szCs w:val="20"/>
                <w:lang w:val="es-ES"/>
              </w:rPr>
              <w:t>a</w:t>
            </w:r>
            <w:r w:rsidR="003B5EFC" w:rsidRPr="004D0837">
              <w:rPr>
                <w:rFonts w:cs="Arial"/>
                <w:b/>
                <w:sz w:val="20"/>
                <w:szCs w:val="20"/>
                <w:lang w:val="es-ES"/>
              </w:rPr>
              <w:t>n</w:t>
            </w:r>
            <w:r w:rsidRPr="004D0837">
              <w:rPr>
                <w:rFonts w:cs="Arial"/>
                <w:b/>
                <w:sz w:val="20"/>
                <w:szCs w:val="20"/>
                <w:lang w:val="es-ES"/>
              </w:rPr>
              <w:t>ce de masa de la trazabilidad física en el azúcar</w:t>
            </w:r>
            <w:r w:rsidR="00F80C6D" w:rsidRPr="004D0837">
              <w:rPr>
                <w:rFonts w:cs="Arial"/>
                <w:b/>
                <w:sz w:val="20"/>
                <w:szCs w:val="20"/>
                <w:lang w:val="es-ES"/>
              </w:rPr>
              <w:t xml:space="preserve">, </w:t>
            </w:r>
            <w:r w:rsidRPr="004D0837">
              <w:rPr>
                <w:rFonts w:cs="Arial"/>
                <w:b/>
                <w:sz w:val="20"/>
                <w:szCs w:val="20"/>
                <w:lang w:val="es-ES"/>
              </w:rPr>
              <w:t>¿está usted de acuerdo con permitir el intercambio de azúcar de remolacha con azúcar de caña e</w:t>
            </w:r>
            <w:r w:rsidR="00F80C6D" w:rsidRPr="004D0837">
              <w:rPr>
                <w:rFonts w:cs="Arial"/>
                <w:b/>
                <w:sz w:val="20"/>
                <w:szCs w:val="20"/>
                <w:lang w:val="es-ES"/>
              </w:rPr>
              <w:t xml:space="preserve">n </w:t>
            </w:r>
            <w:r w:rsidRPr="004D0837">
              <w:rPr>
                <w:rFonts w:cs="Arial"/>
                <w:b/>
                <w:sz w:val="20"/>
                <w:szCs w:val="20"/>
                <w:lang w:val="es-ES"/>
              </w:rPr>
              <w:t>el balance de masa del azúcar blanco refinado</w:t>
            </w:r>
            <w:r w:rsidR="00F80C6D" w:rsidRPr="004D0837">
              <w:rPr>
                <w:rFonts w:cs="Arial"/>
                <w:b/>
                <w:sz w:val="20"/>
                <w:szCs w:val="20"/>
                <w:lang w:val="es-ES"/>
              </w:rPr>
              <w:t>?</w:t>
            </w:r>
          </w:p>
          <w:p w:rsidR="00D74B87" w:rsidRPr="004D0837" w:rsidRDefault="0067325A" w:rsidP="004A272D">
            <w:pPr>
              <w:tabs>
                <w:tab w:val="left" w:pos="735"/>
              </w:tabs>
              <w:spacing w:before="120" w:after="120" w:line="276" w:lineRule="auto"/>
              <w:rPr>
                <w:rFonts w:cs="Arial"/>
                <w:sz w:val="20"/>
                <w:szCs w:val="20"/>
                <w:lang w:val="es-ES"/>
              </w:rPr>
            </w:pPr>
            <w:sdt>
              <w:sdtPr>
                <w:rPr>
                  <w:rFonts w:cs="Arial"/>
                  <w:sz w:val="20"/>
                  <w:szCs w:val="20"/>
                  <w:lang w:val="es-ES"/>
                </w:rPr>
                <w:id w:val="373438568"/>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D74B87" w:rsidRPr="004D0837">
              <w:rPr>
                <w:rFonts w:cs="Arial"/>
                <w:sz w:val="20"/>
                <w:szCs w:val="20"/>
                <w:lang w:val="es-ES"/>
              </w:rPr>
              <w:t>Sí</w:t>
            </w:r>
            <w:r w:rsidR="00F80C6D" w:rsidRPr="004D0837">
              <w:rPr>
                <w:rFonts w:cs="Arial"/>
                <w:sz w:val="20"/>
                <w:szCs w:val="20"/>
                <w:lang w:val="es-ES"/>
              </w:rPr>
              <w:t xml:space="preserve">, </w:t>
            </w:r>
            <w:r w:rsidR="00D74B87" w:rsidRPr="004D0837">
              <w:rPr>
                <w:rFonts w:cs="Arial"/>
                <w:sz w:val="20"/>
                <w:szCs w:val="20"/>
                <w:lang w:val="es-ES"/>
              </w:rPr>
              <w:t xml:space="preserve">estoy de acuerdo con permitir un intercambio completo remolacha / caña, sin condiciones. </w:t>
            </w:r>
          </w:p>
          <w:p w:rsidR="00F80C6D" w:rsidRPr="004D0837" w:rsidRDefault="0067325A" w:rsidP="004A272D">
            <w:pPr>
              <w:tabs>
                <w:tab w:val="left" w:pos="735"/>
              </w:tabs>
              <w:spacing w:before="120" w:after="120" w:line="276" w:lineRule="auto"/>
              <w:rPr>
                <w:rFonts w:cs="Arial"/>
                <w:sz w:val="20"/>
                <w:szCs w:val="20"/>
                <w:lang w:val="es-ES"/>
              </w:rPr>
            </w:pPr>
            <w:sdt>
              <w:sdtPr>
                <w:rPr>
                  <w:rFonts w:cs="Arial"/>
                  <w:sz w:val="20"/>
                  <w:szCs w:val="20"/>
                  <w:lang w:val="es-ES"/>
                </w:rPr>
                <w:id w:val="560759203"/>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D74B87" w:rsidRPr="004D0837">
              <w:rPr>
                <w:rFonts w:cs="Arial"/>
                <w:sz w:val="20"/>
                <w:szCs w:val="20"/>
                <w:lang w:val="es-ES"/>
              </w:rPr>
              <w:t>Sí</w:t>
            </w:r>
            <w:r w:rsidR="00F80C6D" w:rsidRPr="004D0837">
              <w:rPr>
                <w:rFonts w:cs="Arial"/>
                <w:sz w:val="20"/>
                <w:szCs w:val="20"/>
                <w:lang w:val="es-ES"/>
              </w:rPr>
              <w:t xml:space="preserve">, </w:t>
            </w:r>
            <w:r w:rsidR="00D74B87" w:rsidRPr="004D0837">
              <w:rPr>
                <w:rFonts w:cs="Arial"/>
                <w:sz w:val="20"/>
                <w:szCs w:val="20"/>
                <w:lang w:val="es-ES"/>
              </w:rPr>
              <w:t xml:space="preserve">estoy de acuerdo con permitir un intercambio completo remolacha / caña, pero con algunas condiciones (ver </w:t>
            </w:r>
            <w:r w:rsidR="00454222">
              <w:rPr>
                <w:rFonts w:cs="Arial"/>
                <w:sz w:val="20"/>
                <w:szCs w:val="20"/>
                <w:lang w:val="es-ES"/>
              </w:rPr>
              <w:t xml:space="preserve">preguntas </w:t>
            </w:r>
            <w:r w:rsidR="00D74B87" w:rsidRPr="004D0837">
              <w:rPr>
                <w:rFonts w:cs="Arial"/>
                <w:sz w:val="20"/>
                <w:szCs w:val="20"/>
                <w:lang w:val="es-ES"/>
              </w:rPr>
              <w:t>abajo).</w:t>
            </w:r>
          </w:p>
          <w:p w:rsidR="00F80C6D" w:rsidRPr="004D0837" w:rsidRDefault="00A62AFF" w:rsidP="004A272D">
            <w:pPr>
              <w:tabs>
                <w:tab w:val="left" w:pos="735"/>
              </w:tabs>
              <w:spacing w:before="120" w:after="120" w:line="276" w:lineRule="auto"/>
              <w:rPr>
                <w:rFonts w:cs="Arial"/>
                <w:sz w:val="20"/>
                <w:szCs w:val="20"/>
                <w:lang w:val="es-ES"/>
              </w:rPr>
            </w:pPr>
            <w:sdt>
              <w:sdtPr>
                <w:rPr>
                  <w:rFonts w:cs="Arial"/>
                  <w:sz w:val="20"/>
                  <w:szCs w:val="20"/>
                  <w:lang w:val="es-ES"/>
                </w:rPr>
                <w:id w:val="-2129382094"/>
              </w:sdtPr>
              <w:sdtEndPr/>
              <w:sdtContent>
                <w:sdt>
                  <w:sdtPr>
                    <w:rPr>
                      <w:rFonts w:cs="Arial"/>
                      <w:sz w:val="20"/>
                      <w:szCs w:val="20"/>
                      <w:lang w:val="es-ES"/>
                    </w:rPr>
                    <w:id w:val="-1776466687"/>
                    <w14:checkbox>
                      <w14:checked w14:val="0"/>
                      <w14:checkedState w14:val="2612" w14:font="MS Gothic"/>
                      <w14:uncheckedState w14:val="2610" w14:font="MS Gothic"/>
                    </w14:checkbox>
                  </w:sdtPr>
                  <w:sdtContent>
                    <w:r w:rsidR="0067325A">
                      <w:rPr>
                        <w:rFonts w:ascii="MS Gothic" w:eastAsia="MS Gothic" w:hAnsi="MS Gothic" w:cs="Arial" w:hint="eastAsia"/>
                        <w:sz w:val="20"/>
                        <w:szCs w:val="20"/>
                        <w:lang w:val="es-ES"/>
                      </w:rPr>
                      <w:t>☐</w:t>
                    </w:r>
                  </w:sdtContent>
                </w:sdt>
                <w:r w:rsidR="0067325A">
                  <w:rPr>
                    <w:rFonts w:cs="Arial"/>
                    <w:sz w:val="20"/>
                    <w:szCs w:val="20"/>
                    <w:lang w:val="es-ES"/>
                  </w:rPr>
                  <w:t xml:space="preserve">  </w:t>
                </w:r>
              </w:sdtContent>
            </w:sdt>
            <w:r w:rsidR="00F80C6D" w:rsidRPr="004D0837">
              <w:rPr>
                <w:rFonts w:cs="Arial"/>
                <w:sz w:val="20"/>
                <w:szCs w:val="20"/>
                <w:lang w:val="es-ES"/>
              </w:rPr>
              <w:t xml:space="preserve">No, </w:t>
            </w:r>
            <w:r w:rsidR="00D74B87" w:rsidRPr="004D0837">
              <w:rPr>
                <w:rFonts w:cs="Arial"/>
                <w:sz w:val="20"/>
                <w:szCs w:val="20"/>
                <w:lang w:val="es-ES"/>
              </w:rPr>
              <w:t>no estoy de acuerdo con permitir un intercambio completo remolacha / caña</w:t>
            </w:r>
            <w:r w:rsidR="00F80C6D" w:rsidRPr="004D0837">
              <w:rPr>
                <w:rFonts w:cs="Arial"/>
                <w:sz w:val="20"/>
                <w:szCs w:val="20"/>
                <w:lang w:val="es-ES"/>
              </w:rPr>
              <w:t>,</w:t>
            </w:r>
          </w:p>
          <w:p w:rsidR="00F80C6D" w:rsidRPr="004D0837" w:rsidRDefault="0067325A" w:rsidP="004A272D">
            <w:pPr>
              <w:tabs>
                <w:tab w:val="left" w:pos="735"/>
              </w:tabs>
              <w:spacing w:before="120" w:after="120" w:line="276" w:lineRule="auto"/>
              <w:rPr>
                <w:rFonts w:cs="Arial"/>
                <w:sz w:val="20"/>
                <w:szCs w:val="20"/>
                <w:lang w:val="es-ES"/>
              </w:rPr>
            </w:pPr>
            <w:sdt>
              <w:sdtPr>
                <w:rPr>
                  <w:rFonts w:cs="Arial"/>
                  <w:sz w:val="20"/>
                  <w:szCs w:val="20"/>
                  <w:lang w:val="es-ES"/>
                </w:rPr>
                <w:id w:val="-40671057"/>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00D74B87" w:rsidRPr="004D0837">
              <w:rPr>
                <w:rFonts w:cs="Arial"/>
                <w:sz w:val="20"/>
                <w:szCs w:val="20"/>
                <w:lang w:val="es-ES"/>
              </w:rPr>
              <w:t>No estoy seguro/a.</w:t>
            </w:r>
          </w:p>
          <w:p w:rsidR="00F80C6D" w:rsidRPr="004D0837" w:rsidRDefault="00D74B87" w:rsidP="004A272D">
            <w:pPr>
              <w:tabs>
                <w:tab w:val="left" w:pos="735"/>
                <w:tab w:val="left" w:pos="7530"/>
              </w:tabs>
              <w:spacing w:before="120" w:after="120" w:line="276" w:lineRule="auto"/>
              <w:rPr>
                <w:rFonts w:cs="Arial"/>
                <w:b/>
                <w:sz w:val="20"/>
                <w:szCs w:val="20"/>
                <w:lang w:val="es-ES"/>
              </w:rPr>
            </w:pPr>
            <w:r w:rsidRPr="004D0837">
              <w:rPr>
                <w:rFonts w:cs="Arial"/>
                <w:b/>
                <w:sz w:val="20"/>
                <w:szCs w:val="20"/>
                <w:lang w:val="es-ES"/>
              </w:rPr>
              <w:t>Argumente su respuesta.</w:t>
            </w:r>
          </w:p>
          <w:p w:rsidR="00F80C6D" w:rsidRPr="00781D62" w:rsidRDefault="00A62AFF" w:rsidP="004A272D">
            <w:pPr>
              <w:tabs>
                <w:tab w:val="left" w:pos="735"/>
              </w:tabs>
              <w:spacing w:before="120" w:after="120" w:line="276" w:lineRule="auto"/>
              <w:rPr>
                <w:rFonts w:cs="Arial"/>
                <w:b/>
                <w:sz w:val="20"/>
                <w:szCs w:val="20"/>
                <w:lang w:val="en-US"/>
              </w:rPr>
            </w:pPr>
            <w:sdt>
              <w:sdtPr>
                <w:rPr>
                  <w:rFonts w:cs="Arial"/>
                  <w:b/>
                  <w:sz w:val="20"/>
                  <w:szCs w:val="20"/>
                  <w:lang w:val="es-ES"/>
                </w:rPr>
                <w:id w:val="768821819"/>
                <w:showingPlcHdr/>
              </w:sdtPr>
              <w:sdtEndPr/>
              <w:sdtContent>
                <w:r w:rsidR="00F80C6D" w:rsidRPr="00781D62">
                  <w:rPr>
                    <w:rStyle w:val="PlaceholderText"/>
                    <w:rFonts w:cs="Arial"/>
                    <w:sz w:val="20"/>
                    <w:szCs w:val="20"/>
                    <w:lang w:val="en-US"/>
                  </w:rPr>
                  <w:t>Click here to enter text.</w:t>
                </w:r>
              </w:sdtContent>
            </w:sdt>
          </w:p>
          <w:p w:rsidR="00454222" w:rsidRPr="00E365CE" w:rsidRDefault="00454222" w:rsidP="004A272D">
            <w:pPr>
              <w:tabs>
                <w:tab w:val="left" w:pos="735"/>
              </w:tabs>
              <w:spacing w:before="120" w:after="120" w:line="276" w:lineRule="auto"/>
              <w:rPr>
                <w:rFonts w:cs="Arial"/>
                <w:b/>
                <w:sz w:val="20"/>
                <w:szCs w:val="20"/>
                <w:lang w:val="en-US"/>
              </w:rPr>
            </w:pPr>
          </w:p>
          <w:p w:rsidR="00F80C6D" w:rsidRPr="00454222" w:rsidRDefault="00D74B87" w:rsidP="004A272D">
            <w:pPr>
              <w:tabs>
                <w:tab w:val="left" w:pos="735"/>
              </w:tabs>
              <w:spacing w:before="120" w:after="120" w:line="276" w:lineRule="auto"/>
              <w:rPr>
                <w:rFonts w:cs="Arial"/>
                <w:b/>
                <w:i/>
                <w:sz w:val="20"/>
                <w:szCs w:val="20"/>
                <w:lang w:val="es-ES"/>
              </w:rPr>
            </w:pPr>
            <w:r w:rsidRPr="00454222">
              <w:rPr>
                <w:rFonts w:cs="Arial"/>
                <w:b/>
                <w:i/>
                <w:sz w:val="20"/>
                <w:szCs w:val="20"/>
                <w:lang w:val="es-ES"/>
              </w:rPr>
              <w:t xml:space="preserve">En </w:t>
            </w:r>
            <w:r w:rsidR="003B5EFC" w:rsidRPr="00454222">
              <w:rPr>
                <w:rFonts w:cs="Arial"/>
                <w:b/>
                <w:i/>
                <w:sz w:val="20"/>
                <w:szCs w:val="20"/>
                <w:lang w:val="es-ES"/>
              </w:rPr>
              <w:t>término</w:t>
            </w:r>
            <w:r w:rsidRPr="00454222">
              <w:rPr>
                <w:rFonts w:cs="Arial"/>
                <w:b/>
                <w:i/>
                <w:sz w:val="20"/>
                <w:szCs w:val="20"/>
                <w:lang w:val="es-ES"/>
              </w:rPr>
              <w:t>s de condiciones</w:t>
            </w:r>
            <w:r w:rsidR="00F80C6D" w:rsidRPr="00454222">
              <w:rPr>
                <w:rFonts w:cs="Arial"/>
                <w:b/>
                <w:i/>
                <w:sz w:val="20"/>
                <w:szCs w:val="20"/>
                <w:lang w:val="es-ES"/>
              </w:rPr>
              <w:t>:</w:t>
            </w:r>
          </w:p>
          <w:p w:rsidR="00F80C6D" w:rsidRPr="004D0837" w:rsidRDefault="00D74B87" w:rsidP="004A272D">
            <w:pPr>
              <w:tabs>
                <w:tab w:val="left" w:pos="735"/>
              </w:tabs>
              <w:spacing w:before="120" w:after="120" w:line="276" w:lineRule="auto"/>
              <w:rPr>
                <w:rFonts w:cs="Arial"/>
                <w:b/>
                <w:sz w:val="20"/>
                <w:szCs w:val="20"/>
                <w:lang w:val="es-ES"/>
              </w:rPr>
            </w:pPr>
            <w:r w:rsidRPr="004D0837">
              <w:rPr>
                <w:rFonts w:cs="Arial"/>
                <w:b/>
                <w:sz w:val="20"/>
                <w:szCs w:val="20"/>
                <w:lang w:val="es-ES"/>
              </w:rPr>
              <w:t>P</w:t>
            </w:r>
            <w:r w:rsidR="00F80C6D" w:rsidRPr="004D0837">
              <w:rPr>
                <w:rFonts w:cs="Arial"/>
                <w:b/>
                <w:sz w:val="20"/>
                <w:szCs w:val="20"/>
                <w:lang w:val="es-ES"/>
              </w:rPr>
              <w:t xml:space="preserve"> 3.2. </w:t>
            </w:r>
            <w:r w:rsidR="003B5EFC" w:rsidRPr="004D0837">
              <w:rPr>
                <w:rFonts w:cs="Arial"/>
                <w:b/>
                <w:sz w:val="20"/>
                <w:szCs w:val="20"/>
                <w:lang w:val="es-ES"/>
              </w:rPr>
              <w:t>¿Está</w:t>
            </w:r>
            <w:r w:rsidRPr="004D0837">
              <w:rPr>
                <w:rFonts w:cs="Arial"/>
                <w:b/>
                <w:sz w:val="20"/>
                <w:szCs w:val="20"/>
                <w:lang w:val="es-ES"/>
              </w:rPr>
              <w:t xml:space="preserve"> usted de acuerdo con permitir el intercambio remolacha / caña</w:t>
            </w:r>
            <w:r w:rsidR="00F80C6D" w:rsidRPr="004D0837">
              <w:rPr>
                <w:rFonts w:cs="Arial"/>
                <w:b/>
                <w:sz w:val="20"/>
                <w:szCs w:val="20"/>
                <w:lang w:val="es-ES"/>
              </w:rPr>
              <w:t xml:space="preserve">, </w:t>
            </w:r>
            <w:r w:rsidRPr="004D0837">
              <w:rPr>
                <w:rFonts w:cs="Arial"/>
                <w:b/>
                <w:sz w:val="20"/>
                <w:szCs w:val="20"/>
                <w:lang w:val="es-ES"/>
              </w:rPr>
              <w:t>bajo la condición de que la caña de azúcar tiene que ser importada a la región de consumo</w:t>
            </w:r>
            <w:r w:rsidR="00F80C6D" w:rsidRPr="004D0837">
              <w:rPr>
                <w:rFonts w:cs="Arial"/>
                <w:b/>
                <w:sz w:val="20"/>
                <w:szCs w:val="20"/>
                <w:lang w:val="es-ES"/>
              </w:rPr>
              <w:t xml:space="preserve">? </w:t>
            </w:r>
          </w:p>
          <w:p w:rsidR="0067325A" w:rsidRDefault="0067325A" w:rsidP="004A272D">
            <w:pPr>
              <w:tabs>
                <w:tab w:val="left" w:pos="735"/>
              </w:tabs>
              <w:spacing w:before="120" w:after="120" w:line="276" w:lineRule="auto"/>
              <w:rPr>
                <w:rFonts w:cs="Arial"/>
                <w:sz w:val="20"/>
                <w:szCs w:val="20"/>
                <w:lang w:val="es-ES"/>
              </w:rPr>
            </w:pPr>
            <w:sdt>
              <w:sdtPr>
                <w:rPr>
                  <w:rFonts w:cs="Arial"/>
                  <w:sz w:val="20"/>
                  <w:szCs w:val="20"/>
                  <w:lang w:val="es-ES"/>
                </w:rPr>
                <w:id w:val="-987782940"/>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Pr="004D0837">
              <w:rPr>
                <w:rFonts w:cs="Arial"/>
                <w:sz w:val="20"/>
                <w:szCs w:val="20"/>
                <w:lang w:val="es-ES"/>
              </w:rPr>
              <w:t>Sí.</w:t>
            </w:r>
            <w:r>
              <w:rPr>
                <w:rFonts w:cs="Arial"/>
                <w:sz w:val="20"/>
                <w:szCs w:val="20"/>
                <w:lang w:val="es-ES"/>
              </w:rPr>
              <w:t xml:space="preserve">                                                 </w:t>
            </w:r>
            <w:sdt>
              <w:sdtPr>
                <w:rPr>
                  <w:rFonts w:cs="Arial"/>
                  <w:sz w:val="20"/>
                  <w:szCs w:val="20"/>
                  <w:lang w:val="es-ES"/>
                </w:rPr>
                <w:id w:val="-1703853550"/>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Pr="004D0837">
              <w:rPr>
                <w:rFonts w:cs="Arial"/>
                <w:sz w:val="20"/>
                <w:szCs w:val="20"/>
                <w:lang w:val="es-ES"/>
              </w:rPr>
              <w:t>No.</w:t>
            </w:r>
            <w:r>
              <w:rPr>
                <w:rFonts w:cs="Arial"/>
                <w:sz w:val="20"/>
                <w:szCs w:val="20"/>
                <w:lang w:val="es-ES"/>
              </w:rPr>
              <w:t xml:space="preserve">                                            </w:t>
            </w:r>
            <w:sdt>
              <w:sdtPr>
                <w:rPr>
                  <w:rFonts w:cs="Arial"/>
                  <w:sz w:val="20"/>
                  <w:szCs w:val="20"/>
                  <w:lang w:val="es-ES"/>
                </w:rPr>
                <w:id w:val="-126166814"/>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Pr="004D0837">
              <w:rPr>
                <w:rFonts w:cs="Arial"/>
                <w:sz w:val="20"/>
                <w:szCs w:val="20"/>
                <w:lang w:val="es-ES"/>
              </w:rPr>
              <w:t>No estoy seguro/a.</w:t>
            </w:r>
          </w:p>
          <w:p w:rsidR="00D74B87" w:rsidRPr="004D0837" w:rsidRDefault="00D74B87" w:rsidP="004A272D">
            <w:pPr>
              <w:tabs>
                <w:tab w:val="left" w:pos="735"/>
              </w:tabs>
              <w:spacing w:before="120" w:after="120" w:line="276" w:lineRule="auto"/>
              <w:rPr>
                <w:rFonts w:cs="Arial"/>
                <w:b/>
                <w:sz w:val="20"/>
                <w:szCs w:val="20"/>
                <w:lang w:val="es-ES"/>
              </w:rPr>
            </w:pPr>
            <w:r w:rsidRPr="004D0837">
              <w:rPr>
                <w:rFonts w:cs="Arial"/>
                <w:b/>
                <w:sz w:val="20"/>
                <w:szCs w:val="20"/>
                <w:lang w:val="es-ES"/>
              </w:rPr>
              <w:t>Argumente su respuesta.</w:t>
            </w:r>
          </w:p>
          <w:p w:rsidR="00F80C6D" w:rsidRPr="004D0837" w:rsidRDefault="00A62AFF" w:rsidP="004A272D">
            <w:pPr>
              <w:tabs>
                <w:tab w:val="left" w:pos="735"/>
              </w:tabs>
              <w:spacing w:before="120" w:after="120" w:line="276" w:lineRule="auto"/>
              <w:rPr>
                <w:rFonts w:cs="Arial"/>
                <w:b/>
                <w:sz w:val="20"/>
                <w:szCs w:val="20"/>
                <w:lang w:val="es-ES"/>
              </w:rPr>
            </w:pPr>
            <w:sdt>
              <w:sdtPr>
                <w:rPr>
                  <w:rFonts w:cs="Arial"/>
                  <w:b/>
                  <w:sz w:val="20"/>
                  <w:szCs w:val="20"/>
                  <w:lang w:val="es-ES"/>
                </w:rPr>
                <w:id w:val="326257194"/>
                <w:showingPlcHdr/>
              </w:sdtPr>
              <w:sdtEndPr/>
              <w:sdtContent>
                <w:r w:rsidR="00F80C6D" w:rsidRPr="004D0837">
                  <w:rPr>
                    <w:rStyle w:val="PlaceholderText"/>
                    <w:rFonts w:cs="Arial"/>
                    <w:sz w:val="20"/>
                    <w:szCs w:val="20"/>
                    <w:lang w:val="es-ES"/>
                  </w:rPr>
                  <w:t>Click here to enter text.</w:t>
                </w:r>
              </w:sdtContent>
            </w:sdt>
          </w:p>
          <w:p w:rsidR="00454222" w:rsidRDefault="00454222" w:rsidP="004A272D">
            <w:pPr>
              <w:tabs>
                <w:tab w:val="left" w:pos="735"/>
              </w:tabs>
              <w:spacing w:before="120" w:after="120" w:line="276" w:lineRule="auto"/>
              <w:rPr>
                <w:rFonts w:cs="Arial"/>
                <w:b/>
                <w:sz w:val="20"/>
                <w:szCs w:val="20"/>
                <w:lang w:val="es-ES"/>
              </w:rPr>
            </w:pPr>
          </w:p>
          <w:p w:rsidR="00F80C6D" w:rsidRPr="004D0837" w:rsidRDefault="00D74B87" w:rsidP="004A272D">
            <w:pPr>
              <w:tabs>
                <w:tab w:val="left" w:pos="735"/>
              </w:tabs>
              <w:spacing w:before="120" w:after="120" w:line="276" w:lineRule="auto"/>
              <w:rPr>
                <w:rFonts w:cs="Arial"/>
                <w:b/>
                <w:sz w:val="20"/>
                <w:szCs w:val="20"/>
                <w:lang w:val="es-ES"/>
              </w:rPr>
            </w:pPr>
            <w:r w:rsidRPr="004D0837">
              <w:rPr>
                <w:rFonts w:cs="Arial"/>
                <w:b/>
                <w:sz w:val="20"/>
                <w:szCs w:val="20"/>
                <w:lang w:val="es-ES"/>
              </w:rPr>
              <w:t>P</w:t>
            </w:r>
            <w:r w:rsidR="00F80C6D" w:rsidRPr="004D0837">
              <w:rPr>
                <w:rFonts w:cs="Arial"/>
                <w:b/>
                <w:sz w:val="20"/>
                <w:szCs w:val="20"/>
                <w:lang w:val="es-ES"/>
              </w:rPr>
              <w:t xml:space="preserve"> 3.3.</w:t>
            </w:r>
            <w:r w:rsidRPr="004D0837">
              <w:rPr>
                <w:rFonts w:cs="Arial"/>
                <w:b/>
                <w:sz w:val="20"/>
                <w:szCs w:val="20"/>
                <w:lang w:val="es-ES"/>
              </w:rPr>
              <w:t xml:space="preserve"> ¿Está usted de acuerdo con permitir el intercambio remolacha / caña</w:t>
            </w:r>
            <w:r w:rsidR="00F80C6D" w:rsidRPr="004D0837">
              <w:rPr>
                <w:rFonts w:cs="Arial"/>
                <w:b/>
                <w:sz w:val="20"/>
                <w:szCs w:val="20"/>
                <w:lang w:val="es-ES"/>
              </w:rPr>
              <w:t xml:space="preserve">, </w:t>
            </w:r>
            <w:r w:rsidRPr="004D0837">
              <w:rPr>
                <w:rFonts w:cs="Arial"/>
                <w:b/>
                <w:sz w:val="20"/>
                <w:szCs w:val="20"/>
                <w:lang w:val="es-ES"/>
              </w:rPr>
              <w:t xml:space="preserve">bajo la condición de que los operadores informen a sus clientes que el azúcar vendido como </w:t>
            </w:r>
            <w:r w:rsidR="00F80C6D" w:rsidRPr="004D0837">
              <w:rPr>
                <w:rFonts w:cs="Arial"/>
                <w:b/>
                <w:sz w:val="20"/>
                <w:szCs w:val="20"/>
                <w:lang w:val="es-ES"/>
              </w:rPr>
              <w:t xml:space="preserve">Fairtrade </w:t>
            </w:r>
            <w:r w:rsidRPr="004D0837">
              <w:rPr>
                <w:rFonts w:cs="Arial"/>
                <w:b/>
                <w:sz w:val="20"/>
                <w:szCs w:val="20"/>
                <w:lang w:val="es-ES"/>
              </w:rPr>
              <w:t xml:space="preserve">es azúcar de remolacha </w:t>
            </w:r>
            <w:r w:rsidR="00454222">
              <w:rPr>
                <w:rFonts w:cs="Arial"/>
                <w:b/>
                <w:sz w:val="20"/>
                <w:szCs w:val="20"/>
                <w:lang w:val="es-ES"/>
              </w:rPr>
              <w:t>(</w:t>
            </w:r>
            <w:r w:rsidRPr="004D0837">
              <w:rPr>
                <w:rFonts w:cs="Arial"/>
                <w:b/>
                <w:sz w:val="20"/>
                <w:szCs w:val="20"/>
                <w:lang w:val="es-ES"/>
              </w:rPr>
              <w:t xml:space="preserve">o </w:t>
            </w:r>
            <w:r w:rsidR="008A5486" w:rsidRPr="004D0837">
              <w:rPr>
                <w:rFonts w:cs="Arial"/>
                <w:b/>
                <w:sz w:val="20"/>
                <w:szCs w:val="20"/>
                <w:lang w:val="es-ES"/>
              </w:rPr>
              <w:t>una mezcla de azúcares de remolacha y caña</w:t>
            </w:r>
            <w:r w:rsidR="00454222">
              <w:rPr>
                <w:rFonts w:cs="Arial"/>
                <w:b/>
                <w:sz w:val="20"/>
                <w:szCs w:val="20"/>
                <w:lang w:val="es-ES"/>
              </w:rPr>
              <w:t>)</w:t>
            </w:r>
            <w:r w:rsidR="00F80C6D" w:rsidRPr="004D0837">
              <w:rPr>
                <w:rFonts w:cs="Arial"/>
                <w:b/>
                <w:sz w:val="20"/>
                <w:szCs w:val="20"/>
                <w:lang w:val="es-ES"/>
              </w:rPr>
              <w:t>?</w:t>
            </w:r>
          </w:p>
          <w:p w:rsidR="0067325A" w:rsidRDefault="0067325A" w:rsidP="004A272D">
            <w:pPr>
              <w:tabs>
                <w:tab w:val="left" w:pos="735"/>
              </w:tabs>
              <w:spacing w:before="120" w:after="120" w:line="276" w:lineRule="auto"/>
              <w:rPr>
                <w:rFonts w:cs="Arial"/>
                <w:sz w:val="20"/>
                <w:szCs w:val="20"/>
                <w:lang w:val="es-ES"/>
              </w:rPr>
            </w:pPr>
            <w:sdt>
              <w:sdtPr>
                <w:rPr>
                  <w:rFonts w:cs="Arial"/>
                  <w:sz w:val="20"/>
                  <w:szCs w:val="20"/>
                  <w:lang w:val="es-ES"/>
                </w:rPr>
                <w:id w:val="-1588147614"/>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Pr="004D0837">
              <w:rPr>
                <w:rFonts w:cs="Arial"/>
                <w:sz w:val="20"/>
                <w:szCs w:val="20"/>
                <w:lang w:val="es-ES"/>
              </w:rPr>
              <w:t>Sí.</w:t>
            </w:r>
            <w:r>
              <w:rPr>
                <w:rFonts w:cs="Arial"/>
                <w:sz w:val="20"/>
                <w:szCs w:val="20"/>
                <w:lang w:val="es-ES"/>
              </w:rPr>
              <w:t xml:space="preserve">                                                 </w:t>
            </w:r>
            <w:sdt>
              <w:sdtPr>
                <w:rPr>
                  <w:rFonts w:cs="Arial"/>
                  <w:sz w:val="20"/>
                  <w:szCs w:val="20"/>
                  <w:lang w:val="es-ES"/>
                </w:rPr>
                <w:id w:val="-1983683870"/>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Pr="004D0837">
              <w:rPr>
                <w:rFonts w:cs="Arial"/>
                <w:sz w:val="20"/>
                <w:szCs w:val="20"/>
                <w:lang w:val="es-ES"/>
              </w:rPr>
              <w:t>No.</w:t>
            </w:r>
            <w:r>
              <w:rPr>
                <w:rFonts w:cs="Arial"/>
                <w:sz w:val="20"/>
                <w:szCs w:val="20"/>
                <w:lang w:val="es-ES"/>
              </w:rPr>
              <w:t xml:space="preserve">                                            </w:t>
            </w:r>
            <w:sdt>
              <w:sdtPr>
                <w:rPr>
                  <w:rFonts w:cs="Arial"/>
                  <w:sz w:val="20"/>
                  <w:szCs w:val="20"/>
                  <w:lang w:val="es-ES"/>
                </w:rPr>
                <w:id w:val="-853029833"/>
                <w14:checkbox>
                  <w14:checked w14:val="0"/>
                  <w14:checkedState w14:val="2612" w14:font="MS Gothic"/>
                  <w14:uncheckedState w14:val="2610" w14:font="MS Gothic"/>
                </w14:checkbox>
              </w:sdtPr>
              <w:sdtContent>
                <w:r>
                  <w:rPr>
                    <w:rFonts w:ascii="MS Gothic" w:eastAsia="MS Gothic" w:hAnsi="MS Gothic" w:cs="Arial" w:hint="eastAsia"/>
                    <w:sz w:val="20"/>
                    <w:szCs w:val="20"/>
                    <w:lang w:val="es-ES"/>
                  </w:rPr>
                  <w:t>☐</w:t>
                </w:r>
              </w:sdtContent>
            </w:sdt>
            <w:r>
              <w:rPr>
                <w:rFonts w:cs="Arial"/>
                <w:sz w:val="20"/>
                <w:szCs w:val="20"/>
                <w:lang w:val="es-ES"/>
              </w:rPr>
              <w:t xml:space="preserve">  </w:t>
            </w:r>
            <w:r w:rsidRPr="004D0837">
              <w:rPr>
                <w:rFonts w:cs="Arial"/>
                <w:sz w:val="20"/>
                <w:szCs w:val="20"/>
                <w:lang w:val="es-ES"/>
              </w:rPr>
              <w:t>No estoy seguro/a.</w:t>
            </w:r>
          </w:p>
          <w:p w:rsidR="008A5486" w:rsidRPr="004D0837" w:rsidRDefault="008A5486" w:rsidP="004A272D">
            <w:pPr>
              <w:tabs>
                <w:tab w:val="left" w:pos="735"/>
              </w:tabs>
              <w:spacing w:before="120" w:after="120" w:line="276" w:lineRule="auto"/>
              <w:rPr>
                <w:rFonts w:cs="Arial"/>
                <w:b/>
                <w:sz w:val="20"/>
                <w:szCs w:val="20"/>
                <w:lang w:val="es-ES"/>
              </w:rPr>
            </w:pPr>
            <w:r w:rsidRPr="004D0837">
              <w:rPr>
                <w:rFonts w:cs="Arial"/>
                <w:b/>
                <w:sz w:val="20"/>
                <w:szCs w:val="20"/>
                <w:lang w:val="es-ES"/>
              </w:rPr>
              <w:t>Argumente su respuesta.</w:t>
            </w:r>
          </w:p>
          <w:p w:rsidR="00F80C6D" w:rsidRPr="004D0837" w:rsidRDefault="00A62AFF" w:rsidP="004A272D">
            <w:pPr>
              <w:tabs>
                <w:tab w:val="left" w:pos="735"/>
              </w:tabs>
              <w:spacing w:before="120" w:after="120" w:line="276" w:lineRule="auto"/>
              <w:rPr>
                <w:rFonts w:cs="Arial"/>
                <w:b/>
                <w:sz w:val="20"/>
                <w:szCs w:val="20"/>
                <w:lang w:val="es-ES"/>
              </w:rPr>
            </w:pPr>
            <w:sdt>
              <w:sdtPr>
                <w:rPr>
                  <w:rFonts w:cs="Arial"/>
                  <w:b/>
                  <w:sz w:val="20"/>
                  <w:szCs w:val="20"/>
                  <w:lang w:val="es-ES"/>
                </w:rPr>
                <w:id w:val="1323005355"/>
                <w:showingPlcHdr/>
              </w:sdtPr>
              <w:sdtEndPr/>
              <w:sdtContent>
                <w:r w:rsidR="00F80C6D" w:rsidRPr="004D0837">
                  <w:rPr>
                    <w:rStyle w:val="PlaceholderText"/>
                    <w:rFonts w:cs="Arial"/>
                    <w:sz w:val="20"/>
                    <w:szCs w:val="20"/>
                    <w:lang w:val="es-ES"/>
                  </w:rPr>
                  <w:t>Click here to enter text.</w:t>
                </w:r>
              </w:sdtContent>
            </w:sdt>
          </w:p>
          <w:p w:rsidR="00454222" w:rsidRDefault="00454222" w:rsidP="004A272D">
            <w:pPr>
              <w:tabs>
                <w:tab w:val="left" w:pos="735"/>
              </w:tabs>
              <w:spacing w:before="120" w:after="120" w:line="276" w:lineRule="auto"/>
              <w:rPr>
                <w:rFonts w:cs="Arial"/>
                <w:b/>
                <w:sz w:val="20"/>
                <w:szCs w:val="20"/>
                <w:lang w:val="es-ES"/>
              </w:rPr>
            </w:pPr>
          </w:p>
          <w:p w:rsidR="00F80C6D" w:rsidRPr="004D0837" w:rsidRDefault="008A5486" w:rsidP="004A272D">
            <w:pPr>
              <w:tabs>
                <w:tab w:val="left" w:pos="735"/>
              </w:tabs>
              <w:spacing w:before="120" w:after="120" w:line="276" w:lineRule="auto"/>
              <w:rPr>
                <w:rFonts w:cs="Arial"/>
                <w:b/>
                <w:sz w:val="20"/>
                <w:szCs w:val="20"/>
                <w:lang w:val="es-ES"/>
              </w:rPr>
            </w:pPr>
            <w:r w:rsidRPr="004D0837">
              <w:rPr>
                <w:rFonts w:cs="Arial"/>
                <w:b/>
                <w:sz w:val="20"/>
                <w:szCs w:val="20"/>
                <w:lang w:val="es-ES"/>
              </w:rPr>
              <w:t>P</w:t>
            </w:r>
            <w:r w:rsidR="00F80C6D" w:rsidRPr="004D0837">
              <w:rPr>
                <w:rFonts w:cs="Arial"/>
                <w:b/>
                <w:sz w:val="20"/>
                <w:szCs w:val="20"/>
                <w:lang w:val="es-ES"/>
              </w:rPr>
              <w:t xml:space="preserve"> 3.4. P</w:t>
            </w:r>
            <w:r w:rsidRPr="004D0837">
              <w:rPr>
                <w:rFonts w:cs="Arial"/>
                <w:b/>
                <w:sz w:val="20"/>
                <w:szCs w:val="20"/>
                <w:lang w:val="es-ES"/>
              </w:rPr>
              <w:t>or favor, aporte comentarios o sugiera opciones alternativas y argument</w:t>
            </w:r>
            <w:r w:rsidR="00046F86" w:rsidRPr="004D0837">
              <w:rPr>
                <w:rFonts w:cs="Arial"/>
                <w:b/>
                <w:sz w:val="20"/>
                <w:szCs w:val="20"/>
                <w:lang w:val="es-ES"/>
              </w:rPr>
              <w:t>e</w:t>
            </w:r>
            <w:r w:rsidRPr="004D0837">
              <w:rPr>
                <w:rFonts w:cs="Arial"/>
                <w:b/>
                <w:sz w:val="20"/>
                <w:szCs w:val="20"/>
                <w:lang w:val="es-ES"/>
              </w:rPr>
              <w:t xml:space="preserve"> su aporte</w:t>
            </w:r>
            <w:r w:rsidR="00F80C6D" w:rsidRPr="004D0837">
              <w:rPr>
                <w:rFonts w:cs="Arial"/>
                <w:b/>
                <w:sz w:val="20"/>
                <w:szCs w:val="20"/>
                <w:lang w:val="es-ES"/>
              </w:rPr>
              <w:t>:</w:t>
            </w:r>
          </w:p>
          <w:p w:rsidR="00F80C6D" w:rsidRPr="00781D62" w:rsidRDefault="00A62AFF" w:rsidP="004A272D">
            <w:pPr>
              <w:tabs>
                <w:tab w:val="left" w:pos="735"/>
              </w:tabs>
              <w:spacing w:before="120" w:after="120" w:line="276" w:lineRule="auto"/>
              <w:rPr>
                <w:rFonts w:cs="Arial"/>
                <w:b/>
                <w:sz w:val="20"/>
                <w:szCs w:val="20"/>
                <w:lang w:val="en-US"/>
              </w:rPr>
            </w:pPr>
            <w:sdt>
              <w:sdtPr>
                <w:rPr>
                  <w:rFonts w:cs="Arial"/>
                  <w:b/>
                  <w:sz w:val="20"/>
                  <w:szCs w:val="20"/>
                  <w:lang w:val="es-ES"/>
                </w:rPr>
                <w:id w:val="-2047366715"/>
                <w:showingPlcHdr/>
              </w:sdtPr>
              <w:sdtEndPr/>
              <w:sdtContent>
                <w:r w:rsidR="004A272D" w:rsidRPr="004A272D">
                  <w:rPr>
                    <w:rStyle w:val="PlaceholderText"/>
                    <w:rFonts w:cs="Arial"/>
                    <w:sz w:val="20"/>
                    <w:szCs w:val="20"/>
                    <w:lang w:val="en-US"/>
                  </w:rPr>
                  <w:t>Click here to enter text.</w:t>
                </w:r>
              </w:sdtContent>
            </w:sdt>
          </w:p>
        </w:tc>
      </w:tr>
    </w:tbl>
    <w:p w:rsidR="00454222" w:rsidRPr="00E365CE" w:rsidRDefault="00454222" w:rsidP="00454222">
      <w:pPr>
        <w:keepNext/>
        <w:keepLines/>
        <w:spacing w:before="120" w:after="120" w:line="276" w:lineRule="auto"/>
        <w:rPr>
          <w:rFonts w:cs="Arial"/>
          <w:sz w:val="20"/>
          <w:szCs w:val="20"/>
          <w:lang w:val="en-US"/>
        </w:rPr>
      </w:pPr>
    </w:p>
    <w:p w:rsidR="00454222" w:rsidRPr="00E365CE" w:rsidRDefault="00454222" w:rsidP="00454222">
      <w:pPr>
        <w:keepNext/>
        <w:keepLines/>
        <w:spacing w:before="120" w:after="120" w:line="276" w:lineRule="auto"/>
        <w:rPr>
          <w:rFonts w:cs="Arial"/>
          <w:sz w:val="20"/>
          <w:szCs w:val="20"/>
          <w:lang w:val="en-US"/>
        </w:rPr>
      </w:pPr>
    </w:p>
    <w:p w:rsidR="00454222" w:rsidRDefault="00454222" w:rsidP="00454222">
      <w:pPr>
        <w:keepNext/>
        <w:keepLines/>
        <w:spacing w:before="120" w:after="120" w:line="276" w:lineRule="auto"/>
        <w:rPr>
          <w:rFonts w:cs="Arial"/>
          <w:sz w:val="20"/>
          <w:szCs w:val="20"/>
          <w:lang w:val="es-ES"/>
        </w:rPr>
      </w:pPr>
      <w:r w:rsidRPr="004D0837">
        <w:rPr>
          <w:rFonts w:cs="Arial"/>
          <w:sz w:val="20"/>
          <w:szCs w:val="20"/>
          <w:lang w:val="es-ES"/>
        </w:rPr>
        <w:t xml:space="preserve">Si usted necesitara más información antes de hacer comentarios sobre este documento, no dude en contactar a Fabienne Yver, Responsable de proyectos en: </w:t>
      </w:r>
      <w:hyperlink r:id="rId13" w:history="1">
        <w:r w:rsidRPr="00D77EA2">
          <w:rPr>
            <w:rStyle w:val="Hyperlink"/>
            <w:rFonts w:cs="Arial"/>
            <w:sz w:val="20"/>
            <w:szCs w:val="20"/>
            <w:lang w:val="es-ES"/>
          </w:rPr>
          <w:t>standards-pricing@fairtrade.net</w:t>
        </w:r>
      </w:hyperlink>
      <w:r>
        <w:rPr>
          <w:rFonts w:cs="Arial"/>
          <w:sz w:val="20"/>
          <w:szCs w:val="20"/>
          <w:lang w:val="es-ES"/>
        </w:rPr>
        <w:t>.</w:t>
      </w:r>
    </w:p>
    <w:p w:rsidR="00C239B6" w:rsidRPr="004D0837" w:rsidRDefault="00C239B6" w:rsidP="003D421D">
      <w:pPr>
        <w:keepNext/>
        <w:keepLines/>
        <w:spacing w:before="120" w:after="120" w:line="276" w:lineRule="auto"/>
        <w:rPr>
          <w:rFonts w:cs="Arial"/>
          <w:sz w:val="20"/>
          <w:szCs w:val="20"/>
          <w:lang w:val="es-ES"/>
        </w:rPr>
      </w:pPr>
    </w:p>
    <w:p w:rsidR="00C239B6" w:rsidRPr="004D0837" w:rsidRDefault="00C239B6" w:rsidP="003D421D">
      <w:pPr>
        <w:keepNext/>
        <w:keepLines/>
        <w:spacing w:before="120" w:after="120" w:line="276" w:lineRule="auto"/>
        <w:rPr>
          <w:rFonts w:cs="Arial"/>
          <w:sz w:val="20"/>
          <w:szCs w:val="20"/>
          <w:lang w:val="es-ES"/>
        </w:rPr>
      </w:pPr>
    </w:p>
    <w:p w:rsidR="000D70A1" w:rsidRPr="004D0837" w:rsidRDefault="000D70A1" w:rsidP="00FF3CB4">
      <w:pPr>
        <w:keepNext/>
        <w:keepLines/>
        <w:spacing w:before="120" w:after="120" w:line="276" w:lineRule="auto"/>
        <w:rPr>
          <w:rFonts w:cs="Arial"/>
          <w:sz w:val="20"/>
          <w:szCs w:val="20"/>
          <w:lang w:val="es-ES"/>
        </w:rPr>
      </w:pPr>
    </w:p>
    <w:p w:rsidR="000D70A1" w:rsidRPr="004D0837" w:rsidRDefault="000D70A1" w:rsidP="003D421D">
      <w:pPr>
        <w:tabs>
          <w:tab w:val="left" w:pos="3675"/>
        </w:tabs>
        <w:spacing w:before="120" w:after="120" w:line="276" w:lineRule="auto"/>
        <w:rPr>
          <w:rFonts w:cs="Arial"/>
          <w:sz w:val="20"/>
          <w:szCs w:val="20"/>
          <w:lang w:val="es-ES"/>
        </w:rPr>
      </w:pPr>
    </w:p>
    <w:sectPr w:rsidR="000D70A1" w:rsidRPr="004D0837" w:rsidSect="00007D8C">
      <w:headerReference w:type="default" r:id="rId14"/>
      <w:footerReference w:type="default" r:id="rId15"/>
      <w:pgSz w:w="11909" w:h="16834" w:code="9"/>
      <w:pgMar w:top="188" w:right="1109"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FF" w:rsidRDefault="00A62AFF">
      <w:r>
        <w:separator/>
      </w:r>
    </w:p>
  </w:endnote>
  <w:endnote w:type="continuationSeparator" w:id="0">
    <w:p w:rsidR="00A62AFF" w:rsidRDefault="00A6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045901"/>
      <w:docPartObj>
        <w:docPartGallery w:val="Page Numbers (Bottom of Page)"/>
        <w:docPartUnique/>
      </w:docPartObj>
    </w:sdtPr>
    <w:sdtEndPr>
      <w:rPr>
        <w:noProof/>
      </w:rPr>
    </w:sdtEndPr>
    <w:sdtContent>
      <w:p w:rsidR="004A272D" w:rsidRDefault="004A272D">
        <w:pPr>
          <w:pStyle w:val="Footer"/>
          <w:jc w:val="center"/>
        </w:pPr>
        <w:r>
          <w:fldChar w:fldCharType="begin"/>
        </w:r>
        <w:r>
          <w:instrText xml:space="preserve"> PAGE   \* MERGEFORMAT </w:instrText>
        </w:r>
        <w:r>
          <w:fldChar w:fldCharType="separate"/>
        </w:r>
        <w:r w:rsidR="00667B3D">
          <w:rPr>
            <w:noProof/>
          </w:rPr>
          <w:t>5</w:t>
        </w:r>
        <w:r>
          <w:rPr>
            <w:noProof/>
          </w:rPr>
          <w:fldChar w:fldCharType="end"/>
        </w:r>
      </w:p>
    </w:sdtContent>
  </w:sdt>
  <w:p w:rsidR="004A272D" w:rsidRDefault="004A272D">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FF" w:rsidRDefault="00A62AFF">
      <w:r>
        <w:separator/>
      </w:r>
    </w:p>
  </w:footnote>
  <w:footnote w:type="continuationSeparator" w:id="0">
    <w:p w:rsidR="00A62AFF" w:rsidRDefault="00A62AFF">
      <w:r>
        <w:continuationSeparator/>
      </w:r>
    </w:p>
  </w:footnote>
  <w:footnote w:id="1">
    <w:p w:rsidR="004A272D" w:rsidRPr="00962025" w:rsidRDefault="004A272D" w:rsidP="00B56C9B">
      <w:pPr>
        <w:spacing w:line="276" w:lineRule="auto"/>
        <w:ind w:right="-61"/>
        <w:rPr>
          <w:rFonts w:cs="Arial"/>
          <w:sz w:val="18"/>
          <w:szCs w:val="18"/>
          <w:lang w:val="es-ES"/>
        </w:rPr>
      </w:pPr>
      <w:r w:rsidRPr="00B56C9B">
        <w:rPr>
          <w:rStyle w:val="FootnoteReference"/>
          <w:sz w:val="18"/>
          <w:szCs w:val="18"/>
        </w:rPr>
        <w:footnoteRef/>
      </w:r>
      <w:r w:rsidRPr="00962025">
        <w:rPr>
          <w:rFonts w:cs="Arial"/>
          <w:sz w:val="18"/>
          <w:szCs w:val="18"/>
          <w:lang w:val="es-ES"/>
        </w:rPr>
        <w:t>Para más información sobre el balance de masa y el balance de masa en grupo, consult</w:t>
      </w:r>
      <w:r>
        <w:rPr>
          <w:rFonts w:cs="Arial"/>
          <w:sz w:val="18"/>
          <w:szCs w:val="18"/>
          <w:lang w:val="es-ES"/>
        </w:rPr>
        <w:t xml:space="preserve">e los modelos y definiciones </w:t>
      </w:r>
      <w:r w:rsidRPr="009C5332">
        <w:rPr>
          <w:rFonts w:cs="Arial"/>
          <w:sz w:val="18"/>
          <w:szCs w:val="18"/>
          <w:lang w:val="es-ES"/>
        </w:rPr>
        <w:t>de</w:t>
      </w:r>
      <w:r>
        <w:rPr>
          <w:rFonts w:cs="Arial"/>
          <w:sz w:val="18"/>
          <w:szCs w:val="18"/>
          <w:lang w:val="es-ES"/>
        </w:rPr>
        <w:t xml:space="preserve"> la Cadena de custodia ISEAL</w:t>
      </w:r>
      <w:r w:rsidRPr="00962025">
        <w:rPr>
          <w:rFonts w:cs="Arial"/>
          <w:sz w:val="18"/>
          <w:szCs w:val="18"/>
          <w:lang w:val="es-ES"/>
        </w:rPr>
        <w:t>,</w:t>
      </w:r>
      <w:r>
        <w:rPr>
          <w:rFonts w:cs="Arial"/>
          <w:sz w:val="18"/>
          <w:szCs w:val="18"/>
          <w:lang w:val="es-ES"/>
        </w:rPr>
        <w:t xml:space="preserve"> mediante el siguiente enlace</w:t>
      </w:r>
      <w:r w:rsidRPr="00962025">
        <w:rPr>
          <w:rFonts w:cs="Arial"/>
          <w:sz w:val="18"/>
          <w:szCs w:val="18"/>
          <w:lang w:val="es-ES"/>
        </w:rPr>
        <w:t>:</w:t>
      </w:r>
    </w:p>
    <w:p w:rsidR="004A272D" w:rsidRPr="002304D3" w:rsidRDefault="00A62AFF" w:rsidP="00B56C9B">
      <w:pPr>
        <w:spacing w:line="276" w:lineRule="auto"/>
        <w:ind w:right="-61"/>
        <w:rPr>
          <w:rFonts w:cs="Arial"/>
          <w:sz w:val="20"/>
          <w:szCs w:val="20"/>
          <w:lang w:val="es-ES"/>
        </w:rPr>
      </w:pPr>
      <w:hyperlink r:id="rId1" w:history="1">
        <w:r w:rsidR="004A272D" w:rsidRPr="002304D3">
          <w:rPr>
            <w:rStyle w:val="Hyperlink"/>
            <w:rFonts w:cs="Arial"/>
            <w:sz w:val="18"/>
            <w:szCs w:val="18"/>
            <w:lang w:val="es-ES"/>
          </w:rPr>
          <w:t>http://www.isealalliance.org/sites/default/files/ISEAL_Chain_of_Custody_Models_Guidance_September_2016.pdf</w:t>
        </w:r>
      </w:hyperlink>
    </w:p>
  </w:footnote>
  <w:footnote w:id="2">
    <w:p w:rsidR="004A272D" w:rsidRPr="00353105" w:rsidRDefault="004A272D" w:rsidP="005D7543">
      <w:pPr>
        <w:spacing w:line="276" w:lineRule="auto"/>
        <w:rPr>
          <w:rFonts w:cs="Arial"/>
          <w:sz w:val="18"/>
          <w:szCs w:val="18"/>
          <w:lang w:val="es-ES"/>
        </w:rPr>
      </w:pPr>
      <w:r w:rsidRPr="00A26A15">
        <w:rPr>
          <w:rStyle w:val="FootnoteReference"/>
          <w:sz w:val="18"/>
          <w:szCs w:val="18"/>
        </w:rPr>
        <w:footnoteRef/>
      </w:r>
      <w:r w:rsidRPr="00A763EA">
        <w:rPr>
          <w:rFonts w:cs="Arial"/>
          <w:sz w:val="18"/>
          <w:szCs w:val="18"/>
          <w:lang w:val="es-ES"/>
        </w:rPr>
        <w:t xml:space="preserve">El balance de masa en grupo difícilmente puede evitarse en algunos países de origen, </w:t>
      </w:r>
      <w:r>
        <w:rPr>
          <w:rFonts w:cs="Arial"/>
          <w:sz w:val="18"/>
          <w:szCs w:val="18"/>
          <w:lang w:val="es-ES"/>
        </w:rPr>
        <w:t>ya que los productores tienen que entregar su caña de azúcar al sitio de molienda más próximo</w:t>
      </w:r>
      <w:r w:rsidRPr="00A763EA">
        <w:rPr>
          <w:rFonts w:cs="Arial"/>
          <w:sz w:val="18"/>
          <w:szCs w:val="18"/>
          <w:lang w:val="es-ES"/>
        </w:rPr>
        <w:t xml:space="preserve">: </w:t>
      </w:r>
      <w:r>
        <w:rPr>
          <w:rFonts w:cs="Arial"/>
          <w:sz w:val="18"/>
          <w:szCs w:val="18"/>
          <w:lang w:val="es-ES"/>
        </w:rPr>
        <w:t xml:space="preserve">las empresas de molienda tienen diferentes instalaciones y </w:t>
      </w:r>
      <w:r w:rsidRPr="00A763EA">
        <w:rPr>
          <w:rFonts w:cs="Arial"/>
          <w:sz w:val="18"/>
          <w:szCs w:val="18"/>
          <w:lang w:val="es-ES"/>
        </w:rPr>
        <w:t>proces</w:t>
      </w:r>
      <w:r>
        <w:rPr>
          <w:rFonts w:cs="Arial"/>
          <w:sz w:val="18"/>
          <w:szCs w:val="18"/>
          <w:lang w:val="es-ES"/>
        </w:rPr>
        <w:t>an azúcar</w:t>
      </w:r>
      <w:r w:rsidRPr="00A763EA">
        <w:rPr>
          <w:rFonts w:cs="Arial"/>
          <w:sz w:val="18"/>
          <w:szCs w:val="18"/>
          <w:lang w:val="es-ES"/>
        </w:rPr>
        <w:t xml:space="preserve"> Fairtrade </w:t>
      </w:r>
      <w:r>
        <w:rPr>
          <w:rFonts w:cs="Arial"/>
          <w:sz w:val="18"/>
          <w:szCs w:val="18"/>
          <w:lang w:val="es-ES"/>
        </w:rPr>
        <w:t xml:space="preserve">y no </w:t>
      </w:r>
      <w:r w:rsidRPr="00A763EA">
        <w:rPr>
          <w:rFonts w:cs="Arial"/>
          <w:sz w:val="18"/>
          <w:szCs w:val="18"/>
          <w:lang w:val="es-ES"/>
        </w:rPr>
        <w:t xml:space="preserve">Fairtrade. </w:t>
      </w:r>
      <w:r>
        <w:rPr>
          <w:rFonts w:cs="Arial"/>
          <w:sz w:val="18"/>
          <w:szCs w:val="18"/>
          <w:lang w:val="es-ES"/>
        </w:rPr>
        <w:t>Entonces, el balanc</w:t>
      </w:r>
      <w:r w:rsidRPr="00353105">
        <w:rPr>
          <w:rFonts w:cs="Arial"/>
          <w:sz w:val="18"/>
          <w:szCs w:val="18"/>
          <w:lang w:val="es-ES"/>
        </w:rPr>
        <w:t xml:space="preserve">e de masa en grupo tiene lugar dentro de </w:t>
      </w:r>
      <w:r>
        <w:rPr>
          <w:rFonts w:cs="Arial"/>
          <w:sz w:val="18"/>
          <w:szCs w:val="18"/>
          <w:lang w:val="es-ES"/>
        </w:rPr>
        <w:t xml:space="preserve">un </w:t>
      </w:r>
      <w:r w:rsidRPr="00353105">
        <w:rPr>
          <w:rFonts w:cs="Arial"/>
          <w:sz w:val="18"/>
          <w:szCs w:val="18"/>
          <w:lang w:val="es-ES"/>
        </w:rPr>
        <w:t>grupo de instalaciones pertenecientes a la misma empresa de molienda, lo</w:t>
      </w:r>
      <w:r>
        <w:rPr>
          <w:rFonts w:cs="Arial"/>
          <w:sz w:val="18"/>
          <w:szCs w:val="18"/>
          <w:lang w:val="es-ES"/>
        </w:rPr>
        <w:t xml:space="preserve"> que significa que la caña</w:t>
      </w:r>
      <w:r w:rsidRPr="00353105">
        <w:rPr>
          <w:rFonts w:cs="Arial"/>
          <w:sz w:val="18"/>
          <w:szCs w:val="18"/>
          <w:lang w:val="es-ES"/>
        </w:rPr>
        <w:t xml:space="preserve"> Fairtrade </w:t>
      </w:r>
      <w:r>
        <w:rPr>
          <w:rFonts w:cs="Arial"/>
          <w:sz w:val="18"/>
          <w:szCs w:val="18"/>
          <w:lang w:val="es-ES"/>
        </w:rPr>
        <w:t>se entrega en las instalaciones más cercanas a las cooperativas Fairtrade</w:t>
      </w:r>
      <w:r w:rsidRPr="00353105">
        <w:rPr>
          <w:rFonts w:cs="Arial"/>
          <w:sz w:val="18"/>
          <w:szCs w:val="18"/>
          <w:lang w:val="es-ES"/>
        </w:rPr>
        <w:t xml:space="preserve"> </w:t>
      </w:r>
      <w:r>
        <w:rPr>
          <w:rFonts w:cs="Arial"/>
          <w:sz w:val="18"/>
          <w:szCs w:val="18"/>
          <w:lang w:val="es-ES"/>
        </w:rPr>
        <w:t>y un volumen equivalente de azúcar de caña es vendido como</w:t>
      </w:r>
      <w:r w:rsidRPr="00353105">
        <w:rPr>
          <w:rFonts w:cs="Arial"/>
          <w:sz w:val="18"/>
          <w:szCs w:val="18"/>
          <w:lang w:val="es-ES"/>
        </w:rPr>
        <w:t xml:space="preserve"> Fairtrade, </w:t>
      </w:r>
      <w:r>
        <w:rPr>
          <w:rFonts w:cs="Arial"/>
          <w:sz w:val="18"/>
          <w:szCs w:val="18"/>
          <w:lang w:val="es-ES"/>
        </w:rPr>
        <w:t>fuera de cualquiera de las instalaciones</w:t>
      </w:r>
      <w:r w:rsidRPr="00353105">
        <w:rPr>
          <w:rFonts w:cs="Arial"/>
          <w:sz w:val="18"/>
          <w:szCs w:val="18"/>
          <w:lang w:val="es-ES"/>
        </w:rPr>
        <w:t xml:space="preserve">. </w:t>
      </w:r>
    </w:p>
    <w:p w:rsidR="004A272D" w:rsidRPr="00353105" w:rsidRDefault="004A272D" w:rsidP="005D7543">
      <w:pPr>
        <w:spacing w:line="276" w:lineRule="auto"/>
        <w:rPr>
          <w:rFonts w:cs="Arial"/>
          <w:sz w:val="18"/>
          <w:szCs w:val="18"/>
          <w:lang w:val="es-ES"/>
        </w:rPr>
      </w:pPr>
      <w:r w:rsidRPr="00353105">
        <w:rPr>
          <w:rFonts w:cs="Arial"/>
          <w:sz w:val="18"/>
          <w:szCs w:val="18"/>
          <w:lang w:val="es-ES"/>
        </w:rPr>
        <w:t xml:space="preserve">Por tanto, el balance de masa en grupo se permite en </w:t>
      </w:r>
      <w:r>
        <w:rPr>
          <w:rFonts w:cs="Arial"/>
          <w:sz w:val="18"/>
          <w:szCs w:val="18"/>
          <w:lang w:val="es-ES"/>
        </w:rPr>
        <w:t>los países de origen</w:t>
      </w:r>
      <w:r w:rsidRPr="00353105">
        <w:rPr>
          <w:rFonts w:cs="Arial"/>
          <w:sz w:val="18"/>
          <w:szCs w:val="18"/>
          <w:lang w:val="es-ES"/>
        </w:rPr>
        <w:t xml:space="preserve"> </w:t>
      </w:r>
      <w:r>
        <w:rPr>
          <w:rFonts w:cs="Arial"/>
          <w:sz w:val="18"/>
          <w:szCs w:val="18"/>
          <w:lang w:val="es-ES"/>
        </w:rPr>
        <w:t>sin ningún límite de tiempo</w:t>
      </w:r>
      <w:r w:rsidRPr="00353105">
        <w:rPr>
          <w:rFonts w:cs="Arial"/>
          <w:sz w:val="18"/>
          <w:szCs w:val="18"/>
          <w:lang w:val="es-ES"/>
        </w:rPr>
        <w:t xml:space="preserve">. </w:t>
      </w:r>
    </w:p>
    <w:p w:rsidR="004A272D" w:rsidRPr="00353105" w:rsidRDefault="004A272D" w:rsidP="005D7543">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72D" w:rsidRPr="003065AE" w:rsidRDefault="004A272D">
    <w:pPr>
      <w:pStyle w:val="Header"/>
    </w:pPr>
    <w:r>
      <w:rPr>
        <w:noProof/>
        <w:lang w:val="en-US" w:eastAsia="en-US"/>
      </w:rPr>
      <w:drawing>
        <wp:inline distT="0" distB="0" distL="0" distR="0">
          <wp:extent cx="733425" cy="895350"/>
          <wp:effectExtent l="19050" t="0" r="9525" b="0"/>
          <wp:docPr id="3" name="Picture 3"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57B0D"/>
    <w:multiLevelType w:val="hybridMultilevel"/>
    <w:tmpl w:val="F090577E"/>
    <w:lvl w:ilvl="0" w:tplc="BD4A497A">
      <w:start w:val="4"/>
      <w:numFmt w:val="decimal"/>
      <w:lvlText w:val="%1."/>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5D6D71"/>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570EBF"/>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369C3CA7"/>
    <w:multiLevelType w:val="hybridMultilevel"/>
    <w:tmpl w:val="D98A0BE0"/>
    <w:lvl w:ilvl="0" w:tplc="34A03D3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A24AA"/>
    <w:multiLevelType w:val="hybridMultilevel"/>
    <w:tmpl w:val="598E30E8"/>
    <w:lvl w:ilvl="0" w:tplc="C91AA36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97B87"/>
    <w:multiLevelType w:val="hybridMultilevel"/>
    <w:tmpl w:val="EDDE1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17E4A"/>
    <w:multiLevelType w:val="hybridMultilevel"/>
    <w:tmpl w:val="C8F61416"/>
    <w:lvl w:ilvl="0" w:tplc="76B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0010C3"/>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022514"/>
    <w:multiLevelType w:val="hybridMultilevel"/>
    <w:tmpl w:val="AF9EBF9C"/>
    <w:lvl w:ilvl="0" w:tplc="49E2EB66">
      <w:start w:val="1"/>
      <w:numFmt w:val="decimal"/>
      <w:pStyle w:val="Style2"/>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453421"/>
    <w:multiLevelType w:val="hybridMultilevel"/>
    <w:tmpl w:val="260E60AA"/>
    <w:lvl w:ilvl="0" w:tplc="541AD9D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A586E"/>
    <w:multiLevelType w:val="hybridMultilevel"/>
    <w:tmpl w:val="866A2FFA"/>
    <w:lvl w:ilvl="0" w:tplc="02860DAA">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06298"/>
    <w:multiLevelType w:val="hybridMultilevel"/>
    <w:tmpl w:val="839EA352"/>
    <w:lvl w:ilvl="0" w:tplc="13EA4760">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9471D"/>
    <w:multiLevelType w:val="hybridMultilevel"/>
    <w:tmpl w:val="F4E494B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73058"/>
    <w:multiLevelType w:val="hybridMultilevel"/>
    <w:tmpl w:val="836EA382"/>
    <w:lvl w:ilvl="0" w:tplc="4B16E3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24AE3"/>
    <w:multiLevelType w:val="hybridMultilevel"/>
    <w:tmpl w:val="772407B8"/>
    <w:lvl w:ilvl="0" w:tplc="D01EB316">
      <w:start w:val="1"/>
      <w:numFmt w:val="decimal"/>
      <w:pStyle w:val="Style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D765D"/>
    <w:multiLevelType w:val="hybridMultilevel"/>
    <w:tmpl w:val="BFDE42BA"/>
    <w:lvl w:ilvl="0" w:tplc="C91AA36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357D9"/>
    <w:multiLevelType w:val="hybridMultilevel"/>
    <w:tmpl w:val="F52087A8"/>
    <w:lvl w:ilvl="0" w:tplc="F22C4998">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1" w15:restartNumberingAfterBreak="0">
    <w:nsid w:val="76B6714B"/>
    <w:multiLevelType w:val="hybridMultilevel"/>
    <w:tmpl w:val="1EA60F9E"/>
    <w:lvl w:ilvl="0" w:tplc="C91AA36E">
      <w:start w:val="3"/>
      <w:numFmt w:val="bullet"/>
      <w:lvlText w:val="-"/>
      <w:lvlJc w:val="left"/>
      <w:pPr>
        <w:ind w:left="720" w:hanging="360"/>
      </w:pPr>
      <w:rPr>
        <w:rFonts w:ascii="Calibri" w:eastAsiaTheme="minorHAnsi" w:hAnsi="Calibr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13"/>
  </w:num>
  <w:num w:numId="6">
    <w:abstractNumId w:val="8"/>
  </w:num>
  <w:num w:numId="7">
    <w:abstractNumId w:val="16"/>
  </w:num>
  <w:num w:numId="8">
    <w:abstractNumId w:val="19"/>
  </w:num>
  <w:num w:numId="9">
    <w:abstractNumId w:val="12"/>
  </w:num>
  <w:num w:numId="10">
    <w:abstractNumId w:val="15"/>
  </w:num>
  <w:num w:numId="11">
    <w:abstractNumId w:val="3"/>
  </w:num>
  <w:num w:numId="12">
    <w:abstractNumId w:val="18"/>
  </w:num>
  <w:num w:numId="13">
    <w:abstractNumId w:val="14"/>
  </w:num>
  <w:num w:numId="14">
    <w:abstractNumId w:val="9"/>
  </w:num>
  <w:num w:numId="15">
    <w:abstractNumId w:val="20"/>
  </w:num>
  <w:num w:numId="16">
    <w:abstractNumId w:val="2"/>
  </w:num>
  <w:num w:numId="17">
    <w:abstractNumId w:val="7"/>
  </w:num>
  <w:num w:numId="18">
    <w:abstractNumId w:val="21"/>
  </w:num>
  <w:num w:numId="19">
    <w:abstractNumId w:val="17"/>
  </w:num>
  <w:num w:numId="20">
    <w:abstractNumId w:val="5"/>
  </w:num>
  <w:num w:numId="21">
    <w:abstractNumId w:val="11"/>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D2iiRhE4P4jfyj73uHuyr6P5itIerRiultg9IAMmZieAp7zNjPalQc2Mc8DCsWIbpuDQpB8ZPFJyn6eJ9HNyXQ==" w:salt="qRbKptthVfKhqxTuapX1O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8E"/>
    <w:rsid w:val="000003FD"/>
    <w:rsid w:val="00000C8C"/>
    <w:rsid w:val="0000101E"/>
    <w:rsid w:val="00003CFB"/>
    <w:rsid w:val="00003E94"/>
    <w:rsid w:val="00007135"/>
    <w:rsid w:val="00007D8C"/>
    <w:rsid w:val="00013467"/>
    <w:rsid w:val="0001597E"/>
    <w:rsid w:val="00016623"/>
    <w:rsid w:val="00020003"/>
    <w:rsid w:val="00020253"/>
    <w:rsid w:val="00020290"/>
    <w:rsid w:val="000209AE"/>
    <w:rsid w:val="0002254E"/>
    <w:rsid w:val="000254C6"/>
    <w:rsid w:val="00026716"/>
    <w:rsid w:val="00026BC6"/>
    <w:rsid w:val="00027E62"/>
    <w:rsid w:val="000327FA"/>
    <w:rsid w:val="00032E81"/>
    <w:rsid w:val="00033693"/>
    <w:rsid w:val="000337D4"/>
    <w:rsid w:val="00033F50"/>
    <w:rsid w:val="0003656F"/>
    <w:rsid w:val="000406E7"/>
    <w:rsid w:val="00041C70"/>
    <w:rsid w:val="00045F03"/>
    <w:rsid w:val="00046829"/>
    <w:rsid w:val="00046F86"/>
    <w:rsid w:val="0004741B"/>
    <w:rsid w:val="000531E6"/>
    <w:rsid w:val="00053FC9"/>
    <w:rsid w:val="000544F2"/>
    <w:rsid w:val="0005474D"/>
    <w:rsid w:val="000551F1"/>
    <w:rsid w:val="00055729"/>
    <w:rsid w:val="00057B91"/>
    <w:rsid w:val="00062993"/>
    <w:rsid w:val="000633D2"/>
    <w:rsid w:val="0006531A"/>
    <w:rsid w:val="00065CE3"/>
    <w:rsid w:val="00065DAD"/>
    <w:rsid w:val="00066279"/>
    <w:rsid w:val="0006629F"/>
    <w:rsid w:val="000676D4"/>
    <w:rsid w:val="00070374"/>
    <w:rsid w:val="000710AC"/>
    <w:rsid w:val="000717EE"/>
    <w:rsid w:val="000752F1"/>
    <w:rsid w:val="0007642E"/>
    <w:rsid w:val="000767C0"/>
    <w:rsid w:val="00076CEB"/>
    <w:rsid w:val="000778C4"/>
    <w:rsid w:val="0007794C"/>
    <w:rsid w:val="00080EB3"/>
    <w:rsid w:val="00082A17"/>
    <w:rsid w:val="00087F70"/>
    <w:rsid w:val="00091BE2"/>
    <w:rsid w:val="00097B17"/>
    <w:rsid w:val="000A082F"/>
    <w:rsid w:val="000A12C5"/>
    <w:rsid w:val="000A180E"/>
    <w:rsid w:val="000A1F2C"/>
    <w:rsid w:val="000A5610"/>
    <w:rsid w:val="000A6A80"/>
    <w:rsid w:val="000A7052"/>
    <w:rsid w:val="000A71F6"/>
    <w:rsid w:val="000A79CB"/>
    <w:rsid w:val="000B07A1"/>
    <w:rsid w:val="000B0924"/>
    <w:rsid w:val="000B2220"/>
    <w:rsid w:val="000B307A"/>
    <w:rsid w:val="000B3C08"/>
    <w:rsid w:val="000B6104"/>
    <w:rsid w:val="000B7DAE"/>
    <w:rsid w:val="000C055D"/>
    <w:rsid w:val="000C10D2"/>
    <w:rsid w:val="000C2C4B"/>
    <w:rsid w:val="000C306B"/>
    <w:rsid w:val="000C44C7"/>
    <w:rsid w:val="000C4C70"/>
    <w:rsid w:val="000C5433"/>
    <w:rsid w:val="000C6427"/>
    <w:rsid w:val="000C75AD"/>
    <w:rsid w:val="000D008B"/>
    <w:rsid w:val="000D2A9B"/>
    <w:rsid w:val="000D2E6B"/>
    <w:rsid w:val="000D2FE6"/>
    <w:rsid w:val="000D3FB9"/>
    <w:rsid w:val="000D4413"/>
    <w:rsid w:val="000D5A79"/>
    <w:rsid w:val="000D70A1"/>
    <w:rsid w:val="000D7602"/>
    <w:rsid w:val="000E0E22"/>
    <w:rsid w:val="000E37F1"/>
    <w:rsid w:val="000E50B8"/>
    <w:rsid w:val="000E7EFB"/>
    <w:rsid w:val="000F0E6D"/>
    <w:rsid w:val="000F0FD2"/>
    <w:rsid w:val="000F1C16"/>
    <w:rsid w:val="000F4382"/>
    <w:rsid w:val="000F49BF"/>
    <w:rsid w:val="000F59FE"/>
    <w:rsid w:val="000F5F3F"/>
    <w:rsid w:val="000F6B0E"/>
    <w:rsid w:val="000F7633"/>
    <w:rsid w:val="000F7C1F"/>
    <w:rsid w:val="00101866"/>
    <w:rsid w:val="0010453B"/>
    <w:rsid w:val="0010468A"/>
    <w:rsid w:val="001052A6"/>
    <w:rsid w:val="0010673B"/>
    <w:rsid w:val="00110FD9"/>
    <w:rsid w:val="0011352B"/>
    <w:rsid w:val="00113F76"/>
    <w:rsid w:val="00114234"/>
    <w:rsid w:val="00114253"/>
    <w:rsid w:val="00115FDD"/>
    <w:rsid w:val="00120050"/>
    <w:rsid w:val="00122B79"/>
    <w:rsid w:val="00122DA5"/>
    <w:rsid w:val="0012377B"/>
    <w:rsid w:val="00124F1E"/>
    <w:rsid w:val="00125586"/>
    <w:rsid w:val="0012646C"/>
    <w:rsid w:val="00130C60"/>
    <w:rsid w:val="00131C8B"/>
    <w:rsid w:val="001360C0"/>
    <w:rsid w:val="00136A9B"/>
    <w:rsid w:val="00137194"/>
    <w:rsid w:val="00140EF4"/>
    <w:rsid w:val="00141765"/>
    <w:rsid w:val="00141F61"/>
    <w:rsid w:val="001424B1"/>
    <w:rsid w:val="00143343"/>
    <w:rsid w:val="00144F73"/>
    <w:rsid w:val="0015061A"/>
    <w:rsid w:val="00152F3E"/>
    <w:rsid w:val="00153114"/>
    <w:rsid w:val="00154FAE"/>
    <w:rsid w:val="001555D7"/>
    <w:rsid w:val="0015687F"/>
    <w:rsid w:val="001575BC"/>
    <w:rsid w:val="0016223C"/>
    <w:rsid w:val="0016242D"/>
    <w:rsid w:val="00162505"/>
    <w:rsid w:val="00162E14"/>
    <w:rsid w:val="0016497E"/>
    <w:rsid w:val="00170ADC"/>
    <w:rsid w:val="00173063"/>
    <w:rsid w:val="00173D44"/>
    <w:rsid w:val="00176647"/>
    <w:rsid w:val="00176C21"/>
    <w:rsid w:val="0018162D"/>
    <w:rsid w:val="00183E35"/>
    <w:rsid w:val="00185901"/>
    <w:rsid w:val="00185A52"/>
    <w:rsid w:val="001906D2"/>
    <w:rsid w:val="00190BA5"/>
    <w:rsid w:val="0019176B"/>
    <w:rsid w:val="00192FE5"/>
    <w:rsid w:val="00193A4F"/>
    <w:rsid w:val="00193B8D"/>
    <w:rsid w:val="00195D29"/>
    <w:rsid w:val="0019739B"/>
    <w:rsid w:val="001A044D"/>
    <w:rsid w:val="001A1AFF"/>
    <w:rsid w:val="001A2B44"/>
    <w:rsid w:val="001A3F60"/>
    <w:rsid w:val="001A47CC"/>
    <w:rsid w:val="001A6C2B"/>
    <w:rsid w:val="001B02F5"/>
    <w:rsid w:val="001B12BE"/>
    <w:rsid w:val="001B12C7"/>
    <w:rsid w:val="001B12F7"/>
    <w:rsid w:val="001B254C"/>
    <w:rsid w:val="001B4721"/>
    <w:rsid w:val="001B5949"/>
    <w:rsid w:val="001B65BB"/>
    <w:rsid w:val="001B7F79"/>
    <w:rsid w:val="001C0191"/>
    <w:rsid w:val="001C2713"/>
    <w:rsid w:val="001C2F62"/>
    <w:rsid w:val="001C33F1"/>
    <w:rsid w:val="001C3806"/>
    <w:rsid w:val="001C39D1"/>
    <w:rsid w:val="001C56CF"/>
    <w:rsid w:val="001C6DDF"/>
    <w:rsid w:val="001C758B"/>
    <w:rsid w:val="001C794C"/>
    <w:rsid w:val="001C7C26"/>
    <w:rsid w:val="001D0764"/>
    <w:rsid w:val="001D0E21"/>
    <w:rsid w:val="001D1CEA"/>
    <w:rsid w:val="001D2D9A"/>
    <w:rsid w:val="001D4B20"/>
    <w:rsid w:val="001D5DC5"/>
    <w:rsid w:val="001D6A15"/>
    <w:rsid w:val="001D7CD3"/>
    <w:rsid w:val="001E630E"/>
    <w:rsid w:val="001E7578"/>
    <w:rsid w:val="001F0A97"/>
    <w:rsid w:val="001F0B92"/>
    <w:rsid w:val="001F0C08"/>
    <w:rsid w:val="001F2B05"/>
    <w:rsid w:val="001F496F"/>
    <w:rsid w:val="001F6160"/>
    <w:rsid w:val="001F69D0"/>
    <w:rsid w:val="001F7149"/>
    <w:rsid w:val="001F7E20"/>
    <w:rsid w:val="001F7E4A"/>
    <w:rsid w:val="001F7F3B"/>
    <w:rsid w:val="00200AF0"/>
    <w:rsid w:val="00202D9C"/>
    <w:rsid w:val="00203DE5"/>
    <w:rsid w:val="002054CD"/>
    <w:rsid w:val="0020588C"/>
    <w:rsid w:val="00206ABE"/>
    <w:rsid w:val="002148FA"/>
    <w:rsid w:val="002151C4"/>
    <w:rsid w:val="00220523"/>
    <w:rsid w:val="00221E93"/>
    <w:rsid w:val="0022343C"/>
    <w:rsid w:val="00225120"/>
    <w:rsid w:val="00226085"/>
    <w:rsid w:val="0022659C"/>
    <w:rsid w:val="00226BB3"/>
    <w:rsid w:val="002271F4"/>
    <w:rsid w:val="002304D3"/>
    <w:rsid w:val="0023316F"/>
    <w:rsid w:val="0023346D"/>
    <w:rsid w:val="00233CAD"/>
    <w:rsid w:val="002343F6"/>
    <w:rsid w:val="00234C42"/>
    <w:rsid w:val="002350C2"/>
    <w:rsid w:val="00235EC5"/>
    <w:rsid w:val="00236DC8"/>
    <w:rsid w:val="00237FE7"/>
    <w:rsid w:val="002409DB"/>
    <w:rsid w:val="00243992"/>
    <w:rsid w:val="002450A3"/>
    <w:rsid w:val="00246A5D"/>
    <w:rsid w:val="00247FFD"/>
    <w:rsid w:val="00250F3C"/>
    <w:rsid w:val="0025121D"/>
    <w:rsid w:val="00251762"/>
    <w:rsid w:val="00251CCB"/>
    <w:rsid w:val="00251DCE"/>
    <w:rsid w:val="0025336C"/>
    <w:rsid w:val="00253CF8"/>
    <w:rsid w:val="0025465A"/>
    <w:rsid w:val="0025478C"/>
    <w:rsid w:val="002574DE"/>
    <w:rsid w:val="00261DB9"/>
    <w:rsid w:val="00262662"/>
    <w:rsid w:val="002646B4"/>
    <w:rsid w:val="00267C27"/>
    <w:rsid w:val="002711A6"/>
    <w:rsid w:val="00271FB6"/>
    <w:rsid w:val="002724AA"/>
    <w:rsid w:val="002737CF"/>
    <w:rsid w:val="002762B2"/>
    <w:rsid w:val="00276726"/>
    <w:rsid w:val="002804AD"/>
    <w:rsid w:val="00280842"/>
    <w:rsid w:val="00280B16"/>
    <w:rsid w:val="00281099"/>
    <w:rsid w:val="0028308D"/>
    <w:rsid w:val="0028472C"/>
    <w:rsid w:val="00284AE8"/>
    <w:rsid w:val="00285AF0"/>
    <w:rsid w:val="002871BE"/>
    <w:rsid w:val="002902A5"/>
    <w:rsid w:val="002902CD"/>
    <w:rsid w:val="002905C7"/>
    <w:rsid w:val="00293365"/>
    <w:rsid w:val="0029349E"/>
    <w:rsid w:val="002935E8"/>
    <w:rsid w:val="002936FF"/>
    <w:rsid w:val="0029525C"/>
    <w:rsid w:val="00296B5F"/>
    <w:rsid w:val="002A030C"/>
    <w:rsid w:val="002A145C"/>
    <w:rsid w:val="002A1488"/>
    <w:rsid w:val="002A29A3"/>
    <w:rsid w:val="002A3F88"/>
    <w:rsid w:val="002B1CE3"/>
    <w:rsid w:val="002B3287"/>
    <w:rsid w:val="002B5263"/>
    <w:rsid w:val="002B5AF6"/>
    <w:rsid w:val="002B64B3"/>
    <w:rsid w:val="002B6AF5"/>
    <w:rsid w:val="002B6B10"/>
    <w:rsid w:val="002B6B87"/>
    <w:rsid w:val="002B7230"/>
    <w:rsid w:val="002B7BFA"/>
    <w:rsid w:val="002C06B5"/>
    <w:rsid w:val="002C190F"/>
    <w:rsid w:val="002C38EC"/>
    <w:rsid w:val="002C4B4B"/>
    <w:rsid w:val="002C5C21"/>
    <w:rsid w:val="002C7AE1"/>
    <w:rsid w:val="002D1842"/>
    <w:rsid w:val="002D1D97"/>
    <w:rsid w:val="002D2AB7"/>
    <w:rsid w:val="002D3F49"/>
    <w:rsid w:val="002D4ED3"/>
    <w:rsid w:val="002D5C21"/>
    <w:rsid w:val="002E0305"/>
    <w:rsid w:val="002E1D59"/>
    <w:rsid w:val="002E2078"/>
    <w:rsid w:val="002E470D"/>
    <w:rsid w:val="002E6419"/>
    <w:rsid w:val="002E651D"/>
    <w:rsid w:val="002E6685"/>
    <w:rsid w:val="002E77B6"/>
    <w:rsid w:val="002E77F8"/>
    <w:rsid w:val="002E7E28"/>
    <w:rsid w:val="002E7F4A"/>
    <w:rsid w:val="002F331B"/>
    <w:rsid w:val="002F3559"/>
    <w:rsid w:val="002F463F"/>
    <w:rsid w:val="002F4A2D"/>
    <w:rsid w:val="002F6FEE"/>
    <w:rsid w:val="002F7429"/>
    <w:rsid w:val="003022FA"/>
    <w:rsid w:val="0030378E"/>
    <w:rsid w:val="00304986"/>
    <w:rsid w:val="003065AE"/>
    <w:rsid w:val="00306B04"/>
    <w:rsid w:val="00306F78"/>
    <w:rsid w:val="00310CD9"/>
    <w:rsid w:val="00311240"/>
    <w:rsid w:val="0031193F"/>
    <w:rsid w:val="00314A06"/>
    <w:rsid w:val="00316CD3"/>
    <w:rsid w:val="003177E2"/>
    <w:rsid w:val="003234A0"/>
    <w:rsid w:val="003262AD"/>
    <w:rsid w:val="00327040"/>
    <w:rsid w:val="00331E37"/>
    <w:rsid w:val="00332D91"/>
    <w:rsid w:val="00335A39"/>
    <w:rsid w:val="00335F45"/>
    <w:rsid w:val="003365A8"/>
    <w:rsid w:val="00337739"/>
    <w:rsid w:val="00337A6A"/>
    <w:rsid w:val="00342CAE"/>
    <w:rsid w:val="00343616"/>
    <w:rsid w:val="00344339"/>
    <w:rsid w:val="00345EE8"/>
    <w:rsid w:val="00347ABA"/>
    <w:rsid w:val="00347E26"/>
    <w:rsid w:val="00350516"/>
    <w:rsid w:val="003508FE"/>
    <w:rsid w:val="003513CF"/>
    <w:rsid w:val="00353105"/>
    <w:rsid w:val="00355609"/>
    <w:rsid w:val="00355D27"/>
    <w:rsid w:val="00362849"/>
    <w:rsid w:val="00364218"/>
    <w:rsid w:val="00364325"/>
    <w:rsid w:val="00366F18"/>
    <w:rsid w:val="003703C9"/>
    <w:rsid w:val="00371434"/>
    <w:rsid w:val="00372C4F"/>
    <w:rsid w:val="00374ECB"/>
    <w:rsid w:val="00374ED2"/>
    <w:rsid w:val="003752A0"/>
    <w:rsid w:val="00376D23"/>
    <w:rsid w:val="00376FB1"/>
    <w:rsid w:val="00377D35"/>
    <w:rsid w:val="00380163"/>
    <w:rsid w:val="00381432"/>
    <w:rsid w:val="0038153C"/>
    <w:rsid w:val="00381686"/>
    <w:rsid w:val="00381CE9"/>
    <w:rsid w:val="00382D93"/>
    <w:rsid w:val="003843EA"/>
    <w:rsid w:val="00384EF5"/>
    <w:rsid w:val="00385E4D"/>
    <w:rsid w:val="00390ADB"/>
    <w:rsid w:val="00391462"/>
    <w:rsid w:val="00391EBD"/>
    <w:rsid w:val="00396337"/>
    <w:rsid w:val="00396D20"/>
    <w:rsid w:val="003979FC"/>
    <w:rsid w:val="003A1BBF"/>
    <w:rsid w:val="003A3C4D"/>
    <w:rsid w:val="003A6106"/>
    <w:rsid w:val="003A7087"/>
    <w:rsid w:val="003A7416"/>
    <w:rsid w:val="003B1A6D"/>
    <w:rsid w:val="003B5AF3"/>
    <w:rsid w:val="003B5EFC"/>
    <w:rsid w:val="003B75E5"/>
    <w:rsid w:val="003C0100"/>
    <w:rsid w:val="003C0848"/>
    <w:rsid w:val="003C3BD6"/>
    <w:rsid w:val="003C797F"/>
    <w:rsid w:val="003D059C"/>
    <w:rsid w:val="003D0B0C"/>
    <w:rsid w:val="003D1A7A"/>
    <w:rsid w:val="003D36CF"/>
    <w:rsid w:val="003D3C15"/>
    <w:rsid w:val="003D3DE2"/>
    <w:rsid w:val="003D421D"/>
    <w:rsid w:val="003D484F"/>
    <w:rsid w:val="003D5736"/>
    <w:rsid w:val="003D6859"/>
    <w:rsid w:val="003D6AB2"/>
    <w:rsid w:val="003E0A49"/>
    <w:rsid w:val="003E0D28"/>
    <w:rsid w:val="003E221E"/>
    <w:rsid w:val="003E2F83"/>
    <w:rsid w:val="003E36BD"/>
    <w:rsid w:val="003E436C"/>
    <w:rsid w:val="003E4383"/>
    <w:rsid w:val="003E4667"/>
    <w:rsid w:val="003E6210"/>
    <w:rsid w:val="003E6A11"/>
    <w:rsid w:val="003E733B"/>
    <w:rsid w:val="003F07AA"/>
    <w:rsid w:val="003F0954"/>
    <w:rsid w:val="003F1520"/>
    <w:rsid w:val="003F5923"/>
    <w:rsid w:val="004004F2"/>
    <w:rsid w:val="004008D9"/>
    <w:rsid w:val="00400A77"/>
    <w:rsid w:val="004019D7"/>
    <w:rsid w:val="00401AC9"/>
    <w:rsid w:val="00402ADC"/>
    <w:rsid w:val="00402EAF"/>
    <w:rsid w:val="00403A17"/>
    <w:rsid w:val="00411F65"/>
    <w:rsid w:val="00412285"/>
    <w:rsid w:val="00413666"/>
    <w:rsid w:val="00413864"/>
    <w:rsid w:val="004202A3"/>
    <w:rsid w:val="00420439"/>
    <w:rsid w:val="00420C0D"/>
    <w:rsid w:val="00422649"/>
    <w:rsid w:val="004227F8"/>
    <w:rsid w:val="0042288B"/>
    <w:rsid w:val="004235A2"/>
    <w:rsid w:val="0042446F"/>
    <w:rsid w:val="00424499"/>
    <w:rsid w:val="004258B0"/>
    <w:rsid w:val="004258BD"/>
    <w:rsid w:val="00425C03"/>
    <w:rsid w:val="0043027E"/>
    <w:rsid w:val="004302CD"/>
    <w:rsid w:val="00430603"/>
    <w:rsid w:val="004309B4"/>
    <w:rsid w:val="00430D40"/>
    <w:rsid w:val="0043109A"/>
    <w:rsid w:val="004322B0"/>
    <w:rsid w:val="004325DA"/>
    <w:rsid w:val="00432AC6"/>
    <w:rsid w:val="00432AF3"/>
    <w:rsid w:val="00432F10"/>
    <w:rsid w:val="00433032"/>
    <w:rsid w:val="0043438E"/>
    <w:rsid w:val="0043631E"/>
    <w:rsid w:val="004363AC"/>
    <w:rsid w:val="00436563"/>
    <w:rsid w:val="00436670"/>
    <w:rsid w:val="004368A5"/>
    <w:rsid w:val="004402EB"/>
    <w:rsid w:val="00441ED6"/>
    <w:rsid w:val="00443928"/>
    <w:rsid w:val="004446A9"/>
    <w:rsid w:val="00444E63"/>
    <w:rsid w:val="00447217"/>
    <w:rsid w:val="004502D9"/>
    <w:rsid w:val="00450563"/>
    <w:rsid w:val="00450B18"/>
    <w:rsid w:val="00451723"/>
    <w:rsid w:val="00452E06"/>
    <w:rsid w:val="00453AD1"/>
    <w:rsid w:val="00453E1B"/>
    <w:rsid w:val="00454222"/>
    <w:rsid w:val="0045727D"/>
    <w:rsid w:val="00457D06"/>
    <w:rsid w:val="00461D4B"/>
    <w:rsid w:val="004625F2"/>
    <w:rsid w:val="0046275A"/>
    <w:rsid w:val="00462BCC"/>
    <w:rsid w:val="004655CA"/>
    <w:rsid w:val="00465CA3"/>
    <w:rsid w:val="00466678"/>
    <w:rsid w:val="0046688A"/>
    <w:rsid w:val="004715AD"/>
    <w:rsid w:val="0047572E"/>
    <w:rsid w:val="004777EF"/>
    <w:rsid w:val="00480064"/>
    <w:rsid w:val="004814A8"/>
    <w:rsid w:val="00481E2E"/>
    <w:rsid w:val="00482764"/>
    <w:rsid w:val="00482978"/>
    <w:rsid w:val="00482C1D"/>
    <w:rsid w:val="00482FA8"/>
    <w:rsid w:val="00483704"/>
    <w:rsid w:val="00484E2E"/>
    <w:rsid w:val="00485844"/>
    <w:rsid w:val="0048612B"/>
    <w:rsid w:val="0048630F"/>
    <w:rsid w:val="004864CE"/>
    <w:rsid w:val="004914EE"/>
    <w:rsid w:val="004915A8"/>
    <w:rsid w:val="00492CD9"/>
    <w:rsid w:val="00493F4A"/>
    <w:rsid w:val="00494467"/>
    <w:rsid w:val="0049713E"/>
    <w:rsid w:val="00497B00"/>
    <w:rsid w:val="004A272D"/>
    <w:rsid w:val="004A2A5C"/>
    <w:rsid w:val="004A2C72"/>
    <w:rsid w:val="004A368D"/>
    <w:rsid w:val="004A3C8B"/>
    <w:rsid w:val="004A4A41"/>
    <w:rsid w:val="004A4B9C"/>
    <w:rsid w:val="004A5F9B"/>
    <w:rsid w:val="004A681E"/>
    <w:rsid w:val="004A709E"/>
    <w:rsid w:val="004B0176"/>
    <w:rsid w:val="004B3D99"/>
    <w:rsid w:val="004B6558"/>
    <w:rsid w:val="004B6FB2"/>
    <w:rsid w:val="004C2621"/>
    <w:rsid w:val="004C36B0"/>
    <w:rsid w:val="004C46BE"/>
    <w:rsid w:val="004C5A2A"/>
    <w:rsid w:val="004C6338"/>
    <w:rsid w:val="004C64A7"/>
    <w:rsid w:val="004C7FA8"/>
    <w:rsid w:val="004D0537"/>
    <w:rsid w:val="004D0837"/>
    <w:rsid w:val="004D0A6A"/>
    <w:rsid w:val="004D176D"/>
    <w:rsid w:val="004D1843"/>
    <w:rsid w:val="004D20DA"/>
    <w:rsid w:val="004D2B49"/>
    <w:rsid w:val="004D347C"/>
    <w:rsid w:val="004D4F48"/>
    <w:rsid w:val="004D5B8F"/>
    <w:rsid w:val="004D6742"/>
    <w:rsid w:val="004D7222"/>
    <w:rsid w:val="004E1A37"/>
    <w:rsid w:val="004E263D"/>
    <w:rsid w:val="004E48A1"/>
    <w:rsid w:val="004E5626"/>
    <w:rsid w:val="004E5676"/>
    <w:rsid w:val="004E7972"/>
    <w:rsid w:val="004F05B9"/>
    <w:rsid w:val="004F1C1F"/>
    <w:rsid w:val="004F34FE"/>
    <w:rsid w:val="004F3572"/>
    <w:rsid w:val="004F39B4"/>
    <w:rsid w:val="004F4571"/>
    <w:rsid w:val="004F5684"/>
    <w:rsid w:val="004F5CDD"/>
    <w:rsid w:val="004F5E6E"/>
    <w:rsid w:val="004F6955"/>
    <w:rsid w:val="004F6E8F"/>
    <w:rsid w:val="004F744F"/>
    <w:rsid w:val="0050219B"/>
    <w:rsid w:val="00502B50"/>
    <w:rsid w:val="00502F54"/>
    <w:rsid w:val="00504709"/>
    <w:rsid w:val="00504833"/>
    <w:rsid w:val="00505396"/>
    <w:rsid w:val="00505C68"/>
    <w:rsid w:val="00505EDE"/>
    <w:rsid w:val="005062A9"/>
    <w:rsid w:val="005128B2"/>
    <w:rsid w:val="00512BA7"/>
    <w:rsid w:val="00513597"/>
    <w:rsid w:val="00514550"/>
    <w:rsid w:val="005152DC"/>
    <w:rsid w:val="00515A05"/>
    <w:rsid w:val="00517BDF"/>
    <w:rsid w:val="00520D1B"/>
    <w:rsid w:val="005213D2"/>
    <w:rsid w:val="00521847"/>
    <w:rsid w:val="005240CA"/>
    <w:rsid w:val="005244AE"/>
    <w:rsid w:val="00524B8C"/>
    <w:rsid w:val="005258A0"/>
    <w:rsid w:val="00526888"/>
    <w:rsid w:val="00526B3A"/>
    <w:rsid w:val="00533D86"/>
    <w:rsid w:val="00533FD3"/>
    <w:rsid w:val="00535554"/>
    <w:rsid w:val="00541436"/>
    <w:rsid w:val="005419B7"/>
    <w:rsid w:val="00541FBD"/>
    <w:rsid w:val="005456DF"/>
    <w:rsid w:val="00545843"/>
    <w:rsid w:val="005530A5"/>
    <w:rsid w:val="00553270"/>
    <w:rsid w:val="005549DC"/>
    <w:rsid w:val="00556F1F"/>
    <w:rsid w:val="005579EB"/>
    <w:rsid w:val="00560B84"/>
    <w:rsid w:val="005633F8"/>
    <w:rsid w:val="00563605"/>
    <w:rsid w:val="00563C4A"/>
    <w:rsid w:val="00564453"/>
    <w:rsid w:val="005645C8"/>
    <w:rsid w:val="005671A0"/>
    <w:rsid w:val="005730DC"/>
    <w:rsid w:val="00575099"/>
    <w:rsid w:val="00577434"/>
    <w:rsid w:val="0058005D"/>
    <w:rsid w:val="0058218D"/>
    <w:rsid w:val="0058428C"/>
    <w:rsid w:val="00584F43"/>
    <w:rsid w:val="00585562"/>
    <w:rsid w:val="00590277"/>
    <w:rsid w:val="005904EF"/>
    <w:rsid w:val="00590797"/>
    <w:rsid w:val="00590BEE"/>
    <w:rsid w:val="005922AF"/>
    <w:rsid w:val="00592B86"/>
    <w:rsid w:val="00596CA3"/>
    <w:rsid w:val="00596EF4"/>
    <w:rsid w:val="00597418"/>
    <w:rsid w:val="005A0606"/>
    <w:rsid w:val="005A2CAD"/>
    <w:rsid w:val="005A355F"/>
    <w:rsid w:val="005A45C1"/>
    <w:rsid w:val="005A60E9"/>
    <w:rsid w:val="005A6563"/>
    <w:rsid w:val="005A6838"/>
    <w:rsid w:val="005A70CA"/>
    <w:rsid w:val="005B2874"/>
    <w:rsid w:val="005B458A"/>
    <w:rsid w:val="005B65C3"/>
    <w:rsid w:val="005B7002"/>
    <w:rsid w:val="005B7727"/>
    <w:rsid w:val="005C0997"/>
    <w:rsid w:val="005C13EB"/>
    <w:rsid w:val="005C19D5"/>
    <w:rsid w:val="005C1B53"/>
    <w:rsid w:val="005C2700"/>
    <w:rsid w:val="005C34CF"/>
    <w:rsid w:val="005C3BAA"/>
    <w:rsid w:val="005C65D4"/>
    <w:rsid w:val="005C7665"/>
    <w:rsid w:val="005D23DC"/>
    <w:rsid w:val="005D5580"/>
    <w:rsid w:val="005D58B7"/>
    <w:rsid w:val="005D73EE"/>
    <w:rsid w:val="005D7543"/>
    <w:rsid w:val="005E0883"/>
    <w:rsid w:val="005E2559"/>
    <w:rsid w:val="005E58A2"/>
    <w:rsid w:val="005E63E8"/>
    <w:rsid w:val="005F19AE"/>
    <w:rsid w:val="005F274E"/>
    <w:rsid w:val="005F29BF"/>
    <w:rsid w:val="005F2D1E"/>
    <w:rsid w:val="005F31C7"/>
    <w:rsid w:val="005F3564"/>
    <w:rsid w:val="005F496E"/>
    <w:rsid w:val="005F5A9E"/>
    <w:rsid w:val="005F7858"/>
    <w:rsid w:val="0060152E"/>
    <w:rsid w:val="0060160E"/>
    <w:rsid w:val="00601F82"/>
    <w:rsid w:val="006029E7"/>
    <w:rsid w:val="00603818"/>
    <w:rsid w:val="00603AA4"/>
    <w:rsid w:val="00604D76"/>
    <w:rsid w:val="00605418"/>
    <w:rsid w:val="00607731"/>
    <w:rsid w:val="006122D3"/>
    <w:rsid w:val="0061582F"/>
    <w:rsid w:val="00616779"/>
    <w:rsid w:val="00616ABA"/>
    <w:rsid w:val="0061764E"/>
    <w:rsid w:val="00621A90"/>
    <w:rsid w:val="00622CE3"/>
    <w:rsid w:val="0062458A"/>
    <w:rsid w:val="00624CEE"/>
    <w:rsid w:val="00627EF5"/>
    <w:rsid w:val="00630CC4"/>
    <w:rsid w:val="00632AA8"/>
    <w:rsid w:val="00635197"/>
    <w:rsid w:val="00635D2A"/>
    <w:rsid w:val="00635DCE"/>
    <w:rsid w:val="0063684A"/>
    <w:rsid w:val="00637D81"/>
    <w:rsid w:val="00640FE5"/>
    <w:rsid w:val="00641B97"/>
    <w:rsid w:val="00643593"/>
    <w:rsid w:val="00643A98"/>
    <w:rsid w:val="00645869"/>
    <w:rsid w:val="00645A78"/>
    <w:rsid w:val="0064659A"/>
    <w:rsid w:val="00650F04"/>
    <w:rsid w:val="006510CE"/>
    <w:rsid w:val="006515DB"/>
    <w:rsid w:val="00652B96"/>
    <w:rsid w:val="00653656"/>
    <w:rsid w:val="00653917"/>
    <w:rsid w:val="00655232"/>
    <w:rsid w:val="0065649A"/>
    <w:rsid w:val="00660D87"/>
    <w:rsid w:val="00664B6B"/>
    <w:rsid w:val="006665A1"/>
    <w:rsid w:val="00666CB6"/>
    <w:rsid w:val="00667B3D"/>
    <w:rsid w:val="00670695"/>
    <w:rsid w:val="00671E8E"/>
    <w:rsid w:val="0067325A"/>
    <w:rsid w:val="00675286"/>
    <w:rsid w:val="00676150"/>
    <w:rsid w:val="00676201"/>
    <w:rsid w:val="0067651C"/>
    <w:rsid w:val="006766A4"/>
    <w:rsid w:val="00676DDD"/>
    <w:rsid w:val="00682422"/>
    <w:rsid w:val="0068491B"/>
    <w:rsid w:val="006864DD"/>
    <w:rsid w:val="006909B9"/>
    <w:rsid w:val="0069114B"/>
    <w:rsid w:val="00692271"/>
    <w:rsid w:val="0069272C"/>
    <w:rsid w:val="006932A2"/>
    <w:rsid w:val="00693501"/>
    <w:rsid w:val="006942CE"/>
    <w:rsid w:val="00697E64"/>
    <w:rsid w:val="006A03AB"/>
    <w:rsid w:val="006A1D99"/>
    <w:rsid w:val="006A4D17"/>
    <w:rsid w:val="006A5E0B"/>
    <w:rsid w:val="006A631F"/>
    <w:rsid w:val="006B3066"/>
    <w:rsid w:val="006B527B"/>
    <w:rsid w:val="006B5BB7"/>
    <w:rsid w:val="006B695E"/>
    <w:rsid w:val="006B7372"/>
    <w:rsid w:val="006C0954"/>
    <w:rsid w:val="006C1B96"/>
    <w:rsid w:val="006C26B4"/>
    <w:rsid w:val="006C2787"/>
    <w:rsid w:val="006C39BE"/>
    <w:rsid w:val="006C5B3F"/>
    <w:rsid w:val="006C67E2"/>
    <w:rsid w:val="006C6A5C"/>
    <w:rsid w:val="006C7562"/>
    <w:rsid w:val="006D0AB8"/>
    <w:rsid w:val="006D3489"/>
    <w:rsid w:val="006D3CC1"/>
    <w:rsid w:val="006D4EC3"/>
    <w:rsid w:val="006D66BB"/>
    <w:rsid w:val="006D6ABB"/>
    <w:rsid w:val="006D6E7E"/>
    <w:rsid w:val="006D7D0E"/>
    <w:rsid w:val="006E19B4"/>
    <w:rsid w:val="006E1CD3"/>
    <w:rsid w:val="006E39FA"/>
    <w:rsid w:val="006E6549"/>
    <w:rsid w:val="006E65FC"/>
    <w:rsid w:val="006F0CE8"/>
    <w:rsid w:val="006F295A"/>
    <w:rsid w:val="006F48A3"/>
    <w:rsid w:val="00701AC9"/>
    <w:rsid w:val="00704AB0"/>
    <w:rsid w:val="00705132"/>
    <w:rsid w:val="00705F43"/>
    <w:rsid w:val="00706188"/>
    <w:rsid w:val="00707372"/>
    <w:rsid w:val="00714405"/>
    <w:rsid w:val="00714AF0"/>
    <w:rsid w:val="007150C0"/>
    <w:rsid w:val="00715453"/>
    <w:rsid w:val="007155D9"/>
    <w:rsid w:val="007156F4"/>
    <w:rsid w:val="00715FA4"/>
    <w:rsid w:val="0071682C"/>
    <w:rsid w:val="007218AD"/>
    <w:rsid w:val="007239D9"/>
    <w:rsid w:val="00725481"/>
    <w:rsid w:val="007265C7"/>
    <w:rsid w:val="00726604"/>
    <w:rsid w:val="00731373"/>
    <w:rsid w:val="0073297F"/>
    <w:rsid w:val="00734370"/>
    <w:rsid w:val="00734FDB"/>
    <w:rsid w:val="0073595C"/>
    <w:rsid w:val="00736AA5"/>
    <w:rsid w:val="0073798A"/>
    <w:rsid w:val="00737DF7"/>
    <w:rsid w:val="00742E97"/>
    <w:rsid w:val="00743CF8"/>
    <w:rsid w:val="00744495"/>
    <w:rsid w:val="00745C9A"/>
    <w:rsid w:val="00746C0F"/>
    <w:rsid w:val="00750801"/>
    <w:rsid w:val="00750C87"/>
    <w:rsid w:val="00751555"/>
    <w:rsid w:val="00751BFE"/>
    <w:rsid w:val="00751C80"/>
    <w:rsid w:val="00752010"/>
    <w:rsid w:val="007529A4"/>
    <w:rsid w:val="0075448D"/>
    <w:rsid w:val="00757D44"/>
    <w:rsid w:val="007604F2"/>
    <w:rsid w:val="00761398"/>
    <w:rsid w:val="007624E6"/>
    <w:rsid w:val="0076332D"/>
    <w:rsid w:val="007666F1"/>
    <w:rsid w:val="00766D97"/>
    <w:rsid w:val="0076745C"/>
    <w:rsid w:val="00772049"/>
    <w:rsid w:val="007743EC"/>
    <w:rsid w:val="00774EFB"/>
    <w:rsid w:val="00775F32"/>
    <w:rsid w:val="00776FD2"/>
    <w:rsid w:val="007773A1"/>
    <w:rsid w:val="007807E8"/>
    <w:rsid w:val="00781967"/>
    <w:rsid w:val="00781D17"/>
    <w:rsid w:val="00781D62"/>
    <w:rsid w:val="00781DA0"/>
    <w:rsid w:val="00781F1B"/>
    <w:rsid w:val="00782774"/>
    <w:rsid w:val="00783094"/>
    <w:rsid w:val="00787D67"/>
    <w:rsid w:val="007905AC"/>
    <w:rsid w:val="00792EEC"/>
    <w:rsid w:val="0079330F"/>
    <w:rsid w:val="00794015"/>
    <w:rsid w:val="0079404B"/>
    <w:rsid w:val="00794104"/>
    <w:rsid w:val="007965C7"/>
    <w:rsid w:val="00796FD5"/>
    <w:rsid w:val="00797D47"/>
    <w:rsid w:val="007A0DF1"/>
    <w:rsid w:val="007A217B"/>
    <w:rsid w:val="007A276B"/>
    <w:rsid w:val="007A4EEC"/>
    <w:rsid w:val="007A4F97"/>
    <w:rsid w:val="007A5309"/>
    <w:rsid w:val="007A58F0"/>
    <w:rsid w:val="007B39D2"/>
    <w:rsid w:val="007B6484"/>
    <w:rsid w:val="007B6A9A"/>
    <w:rsid w:val="007C50D2"/>
    <w:rsid w:val="007C5D93"/>
    <w:rsid w:val="007D0176"/>
    <w:rsid w:val="007D01BC"/>
    <w:rsid w:val="007D172D"/>
    <w:rsid w:val="007D1BD0"/>
    <w:rsid w:val="007D1E38"/>
    <w:rsid w:val="007D6016"/>
    <w:rsid w:val="007E00F0"/>
    <w:rsid w:val="007E0687"/>
    <w:rsid w:val="007E39B1"/>
    <w:rsid w:val="007E6CFB"/>
    <w:rsid w:val="007F1788"/>
    <w:rsid w:val="007F1EC2"/>
    <w:rsid w:val="007F1F3C"/>
    <w:rsid w:val="007F2E5C"/>
    <w:rsid w:val="007F3F43"/>
    <w:rsid w:val="007F5DBB"/>
    <w:rsid w:val="007F65BD"/>
    <w:rsid w:val="007F6676"/>
    <w:rsid w:val="007F6B78"/>
    <w:rsid w:val="007F6FC1"/>
    <w:rsid w:val="007F7876"/>
    <w:rsid w:val="00800481"/>
    <w:rsid w:val="008010CA"/>
    <w:rsid w:val="00806B1A"/>
    <w:rsid w:val="0080763D"/>
    <w:rsid w:val="008108E9"/>
    <w:rsid w:val="0081204F"/>
    <w:rsid w:val="0081354B"/>
    <w:rsid w:val="00814311"/>
    <w:rsid w:val="0081666E"/>
    <w:rsid w:val="00817394"/>
    <w:rsid w:val="00817F32"/>
    <w:rsid w:val="00820AD3"/>
    <w:rsid w:val="00820EB1"/>
    <w:rsid w:val="00822D81"/>
    <w:rsid w:val="00823CD2"/>
    <w:rsid w:val="0082441F"/>
    <w:rsid w:val="0082474D"/>
    <w:rsid w:val="0082492B"/>
    <w:rsid w:val="0082562A"/>
    <w:rsid w:val="00826B3F"/>
    <w:rsid w:val="00827117"/>
    <w:rsid w:val="0083500B"/>
    <w:rsid w:val="00836505"/>
    <w:rsid w:val="008371A2"/>
    <w:rsid w:val="00843347"/>
    <w:rsid w:val="0084438A"/>
    <w:rsid w:val="00845AC0"/>
    <w:rsid w:val="00851EC1"/>
    <w:rsid w:val="008535CE"/>
    <w:rsid w:val="00855C6C"/>
    <w:rsid w:val="00857210"/>
    <w:rsid w:val="00857498"/>
    <w:rsid w:val="008578D9"/>
    <w:rsid w:val="00857C29"/>
    <w:rsid w:val="00862241"/>
    <w:rsid w:val="00862B9F"/>
    <w:rsid w:val="0086549A"/>
    <w:rsid w:val="008659D7"/>
    <w:rsid w:val="00865B53"/>
    <w:rsid w:val="00865DC8"/>
    <w:rsid w:val="008677AF"/>
    <w:rsid w:val="00867A3E"/>
    <w:rsid w:val="00870506"/>
    <w:rsid w:val="00871A90"/>
    <w:rsid w:val="00871FB6"/>
    <w:rsid w:val="008747BF"/>
    <w:rsid w:val="008747D1"/>
    <w:rsid w:val="008761AA"/>
    <w:rsid w:val="00876635"/>
    <w:rsid w:val="00880E28"/>
    <w:rsid w:val="008818CF"/>
    <w:rsid w:val="00882A70"/>
    <w:rsid w:val="00886923"/>
    <w:rsid w:val="00887C9C"/>
    <w:rsid w:val="008903A2"/>
    <w:rsid w:val="008903E9"/>
    <w:rsid w:val="008908AC"/>
    <w:rsid w:val="0089110E"/>
    <w:rsid w:val="00891229"/>
    <w:rsid w:val="00891C5B"/>
    <w:rsid w:val="00893525"/>
    <w:rsid w:val="008957BB"/>
    <w:rsid w:val="00896560"/>
    <w:rsid w:val="00896E8A"/>
    <w:rsid w:val="008A0C8D"/>
    <w:rsid w:val="008A0DB1"/>
    <w:rsid w:val="008A1A92"/>
    <w:rsid w:val="008A1E8A"/>
    <w:rsid w:val="008A2A5C"/>
    <w:rsid w:val="008A30DF"/>
    <w:rsid w:val="008A320C"/>
    <w:rsid w:val="008A374C"/>
    <w:rsid w:val="008A39ED"/>
    <w:rsid w:val="008A3F28"/>
    <w:rsid w:val="008A5486"/>
    <w:rsid w:val="008B05C9"/>
    <w:rsid w:val="008B068E"/>
    <w:rsid w:val="008B3C3C"/>
    <w:rsid w:val="008B5E53"/>
    <w:rsid w:val="008B7813"/>
    <w:rsid w:val="008C0573"/>
    <w:rsid w:val="008C1147"/>
    <w:rsid w:val="008C1554"/>
    <w:rsid w:val="008C1935"/>
    <w:rsid w:val="008C2429"/>
    <w:rsid w:val="008C34A7"/>
    <w:rsid w:val="008C4841"/>
    <w:rsid w:val="008C57AE"/>
    <w:rsid w:val="008C6538"/>
    <w:rsid w:val="008C7605"/>
    <w:rsid w:val="008D0A01"/>
    <w:rsid w:val="008D1D7F"/>
    <w:rsid w:val="008D4C10"/>
    <w:rsid w:val="008D597A"/>
    <w:rsid w:val="008D774F"/>
    <w:rsid w:val="008E0F2F"/>
    <w:rsid w:val="008E10B9"/>
    <w:rsid w:val="008E1300"/>
    <w:rsid w:val="008E2042"/>
    <w:rsid w:val="008E24D6"/>
    <w:rsid w:val="008E2BE7"/>
    <w:rsid w:val="008E42BB"/>
    <w:rsid w:val="008E5D96"/>
    <w:rsid w:val="008E638D"/>
    <w:rsid w:val="008E735F"/>
    <w:rsid w:val="008E77CE"/>
    <w:rsid w:val="008E7A37"/>
    <w:rsid w:val="008E7C51"/>
    <w:rsid w:val="008E7DCD"/>
    <w:rsid w:val="008F0214"/>
    <w:rsid w:val="008F1003"/>
    <w:rsid w:val="008F23C7"/>
    <w:rsid w:val="008F368C"/>
    <w:rsid w:val="008F3953"/>
    <w:rsid w:val="008F44B5"/>
    <w:rsid w:val="008F64A1"/>
    <w:rsid w:val="00900234"/>
    <w:rsid w:val="00902102"/>
    <w:rsid w:val="0090213A"/>
    <w:rsid w:val="009028CA"/>
    <w:rsid w:val="00902F33"/>
    <w:rsid w:val="009031B4"/>
    <w:rsid w:val="00903335"/>
    <w:rsid w:val="00903B28"/>
    <w:rsid w:val="00905AC8"/>
    <w:rsid w:val="00910223"/>
    <w:rsid w:val="00910255"/>
    <w:rsid w:val="009112BB"/>
    <w:rsid w:val="00912ABB"/>
    <w:rsid w:val="00913C26"/>
    <w:rsid w:val="009146AB"/>
    <w:rsid w:val="00914D71"/>
    <w:rsid w:val="00917CDA"/>
    <w:rsid w:val="0092409F"/>
    <w:rsid w:val="00924F09"/>
    <w:rsid w:val="009254BB"/>
    <w:rsid w:val="00931074"/>
    <w:rsid w:val="009324BC"/>
    <w:rsid w:val="00932A0C"/>
    <w:rsid w:val="009330EC"/>
    <w:rsid w:val="00933179"/>
    <w:rsid w:val="009341DD"/>
    <w:rsid w:val="00934774"/>
    <w:rsid w:val="00935A59"/>
    <w:rsid w:val="00935C02"/>
    <w:rsid w:val="00935FAB"/>
    <w:rsid w:val="00936446"/>
    <w:rsid w:val="009370E8"/>
    <w:rsid w:val="00944909"/>
    <w:rsid w:val="00945504"/>
    <w:rsid w:val="00947569"/>
    <w:rsid w:val="0095011A"/>
    <w:rsid w:val="00950538"/>
    <w:rsid w:val="00950B54"/>
    <w:rsid w:val="00951869"/>
    <w:rsid w:val="00951B8D"/>
    <w:rsid w:val="00952ACE"/>
    <w:rsid w:val="00954D74"/>
    <w:rsid w:val="0095745E"/>
    <w:rsid w:val="0095755D"/>
    <w:rsid w:val="009601FB"/>
    <w:rsid w:val="0096049E"/>
    <w:rsid w:val="00961FCB"/>
    <w:rsid w:val="00962025"/>
    <w:rsid w:val="00962D13"/>
    <w:rsid w:val="00963E86"/>
    <w:rsid w:val="00964A7D"/>
    <w:rsid w:val="00964EF0"/>
    <w:rsid w:val="0096585E"/>
    <w:rsid w:val="009666CD"/>
    <w:rsid w:val="009720D0"/>
    <w:rsid w:val="00972E72"/>
    <w:rsid w:val="00973543"/>
    <w:rsid w:val="00973902"/>
    <w:rsid w:val="00973989"/>
    <w:rsid w:val="0097471A"/>
    <w:rsid w:val="00975B40"/>
    <w:rsid w:val="00975F63"/>
    <w:rsid w:val="00981D12"/>
    <w:rsid w:val="009834CF"/>
    <w:rsid w:val="00983B81"/>
    <w:rsid w:val="00983C8D"/>
    <w:rsid w:val="00985298"/>
    <w:rsid w:val="009857B2"/>
    <w:rsid w:val="00986652"/>
    <w:rsid w:val="00987E54"/>
    <w:rsid w:val="00990766"/>
    <w:rsid w:val="009911FB"/>
    <w:rsid w:val="009912EA"/>
    <w:rsid w:val="00991E32"/>
    <w:rsid w:val="00992293"/>
    <w:rsid w:val="009928D9"/>
    <w:rsid w:val="00995120"/>
    <w:rsid w:val="009962D2"/>
    <w:rsid w:val="009964DD"/>
    <w:rsid w:val="009969F7"/>
    <w:rsid w:val="009970A5"/>
    <w:rsid w:val="009A03F5"/>
    <w:rsid w:val="009A1FDC"/>
    <w:rsid w:val="009A2C97"/>
    <w:rsid w:val="009A2FF2"/>
    <w:rsid w:val="009A3810"/>
    <w:rsid w:val="009A4262"/>
    <w:rsid w:val="009A4D00"/>
    <w:rsid w:val="009A5E50"/>
    <w:rsid w:val="009A6E7B"/>
    <w:rsid w:val="009A6FCA"/>
    <w:rsid w:val="009A73C1"/>
    <w:rsid w:val="009A7949"/>
    <w:rsid w:val="009B13C6"/>
    <w:rsid w:val="009B18EB"/>
    <w:rsid w:val="009B2298"/>
    <w:rsid w:val="009B2DE4"/>
    <w:rsid w:val="009B3104"/>
    <w:rsid w:val="009B40D2"/>
    <w:rsid w:val="009B4856"/>
    <w:rsid w:val="009B61DA"/>
    <w:rsid w:val="009B7E15"/>
    <w:rsid w:val="009C08A0"/>
    <w:rsid w:val="009C0CD7"/>
    <w:rsid w:val="009C19C1"/>
    <w:rsid w:val="009C4C8A"/>
    <w:rsid w:val="009C5043"/>
    <w:rsid w:val="009C5332"/>
    <w:rsid w:val="009C588B"/>
    <w:rsid w:val="009C633A"/>
    <w:rsid w:val="009D1BCA"/>
    <w:rsid w:val="009D605A"/>
    <w:rsid w:val="009D696A"/>
    <w:rsid w:val="009D6D7B"/>
    <w:rsid w:val="009D7428"/>
    <w:rsid w:val="009D76D4"/>
    <w:rsid w:val="009E15B2"/>
    <w:rsid w:val="009E55E6"/>
    <w:rsid w:val="009F00CC"/>
    <w:rsid w:val="009F7783"/>
    <w:rsid w:val="00A00A8E"/>
    <w:rsid w:val="00A00DD2"/>
    <w:rsid w:val="00A05D10"/>
    <w:rsid w:val="00A11338"/>
    <w:rsid w:val="00A11806"/>
    <w:rsid w:val="00A1198F"/>
    <w:rsid w:val="00A1234D"/>
    <w:rsid w:val="00A14959"/>
    <w:rsid w:val="00A14F42"/>
    <w:rsid w:val="00A16C28"/>
    <w:rsid w:val="00A17D92"/>
    <w:rsid w:val="00A21E4B"/>
    <w:rsid w:val="00A279A6"/>
    <w:rsid w:val="00A300AD"/>
    <w:rsid w:val="00A3152D"/>
    <w:rsid w:val="00A33252"/>
    <w:rsid w:val="00A345CB"/>
    <w:rsid w:val="00A34751"/>
    <w:rsid w:val="00A34BC3"/>
    <w:rsid w:val="00A34FFD"/>
    <w:rsid w:val="00A3559C"/>
    <w:rsid w:val="00A404AD"/>
    <w:rsid w:val="00A40B5B"/>
    <w:rsid w:val="00A40C30"/>
    <w:rsid w:val="00A40EC3"/>
    <w:rsid w:val="00A43F0F"/>
    <w:rsid w:val="00A455D5"/>
    <w:rsid w:val="00A46555"/>
    <w:rsid w:val="00A46927"/>
    <w:rsid w:val="00A46BA8"/>
    <w:rsid w:val="00A50A05"/>
    <w:rsid w:val="00A513C7"/>
    <w:rsid w:val="00A52972"/>
    <w:rsid w:val="00A52C7B"/>
    <w:rsid w:val="00A533EF"/>
    <w:rsid w:val="00A5348B"/>
    <w:rsid w:val="00A53D08"/>
    <w:rsid w:val="00A55077"/>
    <w:rsid w:val="00A565F6"/>
    <w:rsid w:val="00A62AFF"/>
    <w:rsid w:val="00A62BE0"/>
    <w:rsid w:val="00A646F3"/>
    <w:rsid w:val="00A64CD8"/>
    <w:rsid w:val="00A65DAA"/>
    <w:rsid w:val="00A7071C"/>
    <w:rsid w:val="00A7078C"/>
    <w:rsid w:val="00A71FDA"/>
    <w:rsid w:val="00A732AB"/>
    <w:rsid w:val="00A734B9"/>
    <w:rsid w:val="00A7438F"/>
    <w:rsid w:val="00A74C1E"/>
    <w:rsid w:val="00A763EA"/>
    <w:rsid w:val="00A811F4"/>
    <w:rsid w:val="00A84C5D"/>
    <w:rsid w:val="00A85D97"/>
    <w:rsid w:val="00A865FB"/>
    <w:rsid w:val="00A87377"/>
    <w:rsid w:val="00A954C3"/>
    <w:rsid w:val="00A95EE7"/>
    <w:rsid w:val="00A969C8"/>
    <w:rsid w:val="00A9700C"/>
    <w:rsid w:val="00A97C46"/>
    <w:rsid w:val="00AA0BD5"/>
    <w:rsid w:val="00AA10C4"/>
    <w:rsid w:val="00AA2E93"/>
    <w:rsid w:val="00AA3F6F"/>
    <w:rsid w:val="00AA604C"/>
    <w:rsid w:val="00AA678B"/>
    <w:rsid w:val="00AB160B"/>
    <w:rsid w:val="00AB17F4"/>
    <w:rsid w:val="00AB3F1E"/>
    <w:rsid w:val="00AB40F4"/>
    <w:rsid w:val="00AB72D0"/>
    <w:rsid w:val="00AB7533"/>
    <w:rsid w:val="00AC0FC8"/>
    <w:rsid w:val="00AC1836"/>
    <w:rsid w:val="00AC2489"/>
    <w:rsid w:val="00AC4114"/>
    <w:rsid w:val="00AC7DF1"/>
    <w:rsid w:val="00AD1E5E"/>
    <w:rsid w:val="00AD5C5B"/>
    <w:rsid w:val="00AD5E0F"/>
    <w:rsid w:val="00AD66FB"/>
    <w:rsid w:val="00AD75BE"/>
    <w:rsid w:val="00AD77A9"/>
    <w:rsid w:val="00AD790B"/>
    <w:rsid w:val="00AD7BA5"/>
    <w:rsid w:val="00AE0E6A"/>
    <w:rsid w:val="00AE2F55"/>
    <w:rsid w:val="00AE50F6"/>
    <w:rsid w:val="00AE5CEF"/>
    <w:rsid w:val="00AE600F"/>
    <w:rsid w:val="00AE63B5"/>
    <w:rsid w:val="00AE6B42"/>
    <w:rsid w:val="00AF2CFE"/>
    <w:rsid w:val="00AF3917"/>
    <w:rsid w:val="00AF4C66"/>
    <w:rsid w:val="00AF6081"/>
    <w:rsid w:val="00AF652A"/>
    <w:rsid w:val="00B00047"/>
    <w:rsid w:val="00B019D8"/>
    <w:rsid w:val="00B020CF"/>
    <w:rsid w:val="00B0343D"/>
    <w:rsid w:val="00B035A4"/>
    <w:rsid w:val="00B03AB5"/>
    <w:rsid w:val="00B045D2"/>
    <w:rsid w:val="00B050A1"/>
    <w:rsid w:val="00B059F7"/>
    <w:rsid w:val="00B06020"/>
    <w:rsid w:val="00B07F43"/>
    <w:rsid w:val="00B1085C"/>
    <w:rsid w:val="00B10EE1"/>
    <w:rsid w:val="00B11A53"/>
    <w:rsid w:val="00B12711"/>
    <w:rsid w:val="00B13B8C"/>
    <w:rsid w:val="00B14F20"/>
    <w:rsid w:val="00B17E45"/>
    <w:rsid w:val="00B2021E"/>
    <w:rsid w:val="00B21801"/>
    <w:rsid w:val="00B24018"/>
    <w:rsid w:val="00B24C82"/>
    <w:rsid w:val="00B24E20"/>
    <w:rsid w:val="00B26407"/>
    <w:rsid w:val="00B268A6"/>
    <w:rsid w:val="00B30303"/>
    <w:rsid w:val="00B309F3"/>
    <w:rsid w:val="00B30DF7"/>
    <w:rsid w:val="00B31D7D"/>
    <w:rsid w:val="00B35663"/>
    <w:rsid w:val="00B35AE3"/>
    <w:rsid w:val="00B360D2"/>
    <w:rsid w:val="00B37084"/>
    <w:rsid w:val="00B4119E"/>
    <w:rsid w:val="00B4266C"/>
    <w:rsid w:val="00B42DEB"/>
    <w:rsid w:val="00B456C5"/>
    <w:rsid w:val="00B514A5"/>
    <w:rsid w:val="00B52E25"/>
    <w:rsid w:val="00B54150"/>
    <w:rsid w:val="00B54BB4"/>
    <w:rsid w:val="00B5553A"/>
    <w:rsid w:val="00B56464"/>
    <w:rsid w:val="00B56C9B"/>
    <w:rsid w:val="00B5736A"/>
    <w:rsid w:val="00B573F8"/>
    <w:rsid w:val="00B57482"/>
    <w:rsid w:val="00B57624"/>
    <w:rsid w:val="00B60D2C"/>
    <w:rsid w:val="00B64CE2"/>
    <w:rsid w:val="00B64D32"/>
    <w:rsid w:val="00B64EB3"/>
    <w:rsid w:val="00B6518A"/>
    <w:rsid w:val="00B653BB"/>
    <w:rsid w:val="00B70723"/>
    <w:rsid w:val="00B70A6E"/>
    <w:rsid w:val="00B722BE"/>
    <w:rsid w:val="00B72317"/>
    <w:rsid w:val="00B724E4"/>
    <w:rsid w:val="00B73CAF"/>
    <w:rsid w:val="00B76A56"/>
    <w:rsid w:val="00B80437"/>
    <w:rsid w:val="00B834D9"/>
    <w:rsid w:val="00B8392E"/>
    <w:rsid w:val="00B84541"/>
    <w:rsid w:val="00B905BB"/>
    <w:rsid w:val="00B92227"/>
    <w:rsid w:val="00B94749"/>
    <w:rsid w:val="00B94A76"/>
    <w:rsid w:val="00B9501B"/>
    <w:rsid w:val="00B9540C"/>
    <w:rsid w:val="00BA36F9"/>
    <w:rsid w:val="00BA3CEA"/>
    <w:rsid w:val="00BA517E"/>
    <w:rsid w:val="00BA632E"/>
    <w:rsid w:val="00BB0DAE"/>
    <w:rsid w:val="00BB53BF"/>
    <w:rsid w:val="00BB5C0C"/>
    <w:rsid w:val="00BB638D"/>
    <w:rsid w:val="00BB6BFC"/>
    <w:rsid w:val="00BB7EED"/>
    <w:rsid w:val="00BC2975"/>
    <w:rsid w:val="00BC2EFB"/>
    <w:rsid w:val="00BC6D19"/>
    <w:rsid w:val="00BC74D2"/>
    <w:rsid w:val="00BD2CE7"/>
    <w:rsid w:val="00BD377E"/>
    <w:rsid w:val="00BD6D01"/>
    <w:rsid w:val="00BD7E2D"/>
    <w:rsid w:val="00BE24CA"/>
    <w:rsid w:val="00BE3114"/>
    <w:rsid w:val="00BE7126"/>
    <w:rsid w:val="00BF192A"/>
    <w:rsid w:val="00BF45A6"/>
    <w:rsid w:val="00BF4682"/>
    <w:rsid w:val="00C01D49"/>
    <w:rsid w:val="00C02A21"/>
    <w:rsid w:val="00C060A4"/>
    <w:rsid w:val="00C073FE"/>
    <w:rsid w:val="00C11D4B"/>
    <w:rsid w:val="00C11F87"/>
    <w:rsid w:val="00C12172"/>
    <w:rsid w:val="00C14FE1"/>
    <w:rsid w:val="00C15DD2"/>
    <w:rsid w:val="00C17BA7"/>
    <w:rsid w:val="00C17EEA"/>
    <w:rsid w:val="00C216CC"/>
    <w:rsid w:val="00C239B6"/>
    <w:rsid w:val="00C26A66"/>
    <w:rsid w:val="00C27D8A"/>
    <w:rsid w:val="00C3098E"/>
    <w:rsid w:val="00C33836"/>
    <w:rsid w:val="00C34FFD"/>
    <w:rsid w:val="00C367DC"/>
    <w:rsid w:val="00C36A61"/>
    <w:rsid w:val="00C36DFE"/>
    <w:rsid w:val="00C523C2"/>
    <w:rsid w:val="00C54F83"/>
    <w:rsid w:val="00C54FA5"/>
    <w:rsid w:val="00C56A80"/>
    <w:rsid w:val="00C60B9E"/>
    <w:rsid w:val="00C60D2A"/>
    <w:rsid w:val="00C610FA"/>
    <w:rsid w:val="00C6219C"/>
    <w:rsid w:val="00C70FFD"/>
    <w:rsid w:val="00C71444"/>
    <w:rsid w:val="00C71957"/>
    <w:rsid w:val="00C723BF"/>
    <w:rsid w:val="00C72F1B"/>
    <w:rsid w:val="00C75C67"/>
    <w:rsid w:val="00C77F88"/>
    <w:rsid w:val="00C81106"/>
    <w:rsid w:val="00C823CF"/>
    <w:rsid w:val="00C82A4B"/>
    <w:rsid w:val="00C833BF"/>
    <w:rsid w:val="00C83FC9"/>
    <w:rsid w:val="00C84F04"/>
    <w:rsid w:val="00C85E6D"/>
    <w:rsid w:val="00C914E5"/>
    <w:rsid w:val="00C91C47"/>
    <w:rsid w:val="00C91D8E"/>
    <w:rsid w:val="00C92257"/>
    <w:rsid w:val="00C923E8"/>
    <w:rsid w:val="00C92D60"/>
    <w:rsid w:val="00C939E3"/>
    <w:rsid w:val="00C94A8F"/>
    <w:rsid w:val="00C95AF8"/>
    <w:rsid w:val="00C963F5"/>
    <w:rsid w:val="00C96A10"/>
    <w:rsid w:val="00C97B51"/>
    <w:rsid w:val="00CA02C6"/>
    <w:rsid w:val="00CA1023"/>
    <w:rsid w:val="00CA15B8"/>
    <w:rsid w:val="00CA44B2"/>
    <w:rsid w:val="00CA6A1C"/>
    <w:rsid w:val="00CA6B3F"/>
    <w:rsid w:val="00CB01A0"/>
    <w:rsid w:val="00CB0C79"/>
    <w:rsid w:val="00CB1069"/>
    <w:rsid w:val="00CB14AB"/>
    <w:rsid w:val="00CB14D6"/>
    <w:rsid w:val="00CB15A3"/>
    <w:rsid w:val="00CB35C5"/>
    <w:rsid w:val="00CB39D4"/>
    <w:rsid w:val="00CB4131"/>
    <w:rsid w:val="00CB489B"/>
    <w:rsid w:val="00CB5F50"/>
    <w:rsid w:val="00CB60E5"/>
    <w:rsid w:val="00CB79ED"/>
    <w:rsid w:val="00CC1E44"/>
    <w:rsid w:val="00CC252A"/>
    <w:rsid w:val="00CC2921"/>
    <w:rsid w:val="00CC436F"/>
    <w:rsid w:val="00CC4DAF"/>
    <w:rsid w:val="00CC5DCF"/>
    <w:rsid w:val="00CC78AC"/>
    <w:rsid w:val="00CC79D6"/>
    <w:rsid w:val="00CD158A"/>
    <w:rsid w:val="00CD1C2B"/>
    <w:rsid w:val="00CD1FF1"/>
    <w:rsid w:val="00CD2BE6"/>
    <w:rsid w:val="00CD6E77"/>
    <w:rsid w:val="00CE3168"/>
    <w:rsid w:val="00CE33FD"/>
    <w:rsid w:val="00CE37B1"/>
    <w:rsid w:val="00CE4423"/>
    <w:rsid w:val="00CF0C9B"/>
    <w:rsid w:val="00CF14AD"/>
    <w:rsid w:val="00CF2110"/>
    <w:rsid w:val="00CF37CF"/>
    <w:rsid w:val="00CF3D5D"/>
    <w:rsid w:val="00CF4420"/>
    <w:rsid w:val="00CF470F"/>
    <w:rsid w:val="00CF551F"/>
    <w:rsid w:val="00CF68EA"/>
    <w:rsid w:val="00D026DC"/>
    <w:rsid w:val="00D0308C"/>
    <w:rsid w:val="00D03615"/>
    <w:rsid w:val="00D117DF"/>
    <w:rsid w:val="00D12DC6"/>
    <w:rsid w:val="00D15255"/>
    <w:rsid w:val="00D15C5D"/>
    <w:rsid w:val="00D16453"/>
    <w:rsid w:val="00D16A5E"/>
    <w:rsid w:val="00D20266"/>
    <w:rsid w:val="00D21217"/>
    <w:rsid w:val="00D213E0"/>
    <w:rsid w:val="00D221C0"/>
    <w:rsid w:val="00D22496"/>
    <w:rsid w:val="00D2347D"/>
    <w:rsid w:val="00D23C3A"/>
    <w:rsid w:val="00D23C3C"/>
    <w:rsid w:val="00D244D2"/>
    <w:rsid w:val="00D25154"/>
    <w:rsid w:val="00D25DF8"/>
    <w:rsid w:val="00D26227"/>
    <w:rsid w:val="00D27B03"/>
    <w:rsid w:val="00D303B7"/>
    <w:rsid w:val="00D30488"/>
    <w:rsid w:val="00D31355"/>
    <w:rsid w:val="00D33822"/>
    <w:rsid w:val="00D33E3D"/>
    <w:rsid w:val="00D35B29"/>
    <w:rsid w:val="00D36680"/>
    <w:rsid w:val="00D40666"/>
    <w:rsid w:val="00D43158"/>
    <w:rsid w:val="00D45356"/>
    <w:rsid w:val="00D45AC2"/>
    <w:rsid w:val="00D50CCD"/>
    <w:rsid w:val="00D5210E"/>
    <w:rsid w:val="00D52833"/>
    <w:rsid w:val="00D53436"/>
    <w:rsid w:val="00D53787"/>
    <w:rsid w:val="00D538AB"/>
    <w:rsid w:val="00D5413E"/>
    <w:rsid w:val="00D55204"/>
    <w:rsid w:val="00D56952"/>
    <w:rsid w:val="00D57AD2"/>
    <w:rsid w:val="00D60C34"/>
    <w:rsid w:val="00D64483"/>
    <w:rsid w:val="00D67FE6"/>
    <w:rsid w:val="00D71ABD"/>
    <w:rsid w:val="00D731B2"/>
    <w:rsid w:val="00D74B87"/>
    <w:rsid w:val="00D75DD5"/>
    <w:rsid w:val="00D76BD0"/>
    <w:rsid w:val="00D80311"/>
    <w:rsid w:val="00D80A7D"/>
    <w:rsid w:val="00D81349"/>
    <w:rsid w:val="00D815BC"/>
    <w:rsid w:val="00D827C5"/>
    <w:rsid w:val="00D82E75"/>
    <w:rsid w:val="00D845C9"/>
    <w:rsid w:val="00D85105"/>
    <w:rsid w:val="00D9220C"/>
    <w:rsid w:val="00D93B85"/>
    <w:rsid w:val="00D94C17"/>
    <w:rsid w:val="00D952D1"/>
    <w:rsid w:val="00DA056F"/>
    <w:rsid w:val="00DA3154"/>
    <w:rsid w:val="00DA31D6"/>
    <w:rsid w:val="00DA3A74"/>
    <w:rsid w:val="00DA3A96"/>
    <w:rsid w:val="00DA4ED7"/>
    <w:rsid w:val="00DB0C21"/>
    <w:rsid w:val="00DB19F9"/>
    <w:rsid w:val="00DB1CF0"/>
    <w:rsid w:val="00DB38F4"/>
    <w:rsid w:val="00DB4089"/>
    <w:rsid w:val="00DB7B6C"/>
    <w:rsid w:val="00DC0334"/>
    <w:rsid w:val="00DC0D0C"/>
    <w:rsid w:val="00DC172D"/>
    <w:rsid w:val="00DC5A77"/>
    <w:rsid w:val="00DC5C9F"/>
    <w:rsid w:val="00DC6224"/>
    <w:rsid w:val="00DC6FD1"/>
    <w:rsid w:val="00DD4070"/>
    <w:rsid w:val="00DD5741"/>
    <w:rsid w:val="00DE388D"/>
    <w:rsid w:val="00DE4122"/>
    <w:rsid w:val="00DE656F"/>
    <w:rsid w:val="00DE710A"/>
    <w:rsid w:val="00DF005F"/>
    <w:rsid w:val="00DF268A"/>
    <w:rsid w:val="00DF2DF7"/>
    <w:rsid w:val="00DF38E6"/>
    <w:rsid w:val="00DF44E4"/>
    <w:rsid w:val="00DF6C66"/>
    <w:rsid w:val="00E01880"/>
    <w:rsid w:val="00E02B16"/>
    <w:rsid w:val="00E03E49"/>
    <w:rsid w:val="00E06FFF"/>
    <w:rsid w:val="00E121F4"/>
    <w:rsid w:val="00E141B0"/>
    <w:rsid w:val="00E1557A"/>
    <w:rsid w:val="00E168C5"/>
    <w:rsid w:val="00E16CEA"/>
    <w:rsid w:val="00E179D7"/>
    <w:rsid w:val="00E20E02"/>
    <w:rsid w:val="00E24187"/>
    <w:rsid w:val="00E245B9"/>
    <w:rsid w:val="00E26D19"/>
    <w:rsid w:val="00E30959"/>
    <w:rsid w:val="00E31FB7"/>
    <w:rsid w:val="00E32B92"/>
    <w:rsid w:val="00E33B4C"/>
    <w:rsid w:val="00E34765"/>
    <w:rsid w:val="00E34BC6"/>
    <w:rsid w:val="00E3593B"/>
    <w:rsid w:val="00E365CE"/>
    <w:rsid w:val="00E36888"/>
    <w:rsid w:val="00E371AB"/>
    <w:rsid w:val="00E374E8"/>
    <w:rsid w:val="00E3756F"/>
    <w:rsid w:val="00E3763E"/>
    <w:rsid w:val="00E37ADB"/>
    <w:rsid w:val="00E40AE5"/>
    <w:rsid w:val="00E40C89"/>
    <w:rsid w:val="00E4295E"/>
    <w:rsid w:val="00E5195D"/>
    <w:rsid w:val="00E5198A"/>
    <w:rsid w:val="00E51A3A"/>
    <w:rsid w:val="00E51FCE"/>
    <w:rsid w:val="00E52BB5"/>
    <w:rsid w:val="00E52FD2"/>
    <w:rsid w:val="00E53BA5"/>
    <w:rsid w:val="00E5572A"/>
    <w:rsid w:val="00E577E3"/>
    <w:rsid w:val="00E605E3"/>
    <w:rsid w:val="00E60E28"/>
    <w:rsid w:val="00E6154F"/>
    <w:rsid w:val="00E62150"/>
    <w:rsid w:val="00E62F11"/>
    <w:rsid w:val="00E63301"/>
    <w:rsid w:val="00E639B1"/>
    <w:rsid w:val="00E63D75"/>
    <w:rsid w:val="00E6465D"/>
    <w:rsid w:val="00E6792D"/>
    <w:rsid w:val="00E6799F"/>
    <w:rsid w:val="00E702BB"/>
    <w:rsid w:val="00E718E4"/>
    <w:rsid w:val="00E731C4"/>
    <w:rsid w:val="00E75CB6"/>
    <w:rsid w:val="00E80E3F"/>
    <w:rsid w:val="00E81815"/>
    <w:rsid w:val="00E83292"/>
    <w:rsid w:val="00E83501"/>
    <w:rsid w:val="00E842FF"/>
    <w:rsid w:val="00E8715B"/>
    <w:rsid w:val="00E87652"/>
    <w:rsid w:val="00E87B9F"/>
    <w:rsid w:val="00E91198"/>
    <w:rsid w:val="00E9156D"/>
    <w:rsid w:val="00E91AAC"/>
    <w:rsid w:val="00E95CA9"/>
    <w:rsid w:val="00E968C7"/>
    <w:rsid w:val="00E96DA3"/>
    <w:rsid w:val="00EA0B4C"/>
    <w:rsid w:val="00EA19F6"/>
    <w:rsid w:val="00EA3275"/>
    <w:rsid w:val="00EA6F3A"/>
    <w:rsid w:val="00EB00C7"/>
    <w:rsid w:val="00EB2C80"/>
    <w:rsid w:val="00EB34E4"/>
    <w:rsid w:val="00EB6E21"/>
    <w:rsid w:val="00EB6F2F"/>
    <w:rsid w:val="00EC0538"/>
    <w:rsid w:val="00EC10AB"/>
    <w:rsid w:val="00EC216D"/>
    <w:rsid w:val="00EC37B0"/>
    <w:rsid w:val="00EC3B40"/>
    <w:rsid w:val="00EC7A0A"/>
    <w:rsid w:val="00EC7A72"/>
    <w:rsid w:val="00ED1706"/>
    <w:rsid w:val="00ED1E11"/>
    <w:rsid w:val="00ED2B36"/>
    <w:rsid w:val="00ED2BE1"/>
    <w:rsid w:val="00ED30B8"/>
    <w:rsid w:val="00ED3A5D"/>
    <w:rsid w:val="00ED6A1F"/>
    <w:rsid w:val="00EE1637"/>
    <w:rsid w:val="00EE5561"/>
    <w:rsid w:val="00EE62BF"/>
    <w:rsid w:val="00EE637A"/>
    <w:rsid w:val="00EF0150"/>
    <w:rsid w:val="00EF3F97"/>
    <w:rsid w:val="00EF5466"/>
    <w:rsid w:val="00EF57BB"/>
    <w:rsid w:val="00EF7641"/>
    <w:rsid w:val="00F0065F"/>
    <w:rsid w:val="00F02146"/>
    <w:rsid w:val="00F022BA"/>
    <w:rsid w:val="00F06887"/>
    <w:rsid w:val="00F072E3"/>
    <w:rsid w:val="00F07773"/>
    <w:rsid w:val="00F11849"/>
    <w:rsid w:val="00F11EAC"/>
    <w:rsid w:val="00F12052"/>
    <w:rsid w:val="00F123EE"/>
    <w:rsid w:val="00F15C6F"/>
    <w:rsid w:val="00F172A3"/>
    <w:rsid w:val="00F22B04"/>
    <w:rsid w:val="00F23662"/>
    <w:rsid w:val="00F238B7"/>
    <w:rsid w:val="00F2467A"/>
    <w:rsid w:val="00F24BB7"/>
    <w:rsid w:val="00F26BEC"/>
    <w:rsid w:val="00F2799A"/>
    <w:rsid w:val="00F32B8E"/>
    <w:rsid w:val="00F3632B"/>
    <w:rsid w:val="00F36671"/>
    <w:rsid w:val="00F36E21"/>
    <w:rsid w:val="00F3741B"/>
    <w:rsid w:val="00F401DE"/>
    <w:rsid w:val="00F40759"/>
    <w:rsid w:val="00F40D89"/>
    <w:rsid w:val="00F420D5"/>
    <w:rsid w:val="00F43BAF"/>
    <w:rsid w:val="00F442DF"/>
    <w:rsid w:val="00F44326"/>
    <w:rsid w:val="00F45401"/>
    <w:rsid w:val="00F461C5"/>
    <w:rsid w:val="00F46D91"/>
    <w:rsid w:val="00F472C6"/>
    <w:rsid w:val="00F50A86"/>
    <w:rsid w:val="00F53EB7"/>
    <w:rsid w:val="00F547F4"/>
    <w:rsid w:val="00F5748D"/>
    <w:rsid w:val="00F57AE0"/>
    <w:rsid w:val="00F608E1"/>
    <w:rsid w:val="00F61318"/>
    <w:rsid w:val="00F6141E"/>
    <w:rsid w:val="00F62C3E"/>
    <w:rsid w:val="00F644C2"/>
    <w:rsid w:val="00F660AD"/>
    <w:rsid w:val="00F66ED1"/>
    <w:rsid w:val="00F70C18"/>
    <w:rsid w:val="00F715A6"/>
    <w:rsid w:val="00F71E1F"/>
    <w:rsid w:val="00F72C0B"/>
    <w:rsid w:val="00F733F2"/>
    <w:rsid w:val="00F7385E"/>
    <w:rsid w:val="00F808D4"/>
    <w:rsid w:val="00F80C6D"/>
    <w:rsid w:val="00F82191"/>
    <w:rsid w:val="00F82AC8"/>
    <w:rsid w:val="00F85C1A"/>
    <w:rsid w:val="00F867AC"/>
    <w:rsid w:val="00F86914"/>
    <w:rsid w:val="00F87EC5"/>
    <w:rsid w:val="00F911D5"/>
    <w:rsid w:val="00F92053"/>
    <w:rsid w:val="00F928A0"/>
    <w:rsid w:val="00F92FC5"/>
    <w:rsid w:val="00F936CF"/>
    <w:rsid w:val="00F941FB"/>
    <w:rsid w:val="00F950DB"/>
    <w:rsid w:val="00F95640"/>
    <w:rsid w:val="00F96864"/>
    <w:rsid w:val="00F97117"/>
    <w:rsid w:val="00FA03B0"/>
    <w:rsid w:val="00FA3DA8"/>
    <w:rsid w:val="00FA3F83"/>
    <w:rsid w:val="00FA6F9F"/>
    <w:rsid w:val="00FA71B3"/>
    <w:rsid w:val="00FA7323"/>
    <w:rsid w:val="00FB09D4"/>
    <w:rsid w:val="00FB2040"/>
    <w:rsid w:val="00FB26EE"/>
    <w:rsid w:val="00FB29C2"/>
    <w:rsid w:val="00FB3D0F"/>
    <w:rsid w:val="00FB4540"/>
    <w:rsid w:val="00FB5F54"/>
    <w:rsid w:val="00FB6B74"/>
    <w:rsid w:val="00FB6E8D"/>
    <w:rsid w:val="00FB72A1"/>
    <w:rsid w:val="00FC033D"/>
    <w:rsid w:val="00FC0B27"/>
    <w:rsid w:val="00FC1923"/>
    <w:rsid w:val="00FC4C18"/>
    <w:rsid w:val="00FC687A"/>
    <w:rsid w:val="00FD1365"/>
    <w:rsid w:val="00FD1B65"/>
    <w:rsid w:val="00FD2066"/>
    <w:rsid w:val="00FD3253"/>
    <w:rsid w:val="00FD5D57"/>
    <w:rsid w:val="00FD69C0"/>
    <w:rsid w:val="00FD6AF3"/>
    <w:rsid w:val="00FD7491"/>
    <w:rsid w:val="00FE0E87"/>
    <w:rsid w:val="00FE1352"/>
    <w:rsid w:val="00FE1630"/>
    <w:rsid w:val="00FE1CD0"/>
    <w:rsid w:val="00FE279B"/>
    <w:rsid w:val="00FE2914"/>
    <w:rsid w:val="00FE3534"/>
    <w:rsid w:val="00FE671F"/>
    <w:rsid w:val="00FF03D2"/>
    <w:rsid w:val="00FF1B5A"/>
    <w:rsid w:val="00FF28FA"/>
    <w:rsid w:val="00FF3CB4"/>
    <w:rsid w:val="00FF41B6"/>
    <w:rsid w:val="00FF4E57"/>
    <w:rsid w:val="00FF695A"/>
    <w:rsid w:val="00FF6BA4"/>
    <w:rsid w:val="00FF71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0733F"/>
  <w15:docId w15:val="{6853DB06-442A-4385-9B4E-78841F18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454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9"/>
      </w:numPr>
      <w:spacing w:before="240"/>
    </w:pPr>
    <w:rPr>
      <w:sz w:val="22"/>
    </w:rPr>
  </w:style>
  <w:style w:type="paragraph" w:customStyle="1" w:styleId="Style1">
    <w:name w:val="Style1"/>
    <w:basedOn w:val="Heading1"/>
    <w:link w:val="Style1Char"/>
    <w:qFormat/>
    <w:rsid w:val="00344339"/>
    <w:pPr>
      <w:numPr>
        <w:numId w:val="10"/>
      </w:numPr>
    </w:pPr>
    <w:rPr>
      <w:sz w:val="22"/>
    </w:rPr>
  </w:style>
  <w:style w:type="paragraph" w:customStyle="1" w:styleId="Style3">
    <w:name w:val="Style3"/>
    <w:basedOn w:val="Style2"/>
    <w:link w:val="Style3Char"/>
    <w:qFormat/>
    <w:rsid w:val="00C723BF"/>
    <w:pPr>
      <w:numPr>
        <w:numId w:val="12"/>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pricing@fairtrade.net" TargetMode="External"/><Relationship Id="rId13" Type="http://schemas.openxmlformats.org/officeDocument/2006/relationships/hyperlink" Target="mailto:standards-pricing@fairtrad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net/fileadmin/user_upload/content/2009/standards/documents/generic-standards/TS_SP.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fileadmin/user_upload/content/2009/standards/documents/generic-standards/Cane-Sugar_SPO_S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irtrade.net/fileadmin/user_upload/content/2016-12-14_PA_GMB_review_final.pdf" TargetMode="External"/><Relationship Id="rId4" Type="http://schemas.openxmlformats.org/officeDocument/2006/relationships/settings" Target="settings.xml"/><Relationship Id="rId9" Type="http://schemas.openxmlformats.org/officeDocument/2006/relationships/hyperlink" Target="https://www.surveymonkey.de/r/Fairtrade_CocoaReview_2016_SP"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sealalliance.org/sites/default/files/ISEAL_Chain_of_Custody_Models_Guidance_September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BDD0-AC81-4B9B-BAB4-3F73996D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3267</Words>
  <Characters>18626</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21850</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Fabienne Yver</cp:lastModifiedBy>
  <cp:revision>2</cp:revision>
  <cp:lastPrinted>2016-08-24T12:25:00Z</cp:lastPrinted>
  <dcterms:created xsi:type="dcterms:W3CDTF">2016-12-19T13:08:00Z</dcterms:created>
  <dcterms:modified xsi:type="dcterms:W3CDTF">2016-12-19T13:08:00Z</dcterms:modified>
</cp:coreProperties>
</file>