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E51C29" w:rsidTr="00453AD1">
        <w:trPr>
          <w:trHeight w:val="1098"/>
        </w:trPr>
        <w:tc>
          <w:tcPr>
            <w:tcW w:w="9020" w:type="dxa"/>
            <w:gridSpan w:val="2"/>
            <w:shd w:val="clear" w:color="auto" w:fill="BED600" w:themeFill="text2"/>
          </w:tcPr>
          <w:p w:rsidR="008C6538" w:rsidRPr="006D4C55" w:rsidRDefault="008C6538" w:rsidP="00D80311">
            <w:pPr>
              <w:spacing w:before="120" w:after="120"/>
              <w:jc w:val="center"/>
            </w:pPr>
            <w:bookmarkStart w:id="0" w:name="_GoBack"/>
            <w:bookmarkEnd w:id="0"/>
          </w:p>
          <w:p w:rsidR="008C6538" w:rsidRPr="001D1AD5" w:rsidRDefault="008C6538" w:rsidP="00D80311">
            <w:pPr>
              <w:spacing w:before="120" w:after="120"/>
              <w:jc w:val="center"/>
              <w:rPr>
                <w:b/>
                <w:szCs w:val="22"/>
                <w:lang w:val="es-ES"/>
              </w:rPr>
            </w:pPr>
            <w:r w:rsidRPr="004B0974">
              <w:rPr>
                <w:b/>
                <w:bCs/>
                <w:sz w:val="28"/>
                <w:szCs w:val="28"/>
                <w:lang w:val="es-ES"/>
              </w:rPr>
              <w:t xml:space="preserve">Documento de consulta para </w:t>
            </w:r>
            <w:r w:rsidR="006F753E">
              <w:rPr>
                <w:b/>
                <w:bCs/>
                <w:sz w:val="28"/>
                <w:szCs w:val="28"/>
                <w:lang w:val="es-ES"/>
              </w:rPr>
              <w:t>partes interesadas</w:t>
            </w:r>
            <w:r w:rsidRPr="004B0974">
              <w:rPr>
                <w:b/>
                <w:bCs/>
                <w:sz w:val="28"/>
                <w:szCs w:val="28"/>
                <w:lang w:val="es-ES"/>
              </w:rPr>
              <w:t xml:space="preserve"> de Comercio Justo</w:t>
            </w:r>
            <w:r w:rsidR="006F753E">
              <w:rPr>
                <w:b/>
                <w:bCs/>
                <w:sz w:val="28"/>
                <w:szCs w:val="28"/>
                <w:lang w:val="es-ES"/>
              </w:rPr>
              <w:t xml:space="preserve"> Fairtrade</w:t>
            </w:r>
            <w:r w:rsidRPr="004B0974">
              <w:rPr>
                <w:b/>
                <w:bCs/>
                <w:szCs w:val="22"/>
                <w:lang w:val="es-ES"/>
              </w:rPr>
              <w:t>:</w:t>
            </w:r>
          </w:p>
          <w:p w:rsidR="00045F03" w:rsidRPr="001D1AD5" w:rsidRDefault="004309B4" w:rsidP="00045F03">
            <w:pPr>
              <w:spacing w:before="120" w:after="120"/>
              <w:jc w:val="center"/>
              <w:rPr>
                <w:sz w:val="28"/>
                <w:szCs w:val="28"/>
                <w:lang w:val="es-ES"/>
              </w:rPr>
            </w:pPr>
            <w:r w:rsidRPr="004B0974">
              <w:rPr>
                <w:sz w:val="28"/>
                <w:szCs w:val="28"/>
                <w:lang w:val="es-ES"/>
              </w:rPr>
              <w:t xml:space="preserve">Revisión de </w:t>
            </w:r>
            <w:r w:rsidR="006F753E">
              <w:rPr>
                <w:sz w:val="28"/>
                <w:szCs w:val="28"/>
                <w:lang w:val="es-ES"/>
              </w:rPr>
              <w:t>Criterios de Comercio Justo Fairtrade</w:t>
            </w:r>
            <w:r w:rsidRPr="004B0974">
              <w:rPr>
                <w:sz w:val="28"/>
                <w:szCs w:val="28"/>
                <w:lang w:val="es-ES"/>
              </w:rPr>
              <w:t xml:space="preserve"> para flores y plantas  </w:t>
            </w:r>
          </w:p>
          <w:p w:rsidR="008C6538" w:rsidRPr="001D1AD5" w:rsidRDefault="00045F03" w:rsidP="00435F8A">
            <w:pPr>
              <w:spacing w:before="120" w:after="120"/>
              <w:jc w:val="center"/>
              <w:rPr>
                <w:lang w:val="es-ES"/>
              </w:rPr>
            </w:pPr>
            <w:r w:rsidRPr="004B0974">
              <w:rPr>
                <w:sz w:val="28"/>
                <w:szCs w:val="28"/>
                <w:lang w:val="es-ES"/>
              </w:rPr>
              <w:t xml:space="preserve">para </w:t>
            </w:r>
            <w:r w:rsidR="00435F8A">
              <w:rPr>
                <w:sz w:val="28"/>
                <w:szCs w:val="28"/>
                <w:lang w:val="es-ES"/>
              </w:rPr>
              <w:t>trabajo contratado</w:t>
            </w:r>
            <w:r w:rsidRPr="004B0974">
              <w:rPr>
                <w:sz w:val="28"/>
                <w:szCs w:val="28"/>
                <w:lang w:val="es-ES"/>
              </w:rPr>
              <w:t xml:space="preserve"> y comerciantes</w:t>
            </w:r>
          </w:p>
        </w:tc>
      </w:tr>
      <w:tr w:rsidR="008C6538" w:rsidRPr="003D36CF" w:rsidTr="00590277">
        <w:trPr>
          <w:trHeight w:val="356"/>
        </w:trPr>
        <w:tc>
          <w:tcPr>
            <w:tcW w:w="3780" w:type="dxa"/>
            <w:vAlign w:val="bottom"/>
          </w:tcPr>
          <w:p w:rsidR="008C6538" w:rsidRPr="003D36CF" w:rsidRDefault="008C6538" w:rsidP="00D80311">
            <w:pPr>
              <w:spacing w:before="120" w:after="120"/>
              <w:jc w:val="left"/>
            </w:pPr>
            <w:proofErr w:type="spellStart"/>
            <w:r>
              <w:t>Período</w:t>
            </w:r>
            <w:proofErr w:type="spellEnd"/>
            <w:r>
              <w:t xml:space="preserve"> de </w:t>
            </w:r>
            <w:proofErr w:type="spellStart"/>
            <w:r>
              <w:t>consulta</w:t>
            </w:r>
            <w:proofErr w:type="spellEnd"/>
          </w:p>
        </w:tc>
        <w:tc>
          <w:tcPr>
            <w:tcW w:w="5240" w:type="dxa"/>
            <w:vAlign w:val="bottom"/>
          </w:tcPr>
          <w:p w:rsidR="008C6538" w:rsidRPr="003D36CF" w:rsidRDefault="008F3FF8" w:rsidP="00D80311">
            <w:pPr>
              <w:spacing w:before="120" w:after="120"/>
              <w:jc w:val="left"/>
            </w:pPr>
            <w:r>
              <w:t>30.11.2016 - 30.12.2016</w:t>
            </w:r>
          </w:p>
        </w:tc>
      </w:tr>
      <w:tr w:rsidR="008C6538" w:rsidRPr="00E51C29" w:rsidTr="00590277">
        <w:trPr>
          <w:trHeight w:val="356"/>
        </w:trPr>
        <w:tc>
          <w:tcPr>
            <w:tcW w:w="3780" w:type="dxa"/>
            <w:vAlign w:val="bottom"/>
          </w:tcPr>
          <w:p w:rsidR="008C6538" w:rsidRPr="003D36CF" w:rsidRDefault="00A22B0F" w:rsidP="00D80311">
            <w:pPr>
              <w:spacing w:before="120" w:after="120"/>
              <w:jc w:val="left"/>
            </w:pPr>
            <w:r>
              <w:t>Coordinador</w:t>
            </w:r>
            <w:r w:rsidR="008C6538">
              <w:t xml:space="preserve"> de</w:t>
            </w:r>
            <w:r>
              <w:t>l</w:t>
            </w:r>
            <w:r w:rsidR="008C6538">
              <w:t xml:space="preserve"> proyecto</w:t>
            </w:r>
          </w:p>
        </w:tc>
        <w:tc>
          <w:tcPr>
            <w:tcW w:w="5240" w:type="dxa"/>
            <w:vAlign w:val="bottom"/>
          </w:tcPr>
          <w:p w:rsidR="008C6538" w:rsidRPr="001D1AD5" w:rsidRDefault="00206ABE" w:rsidP="00A22B0F">
            <w:pPr>
              <w:spacing w:before="120" w:after="120"/>
              <w:jc w:val="left"/>
              <w:rPr>
                <w:lang w:val="es-ES"/>
              </w:rPr>
            </w:pPr>
            <w:r w:rsidRPr="004B0974">
              <w:rPr>
                <w:lang w:val="es-ES"/>
              </w:rPr>
              <w:t xml:space="preserve">Jebet Winnie Yegon, </w:t>
            </w:r>
            <w:r w:rsidR="00A22B0F">
              <w:rPr>
                <w:lang w:val="es-ES"/>
              </w:rPr>
              <w:t>Coordinador</w:t>
            </w:r>
            <w:r w:rsidRPr="004B0974">
              <w:rPr>
                <w:lang w:val="es-ES"/>
              </w:rPr>
              <w:t xml:space="preserve"> de proyecto, </w:t>
            </w:r>
            <w:r w:rsidR="006F753E">
              <w:rPr>
                <w:lang w:val="es-ES"/>
              </w:rPr>
              <w:t>Criterio</w:t>
            </w:r>
            <w:r w:rsidRPr="004B0974">
              <w:rPr>
                <w:lang w:val="es-ES"/>
              </w:rPr>
              <w:t>s, j.yegon@fairtrade.net</w:t>
            </w:r>
          </w:p>
        </w:tc>
      </w:tr>
    </w:tbl>
    <w:p w:rsidR="00BC2975" w:rsidRPr="001D1AD5" w:rsidRDefault="00BC2975" w:rsidP="00CF4420">
      <w:pPr>
        <w:rPr>
          <w:b/>
          <w:color w:val="00B0F0"/>
          <w:sz w:val="28"/>
          <w:szCs w:val="28"/>
          <w:lang w:val="es-ES"/>
        </w:rPr>
      </w:pPr>
    </w:p>
    <w:sdt>
      <w:sdtPr>
        <w:rPr>
          <w:rFonts w:eastAsia="Times New Roman" w:cs="Times New Roman"/>
          <w:b w:val="0"/>
          <w:bCs w:val="0"/>
          <w:color w:val="auto"/>
          <w:sz w:val="22"/>
          <w:szCs w:val="24"/>
          <w:lang w:val="en-GB" w:eastAsia="en-GB"/>
        </w:rPr>
        <w:id w:val="1874419005"/>
        <w:docPartObj>
          <w:docPartGallery w:val="Table of Contents"/>
          <w:docPartUnique/>
        </w:docPartObj>
      </w:sdtPr>
      <w:sdtEndPr>
        <w:rPr>
          <w:noProof/>
        </w:rPr>
      </w:sdtEndPr>
      <w:sdtContent>
        <w:p w:rsidR="005A3824" w:rsidRDefault="005A3824">
          <w:pPr>
            <w:pStyle w:val="TOCHeading"/>
          </w:pPr>
          <w:r>
            <w:t>Contenido</w:t>
          </w:r>
        </w:p>
        <w:p w:rsidR="004F7052" w:rsidRDefault="000860A5">
          <w:pPr>
            <w:pStyle w:val="TOC1"/>
            <w:tabs>
              <w:tab w:val="right" w:leader="dot" w:pos="9019"/>
            </w:tabs>
            <w:rPr>
              <w:rFonts w:asciiTheme="minorHAnsi" w:eastAsiaTheme="minorEastAsia" w:hAnsiTheme="minorHAnsi" w:cstheme="minorBidi"/>
              <w:noProof/>
              <w:szCs w:val="22"/>
            </w:rPr>
          </w:pPr>
          <w:r>
            <w:fldChar w:fldCharType="begin"/>
          </w:r>
          <w:r w:rsidR="005A3824">
            <w:instrText xml:space="preserve"> TOC \o "1-3" \h \z \u </w:instrText>
          </w:r>
          <w:r>
            <w:fldChar w:fldCharType="separate"/>
          </w:r>
          <w:hyperlink w:anchor="_Toc468044954" w:history="1">
            <w:r w:rsidR="00565770">
              <w:rPr>
                <w:rStyle w:val="Hyperlink"/>
                <w:noProof/>
              </w:rPr>
              <w:t>SECCIÓN</w:t>
            </w:r>
            <w:r w:rsidR="005A3824">
              <w:rPr>
                <w:rStyle w:val="Hyperlink"/>
                <w:noProof/>
              </w:rPr>
              <w:t xml:space="preserve"> 1   Introduc</w:t>
            </w:r>
            <w:r w:rsidR="00565770">
              <w:rPr>
                <w:rStyle w:val="Hyperlink"/>
                <w:noProof/>
              </w:rPr>
              <w:t>ció</w:t>
            </w:r>
            <w:r w:rsidR="005A3824">
              <w:rPr>
                <w:rStyle w:val="Hyperlink"/>
                <w:noProof/>
              </w:rPr>
              <w:t>n</w:t>
            </w:r>
            <w:r w:rsidR="005A3824">
              <w:rPr>
                <w:noProof/>
                <w:webHidden/>
              </w:rPr>
              <w:tab/>
            </w:r>
            <w:r>
              <w:rPr>
                <w:noProof/>
                <w:webHidden/>
              </w:rPr>
              <w:fldChar w:fldCharType="begin"/>
            </w:r>
            <w:r w:rsidR="005A3824">
              <w:rPr>
                <w:noProof/>
                <w:webHidden/>
              </w:rPr>
              <w:instrText xml:space="preserve"> PAGEREF _Toc468044954 \h </w:instrText>
            </w:r>
            <w:r>
              <w:rPr>
                <w:noProof/>
                <w:webHidden/>
              </w:rPr>
            </w:r>
            <w:r>
              <w:rPr>
                <w:noProof/>
                <w:webHidden/>
              </w:rPr>
              <w:fldChar w:fldCharType="separate"/>
            </w:r>
            <w:r w:rsidR="005A3824">
              <w:rPr>
                <w:noProof/>
                <w:webHidden/>
              </w:rPr>
              <w:t>2</w:t>
            </w:r>
            <w:r>
              <w:rPr>
                <w:noProof/>
                <w:webHidden/>
              </w:rPr>
              <w:fldChar w:fldCharType="end"/>
            </w:r>
          </w:hyperlink>
        </w:p>
        <w:p w:rsidR="004F7052" w:rsidRDefault="006646C7">
          <w:pPr>
            <w:pStyle w:val="TOC1"/>
            <w:tabs>
              <w:tab w:val="left" w:pos="440"/>
              <w:tab w:val="right" w:leader="dot" w:pos="9019"/>
            </w:tabs>
            <w:rPr>
              <w:rFonts w:asciiTheme="minorHAnsi" w:eastAsiaTheme="minorEastAsia" w:hAnsiTheme="minorHAnsi" w:cstheme="minorBidi"/>
              <w:noProof/>
              <w:szCs w:val="22"/>
            </w:rPr>
          </w:pPr>
          <w:hyperlink w:anchor="_Toc468044955" w:history="1">
            <w:r w:rsidR="008F3FF8">
              <w:rPr>
                <w:rStyle w:val="Hyperlink"/>
                <w:noProof/>
              </w:rPr>
              <w:t>1.</w:t>
            </w:r>
            <w:r w:rsidR="00565770">
              <w:rPr>
                <w:rStyle w:val="Hyperlink"/>
                <w:noProof/>
              </w:rPr>
              <w:t xml:space="preserve"> Introducción gen</w:t>
            </w:r>
            <w:r w:rsidR="008F3FF8">
              <w:rPr>
                <w:rStyle w:val="Hyperlink"/>
                <w:noProof/>
              </w:rPr>
              <w:t xml:space="preserve">eral </w:t>
            </w:r>
            <w:r w:rsidR="008F3FF8">
              <w:rPr>
                <w:noProof/>
                <w:webHidden/>
              </w:rPr>
              <w:tab/>
            </w:r>
            <w:r w:rsidR="000860A5">
              <w:rPr>
                <w:noProof/>
                <w:webHidden/>
              </w:rPr>
              <w:fldChar w:fldCharType="begin"/>
            </w:r>
            <w:r w:rsidR="008F3FF8">
              <w:rPr>
                <w:noProof/>
                <w:webHidden/>
              </w:rPr>
              <w:instrText xml:space="preserve"> PAGEREF _Toc468044955 \h </w:instrText>
            </w:r>
            <w:r w:rsidR="000860A5">
              <w:rPr>
                <w:noProof/>
                <w:webHidden/>
              </w:rPr>
            </w:r>
            <w:r w:rsidR="000860A5">
              <w:rPr>
                <w:noProof/>
                <w:webHidden/>
              </w:rPr>
              <w:fldChar w:fldCharType="separate"/>
            </w:r>
            <w:r w:rsidR="008F3FF8">
              <w:rPr>
                <w:noProof/>
                <w:webHidden/>
              </w:rPr>
              <w:t>2</w:t>
            </w:r>
            <w:r w:rsidR="000860A5">
              <w:rPr>
                <w:noProof/>
                <w:webHidden/>
              </w:rPr>
              <w:fldChar w:fldCharType="end"/>
            </w:r>
          </w:hyperlink>
        </w:p>
        <w:p w:rsidR="004F7052" w:rsidRDefault="006646C7">
          <w:pPr>
            <w:pStyle w:val="TOC1"/>
            <w:tabs>
              <w:tab w:val="right" w:leader="dot" w:pos="9019"/>
            </w:tabs>
            <w:rPr>
              <w:rFonts w:asciiTheme="minorHAnsi" w:eastAsiaTheme="minorEastAsia" w:hAnsiTheme="minorHAnsi" w:cstheme="minorBidi"/>
              <w:noProof/>
              <w:szCs w:val="22"/>
            </w:rPr>
          </w:pPr>
          <w:hyperlink w:anchor="_Toc468044956" w:history="1">
            <w:r w:rsidR="008F3FF8">
              <w:rPr>
                <w:rStyle w:val="Hyperlink"/>
                <w:noProof/>
              </w:rPr>
              <w:t xml:space="preserve">2. </w:t>
            </w:r>
            <w:r w:rsidR="00565770">
              <w:rPr>
                <w:rStyle w:val="Hyperlink"/>
                <w:noProof/>
              </w:rPr>
              <w:t>Antecedentes</w:t>
            </w:r>
            <w:r w:rsidR="008F3FF8">
              <w:rPr>
                <w:noProof/>
                <w:webHidden/>
              </w:rPr>
              <w:tab/>
            </w:r>
            <w:r w:rsidR="000860A5">
              <w:rPr>
                <w:noProof/>
                <w:webHidden/>
              </w:rPr>
              <w:fldChar w:fldCharType="begin"/>
            </w:r>
            <w:r w:rsidR="008F3FF8">
              <w:rPr>
                <w:noProof/>
                <w:webHidden/>
              </w:rPr>
              <w:instrText xml:space="preserve"> PAGEREF _Toc468044956 \h </w:instrText>
            </w:r>
            <w:r w:rsidR="000860A5">
              <w:rPr>
                <w:noProof/>
                <w:webHidden/>
              </w:rPr>
            </w:r>
            <w:r w:rsidR="000860A5">
              <w:rPr>
                <w:noProof/>
                <w:webHidden/>
              </w:rPr>
              <w:fldChar w:fldCharType="separate"/>
            </w:r>
            <w:r w:rsidR="008F3FF8">
              <w:rPr>
                <w:noProof/>
                <w:webHidden/>
              </w:rPr>
              <w:t>3</w:t>
            </w:r>
            <w:r w:rsidR="000860A5">
              <w:rPr>
                <w:noProof/>
                <w:webHidden/>
              </w:rPr>
              <w:fldChar w:fldCharType="end"/>
            </w:r>
          </w:hyperlink>
        </w:p>
        <w:p w:rsidR="004F7052" w:rsidRDefault="006646C7">
          <w:pPr>
            <w:pStyle w:val="TOC1"/>
            <w:tabs>
              <w:tab w:val="right" w:leader="dot" w:pos="9019"/>
            </w:tabs>
            <w:rPr>
              <w:rFonts w:asciiTheme="minorHAnsi" w:eastAsiaTheme="minorEastAsia" w:hAnsiTheme="minorHAnsi" w:cstheme="minorBidi"/>
              <w:noProof/>
              <w:szCs w:val="22"/>
            </w:rPr>
          </w:pPr>
          <w:hyperlink w:anchor="_Toc468044957" w:history="1">
            <w:r w:rsidR="008F3FF8">
              <w:rPr>
                <w:rStyle w:val="Hyperlink"/>
                <w:noProof/>
              </w:rPr>
              <w:t>3. Objetiv</w:t>
            </w:r>
            <w:r w:rsidR="00565770">
              <w:rPr>
                <w:rStyle w:val="Hyperlink"/>
                <w:noProof/>
              </w:rPr>
              <w:t>o</w:t>
            </w:r>
            <w:r w:rsidR="008F3FF8">
              <w:rPr>
                <w:rStyle w:val="Hyperlink"/>
                <w:noProof/>
              </w:rPr>
              <w:t>s - se</w:t>
            </w:r>
            <w:r w:rsidR="00565770">
              <w:rPr>
                <w:rStyle w:val="Hyperlink"/>
                <w:noProof/>
              </w:rPr>
              <w:t>gunda ronda de consulta</w:t>
            </w:r>
            <w:r w:rsidR="008F3FF8">
              <w:rPr>
                <w:noProof/>
                <w:webHidden/>
              </w:rPr>
              <w:tab/>
            </w:r>
            <w:r w:rsidR="000860A5">
              <w:rPr>
                <w:noProof/>
                <w:webHidden/>
              </w:rPr>
              <w:fldChar w:fldCharType="begin"/>
            </w:r>
            <w:r w:rsidR="008F3FF8">
              <w:rPr>
                <w:noProof/>
                <w:webHidden/>
              </w:rPr>
              <w:instrText xml:space="preserve"> PAGEREF _Toc468044957 \h </w:instrText>
            </w:r>
            <w:r w:rsidR="000860A5">
              <w:rPr>
                <w:noProof/>
                <w:webHidden/>
              </w:rPr>
            </w:r>
            <w:r w:rsidR="000860A5">
              <w:rPr>
                <w:noProof/>
                <w:webHidden/>
              </w:rPr>
              <w:fldChar w:fldCharType="separate"/>
            </w:r>
            <w:r w:rsidR="008F3FF8">
              <w:rPr>
                <w:noProof/>
                <w:webHidden/>
              </w:rPr>
              <w:t>3</w:t>
            </w:r>
            <w:r w:rsidR="000860A5">
              <w:rPr>
                <w:noProof/>
                <w:webHidden/>
              </w:rPr>
              <w:fldChar w:fldCharType="end"/>
            </w:r>
          </w:hyperlink>
        </w:p>
        <w:p w:rsidR="004F7052" w:rsidRDefault="006646C7">
          <w:pPr>
            <w:pStyle w:val="TOC1"/>
            <w:tabs>
              <w:tab w:val="right" w:leader="dot" w:pos="9019"/>
            </w:tabs>
            <w:rPr>
              <w:rFonts w:asciiTheme="minorHAnsi" w:eastAsiaTheme="minorEastAsia" w:hAnsiTheme="minorHAnsi" w:cstheme="minorBidi"/>
              <w:noProof/>
              <w:szCs w:val="22"/>
            </w:rPr>
          </w:pPr>
          <w:hyperlink w:anchor="_Toc468044958" w:history="1">
            <w:r w:rsidR="008F3FF8">
              <w:rPr>
                <w:rStyle w:val="Hyperlink"/>
                <w:noProof/>
              </w:rPr>
              <w:t xml:space="preserve">4. </w:t>
            </w:r>
            <w:r w:rsidR="00565770">
              <w:rPr>
                <w:rStyle w:val="Hyperlink"/>
                <w:noProof/>
              </w:rPr>
              <w:t>Información de proyecto y proceso</w:t>
            </w:r>
            <w:r w:rsidR="008F3FF8">
              <w:rPr>
                <w:noProof/>
                <w:webHidden/>
              </w:rPr>
              <w:tab/>
            </w:r>
            <w:r w:rsidR="000860A5">
              <w:rPr>
                <w:noProof/>
                <w:webHidden/>
              </w:rPr>
              <w:fldChar w:fldCharType="begin"/>
            </w:r>
            <w:r w:rsidR="008F3FF8">
              <w:rPr>
                <w:noProof/>
                <w:webHidden/>
              </w:rPr>
              <w:instrText xml:space="preserve"> PAGEREF _Toc468044958 \h </w:instrText>
            </w:r>
            <w:r w:rsidR="000860A5">
              <w:rPr>
                <w:noProof/>
                <w:webHidden/>
              </w:rPr>
            </w:r>
            <w:r w:rsidR="000860A5">
              <w:rPr>
                <w:noProof/>
                <w:webHidden/>
              </w:rPr>
              <w:fldChar w:fldCharType="separate"/>
            </w:r>
            <w:r w:rsidR="008F3FF8">
              <w:rPr>
                <w:noProof/>
                <w:webHidden/>
              </w:rPr>
              <w:t>3</w:t>
            </w:r>
            <w:r w:rsidR="000860A5">
              <w:rPr>
                <w:noProof/>
                <w:webHidden/>
              </w:rPr>
              <w:fldChar w:fldCharType="end"/>
            </w:r>
          </w:hyperlink>
        </w:p>
        <w:p w:rsidR="004F7052" w:rsidRDefault="006646C7">
          <w:pPr>
            <w:pStyle w:val="TOC1"/>
            <w:tabs>
              <w:tab w:val="right" w:leader="dot" w:pos="9019"/>
            </w:tabs>
            <w:rPr>
              <w:rFonts w:asciiTheme="minorHAnsi" w:eastAsiaTheme="minorEastAsia" w:hAnsiTheme="minorHAnsi" w:cstheme="minorBidi"/>
              <w:noProof/>
              <w:szCs w:val="22"/>
            </w:rPr>
          </w:pPr>
          <w:hyperlink w:anchor="_Toc468044959" w:history="1">
            <w:r w:rsidR="008F3FF8">
              <w:rPr>
                <w:rStyle w:val="Hyperlink"/>
                <w:noProof/>
              </w:rPr>
              <w:t xml:space="preserve">5. </w:t>
            </w:r>
            <w:r w:rsidR="00565770">
              <w:rPr>
                <w:rStyle w:val="Hyperlink"/>
                <w:noProof/>
              </w:rPr>
              <w:t>Acrónimos y definiciones</w:t>
            </w:r>
            <w:r w:rsidR="008F3FF8">
              <w:rPr>
                <w:noProof/>
                <w:webHidden/>
              </w:rPr>
              <w:tab/>
            </w:r>
            <w:r w:rsidR="000860A5">
              <w:rPr>
                <w:noProof/>
                <w:webHidden/>
              </w:rPr>
              <w:fldChar w:fldCharType="begin"/>
            </w:r>
            <w:r w:rsidR="008F3FF8">
              <w:rPr>
                <w:noProof/>
                <w:webHidden/>
              </w:rPr>
              <w:instrText xml:space="preserve"> PAGEREF _Toc468044959 \h </w:instrText>
            </w:r>
            <w:r w:rsidR="000860A5">
              <w:rPr>
                <w:noProof/>
                <w:webHidden/>
              </w:rPr>
            </w:r>
            <w:r w:rsidR="000860A5">
              <w:rPr>
                <w:noProof/>
                <w:webHidden/>
              </w:rPr>
              <w:fldChar w:fldCharType="separate"/>
            </w:r>
            <w:r w:rsidR="008F3FF8">
              <w:rPr>
                <w:noProof/>
                <w:webHidden/>
              </w:rPr>
              <w:t>4</w:t>
            </w:r>
            <w:r w:rsidR="000860A5">
              <w:rPr>
                <w:noProof/>
                <w:webHidden/>
              </w:rPr>
              <w:fldChar w:fldCharType="end"/>
            </w:r>
          </w:hyperlink>
        </w:p>
        <w:p w:rsidR="004F7052" w:rsidRDefault="006646C7">
          <w:pPr>
            <w:pStyle w:val="TOC1"/>
            <w:tabs>
              <w:tab w:val="right" w:leader="dot" w:pos="9019"/>
            </w:tabs>
            <w:rPr>
              <w:rFonts w:asciiTheme="minorHAnsi" w:eastAsiaTheme="minorEastAsia" w:hAnsiTheme="minorHAnsi" w:cstheme="minorBidi"/>
              <w:noProof/>
              <w:szCs w:val="22"/>
            </w:rPr>
          </w:pPr>
          <w:hyperlink w:anchor="_Toc468044960" w:history="1">
            <w:r w:rsidR="00565770">
              <w:rPr>
                <w:rStyle w:val="Hyperlink"/>
                <w:noProof/>
              </w:rPr>
              <w:t>SECCIÓN</w:t>
            </w:r>
            <w:r w:rsidR="008F3FF8">
              <w:rPr>
                <w:rStyle w:val="Hyperlink"/>
                <w:noProof/>
              </w:rPr>
              <w:t xml:space="preserve"> 2 </w:t>
            </w:r>
            <w:r w:rsidR="00565770">
              <w:rPr>
                <w:rStyle w:val="Hyperlink"/>
                <w:noProof/>
              </w:rPr>
              <w:t>Consultas sobre el borrador de</w:t>
            </w:r>
            <w:r w:rsidR="00A22B0F">
              <w:rPr>
                <w:rStyle w:val="Hyperlink"/>
                <w:noProof/>
              </w:rPr>
              <w:t>l criterio</w:t>
            </w:r>
            <w:r w:rsidR="008F3FF8">
              <w:rPr>
                <w:noProof/>
                <w:webHidden/>
              </w:rPr>
              <w:tab/>
            </w:r>
            <w:r w:rsidR="000860A5">
              <w:rPr>
                <w:noProof/>
                <w:webHidden/>
              </w:rPr>
              <w:fldChar w:fldCharType="begin"/>
            </w:r>
            <w:r w:rsidR="008F3FF8">
              <w:rPr>
                <w:noProof/>
                <w:webHidden/>
              </w:rPr>
              <w:instrText xml:space="preserve"> PAGEREF _Toc468044960 \h </w:instrText>
            </w:r>
            <w:r w:rsidR="000860A5">
              <w:rPr>
                <w:noProof/>
                <w:webHidden/>
              </w:rPr>
            </w:r>
            <w:r w:rsidR="000860A5">
              <w:rPr>
                <w:noProof/>
                <w:webHidden/>
              </w:rPr>
              <w:fldChar w:fldCharType="separate"/>
            </w:r>
            <w:r w:rsidR="008F3FF8">
              <w:rPr>
                <w:noProof/>
                <w:webHidden/>
              </w:rPr>
              <w:t>5</w:t>
            </w:r>
            <w:r w:rsidR="000860A5">
              <w:rPr>
                <w:noProof/>
                <w:webHidden/>
              </w:rPr>
              <w:fldChar w:fldCharType="end"/>
            </w:r>
          </w:hyperlink>
        </w:p>
        <w:p w:rsidR="004F7052" w:rsidRDefault="006646C7">
          <w:pPr>
            <w:pStyle w:val="TOC1"/>
            <w:tabs>
              <w:tab w:val="left" w:pos="440"/>
              <w:tab w:val="right" w:leader="dot" w:pos="9019"/>
            </w:tabs>
            <w:rPr>
              <w:rFonts w:asciiTheme="minorHAnsi" w:eastAsiaTheme="minorEastAsia" w:hAnsiTheme="minorHAnsi" w:cstheme="minorBidi"/>
              <w:noProof/>
              <w:szCs w:val="22"/>
            </w:rPr>
          </w:pPr>
          <w:hyperlink w:anchor="_Toc468044961" w:history="1">
            <w:r w:rsidR="008F3FF8">
              <w:rPr>
                <w:rStyle w:val="Hyperlink"/>
                <w:noProof/>
              </w:rPr>
              <w:t>0.</w:t>
            </w:r>
            <w:r w:rsidR="00565770">
              <w:rPr>
                <w:rStyle w:val="Hyperlink"/>
                <w:noProof/>
              </w:rPr>
              <w:t xml:space="preserve"> Información sobre </w:t>
            </w:r>
            <w:r w:rsidR="00A22B0F">
              <w:rPr>
                <w:rStyle w:val="Hyperlink"/>
                <w:noProof/>
              </w:rPr>
              <w:t>la</w:t>
            </w:r>
            <w:r w:rsidR="00565770">
              <w:rPr>
                <w:rStyle w:val="Hyperlink"/>
                <w:noProof/>
              </w:rPr>
              <w:t xml:space="preserve"> organización</w:t>
            </w:r>
            <w:r w:rsidR="008F3FF8">
              <w:rPr>
                <w:noProof/>
                <w:webHidden/>
              </w:rPr>
              <w:tab/>
            </w:r>
            <w:r w:rsidR="000860A5">
              <w:rPr>
                <w:noProof/>
                <w:webHidden/>
              </w:rPr>
              <w:fldChar w:fldCharType="begin"/>
            </w:r>
            <w:r w:rsidR="008F3FF8">
              <w:rPr>
                <w:noProof/>
                <w:webHidden/>
              </w:rPr>
              <w:instrText xml:space="preserve"> PAGEREF _Toc468044961 \h </w:instrText>
            </w:r>
            <w:r w:rsidR="000860A5">
              <w:rPr>
                <w:noProof/>
                <w:webHidden/>
              </w:rPr>
            </w:r>
            <w:r w:rsidR="000860A5">
              <w:rPr>
                <w:noProof/>
                <w:webHidden/>
              </w:rPr>
              <w:fldChar w:fldCharType="separate"/>
            </w:r>
            <w:r w:rsidR="008F3FF8">
              <w:rPr>
                <w:noProof/>
                <w:webHidden/>
              </w:rPr>
              <w:t>6</w:t>
            </w:r>
            <w:r w:rsidR="000860A5">
              <w:rPr>
                <w:noProof/>
                <w:webHidden/>
              </w:rPr>
              <w:fldChar w:fldCharType="end"/>
            </w:r>
          </w:hyperlink>
        </w:p>
        <w:p w:rsidR="004F7052" w:rsidRDefault="006646C7">
          <w:pPr>
            <w:pStyle w:val="TOC1"/>
            <w:tabs>
              <w:tab w:val="right" w:leader="dot" w:pos="9019"/>
            </w:tabs>
            <w:rPr>
              <w:rFonts w:asciiTheme="minorHAnsi" w:eastAsiaTheme="minorEastAsia" w:hAnsiTheme="minorHAnsi" w:cstheme="minorBidi"/>
              <w:noProof/>
              <w:szCs w:val="22"/>
            </w:rPr>
          </w:pPr>
          <w:hyperlink w:anchor="_Toc468044962" w:history="1">
            <w:r w:rsidR="008F3FF8">
              <w:rPr>
                <w:rStyle w:val="Hyperlink"/>
                <w:noProof/>
              </w:rPr>
              <w:t xml:space="preserve">1. </w:t>
            </w:r>
            <w:r w:rsidR="00565770">
              <w:rPr>
                <w:rStyle w:val="Hyperlink"/>
                <w:noProof/>
              </w:rPr>
              <w:t>Inclusión de salarios b</w:t>
            </w:r>
            <w:r w:rsidR="00A22B0F">
              <w:rPr>
                <w:rStyle w:val="Hyperlink"/>
                <w:noProof/>
              </w:rPr>
              <w:t>ase</w:t>
            </w:r>
            <w:r w:rsidR="008F3FF8">
              <w:rPr>
                <w:noProof/>
                <w:webHidden/>
              </w:rPr>
              <w:tab/>
            </w:r>
            <w:r w:rsidR="000860A5">
              <w:rPr>
                <w:noProof/>
                <w:webHidden/>
              </w:rPr>
              <w:fldChar w:fldCharType="begin"/>
            </w:r>
            <w:r w:rsidR="008F3FF8">
              <w:rPr>
                <w:noProof/>
                <w:webHidden/>
              </w:rPr>
              <w:instrText xml:space="preserve"> PAGEREF _Toc468044962 \h </w:instrText>
            </w:r>
            <w:r w:rsidR="000860A5">
              <w:rPr>
                <w:noProof/>
                <w:webHidden/>
              </w:rPr>
            </w:r>
            <w:r w:rsidR="000860A5">
              <w:rPr>
                <w:noProof/>
                <w:webHidden/>
              </w:rPr>
              <w:fldChar w:fldCharType="separate"/>
            </w:r>
            <w:r w:rsidR="008F3FF8">
              <w:rPr>
                <w:noProof/>
                <w:webHidden/>
              </w:rPr>
              <w:t>7</w:t>
            </w:r>
            <w:r w:rsidR="000860A5">
              <w:rPr>
                <w:noProof/>
                <w:webHidden/>
              </w:rPr>
              <w:fldChar w:fldCharType="end"/>
            </w:r>
          </w:hyperlink>
        </w:p>
        <w:p w:rsidR="004F7052" w:rsidRDefault="006646C7">
          <w:pPr>
            <w:pStyle w:val="TOC1"/>
            <w:tabs>
              <w:tab w:val="right" w:leader="dot" w:pos="9019"/>
            </w:tabs>
            <w:rPr>
              <w:rFonts w:asciiTheme="minorHAnsi" w:eastAsiaTheme="minorEastAsia" w:hAnsiTheme="minorHAnsi" w:cstheme="minorBidi"/>
              <w:noProof/>
              <w:szCs w:val="22"/>
            </w:rPr>
          </w:pPr>
          <w:hyperlink w:anchor="_Toc468044963" w:history="1">
            <w:r w:rsidR="008F3FF8">
              <w:rPr>
                <w:rStyle w:val="Hyperlink"/>
                <w:noProof/>
              </w:rPr>
              <w:t xml:space="preserve">2. </w:t>
            </w:r>
            <w:r w:rsidR="00565770">
              <w:rPr>
                <w:rStyle w:val="Hyperlink"/>
                <w:noProof/>
              </w:rPr>
              <w:t>Beneficiarios de primas</w:t>
            </w:r>
            <w:r w:rsidR="008F3FF8">
              <w:rPr>
                <w:noProof/>
                <w:webHidden/>
              </w:rPr>
              <w:tab/>
            </w:r>
            <w:r w:rsidR="000860A5">
              <w:rPr>
                <w:noProof/>
                <w:webHidden/>
              </w:rPr>
              <w:fldChar w:fldCharType="begin"/>
            </w:r>
            <w:r w:rsidR="008F3FF8">
              <w:rPr>
                <w:noProof/>
                <w:webHidden/>
              </w:rPr>
              <w:instrText xml:space="preserve"> PAGEREF _Toc468044963 \h </w:instrText>
            </w:r>
            <w:r w:rsidR="000860A5">
              <w:rPr>
                <w:noProof/>
                <w:webHidden/>
              </w:rPr>
            </w:r>
            <w:r w:rsidR="000860A5">
              <w:rPr>
                <w:noProof/>
                <w:webHidden/>
              </w:rPr>
              <w:fldChar w:fldCharType="separate"/>
            </w:r>
            <w:r w:rsidR="008F3FF8">
              <w:rPr>
                <w:noProof/>
                <w:webHidden/>
              </w:rPr>
              <w:t>9</w:t>
            </w:r>
            <w:r w:rsidR="000860A5">
              <w:rPr>
                <w:noProof/>
                <w:webHidden/>
              </w:rPr>
              <w:fldChar w:fldCharType="end"/>
            </w:r>
          </w:hyperlink>
        </w:p>
        <w:p w:rsidR="004F7052" w:rsidRDefault="006646C7">
          <w:pPr>
            <w:pStyle w:val="TOC1"/>
            <w:tabs>
              <w:tab w:val="right" w:leader="dot" w:pos="9019"/>
            </w:tabs>
            <w:rPr>
              <w:rFonts w:asciiTheme="minorHAnsi" w:eastAsiaTheme="minorEastAsia" w:hAnsiTheme="minorHAnsi" w:cstheme="minorBidi"/>
              <w:noProof/>
              <w:szCs w:val="22"/>
            </w:rPr>
          </w:pPr>
          <w:hyperlink w:anchor="_Toc468044964" w:history="1">
            <w:r w:rsidR="008F3FF8">
              <w:rPr>
                <w:rStyle w:val="Hyperlink"/>
                <w:noProof/>
              </w:rPr>
              <w:t xml:space="preserve">3. </w:t>
            </w:r>
            <w:r w:rsidR="00565770">
              <w:rPr>
                <w:rStyle w:val="Hyperlink"/>
                <w:noProof/>
              </w:rPr>
              <w:t>Condiciones de mano de obra</w:t>
            </w:r>
            <w:r w:rsidR="008F3FF8">
              <w:rPr>
                <w:noProof/>
                <w:webHidden/>
              </w:rPr>
              <w:tab/>
            </w:r>
            <w:r w:rsidR="000860A5">
              <w:rPr>
                <w:noProof/>
                <w:webHidden/>
              </w:rPr>
              <w:fldChar w:fldCharType="begin"/>
            </w:r>
            <w:r w:rsidR="008F3FF8">
              <w:rPr>
                <w:noProof/>
                <w:webHidden/>
              </w:rPr>
              <w:instrText xml:space="preserve"> PAGEREF _Toc468044964 \h </w:instrText>
            </w:r>
            <w:r w:rsidR="000860A5">
              <w:rPr>
                <w:noProof/>
                <w:webHidden/>
              </w:rPr>
            </w:r>
            <w:r w:rsidR="000860A5">
              <w:rPr>
                <w:noProof/>
                <w:webHidden/>
              </w:rPr>
              <w:fldChar w:fldCharType="separate"/>
            </w:r>
            <w:r w:rsidR="008F3FF8">
              <w:rPr>
                <w:noProof/>
                <w:webHidden/>
              </w:rPr>
              <w:t>9</w:t>
            </w:r>
            <w:r w:rsidR="000860A5">
              <w:rPr>
                <w:noProof/>
                <w:webHidden/>
              </w:rPr>
              <w:fldChar w:fldCharType="end"/>
            </w:r>
          </w:hyperlink>
        </w:p>
        <w:p w:rsidR="004F7052" w:rsidRDefault="006646C7">
          <w:pPr>
            <w:pStyle w:val="TOC1"/>
            <w:tabs>
              <w:tab w:val="right" w:leader="dot" w:pos="9019"/>
            </w:tabs>
            <w:rPr>
              <w:rFonts w:asciiTheme="minorHAnsi" w:eastAsiaTheme="minorEastAsia" w:hAnsiTheme="minorHAnsi" w:cstheme="minorBidi"/>
              <w:noProof/>
              <w:szCs w:val="22"/>
            </w:rPr>
          </w:pPr>
          <w:hyperlink w:anchor="_Toc468044965" w:history="1">
            <w:r w:rsidR="008F3FF8">
              <w:rPr>
                <w:rStyle w:val="Hyperlink"/>
                <w:noProof/>
              </w:rPr>
              <w:t xml:space="preserve">4. </w:t>
            </w:r>
            <w:r w:rsidR="00565770">
              <w:rPr>
                <w:rStyle w:val="Hyperlink"/>
                <w:noProof/>
              </w:rPr>
              <w:t>Condiciones de empleo</w:t>
            </w:r>
            <w:r w:rsidR="008F3FF8">
              <w:rPr>
                <w:noProof/>
                <w:webHidden/>
              </w:rPr>
              <w:tab/>
            </w:r>
            <w:r w:rsidR="000860A5">
              <w:rPr>
                <w:noProof/>
                <w:webHidden/>
              </w:rPr>
              <w:fldChar w:fldCharType="begin"/>
            </w:r>
            <w:r w:rsidR="008F3FF8">
              <w:rPr>
                <w:noProof/>
                <w:webHidden/>
              </w:rPr>
              <w:instrText xml:space="preserve"> PAGEREF _Toc468044965 \h </w:instrText>
            </w:r>
            <w:r w:rsidR="000860A5">
              <w:rPr>
                <w:noProof/>
                <w:webHidden/>
              </w:rPr>
            </w:r>
            <w:r w:rsidR="000860A5">
              <w:rPr>
                <w:noProof/>
                <w:webHidden/>
              </w:rPr>
              <w:fldChar w:fldCharType="separate"/>
            </w:r>
            <w:r w:rsidR="008F3FF8">
              <w:rPr>
                <w:noProof/>
                <w:webHidden/>
              </w:rPr>
              <w:t>10</w:t>
            </w:r>
            <w:r w:rsidR="000860A5">
              <w:rPr>
                <w:noProof/>
                <w:webHidden/>
              </w:rPr>
              <w:fldChar w:fldCharType="end"/>
            </w:r>
          </w:hyperlink>
        </w:p>
        <w:p w:rsidR="004F7052" w:rsidRDefault="006646C7">
          <w:pPr>
            <w:pStyle w:val="TOC1"/>
            <w:tabs>
              <w:tab w:val="right" w:leader="dot" w:pos="9019"/>
            </w:tabs>
            <w:rPr>
              <w:rFonts w:asciiTheme="minorHAnsi" w:eastAsiaTheme="minorEastAsia" w:hAnsiTheme="minorHAnsi" w:cstheme="minorBidi"/>
              <w:noProof/>
              <w:szCs w:val="22"/>
            </w:rPr>
          </w:pPr>
          <w:hyperlink w:anchor="_Toc468044966" w:history="1">
            <w:r w:rsidR="008F3FF8">
              <w:rPr>
                <w:rStyle w:val="Hyperlink"/>
                <w:noProof/>
              </w:rPr>
              <w:t xml:space="preserve">5. </w:t>
            </w:r>
            <w:r w:rsidR="00565770">
              <w:rPr>
                <w:rStyle w:val="Hyperlink"/>
                <w:noProof/>
              </w:rPr>
              <w:t>Salud ocupacional y seguridad</w:t>
            </w:r>
            <w:r w:rsidR="008F3FF8">
              <w:rPr>
                <w:noProof/>
                <w:webHidden/>
              </w:rPr>
              <w:tab/>
            </w:r>
            <w:r w:rsidR="000860A5">
              <w:rPr>
                <w:noProof/>
                <w:webHidden/>
              </w:rPr>
              <w:fldChar w:fldCharType="begin"/>
            </w:r>
            <w:r w:rsidR="008F3FF8">
              <w:rPr>
                <w:noProof/>
                <w:webHidden/>
              </w:rPr>
              <w:instrText xml:space="preserve"> PAGEREF _Toc468044966 \h </w:instrText>
            </w:r>
            <w:r w:rsidR="000860A5">
              <w:rPr>
                <w:noProof/>
                <w:webHidden/>
              </w:rPr>
            </w:r>
            <w:r w:rsidR="000860A5">
              <w:rPr>
                <w:noProof/>
                <w:webHidden/>
              </w:rPr>
              <w:fldChar w:fldCharType="separate"/>
            </w:r>
            <w:r w:rsidR="008F3FF8">
              <w:rPr>
                <w:noProof/>
                <w:webHidden/>
              </w:rPr>
              <w:t>11</w:t>
            </w:r>
            <w:r w:rsidR="000860A5">
              <w:rPr>
                <w:noProof/>
                <w:webHidden/>
              </w:rPr>
              <w:fldChar w:fldCharType="end"/>
            </w:r>
          </w:hyperlink>
        </w:p>
        <w:p w:rsidR="004F7052" w:rsidRDefault="006646C7">
          <w:pPr>
            <w:pStyle w:val="TOC1"/>
            <w:tabs>
              <w:tab w:val="right" w:leader="dot" w:pos="9019"/>
            </w:tabs>
            <w:rPr>
              <w:rFonts w:asciiTheme="minorHAnsi" w:eastAsiaTheme="minorEastAsia" w:hAnsiTheme="minorHAnsi" w:cstheme="minorBidi"/>
              <w:noProof/>
              <w:szCs w:val="22"/>
            </w:rPr>
          </w:pPr>
          <w:hyperlink w:anchor="_Toc468044967" w:history="1">
            <w:r w:rsidR="008F3FF8">
              <w:rPr>
                <w:rStyle w:val="Hyperlink"/>
                <w:noProof/>
              </w:rPr>
              <w:t xml:space="preserve">6. </w:t>
            </w:r>
            <w:r w:rsidR="00565770">
              <w:rPr>
                <w:rStyle w:val="Hyperlink"/>
                <w:noProof/>
              </w:rPr>
              <w:t>Descripción de producto</w:t>
            </w:r>
            <w:r w:rsidR="008F3FF8">
              <w:rPr>
                <w:noProof/>
                <w:webHidden/>
              </w:rPr>
              <w:tab/>
            </w:r>
            <w:r w:rsidR="000860A5">
              <w:rPr>
                <w:noProof/>
                <w:webHidden/>
              </w:rPr>
              <w:fldChar w:fldCharType="begin"/>
            </w:r>
            <w:r w:rsidR="008F3FF8">
              <w:rPr>
                <w:noProof/>
                <w:webHidden/>
              </w:rPr>
              <w:instrText xml:space="preserve"> PAGEREF _Toc468044967 \h </w:instrText>
            </w:r>
            <w:r w:rsidR="000860A5">
              <w:rPr>
                <w:noProof/>
                <w:webHidden/>
              </w:rPr>
            </w:r>
            <w:r w:rsidR="000860A5">
              <w:rPr>
                <w:noProof/>
                <w:webHidden/>
              </w:rPr>
              <w:fldChar w:fldCharType="separate"/>
            </w:r>
            <w:r w:rsidR="008F3FF8">
              <w:rPr>
                <w:noProof/>
                <w:webHidden/>
              </w:rPr>
              <w:t>12</w:t>
            </w:r>
            <w:r w:rsidR="000860A5">
              <w:rPr>
                <w:noProof/>
                <w:webHidden/>
              </w:rPr>
              <w:fldChar w:fldCharType="end"/>
            </w:r>
          </w:hyperlink>
        </w:p>
        <w:p w:rsidR="004F7052" w:rsidRDefault="006646C7">
          <w:pPr>
            <w:pStyle w:val="TOC1"/>
            <w:tabs>
              <w:tab w:val="right" w:leader="dot" w:pos="9019"/>
            </w:tabs>
            <w:rPr>
              <w:rFonts w:asciiTheme="minorHAnsi" w:eastAsiaTheme="minorEastAsia" w:hAnsiTheme="minorHAnsi" w:cstheme="minorBidi"/>
              <w:noProof/>
              <w:szCs w:val="22"/>
            </w:rPr>
          </w:pPr>
          <w:hyperlink w:anchor="_Toc468044968" w:history="1">
            <w:r w:rsidR="008F3FF8">
              <w:rPr>
                <w:rStyle w:val="Hyperlink"/>
                <w:noProof/>
              </w:rPr>
              <w:t xml:space="preserve">7. </w:t>
            </w:r>
            <w:r w:rsidR="00565770">
              <w:rPr>
                <w:rStyle w:val="Hyperlink"/>
                <w:noProof/>
              </w:rPr>
              <w:t>Proyecto piloto de composición de ramos</w:t>
            </w:r>
            <w:r w:rsidR="008F3FF8">
              <w:rPr>
                <w:noProof/>
                <w:webHidden/>
              </w:rPr>
              <w:tab/>
            </w:r>
            <w:r w:rsidR="000860A5">
              <w:rPr>
                <w:noProof/>
                <w:webHidden/>
              </w:rPr>
              <w:fldChar w:fldCharType="begin"/>
            </w:r>
            <w:r w:rsidR="008F3FF8">
              <w:rPr>
                <w:noProof/>
                <w:webHidden/>
              </w:rPr>
              <w:instrText xml:space="preserve"> PAGEREF _Toc468044968 \h </w:instrText>
            </w:r>
            <w:r w:rsidR="000860A5">
              <w:rPr>
                <w:noProof/>
                <w:webHidden/>
              </w:rPr>
            </w:r>
            <w:r w:rsidR="000860A5">
              <w:rPr>
                <w:noProof/>
                <w:webHidden/>
              </w:rPr>
              <w:fldChar w:fldCharType="separate"/>
            </w:r>
            <w:r w:rsidR="008F3FF8">
              <w:rPr>
                <w:noProof/>
                <w:webHidden/>
              </w:rPr>
              <w:t>13</w:t>
            </w:r>
            <w:r w:rsidR="000860A5">
              <w:rPr>
                <w:noProof/>
                <w:webHidden/>
              </w:rPr>
              <w:fldChar w:fldCharType="end"/>
            </w:r>
          </w:hyperlink>
        </w:p>
        <w:p w:rsidR="004F7052" w:rsidRDefault="006646C7">
          <w:pPr>
            <w:pStyle w:val="TOC1"/>
            <w:tabs>
              <w:tab w:val="right" w:leader="dot" w:pos="9019"/>
            </w:tabs>
            <w:rPr>
              <w:rFonts w:asciiTheme="minorHAnsi" w:eastAsiaTheme="minorEastAsia" w:hAnsiTheme="minorHAnsi" w:cstheme="minorBidi"/>
              <w:noProof/>
              <w:szCs w:val="22"/>
            </w:rPr>
          </w:pPr>
          <w:hyperlink w:anchor="_Toc468044969" w:history="1">
            <w:r w:rsidR="008F3FF8">
              <w:rPr>
                <w:rStyle w:val="Hyperlink"/>
                <w:noProof/>
              </w:rPr>
              <w:t xml:space="preserve">8. </w:t>
            </w:r>
            <w:r w:rsidR="00565770">
              <w:rPr>
                <w:rStyle w:val="Hyperlink"/>
                <w:noProof/>
              </w:rPr>
              <w:t xml:space="preserve">Concordancia con </w:t>
            </w:r>
            <w:r w:rsidR="00A22B0F">
              <w:rPr>
                <w:rStyle w:val="Hyperlink"/>
                <w:noProof/>
              </w:rPr>
              <w:t xml:space="preserve">el Criterio </w:t>
            </w:r>
            <w:r w:rsidR="00565770">
              <w:rPr>
                <w:rStyle w:val="Hyperlink"/>
                <w:noProof/>
              </w:rPr>
              <w:t>de comerciantes de Comercio Justo</w:t>
            </w:r>
            <w:r w:rsidR="00A22B0F">
              <w:rPr>
                <w:rStyle w:val="Hyperlink"/>
                <w:noProof/>
              </w:rPr>
              <w:t xml:space="preserve"> Fairtrade</w:t>
            </w:r>
            <w:r w:rsidR="008F3FF8">
              <w:rPr>
                <w:noProof/>
                <w:webHidden/>
              </w:rPr>
              <w:tab/>
            </w:r>
            <w:r w:rsidR="000860A5">
              <w:rPr>
                <w:noProof/>
                <w:webHidden/>
              </w:rPr>
              <w:fldChar w:fldCharType="begin"/>
            </w:r>
            <w:r w:rsidR="008F3FF8">
              <w:rPr>
                <w:noProof/>
                <w:webHidden/>
              </w:rPr>
              <w:instrText xml:space="preserve"> PAGEREF _Toc468044969 \h </w:instrText>
            </w:r>
            <w:r w:rsidR="000860A5">
              <w:rPr>
                <w:noProof/>
                <w:webHidden/>
              </w:rPr>
            </w:r>
            <w:r w:rsidR="000860A5">
              <w:rPr>
                <w:noProof/>
                <w:webHidden/>
              </w:rPr>
              <w:fldChar w:fldCharType="separate"/>
            </w:r>
            <w:r w:rsidR="008F3FF8">
              <w:rPr>
                <w:noProof/>
                <w:webHidden/>
              </w:rPr>
              <w:t>14</w:t>
            </w:r>
            <w:r w:rsidR="000860A5">
              <w:rPr>
                <w:noProof/>
                <w:webHidden/>
              </w:rPr>
              <w:fldChar w:fldCharType="end"/>
            </w:r>
          </w:hyperlink>
        </w:p>
        <w:p w:rsidR="004F7052" w:rsidRDefault="006646C7">
          <w:pPr>
            <w:pStyle w:val="TOC1"/>
            <w:tabs>
              <w:tab w:val="right" w:leader="dot" w:pos="9019"/>
            </w:tabs>
            <w:rPr>
              <w:rFonts w:asciiTheme="minorHAnsi" w:eastAsiaTheme="minorEastAsia" w:hAnsiTheme="minorHAnsi" w:cstheme="minorBidi"/>
              <w:noProof/>
              <w:szCs w:val="22"/>
            </w:rPr>
          </w:pPr>
          <w:hyperlink w:anchor="_Toc468044970" w:history="1">
            <w:r w:rsidR="00565770">
              <w:rPr>
                <w:rStyle w:val="Hyperlink"/>
                <w:noProof/>
              </w:rPr>
              <w:t xml:space="preserve">Comentarios de </w:t>
            </w:r>
            <w:r w:rsidR="00435F8A">
              <w:rPr>
                <w:rStyle w:val="Hyperlink"/>
                <w:noProof/>
              </w:rPr>
              <w:t xml:space="preserve">las </w:t>
            </w:r>
            <w:r w:rsidR="006F753E">
              <w:rPr>
                <w:rStyle w:val="Hyperlink"/>
                <w:noProof/>
              </w:rPr>
              <w:t>partes interesadas</w:t>
            </w:r>
            <w:r w:rsidR="008F3FF8">
              <w:rPr>
                <w:rStyle w:val="Hyperlink"/>
                <w:noProof/>
              </w:rPr>
              <w:t xml:space="preserve">/ </w:t>
            </w:r>
            <w:r w:rsidR="00565770">
              <w:rPr>
                <w:rStyle w:val="Hyperlink"/>
                <w:noProof/>
              </w:rPr>
              <w:t xml:space="preserve">Feedback general de </w:t>
            </w:r>
            <w:r w:rsidR="00435F8A">
              <w:rPr>
                <w:rStyle w:val="Hyperlink"/>
                <w:noProof/>
              </w:rPr>
              <w:t xml:space="preserve">las </w:t>
            </w:r>
            <w:r w:rsidR="006F753E">
              <w:rPr>
                <w:rStyle w:val="Hyperlink"/>
                <w:noProof/>
              </w:rPr>
              <w:t>partes interesadas</w:t>
            </w:r>
            <w:r w:rsidR="00565770">
              <w:rPr>
                <w:rStyle w:val="Hyperlink"/>
                <w:noProof/>
              </w:rPr>
              <w:t xml:space="preserve"> sobre </w:t>
            </w:r>
            <w:r w:rsidR="00A22B0F">
              <w:rPr>
                <w:rStyle w:val="Hyperlink"/>
                <w:noProof/>
              </w:rPr>
              <w:t xml:space="preserve">el </w:t>
            </w:r>
            <w:r w:rsidR="00435F8A">
              <w:rPr>
                <w:rStyle w:val="Hyperlink"/>
                <w:noProof/>
              </w:rPr>
              <w:t>C</w:t>
            </w:r>
            <w:r w:rsidR="00A22B0F">
              <w:rPr>
                <w:rStyle w:val="Hyperlink"/>
                <w:noProof/>
              </w:rPr>
              <w:t xml:space="preserve">riterio </w:t>
            </w:r>
            <w:r w:rsidR="00435F8A">
              <w:rPr>
                <w:rStyle w:val="Hyperlink"/>
                <w:noProof/>
              </w:rPr>
              <w:t>para</w:t>
            </w:r>
            <w:r w:rsidR="00565770">
              <w:rPr>
                <w:rStyle w:val="Hyperlink"/>
                <w:noProof/>
              </w:rPr>
              <w:t xml:space="preserve"> flores</w:t>
            </w:r>
            <w:r w:rsidR="008F3FF8">
              <w:rPr>
                <w:noProof/>
                <w:webHidden/>
              </w:rPr>
              <w:tab/>
            </w:r>
            <w:r w:rsidR="000860A5">
              <w:rPr>
                <w:noProof/>
                <w:webHidden/>
              </w:rPr>
              <w:fldChar w:fldCharType="begin"/>
            </w:r>
            <w:r w:rsidR="008F3FF8">
              <w:rPr>
                <w:noProof/>
                <w:webHidden/>
              </w:rPr>
              <w:instrText xml:space="preserve"> PAGEREF _Toc468044970 \h </w:instrText>
            </w:r>
            <w:r w:rsidR="000860A5">
              <w:rPr>
                <w:noProof/>
                <w:webHidden/>
              </w:rPr>
            </w:r>
            <w:r w:rsidR="000860A5">
              <w:rPr>
                <w:noProof/>
                <w:webHidden/>
              </w:rPr>
              <w:fldChar w:fldCharType="separate"/>
            </w:r>
            <w:r w:rsidR="008F3FF8">
              <w:rPr>
                <w:noProof/>
                <w:webHidden/>
              </w:rPr>
              <w:t>14</w:t>
            </w:r>
            <w:r w:rsidR="000860A5">
              <w:rPr>
                <w:noProof/>
                <w:webHidden/>
              </w:rPr>
              <w:fldChar w:fldCharType="end"/>
            </w:r>
          </w:hyperlink>
        </w:p>
        <w:p w:rsidR="005A3824" w:rsidRDefault="000860A5">
          <w:r>
            <w:rPr>
              <w:b/>
              <w:bCs/>
              <w:noProof/>
            </w:rPr>
            <w:fldChar w:fldCharType="end"/>
          </w:r>
        </w:p>
      </w:sdtContent>
    </w:sdt>
    <w:p w:rsidR="008C6538" w:rsidRPr="001D1AD5" w:rsidRDefault="008C6538" w:rsidP="0019036F">
      <w:pPr>
        <w:pStyle w:val="Heading1"/>
        <w:rPr>
          <w:lang w:val="es-ES"/>
        </w:rPr>
      </w:pPr>
      <w:bookmarkStart w:id="1" w:name="_Toc468044954"/>
      <w:r w:rsidRPr="004B0974">
        <w:rPr>
          <w:lang w:val="es-ES"/>
        </w:rPr>
        <w:t>SECCIÓN 1  Introducción</w:t>
      </w:r>
      <w:bookmarkEnd w:id="1"/>
    </w:p>
    <w:p w:rsidR="00DB2035" w:rsidRPr="001D1AD5" w:rsidRDefault="00DB2035" w:rsidP="00CF4420">
      <w:pPr>
        <w:rPr>
          <w:rFonts w:cs="Arial"/>
          <w:szCs w:val="22"/>
          <w:lang w:val="es-ES"/>
        </w:rPr>
      </w:pPr>
      <w:r w:rsidRPr="004B0974">
        <w:rPr>
          <w:rFonts w:cs="Arial"/>
          <w:color w:val="000000"/>
          <w:szCs w:val="22"/>
          <w:lang w:val="es-ES"/>
        </w:rPr>
        <w:t xml:space="preserve">Bienvenidos a la 2ª </w:t>
      </w:r>
      <w:proofErr w:type="gramStart"/>
      <w:r w:rsidRPr="004B0974">
        <w:rPr>
          <w:rFonts w:cs="Arial"/>
          <w:color w:val="000000"/>
          <w:szCs w:val="22"/>
          <w:lang w:val="es-ES"/>
        </w:rPr>
        <w:t>ronda</w:t>
      </w:r>
      <w:proofErr w:type="gramEnd"/>
      <w:r w:rsidRPr="004B0974">
        <w:rPr>
          <w:rFonts w:cs="Arial"/>
          <w:color w:val="000000"/>
          <w:szCs w:val="22"/>
          <w:lang w:val="es-ES"/>
        </w:rPr>
        <w:t xml:space="preserve"> de consulta de la revisión de</w:t>
      </w:r>
      <w:r w:rsidR="00A22B0F">
        <w:rPr>
          <w:rFonts w:cs="Arial"/>
          <w:color w:val="000000"/>
          <w:szCs w:val="22"/>
          <w:lang w:val="es-ES"/>
        </w:rPr>
        <w:t xml:space="preserve">l </w:t>
      </w:r>
      <w:r w:rsidR="00435F8A">
        <w:rPr>
          <w:rFonts w:cs="Arial"/>
          <w:color w:val="000000"/>
          <w:szCs w:val="22"/>
          <w:lang w:val="es-ES"/>
        </w:rPr>
        <w:t>C</w:t>
      </w:r>
      <w:r w:rsidR="00A22B0F">
        <w:rPr>
          <w:rFonts w:cs="Arial"/>
          <w:color w:val="000000"/>
          <w:szCs w:val="22"/>
          <w:lang w:val="es-ES"/>
        </w:rPr>
        <w:t>riterio</w:t>
      </w:r>
      <w:r w:rsidRPr="004B0974">
        <w:rPr>
          <w:rFonts w:cs="Arial"/>
          <w:color w:val="000000"/>
          <w:szCs w:val="22"/>
          <w:lang w:val="es-ES"/>
        </w:rPr>
        <w:t xml:space="preserve"> </w:t>
      </w:r>
      <w:r w:rsidR="00435F8A">
        <w:rPr>
          <w:rFonts w:cs="Arial"/>
          <w:color w:val="000000"/>
          <w:szCs w:val="22"/>
          <w:lang w:val="es-ES"/>
        </w:rPr>
        <w:t>para</w:t>
      </w:r>
      <w:r w:rsidRPr="004B0974">
        <w:rPr>
          <w:rFonts w:cs="Arial"/>
          <w:color w:val="000000"/>
          <w:szCs w:val="22"/>
          <w:lang w:val="es-ES"/>
        </w:rPr>
        <w:t xml:space="preserve"> flores y plantas. Les damos las gracias a los que participaron en la 1ª ronda, que se celebró entre 01/09/2016 y 30/09/2016. </w:t>
      </w:r>
      <w:r w:rsidRPr="004B0974">
        <w:rPr>
          <w:rFonts w:cs="Arial"/>
          <w:szCs w:val="22"/>
          <w:lang w:val="es-ES"/>
        </w:rPr>
        <w:t xml:space="preserve">Gracias a estas contribuciones, </w:t>
      </w:r>
      <w:r w:rsidR="00A22B0F">
        <w:rPr>
          <w:rFonts w:cs="Arial"/>
          <w:szCs w:val="22"/>
          <w:lang w:val="es-ES"/>
        </w:rPr>
        <w:t>la Unidad de Criterios y Precios</w:t>
      </w:r>
      <w:r w:rsidRPr="004B0974">
        <w:rPr>
          <w:rFonts w:cs="Arial"/>
          <w:szCs w:val="22"/>
          <w:lang w:val="es-ES"/>
        </w:rPr>
        <w:t xml:space="preserve"> (S&amp;P</w:t>
      </w:r>
      <w:r w:rsidR="00A22B0F">
        <w:rPr>
          <w:rFonts w:cs="Arial"/>
          <w:szCs w:val="22"/>
          <w:lang w:val="es-ES"/>
        </w:rPr>
        <w:t>, por sus siglas en inglés</w:t>
      </w:r>
      <w:r w:rsidRPr="004B0974">
        <w:rPr>
          <w:rFonts w:cs="Arial"/>
          <w:szCs w:val="22"/>
          <w:lang w:val="es-ES"/>
        </w:rPr>
        <w:t xml:space="preserve">) ha podido entender </w:t>
      </w:r>
      <w:r w:rsidR="00A072E6" w:rsidRPr="004B0974">
        <w:rPr>
          <w:rFonts w:cs="Arial"/>
          <w:szCs w:val="22"/>
          <w:lang w:val="es-ES"/>
        </w:rPr>
        <w:t>con detalle</w:t>
      </w:r>
      <w:r w:rsidRPr="004B0974">
        <w:rPr>
          <w:rFonts w:cs="Arial"/>
          <w:szCs w:val="22"/>
          <w:lang w:val="es-ES"/>
        </w:rPr>
        <w:t xml:space="preserve"> la percepción de l</w:t>
      </w:r>
      <w:r w:rsidR="00435F8A">
        <w:rPr>
          <w:rFonts w:cs="Arial"/>
          <w:szCs w:val="22"/>
          <w:lang w:val="es-ES"/>
        </w:rPr>
        <w:t>a</w:t>
      </w:r>
      <w:r w:rsidRPr="004B0974">
        <w:rPr>
          <w:rFonts w:cs="Arial"/>
          <w:szCs w:val="22"/>
          <w:lang w:val="es-ES"/>
        </w:rPr>
        <w:t xml:space="preserve">s </w:t>
      </w:r>
      <w:r w:rsidR="006F753E">
        <w:rPr>
          <w:rFonts w:cs="Arial"/>
          <w:szCs w:val="22"/>
          <w:lang w:val="es-ES"/>
        </w:rPr>
        <w:t>partes interesadas</w:t>
      </w:r>
      <w:r w:rsidRPr="004B0974">
        <w:rPr>
          <w:rFonts w:cs="Arial"/>
          <w:szCs w:val="22"/>
          <w:lang w:val="es-ES"/>
        </w:rPr>
        <w:t xml:space="preserve"> sobre los cambios que necesitan efectuarse en nuestr</w:t>
      </w:r>
      <w:r w:rsidR="00A22B0F">
        <w:rPr>
          <w:rFonts w:cs="Arial"/>
          <w:szCs w:val="22"/>
          <w:lang w:val="es-ES"/>
        </w:rPr>
        <w:t>o</w:t>
      </w:r>
      <w:r w:rsidRPr="004B0974">
        <w:rPr>
          <w:rFonts w:cs="Arial"/>
          <w:szCs w:val="22"/>
          <w:lang w:val="es-ES"/>
        </w:rPr>
        <w:t xml:space="preserve"> </w:t>
      </w:r>
      <w:r w:rsidR="00A22B0F">
        <w:rPr>
          <w:rFonts w:cs="Arial"/>
          <w:szCs w:val="22"/>
          <w:lang w:val="es-ES"/>
        </w:rPr>
        <w:t>criterio</w:t>
      </w:r>
      <w:r w:rsidRPr="004B0974">
        <w:rPr>
          <w:rFonts w:cs="Arial"/>
          <w:szCs w:val="22"/>
          <w:lang w:val="es-ES"/>
        </w:rPr>
        <w:t xml:space="preserve"> actual. Los resultados de la 1ª ronda de consulta están disponibles (</w:t>
      </w:r>
      <w:hyperlink r:id="rId9" w:history="1">
        <w:r w:rsidRPr="004B0974">
          <w:rPr>
            <w:rStyle w:val="Hyperlink"/>
            <w:rFonts w:cs="Arial"/>
            <w:szCs w:val="22"/>
            <w:lang w:val="es-ES"/>
          </w:rPr>
          <w:t>aquí</w:t>
        </w:r>
      </w:hyperlink>
      <w:r w:rsidRPr="004B0974">
        <w:rPr>
          <w:rFonts w:cs="Arial"/>
          <w:szCs w:val="22"/>
          <w:lang w:val="es-ES"/>
        </w:rPr>
        <w:t>)</w:t>
      </w:r>
      <w:r w:rsidR="00A072E6" w:rsidRPr="004B0974">
        <w:rPr>
          <w:rFonts w:cs="Arial"/>
          <w:szCs w:val="22"/>
          <w:lang w:val="es-ES"/>
        </w:rPr>
        <w:t>.</w:t>
      </w:r>
    </w:p>
    <w:p w:rsidR="00DB2035" w:rsidRPr="001D1AD5" w:rsidRDefault="008A0DEE" w:rsidP="00CF4420">
      <w:pPr>
        <w:rPr>
          <w:rFonts w:cs="Arial"/>
          <w:szCs w:val="22"/>
          <w:lang w:val="es-ES"/>
        </w:rPr>
      </w:pPr>
      <w:r w:rsidRPr="004B0974">
        <w:rPr>
          <w:rFonts w:cs="Arial"/>
          <w:szCs w:val="22"/>
          <w:lang w:val="es-ES"/>
        </w:rPr>
        <w:t>La primera ronda de consulta se centró en opciones para incluir salarios b</w:t>
      </w:r>
      <w:r w:rsidR="00A22B0F">
        <w:rPr>
          <w:rFonts w:cs="Arial"/>
          <w:szCs w:val="22"/>
          <w:lang w:val="es-ES"/>
        </w:rPr>
        <w:t>ase</w:t>
      </w:r>
      <w:r w:rsidRPr="004B0974">
        <w:rPr>
          <w:rFonts w:cs="Arial"/>
          <w:szCs w:val="22"/>
          <w:lang w:val="es-ES"/>
        </w:rPr>
        <w:t xml:space="preserve"> (límites de salarios inferiores) y evaluar las oportunidades de mejora del mercado, por ejemplo </w:t>
      </w:r>
      <w:r w:rsidR="00435F8A">
        <w:rPr>
          <w:rFonts w:cs="Arial"/>
          <w:szCs w:val="22"/>
          <w:lang w:val="es-ES"/>
        </w:rPr>
        <w:t>contrato elegible</w:t>
      </w:r>
      <w:r w:rsidRPr="004B0974">
        <w:rPr>
          <w:rFonts w:cs="Arial"/>
          <w:szCs w:val="22"/>
          <w:lang w:val="es-ES"/>
        </w:rPr>
        <w:t xml:space="preserve"> </w:t>
      </w:r>
      <w:r w:rsidR="00A22B0F">
        <w:rPr>
          <w:rFonts w:cs="Arial"/>
          <w:szCs w:val="22"/>
          <w:lang w:val="es-ES"/>
        </w:rPr>
        <w:t>de</w:t>
      </w:r>
      <w:r w:rsidRPr="004B0974">
        <w:rPr>
          <w:rFonts w:cs="Arial"/>
          <w:szCs w:val="22"/>
          <w:lang w:val="es-ES"/>
        </w:rPr>
        <w:t xml:space="preserve"> </w:t>
      </w:r>
      <w:r w:rsidR="00A22B0F">
        <w:rPr>
          <w:rFonts w:cs="Arial"/>
          <w:szCs w:val="22"/>
          <w:lang w:val="es-ES"/>
        </w:rPr>
        <w:t>Fairtrade</w:t>
      </w:r>
      <w:r w:rsidRPr="004B0974">
        <w:rPr>
          <w:rFonts w:cs="Arial"/>
          <w:szCs w:val="22"/>
          <w:lang w:val="es-ES"/>
        </w:rPr>
        <w:t xml:space="preserve">. También se </w:t>
      </w:r>
      <w:r w:rsidR="00A072E6" w:rsidRPr="004B0974">
        <w:rPr>
          <w:rFonts w:cs="Arial"/>
          <w:szCs w:val="22"/>
          <w:lang w:val="es-ES"/>
        </w:rPr>
        <w:t>ocupó de</w:t>
      </w:r>
      <w:r w:rsidRPr="004B0974">
        <w:rPr>
          <w:rFonts w:cs="Arial"/>
          <w:szCs w:val="22"/>
          <w:lang w:val="es-ES"/>
        </w:rPr>
        <w:t xml:space="preserve"> las opciones de </w:t>
      </w:r>
      <w:r w:rsidR="00435F8A">
        <w:rPr>
          <w:rFonts w:cs="Arial"/>
          <w:szCs w:val="22"/>
          <w:lang w:val="es-ES"/>
        </w:rPr>
        <w:t>reporte</w:t>
      </w:r>
      <w:r w:rsidRPr="004B0974">
        <w:rPr>
          <w:rFonts w:cs="Arial"/>
          <w:szCs w:val="22"/>
          <w:lang w:val="es-ES"/>
        </w:rPr>
        <w:t xml:space="preserve"> de primas y la inclusión de requisitos adicionales medioambientales, de género y pago</w:t>
      </w:r>
      <w:r w:rsidR="00E51C29">
        <w:rPr>
          <w:rFonts w:cs="Arial"/>
          <w:szCs w:val="22"/>
          <w:lang w:val="es-ES"/>
        </w:rPr>
        <w:t>s</w:t>
      </w:r>
      <w:r w:rsidRPr="004B0974">
        <w:rPr>
          <w:rFonts w:cs="Arial"/>
          <w:szCs w:val="22"/>
          <w:lang w:val="es-ES"/>
        </w:rPr>
        <w:t>. Hubo un acuerdo general sobre los ocho temas presentados, y l</w:t>
      </w:r>
      <w:r w:rsidR="00435F8A">
        <w:rPr>
          <w:rFonts w:cs="Arial"/>
          <w:szCs w:val="22"/>
          <w:lang w:val="es-ES"/>
        </w:rPr>
        <w:t>a</w:t>
      </w:r>
      <w:r w:rsidRPr="004B0974">
        <w:rPr>
          <w:rFonts w:cs="Arial"/>
          <w:szCs w:val="22"/>
          <w:lang w:val="es-ES"/>
        </w:rPr>
        <w:t xml:space="preserve">s </w:t>
      </w:r>
      <w:r w:rsidR="006F753E">
        <w:rPr>
          <w:rFonts w:cs="Arial"/>
          <w:szCs w:val="22"/>
          <w:lang w:val="es-ES"/>
        </w:rPr>
        <w:t>partes interesadas</w:t>
      </w:r>
      <w:r w:rsidRPr="004B0974">
        <w:rPr>
          <w:rFonts w:cs="Arial"/>
          <w:szCs w:val="22"/>
          <w:lang w:val="es-ES"/>
        </w:rPr>
        <w:t xml:space="preserve"> </w:t>
      </w:r>
      <w:r w:rsidR="00A072E6" w:rsidRPr="004B0974">
        <w:rPr>
          <w:rFonts w:cs="Arial"/>
          <w:szCs w:val="22"/>
          <w:lang w:val="es-ES"/>
        </w:rPr>
        <w:t>sugirieron</w:t>
      </w:r>
      <w:r w:rsidRPr="004B0974">
        <w:rPr>
          <w:rFonts w:cs="Arial"/>
          <w:szCs w:val="22"/>
          <w:lang w:val="es-ES"/>
        </w:rPr>
        <w:t xml:space="preserve"> comentarios y enmiendas adicionales que </w:t>
      </w:r>
      <w:r w:rsidR="00A072E6" w:rsidRPr="004B0974">
        <w:rPr>
          <w:rFonts w:cs="Arial"/>
          <w:szCs w:val="22"/>
          <w:lang w:val="es-ES"/>
        </w:rPr>
        <w:t>desearían</w:t>
      </w:r>
      <w:r w:rsidRPr="004B0974">
        <w:rPr>
          <w:rFonts w:cs="Arial"/>
          <w:szCs w:val="22"/>
          <w:lang w:val="es-ES"/>
        </w:rPr>
        <w:t xml:space="preserve"> ver en </w:t>
      </w:r>
      <w:r w:rsidR="00A22B0F">
        <w:rPr>
          <w:rFonts w:cs="Arial"/>
          <w:szCs w:val="22"/>
          <w:lang w:val="es-ES"/>
        </w:rPr>
        <w:t>el criterio</w:t>
      </w:r>
      <w:r w:rsidRPr="004B0974">
        <w:rPr>
          <w:rFonts w:cs="Arial"/>
          <w:szCs w:val="22"/>
          <w:lang w:val="es-ES"/>
        </w:rPr>
        <w:t xml:space="preserve"> revisad</w:t>
      </w:r>
      <w:r w:rsidR="00A22B0F">
        <w:rPr>
          <w:rFonts w:cs="Arial"/>
          <w:szCs w:val="22"/>
          <w:lang w:val="es-ES"/>
        </w:rPr>
        <w:t>o</w:t>
      </w:r>
      <w:r w:rsidR="00435F8A">
        <w:rPr>
          <w:rFonts w:cs="Arial"/>
          <w:szCs w:val="22"/>
          <w:lang w:val="es-ES"/>
        </w:rPr>
        <w:t xml:space="preserve">, además de </w:t>
      </w:r>
      <w:r w:rsidRPr="004B0974">
        <w:rPr>
          <w:rFonts w:cs="Arial"/>
          <w:szCs w:val="22"/>
          <w:lang w:val="es-ES"/>
        </w:rPr>
        <w:t>temas adicionales para incluir en la próxima revisión. Durante la segunda ronda de consulta, la revisión se centrará en una explicación sobre cómo calcular los salarios b</w:t>
      </w:r>
      <w:r w:rsidR="00A22B0F">
        <w:rPr>
          <w:rFonts w:cs="Arial"/>
          <w:szCs w:val="22"/>
          <w:lang w:val="es-ES"/>
        </w:rPr>
        <w:t>a</w:t>
      </w:r>
      <w:r w:rsidRPr="004B0974">
        <w:rPr>
          <w:rFonts w:cs="Arial"/>
          <w:szCs w:val="22"/>
          <w:lang w:val="es-ES"/>
        </w:rPr>
        <w:t>s</w:t>
      </w:r>
      <w:r w:rsidR="00A22B0F">
        <w:rPr>
          <w:rFonts w:cs="Arial"/>
          <w:szCs w:val="22"/>
          <w:lang w:val="es-ES"/>
        </w:rPr>
        <w:t>e</w:t>
      </w:r>
      <w:r w:rsidRPr="004B0974">
        <w:rPr>
          <w:rFonts w:cs="Arial"/>
          <w:szCs w:val="22"/>
          <w:lang w:val="es-ES"/>
        </w:rPr>
        <w:t xml:space="preserve"> en términos reales, beneficiarios de primas, condiciones de mano de obra y condiciones de empleo. Se ocupará asimismo de salud ocupacional y seguridad, descripción de producto y proyecto piloto de composición de ramos. </w:t>
      </w:r>
    </w:p>
    <w:p w:rsidR="00E945CA" w:rsidRPr="001D1AD5" w:rsidRDefault="006D5BD4" w:rsidP="00E945CA">
      <w:pPr>
        <w:rPr>
          <w:rFonts w:cs="Arial"/>
          <w:szCs w:val="22"/>
          <w:lang w:val="es-ES"/>
        </w:rPr>
      </w:pPr>
      <w:r w:rsidRPr="004B0974">
        <w:rPr>
          <w:rFonts w:cs="Arial"/>
          <w:szCs w:val="22"/>
          <w:lang w:val="es-ES"/>
        </w:rPr>
        <w:t xml:space="preserve">S&amp;P presentará los resultados de las dos consultas junto con sus recomendaciones al Comité de </w:t>
      </w:r>
      <w:r w:rsidR="00A22B0F">
        <w:rPr>
          <w:rFonts w:cs="Arial"/>
          <w:szCs w:val="22"/>
          <w:lang w:val="es-ES"/>
        </w:rPr>
        <w:t>Criterio</w:t>
      </w:r>
      <w:r w:rsidRPr="004B0974">
        <w:rPr>
          <w:rFonts w:cs="Arial"/>
          <w:szCs w:val="22"/>
          <w:lang w:val="es-ES"/>
        </w:rPr>
        <w:t xml:space="preserve">s el </w:t>
      </w:r>
      <w:r w:rsidR="00E51C29">
        <w:rPr>
          <w:rFonts w:cs="Arial"/>
          <w:szCs w:val="22"/>
          <w:lang w:val="es-ES"/>
        </w:rPr>
        <w:t>primer trimestre</w:t>
      </w:r>
      <w:r w:rsidR="00E51C29" w:rsidRPr="004B0974">
        <w:rPr>
          <w:rFonts w:cs="Arial"/>
          <w:szCs w:val="22"/>
          <w:lang w:val="es-ES"/>
        </w:rPr>
        <w:t xml:space="preserve"> </w:t>
      </w:r>
      <w:r w:rsidRPr="004B0974">
        <w:rPr>
          <w:rFonts w:cs="Arial"/>
          <w:szCs w:val="22"/>
          <w:lang w:val="es-ES"/>
        </w:rPr>
        <w:t xml:space="preserve">de 2017. </w:t>
      </w:r>
      <w:r w:rsidR="00A22B0F">
        <w:rPr>
          <w:rFonts w:cs="Arial"/>
          <w:szCs w:val="22"/>
          <w:lang w:val="es-ES"/>
        </w:rPr>
        <w:t>El criterio</w:t>
      </w:r>
      <w:r w:rsidRPr="004B0974">
        <w:rPr>
          <w:rFonts w:cs="Arial"/>
          <w:szCs w:val="22"/>
          <w:lang w:val="es-ES"/>
        </w:rPr>
        <w:t xml:space="preserve"> definitiv</w:t>
      </w:r>
      <w:r w:rsidR="00A22B0F">
        <w:rPr>
          <w:rFonts w:cs="Arial"/>
          <w:szCs w:val="22"/>
          <w:lang w:val="es-ES"/>
        </w:rPr>
        <w:t>o</w:t>
      </w:r>
      <w:r w:rsidRPr="004B0974">
        <w:rPr>
          <w:rFonts w:cs="Arial"/>
          <w:szCs w:val="22"/>
          <w:lang w:val="es-ES"/>
        </w:rPr>
        <w:t xml:space="preserve"> se publicará tras ser aprobad</w:t>
      </w:r>
      <w:r w:rsidR="00A22B0F">
        <w:rPr>
          <w:rFonts w:cs="Arial"/>
          <w:szCs w:val="22"/>
          <w:lang w:val="es-ES"/>
        </w:rPr>
        <w:t>o</w:t>
      </w:r>
      <w:r w:rsidRPr="004B0974">
        <w:rPr>
          <w:rFonts w:cs="Arial"/>
          <w:szCs w:val="22"/>
          <w:lang w:val="es-ES"/>
        </w:rPr>
        <w:t xml:space="preserve"> por el SC.</w:t>
      </w:r>
    </w:p>
    <w:p w:rsidR="00DB2035" w:rsidRPr="001D1AD5" w:rsidRDefault="00E945CA" w:rsidP="00CF4420">
      <w:pPr>
        <w:rPr>
          <w:rFonts w:cs="Arial"/>
          <w:szCs w:val="22"/>
          <w:lang w:val="es-ES"/>
        </w:rPr>
      </w:pPr>
      <w:r w:rsidRPr="004B0974">
        <w:rPr>
          <w:rFonts w:cs="Arial"/>
          <w:szCs w:val="22"/>
          <w:lang w:val="es-ES"/>
        </w:rPr>
        <w:t>Gracias por dedicar tiempo a participar.</w:t>
      </w:r>
    </w:p>
    <w:p w:rsidR="008C6538" w:rsidRPr="00E945CA" w:rsidRDefault="008C6538" w:rsidP="0070087A">
      <w:pPr>
        <w:pStyle w:val="Heading1"/>
        <w:numPr>
          <w:ilvl w:val="0"/>
          <w:numId w:val="27"/>
        </w:numPr>
      </w:pPr>
      <w:bookmarkStart w:id="2" w:name="_Toc468044955"/>
      <w:r>
        <w:t>Introducción general</w:t>
      </w:r>
      <w:bookmarkEnd w:id="2"/>
    </w:p>
    <w:p w:rsidR="008C6538" w:rsidRPr="001D1AD5" w:rsidRDefault="008C6538" w:rsidP="00D76BD0">
      <w:pPr>
        <w:tabs>
          <w:tab w:val="left" w:pos="7230"/>
        </w:tabs>
        <w:spacing w:before="120" w:after="120"/>
        <w:rPr>
          <w:szCs w:val="22"/>
          <w:lang w:val="es-ES"/>
        </w:rPr>
      </w:pPr>
      <w:r w:rsidRPr="004B0974">
        <w:rPr>
          <w:szCs w:val="22"/>
          <w:lang w:val="es-ES"/>
        </w:rPr>
        <w:t>L</w:t>
      </w:r>
      <w:r w:rsidR="00A22B0F">
        <w:rPr>
          <w:szCs w:val="22"/>
          <w:lang w:val="es-ES"/>
        </w:rPr>
        <w:t>o</w:t>
      </w:r>
      <w:r w:rsidRPr="004B0974">
        <w:rPr>
          <w:szCs w:val="22"/>
          <w:lang w:val="es-ES"/>
        </w:rPr>
        <w:t xml:space="preserve">s </w:t>
      </w:r>
      <w:r w:rsidR="00A22B0F">
        <w:rPr>
          <w:szCs w:val="22"/>
          <w:lang w:val="es-ES"/>
        </w:rPr>
        <w:t>Criterio</w:t>
      </w:r>
      <w:r w:rsidRPr="004B0974">
        <w:rPr>
          <w:szCs w:val="22"/>
          <w:lang w:val="es-ES"/>
        </w:rPr>
        <w:t xml:space="preserve">s de Comercio Justo </w:t>
      </w:r>
      <w:r w:rsidR="00A22B0F">
        <w:rPr>
          <w:szCs w:val="22"/>
          <w:lang w:val="es-ES"/>
        </w:rPr>
        <w:t xml:space="preserve">Fairtrade </w:t>
      </w:r>
      <w:r w:rsidRPr="004B0974">
        <w:rPr>
          <w:szCs w:val="22"/>
          <w:lang w:val="es-ES"/>
        </w:rPr>
        <w:t>respaldan el desarrollo sostenible de productores a pequeña escala y trabajadores del Sur Global. Productores y comerciantes deben cumplir l</w:t>
      </w:r>
      <w:r w:rsidR="00A22B0F">
        <w:rPr>
          <w:szCs w:val="22"/>
          <w:lang w:val="es-ES"/>
        </w:rPr>
        <w:t>o</w:t>
      </w:r>
      <w:r w:rsidRPr="004B0974">
        <w:rPr>
          <w:szCs w:val="22"/>
          <w:lang w:val="es-ES"/>
        </w:rPr>
        <w:t xml:space="preserve">s </w:t>
      </w:r>
      <w:r w:rsidR="00A22B0F">
        <w:rPr>
          <w:szCs w:val="22"/>
          <w:lang w:val="es-ES"/>
        </w:rPr>
        <w:t>Criterio</w:t>
      </w:r>
      <w:r w:rsidRPr="004B0974">
        <w:rPr>
          <w:szCs w:val="22"/>
          <w:lang w:val="es-ES"/>
        </w:rPr>
        <w:t xml:space="preserve">s de Comercio Justo </w:t>
      </w:r>
      <w:r w:rsidR="00A22B0F">
        <w:rPr>
          <w:szCs w:val="22"/>
          <w:lang w:val="es-ES"/>
        </w:rPr>
        <w:t xml:space="preserve">Fairtrade </w:t>
      </w:r>
      <w:r w:rsidRPr="004B0974">
        <w:rPr>
          <w:szCs w:val="22"/>
          <w:lang w:val="es-ES"/>
        </w:rPr>
        <w:t xml:space="preserve">aplicables para que sus productos sean certificados como </w:t>
      </w:r>
      <w:r w:rsidR="00A22B0F">
        <w:rPr>
          <w:szCs w:val="22"/>
          <w:lang w:val="es-ES"/>
        </w:rPr>
        <w:t>Fairtrade</w:t>
      </w:r>
      <w:r w:rsidRPr="004B0974">
        <w:rPr>
          <w:szCs w:val="22"/>
          <w:lang w:val="es-ES"/>
        </w:rPr>
        <w:t xml:space="preserve">. Dentro de </w:t>
      </w:r>
      <w:r w:rsidR="006F753E">
        <w:rPr>
          <w:szCs w:val="22"/>
          <w:lang w:val="es-ES"/>
        </w:rPr>
        <w:t>Fairtrade International</w:t>
      </w:r>
      <w:r w:rsidRPr="004B0974">
        <w:rPr>
          <w:szCs w:val="22"/>
          <w:lang w:val="es-ES"/>
        </w:rPr>
        <w:t>, S&amp;P es</w:t>
      </w:r>
      <w:r w:rsidR="00367897">
        <w:rPr>
          <w:szCs w:val="22"/>
          <w:lang w:val="es-ES"/>
        </w:rPr>
        <w:t xml:space="preserve"> el </w:t>
      </w:r>
      <w:r w:rsidR="00A22B0F">
        <w:rPr>
          <w:szCs w:val="22"/>
          <w:lang w:val="es-ES"/>
        </w:rPr>
        <w:t>departamento responsable</w:t>
      </w:r>
      <w:r w:rsidRPr="004B0974">
        <w:rPr>
          <w:szCs w:val="22"/>
          <w:lang w:val="es-ES"/>
        </w:rPr>
        <w:t xml:space="preserve"> de desarrollar l</w:t>
      </w:r>
      <w:r w:rsidR="00A22B0F">
        <w:rPr>
          <w:szCs w:val="22"/>
          <w:lang w:val="es-ES"/>
        </w:rPr>
        <w:t>o</w:t>
      </w:r>
      <w:r w:rsidRPr="004B0974">
        <w:rPr>
          <w:szCs w:val="22"/>
          <w:lang w:val="es-ES"/>
        </w:rPr>
        <w:t xml:space="preserve">s </w:t>
      </w:r>
      <w:r w:rsidR="00A22B0F">
        <w:rPr>
          <w:szCs w:val="22"/>
          <w:lang w:val="es-ES"/>
        </w:rPr>
        <w:t>Criterio</w:t>
      </w:r>
      <w:r w:rsidRPr="004B0974">
        <w:rPr>
          <w:szCs w:val="22"/>
          <w:lang w:val="es-ES"/>
        </w:rPr>
        <w:t>s de Comercio Justo</w:t>
      </w:r>
      <w:r w:rsidR="00367897">
        <w:rPr>
          <w:szCs w:val="22"/>
          <w:lang w:val="es-ES"/>
        </w:rPr>
        <w:t xml:space="preserve"> Fairtrade</w:t>
      </w:r>
      <w:r w:rsidRPr="004B0974">
        <w:rPr>
          <w:szCs w:val="22"/>
          <w:lang w:val="es-ES"/>
        </w:rPr>
        <w:t xml:space="preserve">. El proceso que se sigue, tal como se señala en el Procedimiento de operación estándar para el desarrollo de </w:t>
      </w:r>
      <w:r w:rsidR="00A22B0F">
        <w:rPr>
          <w:szCs w:val="22"/>
          <w:lang w:val="es-ES"/>
        </w:rPr>
        <w:t>Criterio</w:t>
      </w:r>
      <w:r w:rsidRPr="004B0974">
        <w:rPr>
          <w:szCs w:val="22"/>
          <w:lang w:val="es-ES"/>
        </w:rPr>
        <w:t>s de Comercio Justo</w:t>
      </w:r>
      <w:r w:rsidR="00367897">
        <w:rPr>
          <w:szCs w:val="22"/>
          <w:lang w:val="es-ES"/>
        </w:rPr>
        <w:t xml:space="preserve"> Fairtrade</w:t>
      </w:r>
      <w:r w:rsidRPr="004B0974">
        <w:rPr>
          <w:szCs w:val="22"/>
          <w:lang w:val="es-ES"/>
        </w:rPr>
        <w:t xml:space="preserve">, está diseñado según todos los requisitos del Código </w:t>
      </w:r>
      <w:r w:rsidRPr="004B0974">
        <w:rPr>
          <w:szCs w:val="22"/>
          <w:lang w:val="es-ES"/>
        </w:rPr>
        <w:lastRenderedPageBreak/>
        <w:t>ISEAL de Buenas Prácticas para establecer Estándares Sociales y Ambientales. Esto implica consultar a l</w:t>
      </w:r>
      <w:r w:rsidR="00367897">
        <w:rPr>
          <w:szCs w:val="22"/>
          <w:lang w:val="es-ES"/>
        </w:rPr>
        <w:t>a</w:t>
      </w:r>
      <w:r w:rsidRPr="004B0974">
        <w:rPr>
          <w:szCs w:val="22"/>
          <w:lang w:val="es-ES"/>
        </w:rPr>
        <w:t xml:space="preserve">s </w:t>
      </w:r>
      <w:r w:rsidR="006F753E">
        <w:rPr>
          <w:szCs w:val="22"/>
          <w:lang w:val="es-ES"/>
        </w:rPr>
        <w:t>partes interesadas</w:t>
      </w:r>
      <w:r w:rsidRPr="004B0974">
        <w:rPr>
          <w:szCs w:val="22"/>
          <w:lang w:val="es-ES"/>
        </w:rPr>
        <w:t xml:space="preserve"> para asegurar que l</w:t>
      </w:r>
      <w:r w:rsidR="00367897">
        <w:rPr>
          <w:szCs w:val="22"/>
          <w:lang w:val="es-ES"/>
        </w:rPr>
        <w:t>o</w:t>
      </w:r>
      <w:r w:rsidRPr="004B0974">
        <w:rPr>
          <w:szCs w:val="22"/>
          <w:lang w:val="es-ES"/>
        </w:rPr>
        <w:t xml:space="preserve">s </w:t>
      </w:r>
      <w:r w:rsidR="00A22B0F">
        <w:rPr>
          <w:szCs w:val="22"/>
          <w:lang w:val="es-ES"/>
        </w:rPr>
        <w:t>criterio</w:t>
      </w:r>
      <w:r w:rsidRPr="004B0974">
        <w:rPr>
          <w:szCs w:val="22"/>
          <w:lang w:val="es-ES"/>
        </w:rPr>
        <w:t>s nuev</w:t>
      </w:r>
      <w:r w:rsidR="00367897">
        <w:rPr>
          <w:szCs w:val="22"/>
          <w:lang w:val="es-ES"/>
        </w:rPr>
        <w:t>o</w:t>
      </w:r>
      <w:r w:rsidRPr="004B0974">
        <w:rPr>
          <w:szCs w:val="22"/>
          <w:lang w:val="es-ES"/>
        </w:rPr>
        <w:t>s y revisad</w:t>
      </w:r>
      <w:r w:rsidR="00367897">
        <w:rPr>
          <w:szCs w:val="22"/>
          <w:lang w:val="es-ES"/>
        </w:rPr>
        <w:t>o</w:t>
      </w:r>
      <w:r w:rsidRPr="004B0974">
        <w:rPr>
          <w:szCs w:val="22"/>
          <w:lang w:val="es-ES"/>
        </w:rPr>
        <w:t xml:space="preserve">s reflejan los objetivos estratégicos de </w:t>
      </w:r>
      <w:r w:rsidR="006F753E">
        <w:rPr>
          <w:szCs w:val="22"/>
          <w:lang w:val="es-ES"/>
        </w:rPr>
        <w:t>Fairtrade International</w:t>
      </w:r>
      <w:r w:rsidRPr="004B0974">
        <w:rPr>
          <w:szCs w:val="22"/>
          <w:lang w:val="es-ES"/>
        </w:rPr>
        <w:t>, se basan en las realidades de productores y comerciantes y satisfacen las expectativas de los consumidores.</w:t>
      </w:r>
    </w:p>
    <w:p w:rsidR="008C6538" w:rsidRPr="001D1AD5" w:rsidRDefault="008C6538" w:rsidP="00D80311">
      <w:pPr>
        <w:spacing w:before="120" w:after="120"/>
        <w:rPr>
          <w:szCs w:val="22"/>
          <w:lang w:val="es-ES"/>
        </w:rPr>
      </w:pPr>
      <w:r w:rsidRPr="004B0974">
        <w:rPr>
          <w:szCs w:val="22"/>
          <w:lang w:val="es-ES"/>
        </w:rPr>
        <w:t>Está invitado a participar en la segunda ronda de consulta para la revisión de l</w:t>
      </w:r>
      <w:r w:rsidR="00367897">
        <w:rPr>
          <w:szCs w:val="22"/>
          <w:lang w:val="es-ES"/>
        </w:rPr>
        <w:t>os</w:t>
      </w:r>
      <w:r w:rsidRPr="004B0974">
        <w:rPr>
          <w:szCs w:val="22"/>
          <w:lang w:val="es-ES"/>
        </w:rPr>
        <w:t xml:space="preserve"> </w:t>
      </w:r>
      <w:r w:rsidR="006F753E">
        <w:rPr>
          <w:szCs w:val="22"/>
          <w:lang w:val="es-ES"/>
        </w:rPr>
        <w:t>Criterios de Comercio Justo Fairtrade</w:t>
      </w:r>
      <w:r w:rsidRPr="004B0974">
        <w:rPr>
          <w:szCs w:val="22"/>
          <w:lang w:val="es-ES"/>
        </w:rPr>
        <w:t xml:space="preserve"> para flores y plantas para </w:t>
      </w:r>
      <w:r w:rsidR="00435F8A">
        <w:rPr>
          <w:szCs w:val="22"/>
          <w:lang w:val="es-ES"/>
        </w:rPr>
        <w:t>trabajo contratado</w:t>
      </w:r>
      <w:r w:rsidRPr="004B0974">
        <w:rPr>
          <w:szCs w:val="22"/>
          <w:lang w:val="es-ES"/>
        </w:rPr>
        <w:t xml:space="preserve"> y comerciantes. Con este </w:t>
      </w:r>
      <w:r w:rsidR="00367897">
        <w:rPr>
          <w:szCs w:val="22"/>
          <w:lang w:val="es-ES"/>
        </w:rPr>
        <w:t>propósito</w:t>
      </w:r>
      <w:r w:rsidRPr="004B0974">
        <w:rPr>
          <w:szCs w:val="22"/>
          <w:lang w:val="es-ES"/>
        </w:rPr>
        <w:t xml:space="preserve"> le pedimos que comente las propuestas que se sugieren en este documento y lo animamos a proporcionar explicaciones, análisis y ejemplos que subrayen sus declaraciones. Toda la información que recibamos de los encuestados será tratada con cuidado y confidencialidad.</w:t>
      </w:r>
    </w:p>
    <w:p w:rsidR="008C6538" w:rsidRPr="001D1AD5" w:rsidRDefault="008C6538" w:rsidP="00D80311">
      <w:pPr>
        <w:spacing w:before="120" w:after="120"/>
        <w:rPr>
          <w:szCs w:val="22"/>
          <w:lang w:val="es-ES"/>
        </w:rPr>
      </w:pPr>
      <w:r w:rsidRPr="004B0974">
        <w:rPr>
          <w:b/>
          <w:bCs/>
          <w:szCs w:val="22"/>
          <w:lang w:val="es-ES"/>
        </w:rPr>
        <w:t xml:space="preserve">Por favor, envíe sus comentarios al </w:t>
      </w:r>
      <w:r w:rsidR="00A22B0F">
        <w:rPr>
          <w:b/>
          <w:bCs/>
          <w:szCs w:val="22"/>
          <w:lang w:val="es-ES"/>
        </w:rPr>
        <w:t>coordinador</w:t>
      </w:r>
      <w:r w:rsidRPr="004B0974">
        <w:rPr>
          <w:b/>
          <w:bCs/>
          <w:szCs w:val="22"/>
          <w:lang w:val="es-ES"/>
        </w:rPr>
        <w:t xml:space="preserve"> del proyecto, Jebet Winnie Yegon, al correo electrónico j.yegon@fairtrade.net antes del 30.12.2016.</w:t>
      </w:r>
      <w:r w:rsidRPr="004B0974">
        <w:rPr>
          <w:szCs w:val="22"/>
          <w:lang w:val="es-ES"/>
        </w:rPr>
        <w:t xml:space="preserve"> </w:t>
      </w:r>
    </w:p>
    <w:p w:rsidR="008A374C" w:rsidRPr="001D1AD5" w:rsidRDefault="00D244D2" w:rsidP="000A71F6">
      <w:pPr>
        <w:rPr>
          <w:lang w:val="es-ES"/>
        </w:rPr>
      </w:pPr>
      <w:r w:rsidRPr="004B0974">
        <w:rPr>
          <w:lang w:val="es-ES"/>
        </w:rPr>
        <w:t xml:space="preserve">Tras la ronda de consulta prepararemos un documento con todos los comentarios realizados, que será enviado por correo electrónico a todos los participantes y </w:t>
      </w:r>
      <w:r w:rsidR="00435F8A">
        <w:rPr>
          <w:lang w:val="es-ES"/>
        </w:rPr>
        <w:t xml:space="preserve">que </w:t>
      </w:r>
      <w:r w:rsidRPr="004B0974">
        <w:rPr>
          <w:lang w:val="es-ES"/>
        </w:rPr>
        <w:t xml:space="preserve">estará también disponible en nuestra página web de </w:t>
      </w:r>
      <w:r w:rsidR="006F753E">
        <w:rPr>
          <w:lang w:val="es-ES"/>
        </w:rPr>
        <w:t>Fairtrade International</w:t>
      </w:r>
      <w:r w:rsidRPr="004B0974">
        <w:rPr>
          <w:lang w:val="es-ES"/>
        </w:rPr>
        <w:t>. En la sección cuatro se presentan los siguientes pasos del proyecto.</w:t>
      </w:r>
    </w:p>
    <w:p w:rsidR="008C6538" w:rsidRPr="001D1AD5" w:rsidRDefault="00E121F4" w:rsidP="0019036F">
      <w:pPr>
        <w:pStyle w:val="Heading1"/>
        <w:rPr>
          <w:lang w:val="es-ES"/>
        </w:rPr>
      </w:pPr>
      <w:bookmarkStart w:id="3" w:name="_Toc468044956"/>
      <w:r w:rsidRPr="004B0974">
        <w:rPr>
          <w:lang w:val="es-ES"/>
        </w:rPr>
        <w:t>2.</w:t>
      </w:r>
      <w:r w:rsidRPr="004B0974">
        <w:rPr>
          <w:b w:val="0"/>
          <w:bCs w:val="0"/>
          <w:lang w:val="es-ES"/>
        </w:rPr>
        <w:t xml:space="preserve"> </w:t>
      </w:r>
      <w:r w:rsidRPr="004B0974">
        <w:rPr>
          <w:lang w:val="es-ES"/>
        </w:rPr>
        <w:t>Antecedentes</w:t>
      </w:r>
      <w:bookmarkEnd w:id="3"/>
      <w:r w:rsidRPr="004B0974">
        <w:rPr>
          <w:b w:val="0"/>
          <w:bCs w:val="0"/>
          <w:lang w:val="es-ES"/>
        </w:rPr>
        <w:t xml:space="preserve"> </w:t>
      </w:r>
    </w:p>
    <w:p w:rsidR="00C15DD2" w:rsidRPr="001D1AD5" w:rsidRDefault="00C15DD2" w:rsidP="000A71F6">
      <w:pPr>
        <w:spacing w:before="120" w:after="120"/>
        <w:rPr>
          <w:lang w:val="es-ES"/>
        </w:rPr>
      </w:pPr>
      <w:r w:rsidRPr="004B0974">
        <w:rPr>
          <w:lang w:val="es-ES"/>
        </w:rPr>
        <w:t>L</w:t>
      </w:r>
      <w:r w:rsidR="00367897">
        <w:rPr>
          <w:lang w:val="es-ES"/>
        </w:rPr>
        <w:t>os</w:t>
      </w:r>
      <w:r w:rsidRPr="004B0974">
        <w:rPr>
          <w:lang w:val="es-ES"/>
        </w:rPr>
        <w:t xml:space="preserve"> </w:t>
      </w:r>
      <w:r w:rsidR="006F753E">
        <w:rPr>
          <w:lang w:val="es-ES"/>
        </w:rPr>
        <w:t>Criterios de Comercio Justo Fairtrade</w:t>
      </w:r>
      <w:r w:rsidRPr="004B0974">
        <w:rPr>
          <w:lang w:val="es-ES"/>
        </w:rPr>
        <w:t xml:space="preserve"> para flores y plantas fu</w:t>
      </w:r>
      <w:r w:rsidR="00367897">
        <w:rPr>
          <w:lang w:val="es-ES"/>
        </w:rPr>
        <w:t>eron</w:t>
      </w:r>
      <w:r w:rsidRPr="004B0974">
        <w:rPr>
          <w:lang w:val="es-ES"/>
        </w:rPr>
        <w:t xml:space="preserve"> presentad</w:t>
      </w:r>
      <w:r w:rsidR="00367897">
        <w:rPr>
          <w:lang w:val="es-ES"/>
        </w:rPr>
        <w:t>os</w:t>
      </w:r>
      <w:r w:rsidRPr="004B0974">
        <w:rPr>
          <w:lang w:val="es-ES"/>
        </w:rPr>
        <w:t xml:space="preserve"> hace unos diez años. Desde entonces, las flores de Comercio Justo </w:t>
      </w:r>
      <w:r w:rsidR="00367897">
        <w:rPr>
          <w:lang w:val="es-ES"/>
        </w:rPr>
        <w:t xml:space="preserve">Fairtrade </w:t>
      </w:r>
      <w:r w:rsidRPr="004B0974">
        <w:rPr>
          <w:lang w:val="es-ES"/>
        </w:rPr>
        <w:t xml:space="preserve">han llegado a convertirse en uno de los siete productos de Comercio Justo más importantes, con 48.500 trabajadores empleados en los </w:t>
      </w:r>
      <w:r w:rsidR="00435F8A">
        <w:rPr>
          <w:lang w:val="es-ES"/>
        </w:rPr>
        <w:t>viveros</w:t>
      </w:r>
      <w:r w:rsidRPr="004B0974">
        <w:rPr>
          <w:lang w:val="es-ES"/>
        </w:rPr>
        <w:t xml:space="preserve"> florales certificados de </w:t>
      </w:r>
      <w:r w:rsidR="00367897">
        <w:rPr>
          <w:lang w:val="es-ES"/>
        </w:rPr>
        <w:t xml:space="preserve">Fairtrade </w:t>
      </w:r>
      <w:r w:rsidRPr="004B0974">
        <w:rPr>
          <w:lang w:val="es-ES"/>
        </w:rPr>
        <w:t xml:space="preserve">en 2015.  </w:t>
      </w:r>
    </w:p>
    <w:p w:rsidR="00453AD1" w:rsidRPr="001D1AD5" w:rsidRDefault="00453AD1" w:rsidP="000A71F6">
      <w:pPr>
        <w:spacing w:before="120" w:after="120"/>
        <w:rPr>
          <w:lang w:val="es-ES"/>
        </w:rPr>
      </w:pPr>
      <w:r w:rsidRPr="004B0974">
        <w:rPr>
          <w:lang w:val="es-ES"/>
        </w:rPr>
        <w:t xml:space="preserve">En 2016 </w:t>
      </w:r>
      <w:r w:rsidR="00A22B0F">
        <w:rPr>
          <w:lang w:val="es-ES"/>
        </w:rPr>
        <w:t>el criterio</w:t>
      </w:r>
      <w:r w:rsidRPr="004B0974">
        <w:rPr>
          <w:lang w:val="es-ES"/>
        </w:rPr>
        <w:t xml:space="preserve"> está list</w:t>
      </w:r>
      <w:r w:rsidR="00367897">
        <w:rPr>
          <w:lang w:val="es-ES"/>
        </w:rPr>
        <w:t>o</w:t>
      </w:r>
      <w:r w:rsidRPr="004B0974">
        <w:rPr>
          <w:lang w:val="es-ES"/>
        </w:rPr>
        <w:t xml:space="preserve"> para una revisión completa, como parte del ciclo de seguimiento y revisión. Los temas de la revisión fueron recogidos mediante el registro de seguimiento, además de a partir de </w:t>
      </w:r>
      <w:r w:rsidR="006F753E">
        <w:rPr>
          <w:lang w:val="es-ES"/>
        </w:rPr>
        <w:t>partes interesadas</w:t>
      </w:r>
      <w:r w:rsidRPr="004B0974">
        <w:rPr>
          <w:lang w:val="es-ES"/>
        </w:rPr>
        <w:t xml:space="preserve"> intern</w:t>
      </w:r>
      <w:r w:rsidR="00367897">
        <w:rPr>
          <w:lang w:val="es-ES"/>
        </w:rPr>
        <w:t>a</w:t>
      </w:r>
      <w:r w:rsidRPr="004B0974">
        <w:rPr>
          <w:lang w:val="es-ES"/>
        </w:rPr>
        <w:t>s y extern</w:t>
      </w:r>
      <w:r w:rsidR="00367897">
        <w:rPr>
          <w:lang w:val="es-ES"/>
        </w:rPr>
        <w:t>a</w:t>
      </w:r>
      <w:r w:rsidRPr="004B0974">
        <w:rPr>
          <w:lang w:val="es-ES"/>
        </w:rPr>
        <w:t xml:space="preserve">s. Los temas fueron también debatidos durante una reunión de un grupo interno de expertos en flores. Así, S&amp;P identificó los </w:t>
      </w:r>
      <w:r w:rsidR="00A072E6" w:rsidRPr="004B0974">
        <w:rPr>
          <w:lang w:val="es-ES"/>
        </w:rPr>
        <w:t>asuntos</w:t>
      </w:r>
      <w:r w:rsidRPr="004B0974">
        <w:rPr>
          <w:lang w:val="es-ES"/>
        </w:rPr>
        <w:t xml:space="preserve"> que hay que explorar y consultar específicamente para seguir facilitando el comercio y aumentando los beneficios de los trabajadores de los viveros certificados por Comercio Justo</w:t>
      </w:r>
      <w:r w:rsidR="00367897">
        <w:rPr>
          <w:lang w:val="es-ES"/>
        </w:rPr>
        <w:t xml:space="preserve"> Fairtrade</w:t>
      </w:r>
      <w:r w:rsidRPr="004B0974">
        <w:rPr>
          <w:lang w:val="es-ES"/>
        </w:rPr>
        <w:t xml:space="preserve">. </w:t>
      </w:r>
    </w:p>
    <w:p w:rsidR="008C6538" w:rsidRPr="003D36CF" w:rsidRDefault="000B6104" w:rsidP="0019036F">
      <w:pPr>
        <w:pStyle w:val="Heading1"/>
      </w:pPr>
      <w:bookmarkStart w:id="4" w:name="_Toc468044957"/>
      <w:r>
        <w:t xml:space="preserve">3. Objetivos - segunda </w:t>
      </w:r>
      <w:proofErr w:type="gramStart"/>
      <w:r>
        <w:t>ronda</w:t>
      </w:r>
      <w:proofErr w:type="gramEnd"/>
      <w:r>
        <w:t xml:space="preserve"> de consulta</w:t>
      </w:r>
      <w:bookmarkEnd w:id="4"/>
    </w:p>
    <w:p w:rsidR="00DE42F5" w:rsidRPr="001D1AD5" w:rsidRDefault="00E51C29" w:rsidP="00B72854">
      <w:pPr>
        <w:pStyle w:val="ListParagraph"/>
        <w:numPr>
          <w:ilvl w:val="0"/>
          <w:numId w:val="9"/>
        </w:numPr>
        <w:rPr>
          <w:lang w:val="es-ES"/>
        </w:rPr>
      </w:pPr>
      <w:r>
        <w:rPr>
          <w:lang w:val="es-ES"/>
        </w:rPr>
        <w:t xml:space="preserve">Aclarar los </w:t>
      </w:r>
      <w:proofErr w:type="spellStart"/>
      <w:r>
        <w:rPr>
          <w:lang w:val="es-ES"/>
        </w:rPr>
        <w:t>c</w:t>
      </w:r>
      <w:r w:rsidR="00DE42F5" w:rsidRPr="004B0974">
        <w:rPr>
          <w:lang w:val="es-ES"/>
        </w:rPr>
        <w:t>alcul</w:t>
      </w:r>
      <w:r>
        <w:rPr>
          <w:lang w:val="es-ES"/>
        </w:rPr>
        <w:t>os</w:t>
      </w:r>
      <w:proofErr w:type="spellEnd"/>
      <w:r>
        <w:rPr>
          <w:lang w:val="es-ES"/>
        </w:rPr>
        <w:t xml:space="preserve"> de</w:t>
      </w:r>
      <w:r w:rsidR="00DE42F5" w:rsidRPr="004B0974">
        <w:rPr>
          <w:lang w:val="es-ES"/>
        </w:rPr>
        <w:t xml:space="preserve"> salarios mínimos en términos reales</w:t>
      </w:r>
    </w:p>
    <w:p w:rsidR="009E2016" w:rsidRPr="001D1AD5" w:rsidRDefault="009E2016" w:rsidP="00B72854">
      <w:pPr>
        <w:pStyle w:val="ListParagraph"/>
        <w:numPr>
          <w:ilvl w:val="0"/>
          <w:numId w:val="9"/>
        </w:numPr>
        <w:rPr>
          <w:lang w:val="es-ES"/>
        </w:rPr>
      </w:pPr>
      <w:r w:rsidRPr="004B0974">
        <w:rPr>
          <w:lang w:val="es-ES"/>
        </w:rPr>
        <w:t>Considerar requisitos adicionales respecto del uso de primas</w:t>
      </w:r>
    </w:p>
    <w:p w:rsidR="009E2016" w:rsidRPr="001D1AD5" w:rsidRDefault="009E2016" w:rsidP="00B72854">
      <w:pPr>
        <w:pStyle w:val="ListParagraph"/>
        <w:numPr>
          <w:ilvl w:val="0"/>
          <w:numId w:val="9"/>
        </w:numPr>
        <w:rPr>
          <w:lang w:val="es-ES"/>
        </w:rPr>
      </w:pPr>
      <w:r w:rsidRPr="004B0974">
        <w:rPr>
          <w:lang w:val="es-ES"/>
        </w:rPr>
        <w:lastRenderedPageBreak/>
        <w:t xml:space="preserve">Evaluar opiniones de mejora de condiciones de empleo, condiciones de mano de obra y salud ocupacional y seguridad </w:t>
      </w:r>
    </w:p>
    <w:p w:rsidR="00DE42F5" w:rsidRPr="001D1AD5" w:rsidRDefault="00DE42F5" w:rsidP="00B72854">
      <w:pPr>
        <w:pStyle w:val="ListParagraph"/>
        <w:numPr>
          <w:ilvl w:val="0"/>
          <w:numId w:val="9"/>
        </w:numPr>
        <w:rPr>
          <w:lang w:val="es-ES"/>
        </w:rPr>
      </w:pPr>
      <w:r w:rsidRPr="004B0974">
        <w:rPr>
          <w:lang w:val="es-ES"/>
        </w:rPr>
        <w:t>Evaluación de opciones para mejora de oportunidades de mercado (proyecto piloto de composición de ramos</w:t>
      </w:r>
      <w:r w:rsidR="00E51C29">
        <w:rPr>
          <w:lang w:val="es-ES"/>
        </w:rPr>
        <w:t>)</w:t>
      </w:r>
    </w:p>
    <w:p w:rsidR="009C4C8A" w:rsidRPr="001D1AD5" w:rsidRDefault="009C4C8A" w:rsidP="00B72854">
      <w:pPr>
        <w:pStyle w:val="ListParagraph"/>
        <w:numPr>
          <w:ilvl w:val="0"/>
          <w:numId w:val="9"/>
        </w:numPr>
        <w:rPr>
          <w:lang w:val="es-ES"/>
        </w:rPr>
      </w:pPr>
      <w:r w:rsidRPr="004B0974">
        <w:rPr>
          <w:lang w:val="es-ES"/>
        </w:rPr>
        <w:t xml:space="preserve">Concordancia con </w:t>
      </w:r>
      <w:r w:rsidR="00A22B0F">
        <w:rPr>
          <w:lang w:val="es-ES"/>
        </w:rPr>
        <w:t xml:space="preserve">el </w:t>
      </w:r>
      <w:r w:rsidR="00435F8A">
        <w:rPr>
          <w:lang w:val="es-ES"/>
        </w:rPr>
        <w:t>C</w:t>
      </w:r>
      <w:r w:rsidR="00A22B0F">
        <w:rPr>
          <w:lang w:val="es-ES"/>
        </w:rPr>
        <w:t>riterio</w:t>
      </w:r>
      <w:r w:rsidRPr="004B0974">
        <w:rPr>
          <w:lang w:val="es-ES"/>
        </w:rPr>
        <w:t xml:space="preserve"> de </w:t>
      </w:r>
      <w:r w:rsidR="00435F8A">
        <w:rPr>
          <w:lang w:val="es-ES"/>
        </w:rPr>
        <w:t>c</w:t>
      </w:r>
      <w:r w:rsidRPr="004B0974">
        <w:rPr>
          <w:lang w:val="es-ES"/>
        </w:rPr>
        <w:t>omercio revisad</w:t>
      </w:r>
      <w:r w:rsidR="00367897">
        <w:rPr>
          <w:lang w:val="es-ES"/>
        </w:rPr>
        <w:t>o</w:t>
      </w:r>
    </w:p>
    <w:p w:rsidR="009C4C8A" w:rsidRPr="001D1AD5" w:rsidRDefault="009C4C8A" w:rsidP="00B72854">
      <w:pPr>
        <w:pStyle w:val="ListParagraph"/>
        <w:numPr>
          <w:ilvl w:val="0"/>
          <w:numId w:val="9"/>
        </w:numPr>
        <w:rPr>
          <w:lang w:val="es-ES"/>
        </w:rPr>
      </w:pPr>
      <w:r w:rsidRPr="004B0974">
        <w:rPr>
          <w:lang w:val="es-ES"/>
        </w:rPr>
        <w:t>Mejorar la claridad y asegurar la coherencia a través de</w:t>
      </w:r>
      <w:r w:rsidR="00367897">
        <w:rPr>
          <w:lang w:val="es-ES"/>
        </w:rPr>
        <w:t>l</w:t>
      </w:r>
      <w:r w:rsidRPr="004B0974">
        <w:rPr>
          <w:lang w:val="es-ES"/>
        </w:rPr>
        <w:t xml:space="preserve"> </w:t>
      </w:r>
      <w:r w:rsidR="00435F8A">
        <w:rPr>
          <w:lang w:val="es-ES"/>
        </w:rPr>
        <w:t>C</w:t>
      </w:r>
      <w:r w:rsidR="006F753E">
        <w:rPr>
          <w:lang w:val="es-ES"/>
        </w:rPr>
        <w:t>riterio</w:t>
      </w:r>
      <w:r w:rsidRPr="004B0974">
        <w:rPr>
          <w:lang w:val="es-ES"/>
        </w:rPr>
        <w:t>, aplicar un nuevo diseño</w:t>
      </w:r>
    </w:p>
    <w:p w:rsidR="00B045D2" w:rsidRPr="001D1AD5" w:rsidRDefault="00B045D2" w:rsidP="0019036F">
      <w:pPr>
        <w:pStyle w:val="Heading1"/>
        <w:rPr>
          <w:color w:val="00B0F0"/>
          <w:lang w:val="es-ES"/>
        </w:rPr>
      </w:pPr>
      <w:bookmarkStart w:id="5" w:name="_Toc468044958"/>
      <w:r w:rsidRPr="00095584">
        <w:rPr>
          <w:color w:val="00B0F0"/>
          <w:lang w:val="es-ES"/>
        </w:rPr>
        <w:t>4. Información de proyecto y proceso</w:t>
      </w:r>
      <w:bookmarkEnd w:id="5"/>
    </w:p>
    <w:p w:rsidR="009C4C8A" w:rsidRPr="001D1AD5" w:rsidRDefault="009C4C8A" w:rsidP="00DA3A74">
      <w:pPr>
        <w:rPr>
          <w:lang w:val="es-ES"/>
        </w:rPr>
      </w:pPr>
      <w:r w:rsidRPr="004B0974">
        <w:rPr>
          <w:lang w:val="es-ES"/>
        </w:rPr>
        <w:t>El proyecto comenzó en junio de 2016 y la</w:t>
      </w:r>
      <w:r w:rsidR="00A072E6" w:rsidRPr="004B0974">
        <w:rPr>
          <w:lang w:val="es-ES"/>
        </w:rPr>
        <w:t xml:space="preserve"> </w:t>
      </w:r>
      <w:r w:rsidR="006646C7">
        <w:fldChar w:fldCharType="begin"/>
      </w:r>
      <w:r w:rsidR="006646C7" w:rsidRPr="006646C7">
        <w:rPr>
          <w:lang w:val="es-ES"/>
          <w:rPrChange w:id="6" w:author="yun-chu" w:date="2017-01-13T11:53:00Z">
            <w:rPr/>
          </w:rPrChange>
        </w:rPr>
        <w:instrText xml:space="preserve"> HYPERLINK "http://www.fairtrade.net/fileadmin/user_upload/content/2009/standards/documents/20</w:instrText>
      </w:r>
      <w:r w:rsidR="006646C7" w:rsidRPr="006646C7">
        <w:rPr>
          <w:lang w:val="es-ES"/>
          <w:rPrChange w:id="7" w:author="yun-chu" w:date="2017-01-13T11:53:00Z">
            <w:rPr/>
          </w:rPrChange>
        </w:rPr>
        <w:instrText xml:space="preserve">16-07-06_EN_PA_Flower-_review-final.pdf" </w:instrText>
      </w:r>
      <w:r w:rsidR="006646C7">
        <w:fldChar w:fldCharType="separate"/>
      </w:r>
      <w:r w:rsidRPr="004B0974">
        <w:rPr>
          <w:rStyle w:val="Hyperlink"/>
          <w:szCs w:val="22"/>
          <w:lang w:val="es-ES"/>
        </w:rPr>
        <w:t>imputación del proyecto</w:t>
      </w:r>
      <w:r w:rsidR="006646C7">
        <w:rPr>
          <w:rStyle w:val="Hyperlink"/>
          <w:szCs w:val="22"/>
          <w:lang w:val="es-ES"/>
        </w:rPr>
        <w:fldChar w:fldCharType="end"/>
      </w:r>
      <w:r w:rsidRPr="004B0974">
        <w:rPr>
          <w:lang w:val="es-ES"/>
        </w:rPr>
        <w:t xml:space="preserve"> está disponible en la página web de </w:t>
      </w:r>
      <w:r w:rsidR="006F753E">
        <w:rPr>
          <w:lang w:val="es-ES"/>
        </w:rPr>
        <w:t>Fairtrade International</w:t>
      </w:r>
      <w:r w:rsidRPr="004B0974">
        <w:rPr>
          <w:lang w:val="es-ES"/>
        </w:rPr>
        <w:t>.</w:t>
      </w:r>
    </w:p>
    <w:p w:rsidR="0082474D" w:rsidRPr="001D1AD5" w:rsidRDefault="009C4C8A" w:rsidP="00DA3A74">
      <w:pPr>
        <w:rPr>
          <w:rStyle w:val="Hyperlink"/>
          <w:color w:val="auto"/>
          <w:szCs w:val="22"/>
          <w:u w:val="none"/>
          <w:lang w:val="es-ES"/>
        </w:rPr>
      </w:pPr>
      <w:r w:rsidRPr="004B0974">
        <w:rPr>
          <w:lang w:val="es-ES"/>
        </w:rPr>
        <w:t>L</w:t>
      </w:r>
      <w:r w:rsidR="00367897">
        <w:rPr>
          <w:lang w:val="es-ES"/>
        </w:rPr>
        <w:t>os</w:t>
      </w:r>
      <w:r w:rsidRPr="004B0974">
        <w:rPr>
          <w:lang w:val="es-ES"/>
        </w:rPr>
        <w:t xml:space="preserve"> actual</w:t>
      </w:r>
      <w:r w:rsidR="00367897">
        <w:rPr>
          <w:lang w:val="es-ES"/>
        </w:rPr>
        <w:t>es</w:t>
      </w:r>
      <w:r w:rsidRPr="004B0974">
        <w:rPr>
          <w:lang w:val="es-ES"/>
        </w:rPr>
        <w:t xml:space="preserve"> </w:t>
      </w:r>
      <w:hyperlink r:id="rId10" w:history="1">
        <w:r w:rsidR="006F753E">
          <w:rPr>
            <w:rStyle w:val="Hyperlink"/>
            <w:szCs w:val="22"/>
            <w:lang w:val="es-ES"/>
          </w:rPr>
          <w:t>Criterios de Comercio Justo Fairtrade</w:t>
        </w:r>
        <w:r w:rsidRPr="004B0974">
          <w:rPr>
            <w:rStyle w:val="Hyperlink"/>
            <w:szCs w:val="22"/>
            <w:lang w:val="es-ES"/>
          </w:rPr>
          <w:t xml:space="preserve"> para flores y plantas para </w:t>
        </w:r>
        <w:r w:rsidR="00435F8A">
          <w:rPr>
            <w:rStyle w:val="Hyperlink"/>
            <w:szCs w:val="22"/>
            <w:lang w:val="es-ES"/>
          </w:rPr>
          <w:t>trabajo</w:t>
        </w:r>
        <w:r w:rsidRPr="004B0974">
          <w:rPr>
            <w:rStyle w:val="Hyperlink"/>
            <w:szCs w:val="22"/>
            <w:lang w:val="es-ES"/>
          </w:rPr>
          <w:t xml:space="preserve"> contratad</w:t>
        </w:r>
        <w:r w:rsidR="00435F8A">
          <w:rPr>
            <w:rStyle w:val="Hyperlink"/>
            <w:szCs w:val="22"/>
            <w:lang w:val="es-ES"/>
          </w:rPr>
          <w:t>o</w:t>
        </w:r>
      </w:hyperlink>
      <w:r w:rsidRPr="004B0974">
        <w:rPr>
          <w:lang w:val="es-ES"/>
        </w:rPr>
        <w:t xml:space="preserve"> </w:t>
      </w:r>
      <w:r w:rsidR="00A072E6" w:rsidRPr="004B0974">
        <w:rPr>
          <w:lang w:val="es-ES"/>
        </w:rPr>
        <w:t>e</w:t>
      </w:r>
      <w:r w:rsidRPr="004B0974">
        <w:rPr>
          <w:lang w:val="es-ES"/>
        </w:rPr>
        <w:t>stá</w:t>
      </w:r>
      <w:r w:rsidR="00367897">
        <w:rPr>
          <w:lang w:val="es-ES"/>
        </w:rPr>
        <w:t>n</w:t>
      </w:r>
      <w:r w:rsidRPr="004B0974">
        <w:rPr>
          <w:lang w:val="es-ES"/>
        </w:rPr>
        <w:t xml:space="preserve"> disponible</w:t>
      </w:r>
      <w:r w:rsidR="00367897">
        <w:rPr>
          <w:lang w:val="es-ES"/>
        </w:rPr>
        <w:t>s</w:t>
      </w:r>
      <w:r w:rsidRPr="004B0974">
        <w:rPr>
          <w:lang w:val="es-ES"/>
        </w:rPr>
        <w:t xml:space="preserve"> en la página web de </w:t>
      </w:r>
      <w:r w:rsidR="006F753E">
        <w:rPr>
          <w:lang w:val="es-ES"/>
        </w:rPr>
        <w:t>Fairtrade International</w:t>
      </w:r>
      <w:r w:rsidRPr="004B0974">
        <w:rPr>
          <w:lang w:val="es-ES"/>
        </w:rPr>
        <w:t xml:space="preserve">. </w:t>
      </w:r>
      <w:r w:rsidRPr="004B0974">
        <w:rPr>
          <w:rStyle w:val="Hyperlink"/>
          <w:szCs w:val="22"/>
          <w:lang w:val="es-ES"/>
        </w:rPr>
        <w:t xml:space="preserve"> </w:t>
      </w:r>
    </w:p>
    <w:p w:rsidR="00C94278" w:rsidRPr="001D1AD5" w:rsidRDefault="00C94278" w:rsidP="00C94278">
      <w:pPr>
        <w:rPr>
          <w:rStyle w:val="Hyperlink"/>
          <w:szCs w:val="22"/>
          <w:lang w:val="es-ES"/>
        </w:rPr>
      </w:pPr>
      <w:r w:rsidRPr="004B0974">
        <w:rPr>
          <w:lang w:val="es-ES"/>
        </w:rPr>
        <w:t xml:space="preserve">Los resultados de la primera ronda de consulta están disponibles </w:t>
      </w:r>
      <w:hyperlink r:id="rId11" w:history="1">
        <w:r w:rsidRPr="004B0974">
          <w:rPr>
            <w:rStyle w:val="Hyperlink"/>
            <w:szCs w:val="22"/>
            <w:lang w:val="es-ES"/>
          </w:rPr>
          <w:t>aquí</w:t>
        </w:r>
      </w:hyperlink>
      <w:r w:rsidR="00A072E6" w:rsidRPr="00A072E6">
        <w:rPr>
          <w:lang w:val="es-ES"/>
        </w:rPr>
        <w:t>.</w:t>
      </w:r>
    </w:p>
    <w:p w:rsidR="00DA3A74" w:rsidRPr="001D1AD5" w:rsidRDefault="000F49BF" w:rsidP="00DA3A74">
      <w:pPr>
        <w:rPr>
          <w:lang w:val="es-ES"/>
        </w:rPr>
      </w:pPr>
      <w:r w:rsidRPr="004B0974">
        <w:rPr>
          <w:lang w:val="es-ES"/>
        </w:rPr>
        <w:t>A continuación se describe el progreso hast</w:t>
      </w:r>
      <w:r w:rsidR="00A072E6" w:rsidRPr="004B0974">
        <w:rPr>
          <w:lang w:val="es-ES"/>
        </w:rPr>
        <w:t>a la fecha y los próximos pasos:</w:t>
      </w:r>
    </w:p>
    <w:p w:rsidR="008C6538" w:rsidRPr="001D1AD5" w:rsidRDefault="008C6538" w:rsidP="00DA3A74">
      <w:pPr>
        <w:rPr>
          <w:szCs w:val="22"/>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09"/>
        <w:gridCol w:w="1559"/>
        <w:gridCol w:w="6176"/>
      </w:tblGrid>
      <w:tr w:rsidR="00D21217" w:rsidRPr="003D36CF" w:rsidTr="006F0CE8">
        <w:trPr>
          <w:jc w:val="center"/>
        </w:trPr>
        <w:tc>
          <w:tcPr>
            <w:tcW w:w="409" w:type="dxa"/>
            <w:textDirection w:val="btLr"/>
          </w:tcPr>
          <w:p w:rsidR="00D21217" w:rsidRPr="001D1AD5" w:rsidRDefault="00D21217" w:rsidP="00D21217">
            <w:pPr>
              <w:keepNext/>
              <w:keepLines/>
              <w:spacing w:before="60" w:after="60" w:line="240" w:lineRule="auto"/>
              <w:ind w:left="113" w:right="113"/>
              <w:jc w:val="center"/>
              <w:rPr>
                <w:b/>
                <w:lang w:val="es-ES"/>
              </w:rPr>
            </w:pPr>
          </w:p>
        </w:tc>
        <w:tc>
          <w:tcPr>
            <w:tcW w:w="1559" w:type="dxa"/>
            <w:shd w:val="clear" w:color="auto" w:fill="D9D9D9" w:themeFill="background1" w:themeFillShade="D9"/>
          </w:tcPr>
          <w:p w:rsidR="00D21217" w:rsidRPr="003D36CF" w:rsidDel="00675286" w:rsidRDefault="00D21217" w:rsidP="00675286">
            <w:pPr>
              <w:keepNext/>
              <w:keepLines/>
              <w:spacing w:before="60" w:line="240" w:lineRule="auto"/>
              <w:jc w:val="left"/>
              <w:rPr>
                <w:b/>
                <w:szCs w:val="22"/>
              </w:rPr>
            </w:pPr>
            <w:r>
              <w:rPr>
                <w:b/>
                <w:bCs/>
                <w:szCs w:val="22"/>
              </w:rPr>
              <w:t>Calendario</w:t>
            </w:r>
          </w:p>
        </w:tc>
        <w:tc>
          <w:tcPr>
            <w:tcW w:w="6176" w:type="dxa"/>
            <w:shd w:val="clear" w:color="auto" w:fill="D9D9D9" w:themeFill="background1" w:themeFillShade="D9"/>
          </w:tcPr>
          <w:p w:rsidR="00D21217" w:rsidRPr="003D36CF" w:rsidRDefault="00D21217" w:rsidP="006F0CE8">
            <w:pPr>
              <w:keepNext/>
              <w:keepLines/>
              <w:spacing w:before="60" w:line="240" w:lineRule="auto"/>
              <w:jc w:val="left"/>
              <w:rPr>
                <w:b/>
                <w:szCs w:val="22"/>
              </w:rPr>
            </w:pPr>
            <w:r>
              <w:rPr>
                <w:b/>
                <w:bCs/>
                <w:szCs w:val="22"/>
              </w:rPr>
              <w:t xml:space="preserve">Actividad </w:t>
            </w:r>
          </w:p>
        </w:tc>
      </w:tr>
      <w:tr w:rsidR="00091BE2" w:rsidRPr="00E51C29" w:rsidTr="006F0CE8">
        <w:trPr>
          <w:jc w:val="center"/>
        </w:trPr>
        <w:tc>
          <w:tcPr>
            <w:tcW w:w="409" w:type="dxa"/>
            <w:vMerge w:val="restart"/>
            <w:shd w:val="clear" w:color="auto" w:fill="D9D9D9" w:themeFill="background1" w:themeFillShade="D9"/>
            <w:textDirection w:val="btLr"/>
          </w:tcPr>
          <w:p w:rsidR="00675286" w:rsidRPr="003D36CF" w:rsidRDefault="00675286" w:rsidP="006F0CE8">
            <w:pPr>
              <w:keepNext/>
              <w:keepLines/>
              <w:spacing w:before="60" w:after="60" w:line="240" w:lineRule="auto"/>
              <w:ind w:left="113" w:right="113"/>
              <w:jc w:val="center"/>
              <w:rPr>
                <w:b/>
              </w:rPr>
            </w:pPr>
            <w:r>
              <w:rPr>
                <w:b/>
                <w:bCs/>
              </w:rPr>
              <w:t>2016</w:t>
            </w:r>
          </w:p>
        </w:tc>
        <w:tc>
          <w:tcPr>
            <w:tcW w:w="1559" w:type="dxa"/>
          </w:tcPr>
          <w:p w:rsidR="00675286" w:rsidRPr="003D36CF" w:rsidRDefault="00675286" w:rsidP="006F0CE8">
            <w:pPr>
              <w:keepNext/>
              <w:keepLines/>
              <w:spacing w:before="60" w:line="240" w:lineRule="auto"/>
              <w:jc w:val="left"/>
              <w:rPr>
                <w:szCs w:val="22"/>
              </w:rPr>
            </w:pPr>
            <w:r>
              <w:rPr>
                <w:szCs w:val="22"/>
              </w:rPr>
              <w:br/>
              <w:t>Junio</w:t>
            </w:r>
          </w:p>
        </w:tc>
        <w:tc>
          <w:tcPr>
            <w:tcW w:w="6176" w:type="dxa"/>
          </w:tcPr>
          <w:p w:rsidR="00675286" w:rsidRPr="001D1AD5" w:rsidRDefault="00675286" w:rsidP="00B72854">
            <w:pPr>
              <w:keepNext/>
              <w:keepLines/>
              <w:numPr>
                <w:ilvl w:val="0"/>
                <w:numId w:val="6"/>
              </w:numPr>
              <w:spacing w:before="60" w:line="240" w:lineRule="auto"/>
              <w:ind w:left="357" w:hanging="357"/>
              <w:rPr>
                <w:szCs w:val="22"/>
                <w:lang w:val="es-ES"/>
              </w:rPr>
            </w:pPr>
            <w:r w:rsidRPr="004B0974">
              <w:rPr>
                <w:szCs w:val="22"/>
                <w:lang w:val="es-ES"/>
              </w:rPr>
              <w:t>Definir ámbito y planificación de proyecto</w:t>
            </w:r>
          </w:p>
          <w:p w:rsidR="00675286" w:rsidRPr="001D1AD5" w:rsidRDefault="00675286" w:rsidP="00367897">
            <w:pPr>
              <w:keepNext/>
              <w:keepLines/>
              <w:numPr>
                <w:ilvl w:val="0"/>
                <w:numId w:val="6"/>
              </w:numPr>
              <w:spacing w:before="60" w:line="240" w:lineRule="auto"/>
              <w:ind w:left="357" w:hanging="357"/>
              <w:rPr>
                <w:szCs w:val="22"/>
                <w:lang w:val="es-ES"/>
              </w:rPr>
            </w:pPr>
            <w:r w:rsidRPr="004B0974">
              <w:rPr>
                <w:szCs w:val="22"/>
                <w:lang w:val="es-ES"/>
              </w:rPr>
              <w:t>Contactar con l</w:t>
            </w:r>
            <w:r w:rsidR="00367897">
              <w:rPr>
                <w:szCs w:val="22"/>
                <w:lang w:val="es-ES"/>
              </w:rPr>
              <w:t>a</w:t>
            </w:r>
            <w:r w:rsidRPr="004B0974">
              <w:rPr>
                <w:szCs w:val="22"/>
                <w:lang w:val="es-ES"/>
              </w:rPr>
              <w:t xml:space="preserve">s </w:t>
            </w:r>
            <w:r w:rsidR="006F753E">
              <w:rPr>
                <w:szCs w:val="22"/>
                <w:lang w:val="es-ES"/>
              </w:rPr>
              <w:t>partes interesadas</w:t>
            </w:r>
            <w:r w:rsidRPr="004B0974">
              <w:rPr>
                <w:szCs w:val="22"/>
                <w:lang w:val="es-ES"/>
              </w:rPr>
              <w:t xml:space="preserve"> clave (NFO, PN) para definir los objetivos del proyecto</w:t>
            </w:r>
          </w:p>
        </w:tc>
      </w:tr>
      <w:tr w:rsidR="00091BE2" w:rsidRPr="00E51C29" w:rsidTr="004477DE">
        <w:trPr>
          <w:jc w:val="center"/>
        </w:trPr>
        <w:tc>
          <w:tcPr>
            <w:tcW w:w="409" w:type="dxa"/>
            <w:vMerge/>
            <w:shd w:val="clear" w:color="auto" w:fill="D9D9D9" w:themeFill="background1" w:themeFillShade="D9"/>
          </w:tcPr>
          <w:p w:rsidR="00675286" w:rsidRPr="001D1AD5" w:rsidRDefault="00675286" w:rsidP="00590277">
            <w:pPr>
              <w:keepNext/>
              <w:keepLines/>
              <w:spacing w:before="60" w:after="60" w:line="240" w:lineRule="auto"/>
              <w:rPr>
                <w:lang w:val="es-ES"/>
              </w:rPr>
            </w:pPr>
          </w:p>
        </w:tc>
        <w:tc>
          <w:tcPr>
            <w:tcW w:w="1559" w:type="dxa"/>
            <w:tcBorders>
              <w:bottom w:val="dotted" w:sz="4" w:space="0" w:color="auto"/>
            </w:tcBorders>
          </w:tcPr>
          <w:p w:rsidR="00675286" w:rsidRPr="003D36CF" w:rsidRDefault="00675286" w:rsidP="006F0CE8">
            <w:pPr>
              <w:keepNext/>
              <w:keepLines/>
              <w:spacing w:before="60" w:line="240" w:lineRule="auto"/>
              <w:jc w:val="left"/>
              <w:rPr>
                <w:szCs w:val="22"/>
              </w:rPr>
            </w:pPr>
            <w:r>
              <w:rPr>
                <w:szCs w:val="22"/>
              </w:rPr>
              <w:t xml:space="preserve">Julio - agosto </w:t>
            </w:r>
          </w:p>
          <w:p w:rsidR="00675286" w:rsidRPr="003D36CF" w:rsidRDefault="00675286" w:rsidP="006F0CE8">
            <w:pPr>
              <w:keepNext/>
              <w:keepLines/>
              <w:spacing w:before="60" w:line="240" w:lineRule="auto"/>
              <w:jc w:val="left"/>
              <w:rPr>
                <w:szCs w:val="22"/>
              </w:rPr>
            </w:pPr>
          </w:p>
        </w:tc>
        <w:tc>
          <w:tcPr>
            <w:tcW w:w="6176" w:type="dxa"/>
            <w:tcBorders>
              <w:bottom w:val="dotted" w:sz="4" w:space="0" w:color="auto"/>
            </w:tcBorders>
          </w:tcPr>
          <w:p w:rsidR="00675286" w:rsidRPr="003D36CF" w:rsidRDefault="00675286" w:rsidP="00B72854">
            <w:pPr>
              <w:keepNext/>
              <w:keepLines/>
              <w:numPr>
                <w:ilvl w:val="0"/>
                <w:numId w:val="6"/>
              </w:numPr>
              <w:spacing w:before="60" w:line="240" w:lineRule="auto"/>
              <w:ind w:left="357" w:hanging="357"/>
              <w:rPr>
                <w:szCs w:val="22"/>
              </w:rPr>
            </w:pPr>
            <w:r>
              <w:rPr>
                <w:szCs w:val="22"/>
              </w:rPr>
              <w:t>Trabajo de investigación</w:t>
            </w:r>
          </w:p>
          <w:p w:rsidR="00675286" w:rsidRPr="003D36CF" w:rsidRDefault="00675286" w:rsidP="00B72854">
            <w:pPr>
              <w:keepNext/>
              <w:keepLines/>
              <w:numPr>
                <w:ilvl w:val="0"/>
                <w:numId w:val="6"/>
              </w:numPr>
              <w:spacing w:before="60" w:line="240" w:lineRule="auto"/>
              <w:ind w:left="357" w:hanging="357"/>
              <w:rPr>
                <w:szCs w:val="22"/>
              </w:rPr>
            </w:pPr>
            <w:r>
              <w:rPr>
                <w:szCs w:val="22"/>
              </w:rPr>
              <w:t>Recopilación y análisis de información</w:t>
            </w:r>
          </w:p>
          <w:p w:rsidR="00675286" w:rsidRPr="001D1AD5" w:rsidRDefault="00675286" w:rsidP="00B72854">
            <w:pPr>
              <w:keepNext/>
              <w:keepLines/>
              <w:numPr>
                <w:ilvl w:val="0"/>
                <w:numId w:val="6"/>
              </w:numPr>
              <w:spacing w:before="60" w:line="240" w:lineRule="auto"/>
              <w:ind w:left="357" w:hanging="357"/>
              <w:rPr>
                <w:szCs w:val="22"/>
                <w:lang w:val="es-ES"/>
              </w:rPr>
            </w:pPr>
            <w:r w:rsidRPr="004B0974">
              <w:rPr>
                <w:szCs w:val="22"/>
                <w:lang w:val="es-ES"/>
              </w:rPr>
              <w:t>Preparación de propuestas para la consulta</w:t>
            </w:r>
          </w:p>
        </w:tc>
      </w:tr>
      <w:tr w:rsidR="00D21217" w:rsidRPr="00E51C29" w:rsidTr="004477DE">
        <w:trPr>
          <w:jc w:val="center"/>
        </w:trPr>
        <w:tc>
          <w:tcPr>
            <w:tcW w:w="409" w:type="dxa"/>
            <w:vMerge/>
            <w:shd w:val="clear" w:color="auto" w:fill="D9D9D9" w:themeFill="background1" w:themeFillShade="D9"/>
          </w:tcPr>
          <w:p w:rsidR="00675286" w:rsidRPr="001D1AD5" w:rsidRDefault="00675286" w:rsidP="00590277">
            <w:pPr>
              <w:keepNext/>
              <w:keepLines/>
              <w:spacing w:before="60" w:after="60" w:line="240" w:lineRule="auto"/>
              <w:rPr>
                <w:lang w:val="es-ES"/>
              </w:rPr>
            </w:pPr>
          </w:p>
        </w:tc>
        <w:tc>
          <w:tcPr>
            <w:tcW w:w="1559" w:type="dxa"/>
            <w:shd w:val="clear" w:color="auto" w:fill="FFFFFF" w:themeFill="background1"/>
          </w:tcPr>
          <w:p w:rsidR="00675286" w:rsidRPr="003D36CF" w:rsidRDefault="00675286" w:rsidP="006F0CE8">
            <w:pPr>
              <w:keepNext/>
              <w:keepLines/>
              <w:spacing w:before="60" w:line="240" w:lineRule="auto"/>
              <w:jc w:val="left"/>
              <w:rPr>
                <w:szCs w:val="22"/>
              </w:rPr>
            </w:pPr>
            <w:r>
              <w:rPr>
                <w:szCs w:val="22"/>
              </w:rPr>
              <w:t xml:space="preserve">Septiembre </w:t>
            </w:r>
          </w:p>
        </w:tc>
        <w:tc>
          <w:tcPr>
            <w:tcW w:w="6176" w:type="dxa"/>
            <w:shd w:val="clear" w:color="auto" w:fill="FFFFFF" w:themeFill="background1"/>
          </w:tcPr>
          <w:p w:rsidR="00675286" w:rsidRPr="001D1AD5" w:rsidRDefault="00675286" w:rsidP="00367897">
            <w:pPr>
              <w:keepNext/>
              <w:keepLines/>
              <w:numPr>
                <w:ilvl w:val="0"/>
                <w:numId w:val="6"/>
              </w:numPr>
              <w:spacing w:before="60" w:line="240" w:lineRule="auto"/>
              <w:ind w:left="357" w:hanging="357"/>
              <w:rPr>
                <w:szCs w:val="22"/>
                <w:lang w:val="es-ES"/>
              </w:rPr>
            </w:pPr>
            <w:r w:rsidRPr="004B0974">
              <w:rPr>
                <w:szCs w:val="22"/>
                <w:lang w:val="es-ES"/>
              </w:rPr>
              <w:t>Primera ronda de consulta pública, tod</w:t>
            </w:r>
            <w:r w:rsidR="00367897">
              <w:rPr>
                <w:szCs w:val="22"/>
                <w:lang w:val="es-ES"/>
              </w:rPr>
              <w:t>a</w:t>
            </w:r>
            <w:r w:rsidRPr="004B0974">
              <w:rPr>
                <w:szCs w:val="22"/>
                <w:lang w:val="es-ES"/>
              </w:rPr>
              <w:t>s l</w:t>
            </w:r>
            <w:r w:rsidR="00367897">
              <w:rPr>
                <w:szCs w:val="22"/>
                <w:lang w:val="es-ES"/>
              </w:rPr>
              <w:t>a</w:t>
            </w:r>
            <w:r w:rsidRPr="004B0974">
              <w:rPr>
                <w:szCs w:val="22"/>
                <w:lang w:val="es-ES"/>
              </w:rPr>
              <w:t xml:space="preserve">s </w:t>
            </w:r>
            <w:r w:rsidR="006F753E">
              <w:rPr>
                <w:szCs w:val="22"/>
                <w:lang w:val="es-ES"/>
              </w:rPr>
              <w:t>partes interesadas</w:t>
            </w:r>
          </w:p>
        </w:tc>
      </w:tr>
      <w:tr w:rsidR="00091BE2" w:rsidRPr="00E51C29" w:rsidTr="006F0CE8">
        <w:trPr>
          <w:jc w:val="center"/>
        </w:trPr>
        <w:tc>
          <w:tcPr>
            <w:tcW w:w="409" w:type="dxa"/>
            <w:vMerge/>
            <w:shd w:val="clear" w:color="auto" w:fill="D9D9D9" w:themeFill="background1" w:themeFillShade="D9"/>
          </w:tcPr>
          <w:p w:rsidR="00675286" w:rsidRPr="001D1AD5" w:rsidRDefault="00675286" w:rsidP="00590277">
            <w:pPr>
              <w:keepNext/>
              <w:keepLines/>
              <w:spacing w:before="60" w:after="60" w:line="240" w:lineRule="auto"/>
              <w:rPr>
                <w:lang w:val="es-ES"/>
              </w:rPr>
            </w:pPr>
          </w:p>
        </w:tc>
        <w:tc>
          <w:tcPr>
            <w:tcW w:w="1559" w:type="dxa"/>
            <w:shd w:val="clear" w:color="auto" w:fill="auto"/>
          </w:tcPr>
          <w:p w:rsidR="00675286" w:rsidRPr="003D36CF" w:rsidRDefault="00675286" w:rsidP="006F0CE8">
            <w:pPr>
              <w:keepNext/>
              <w:keepLines/>
              <w:spacing w:before="60" w:line="240" w:lineRule="auto"/>
              <w:jc w:val="left"/>
              <w:rPr>
                <w:szCs w:val="22"/>
              </w:rPr>
            </w:pPr>
            <w:r>
              <w:rPr>
                <w:szCs w:val="22"/>
              </w:rPr>
              <w:t>Octubre</w:t>
            </w:r>
          </w:p>
        </w:tc>
        <w:tc>
          <w:tcPr>
            <w:tcW w:w="6176" w:type="dxa"/>
            <w:shd w:val="clear" w:color="auto" w:fill="auto"/>
          </w:tcPr>
          <w:p w:rsidR="00675286" w:rsidRPr="001D1AD5" w:rsidRDefault="00675286" w:rsidP="00B72854">
            <w:pPr>
              <w:keepNext/>
              <w:keepLines/>
              <w:numPr>
                <w:ilvl w:val="0"/>
                <w:numId w:val="6"/>
              </w:numPr>
              <w:spacing w:before="60" w:line="240" w:lineRule="auto"/>
              <w:ind w:left="357" w:hanging="357"/>
              <w:rPr>
                <w:szCs w:val="22"/>
                <w:lang w:val="es-ES"/>
              </w:rPr>
            </w:pPr>
            <w:r w:rsidRPr="004B0974">
              <w:rPr>
                <w:szCs w:val="22"/>
                <w:lang w:val="es-ES"/>
              </w:rPr>
              <w:t>Recopilación de respuestas del proceso de consulta</w:t>
            </w:r>
          </w:p>
        </w:tc>
      </w:tr>
      <w:tr w:rsidR="00D21217" w:rsidRPr="00E51C29" w:rsidTr="006F0CE8">
        <w:trPr>
          <w:jc w:val="center"/>
        </w:trPr>
        <w:tc>
          <w:tcPr>
            <w:tcW w:w="409" w:type="dxa"/>
            <w:vMerge/>
            <w:shd w:val="clear" w:color="auto" w:fill="D9D9D9" w:themeFill="background1" w:themeFillShade="D9"/>
          </w:tcPr>
          <w:p w:rsidR="00675286" w:rsidRPr="001D1AD5" w:rsidRDefault="00675286" w:rsidP="00590277">
            <w:pPr>
              <w:keepNext/>
              <w:keepLines/>
              <w:spacing w:before="60" w:after="60" w:line="240" w:lineRule="auto"/>
              <w:rPr>
                <w:lang w:val="es-ES"/>
              </w:rPr>
            </w:pPr>
          </w:p>
        </w:tc>
        <w:tc>
          <w:tcPr>
            <w:tcW w:w="1559" w:type="dxa"/>
            <w:shd w:val="clear" w:color="auto" w:fill="A6A6A6" w:themeFill="background1" w:themeFillShade="A6"/>
          </w:tcPr>
          <w:p w:rsidR="00675286" w:rsidRPr="003D36CF" w:rsidRDefault="00675286" w:rsidP="006F0CE8">
            <w:pPr>
              <w:keepNext/>
              <w:keepLines/>
              <w:spacing w:before="60" w:line="240" w:lineRule="auto"/>
              <w:jc w:val="left"/>
              <w:rPr>
                <w:szCs w:val="22"/>
              </w:rPr>
            </w:pPr>
            <w:r>
              <w:rPr>
                <w:szCs w:val="22"/>
              </w:rPr>
              <w:t>Noviembre</w:t>
            </w:r>
          </w:p>
        </w:tc>
        <w:tc>
          <w:tcPr>
            <w:tcW w:w="6176" w:type="dxa"/>
            <w:shd w:val="clear" w:color="auto" w:fill="A6A6A6" w:themeFill="background1" w:themeFillShade="A6"/>
          </w:tcPr>
          <w:p w:rsidR="00675286" w:rsidRPr="001D1AD5" w:rsidRDefault="00675286" w:rsidP="00367897">
            <w:pPr>
              <w:keepNext/>
              <w:keepLines/>
              <w:numPr>
                <w:ilvl w:val="0"/>
                <w:numId w:val="6"/>
              </w:numPr>
              <w:spacing w:before="60" w:line="240" w:lineRule="auto"/>
              <w:ind w:left="357" w:hanging="357"/>
              <w:rPr>
                <w:szCs w:val="22"/>
                <w:lang w:val="es-ES"/>
              </w:rPr>
            </w:pPr>
            <w:r w:rsidRPr="004B0974">
              <w:rPr>
                <w:szCs w:val="22"/>
                <w:lang w:val="es-ES"/>
              </w:rPr>
              <w:t>Segunda ronda de consulta pública, tod</w:t>
            </w:r>
            <w:r w:rsidR="00367897">
              <w:rPr>
                <w:szCs w:val="22"/>
                <w:lang w:val="es-ES"/>
              </w:rPr>
              <w:t>a</w:t>
            </w:r>
            <w:r w:rsidRPr="004B0974">
              <w:rPr>
                <w:szCs w:val="22"/>
                <w:lang w:val="es-ES"/>
              </w:rPr>
              <w:t>s l</w:t>
            </w:r>
            <w:r w:rsidR="00367897">
              <w:rPr>
                <w:szCs w:val="22"/>
                <w:lang w:val="es-ES"/>
              </w:rPr>
              <w:t>a</w:t>
            </w:r>
            <w:r w:rsidRPr="004B0974">
              <w:rPr>
                <w:szCs w:val="22"/>
                <w:lang w:val="es-ES"/>
              </w:rPr>
              <w:t xml:space="preserve">s </w:t>
            </w:r>
            <w:r w:rsidR="006F753E">
              <w:rPr>
                <w:szCs w:val="22"/>
                <w:lang w:val="es-ES"/>
              </w:rPr>
              <w:t>partes interesadas</w:t>
            </w:r>
          </w:p>
        </w:tc>
      </w:tr>
      <w:tr w:rsidR="00091BE2" w:rsidRPr="00E51C29" w:rsidTr="006F0CE8">
        <w:trPr>
          <w:jc w:val="center"/>
        </w:trPr>
        <w:tc>
          <w:tcPr>
            <w:tcW w:w="409" w:type="dxa"/>
            <w:vMerge w:val="restart"/>
            <w:shd w:val="clear" w:color="auto" w:fill="D9D9D9" w:themeFill="background1" w:themeFillShade="D9"/>
            <w:textDirection w:val="btLr"/>
          </w:tcPr>
          <w:p w:rsidR="00675286" w:rsidRPr="003D36CF" w:rsidRDefault="00675286" w:rsidP="006F0CE8">
            <w:pPr>
              <w:keepNext/>
              <w:keepLines/>
              <w:spacing w:before="60" w:after="60" w:line="240" w:lineRule="auto"/>
              <w:ind w:left="113" w:right="113"/>
              <w:jc w:val="center"/>
              <w:rPr>
                <w:b/>
              </w:rPr>
            </w:pPr>
            <w:r>
              <w:rPr>
                <w:b/>
                <w:bCs/>
              </w:rPr>
              <w:t>2017</w:t>
            </w:r>
          </w:p>
        </w:tc>
        <w:tc>
          <w:tcPr>
            <w:tcW w:w="1559" w:type="dxa"/>
          </w:tcPr>
          <w:p w:rsidR="00675286" w:rsidRPr="003D36CF" w:rsidRDefault="00675286" w:rsidP="006F0CE8">
            <w:pPr>
              <w:keepNext/>
              <w:keepLines/>
              <w:spacing w:before="60" w:line="240" w:lineRule="auto"/>
              <w:jc w:val="left"/>
              <w:rPr>
                <w:szCs w:val="22"/>
              </w:rPr>
            </w:pPr>
            <w:r>
              <w:rPr>
                <w:szCs w:val="22"/>
              </w:rPr>
              <w:t>Diciembre --</w:t>
            </w:r>
          </w:p>
          <w:p w:rsidR="00675286" w:rsidRPr="003D36CF" w:rsidRDefault="00675286" w:rsidP="006F0CE8">
            <w:pPr>
              <w:keepNext/>
              <w:keepLines/>
              <w:spacing w:before="60" w:line="240" w:lineRule="auto"/>
              <w:jc w:val="left"/>
              <w:rPr>
                <w:szCs w:val="22"/>
              </w:rPr>
            </w:pPr>
            <w:r>
              <w:rPr>
                <w:szCs w:val="22"/>
              </w:rPr>
              <w:t xml:space="preserve">Enero </w:t>
            </w:r>
          </w:p>
        </w:tc>
        <w:tc>
          <w:tcPr>
            <w:tcW w:w="6176" w:type="dxa"/>
          </w:tcPr>
          <w:p w:rsidR="00675286" w:rsidRPr="001D1AD5" w:rsidRDefault="00675286" w:rsidP="00B72854">
            <w:pPr>
              <w:keepNext/>
              <w:keepLines/>
              <w:numPr>
                <w:ilvl w:val="0"/>
                <w:numId w:val="6"/>
              </w:numPr>
              <w:spacing w:before="60" w:line="240" w:lineRule="auto"/>
              <w:ind w:left="357" w:hanging="357"/>
              <w:rPr>
                <w:szCs w:val="22"/>
                <w:lang w:val="es-ES"/>
              </w:rPr>
            </w:pPr>
            <w:r w:rsidRPr="004B0974">
              <w:rPr>
                <w:szCs w:val="22"/>
                <w:lang w:val="es-ES"/>
              </w:rPr>
              <w:t>Recopilación de respuestas del proceso de consulta</w:t>
            </w:r>
          </w:p>
          <w:p w:rsidR="00675286" w:rsidRPr="001D1AD5" w:rsidRDefault="00675286" w:rsidP="00B72854">
            <w:pPr>
              <w:keepNext/>
              <w:keepLines/>
              <w:numPr>
                <w:ilvl w:val="0"/>
                <w:numId w:val="6"/>
              </w:numPr>
              <w:spacing w:before="60" w:line="240" w:lineRule="auto"/>
              <w:ind w:left="357" w:hanging="357"/>
              <w:rPr>
                <w:szCs w:val="22"/>
                <w:lang w:val="es-ES"/>
              </w:rPr>
            </w:pPr>
            <w:r w:rsidRPr="004B0974">
              <w:rPr>
                <w:szCs w:val="22"/>
                <w:lang w:val="es-ES"/>
              </w:rPr>
              <w:t>Preparación de una propuesta definitiva para la decisión del SC</w:t>
            </w:r>
          </w:p>
        </w:tc>
      </w:tr>
      <w:tr w:rsidR="00091BE2" w:rsidRPr="00E51C29" w:rsidTr="006F0CE8">
        <w:trPr>
          <w:jc w:val="center"/>
        </w:trPr>
        <w:tc>
          <w:tcPr>
            <w:tcW w:w="409" w:type="dxa"/>
            <w:vMerge/>
            <w:shd w:val="clear" w:color="auto" w:fill="D9D9D9" w:themeFill="background1" w:themeFillShade="D9"/>
          </w:tcPr>
          <w:p w:rsidR="00675286" w:rsidRPr="001D1AD5" w:rsidRDefault="00675286" w:rsidP="00590277">
            <w:pPr>
              <w:keepNext/>
              <w:keepLines/>
              <w:spacing w:before="60" w:after="60" w:line="240" w:lineRule="auto"/>
              <w:jc w:val="center"/>
              <w:rPr>
                <w:b/>
                <w:lang w:val="es-ES"/>
              </w:rPr>
            </w:pPr>
          </w:p>
        </w:tc>
        <w:tc>
          <w:tcPr>
            <w:tcW w:w="1559" w:type="dxa"/>
          </w:tcPr>
          <w:p w:rsidR="00675286" w:rsidRPr="003D36CF" w:rsidRDefault="00AD4FFB" w:rsidP="006F0CE8">
            <w:pPr>
              <w:keepNext/>
              <w:keepLines/>
              <w:spacing w:before="60" w:line="240" w:lineRule="auto"/>
              <w:jc w:val="left"/>
              <w:rPr>
                <w:szCs w:val="22"/>
              </w:rPr>
            </w:pPr>
            <w:r>
              <w:rPr>
                <w:szCs w:val="22"/>
              </w:rPr>
              <w:t>Marzo</w:t>
            </w:r>
          </w:p>
        </w:tc>
        <w:tc>
          <w:tcPr>
            <w:tcW w:w="6176" w:type="dxa"/>
          </w:tcPr>
          <w:p w:rsidR="00675286" w:rsidRPr="001D1AD5" w:rsidRDefault="00675286" w:rsidP="00B72854">
            <w:pPr>
              <w:keepNext/>
              <w:keepLines/>
              <w:numPr>
                <w:ilvl w:val="0"/>
                <w:numId w:val="6"/>
              </w:numPr>
              <w:spacing w:before="60" w:line="240" w:lineRule="auto"/>
              <w:ind w:left="357" w:hanging="357"/>
              <w:rPr>
                <w:szCs w:val="22"/>
                <w:lang w:val="es-ES"/>
              </w:rPr>
            </w:pPr>
            <w:r w:rsidRPr="004B0974">
              <w:rPr>
                <w:szCs w:val="22"/>
                <w:lang w:val="es-ES"/>
              </w:rPr>
              <w:t xml:space="preserve">Presentación de las propuestas definitivas al SC de </w:t>
            </w:r>
            <w:r w:rsidR="006F753E">
              <w:rPr>
                <w:szCs w:val="22"/>
                <w:lang w:val="es-ES"/>
              </w:rPr>
              <w:t>Fairtrade International</w:t>
            </w:r>
            <w:r w:rsidRPr="004B0974">
              <w:rPr>
                <w:szCs w:val="22"/>
                <w:lang w:val="es-ES"/>
              </w:rPr>
              <w:t xml:space="preserve"> para su aprobación</w:t>
            </w:r>
          </w:p>
        </w:tc>
      </w:tr>
      <w:tr w:rsidR="00091BE2" w:rsidRPr="00E51C29" w:rsidTr="00D76BD0">
        <w:trPr>
          <w:trHeight w:val="417"/>
          <w:jc w:val="center"/>
        </w:trPr>
        <w:tc>
          <w:tcPr>
            <w:tcW w:w="409" w:type="dxa"/>
            <w:vMerge/>
            <w:shd w:val="clear" w:color="auto" w:fill="D9D9D9" w:themeFill="background1" w:themeFillShade="D9"/>
          </w:tcPr>
          <w:p w:rsidR="00675286" w:rsidRPr="001D1AD5" w:rsidRDefault="00675286" w:rsidP="00590277">
            <w:pPr>
              <w:keepNext/>
              <w:keepLines/>
              <w:spacing w:before="60" w:after="60" w:line="240" w:lineRule="auto"/>
              <w:jc w:val="center"/>
              <w:rPr>
                <w:b/>
                <w:lang w:val="es-ES"/>
              </w:rPr>
            </w:pPr>
          </w:p>
        </w:tc>
        <w:tc>
          <w:tcPr>
            <w:tcW w:w="1559" w:type="dxa"/>
          </w:tcPr>
          <w:p w:rsidR="00675286" w:rsidRPr="003D36CF" w:rsidRDefault="00AD4FFB" w:rsidP="006F0CE8">
            <w:pPr>
              <w:keepNext/>
              <w:keepLines/>
              <w:spacing w:before="60" w:line="240" w:lineRule="auto"/>
              <w:jc w:val="left"/>
              <w:rPr>
                <w:szCs w:val="22"/>
              </w:rPr>
            </w:pPr>
            <w:r>
              <w:rPr>
                <w:szCs w:val="22"/>
              </w:rPr>
              <w:t>Abril - mayo</w:t>
            </w:r>
          </w:p>
        </w:tc>
        <w:tc>
          <w:tcPr>
            <w:tcW w:w="6176" w:type="dxa"/>
          </w:tcPr>
          <w:p w:rsidR="00675286" w:rsidRPr="003D36CF" w:rsidRDefault="00675286" w:rsidP="00B72854">
            <w:pPr>
              <w:keepNext/>
              <w:keepLines/>
              <w:numPr>
                <w:ilvl w:val="0"/>
                <w:numId w:val="6"/>
              </w:numPr>
              <w:spacing w:before="60" w:line="240" w:lineRule="auto"/>
              <w:ind w:left="357" w:hanging="357"/>
              <w:rPr>
                <w:szCs w:val="22"/>
              </w:rPr>
            </w:pPr>
            <w:r>
              <w:rPr>
                <w:szCs w:val="22"/>
              </w:rPr>
              <w:t xml:space="preserve">Publicación de </w:t>
            </w:r>
            <w:r w:rsidR="00A22B0F">
              <w:rPr>
                <w:szCs w:val="22"/>
              </w:rPr>
              <w:t>criterio</w:t>
            </w:r>
            <w:r>
              <w:rPr>
                <w:szCs w:val="22"/>
              </w:rPr>
              <w:t>s revisad</w:t>
            </w:r>
            <w:r w:rsidR="00367897">
              <w:rPr>
                <w:szCs w:val="22"/>
              </w:rPr>
              <w:t>o</w:t>
            </w:r>
            <w:r>
              <w:rPr>
                <w:szCs w:val="22"/>
              </w:rPr>
              <w:t xml:space="preserve">s </w:t>
            </w:r>
          </w:p>
          <w:p w:rsidR="00675286" w:rsidRPr="001D1AD5" w:rsidRDefault="00675286" w:rsidP="00367897">
            <w:pPr>
              <w:keepNext/>
              <w:keepLines/>
              <w:numPr>
                <w:ilvl w:val="0"/>
                <w:numId w:val="6"/>
              </w:numPr>
              <w:spacing w:before="60" w:line="240" w:lineRule="auto"/>
              <w:ind w:left="357" w:hanging="357"/>
              <w:rPr>
                <w:szCs w:val="22"/>
                <w:lang w:val="es-ES"/>
              </w:rPr>
            </w:pPr>
            <w:r w:rsidRPr="004B0974">
              <w:rPr>
                <w:szCs w:val="22"/>
                <w:lang w:val="es-ES"/>
              </w:rPr>
              <w:t xml:space="preserve">Fecha propuesta (por confirmar) de validez del </w:t>
            </w:r>
            <w:r w:rsidR="006F753E">
              <w:rPr>
                <w:szCs w:val="22"/>
                <w:lang w:val="es-ES"/>
              </w:rPr>
              <w:t>criterio</w:t>
            </w:r>
            <w:r w:rsidRPr="004B0974">
              <w:rPr>
                <w:szCs w:val="22"/>
                <w:lang w:val="es-ES"/>
              </w:rPr>
              <w:t xml:space="preserve"> revisad</w:t>
            </w:r>
            <w:r w:rsidR="00367897">
              <w:rPr>
                <w:szCs w:val="22"/>
                <w:lang w:val="es-ES"/>
              </w:rPr>
              <w:t>o</w:t>
            </w:r>
          </w:p>
        </w:tc>
      </w:tr>
    </w:tbl>
    <w:p w:rsidR="007A276B" w:rsidRPr="001D1AD5" w:rsidRDefault="007A276B" w:rsidP="00CF4420">
      <w:pPr>
        <w:rPr>
          <w:b/>
          <w:color w:val="00B0F0"/>
          <w:sz w:val="28"/>
          <w:szCs w:val="28"/>
          <w:lang w:val="es-ES"/>
        </w:rPr>
      </w:pPr>
    </w:p>
    <w:p w:rsidR="008C6538" w:rsidRPr="001D1AD5" w:rsidRDefault="008908AC" w:rsidP="0019036F">
      <w:pPr>
        <w:pStyle w:val="Heading1"/>
        <w:rPr>
          <w:lang w:val="es-ES"/>
        </w:rPr>
      </w:pPr>
      <w:bookmarkStart w:id="8" w:name="_Toc468044959"/>
      <w:r w:rsidRPr="004B0974">
        <w:rPr>
          <w:lang w:val="es-ES"/>
        </w:rPr>
        <w:lastRenderedPageBreak/>
        <w:t>5.</w:t>
      </w:r>
      <w:r w:rsidRPr="004B0974">
        <w:rPr>
          <w:b w:val="0"/>
          <w:bCs w:val="0"/>
          <w:lang w:val="es-ES"/>
        </w:rPr>
        <w:t xml:space="preserve"> </w:t>
      </w:r>
      <w:r w:rsidRPr="004B0974">
        <w:rPr>
          <w:lang w:val="es-ES"/>
        </w:rPr>
        <w:t>Acrónimos y definiciones</w:t>
      </w:r>
      <w:bookmarkEnd w:id="8"/>
      <w:r w:rsidRPr="004B0974">
        <w:rPr>
          <w:b w:val="0"/>
          <w:bCs w:val="0"/>
          <w:lang w:val="es-ES"/>
        </w:rPr>
        <w:t xml:space="preserve"> </w:t>
      </w:r>
    </w:p>
    <w:p w:rsidR="00B724E4" w:rsidRPr="001D1AD5" w:rsidRDefault="00B724E4" w:rsidP="00B724E4">
      <w:pPr>
        <w:tabs>
          <w:tab w:val="left" w:pos="426"/>
          <w:tab w:val="left" w:pos="709"/>
          <w:tab w:val="left" w:pos="1843"/>
        </w:tabs>
        <w:spacing w:line="240" w:lineRule="auto"/>
        <w:rPr>
          <w:szCs w:val="22"/>
          <w:lang w:val="es-ES"/>
        </w:rPr>
      </w:pPr>
    </w:p>
    <w:p w:rsidR="00CB60E5" w:rsidRPr="001D1AD5" w:rsidRDefault="00CB60E5" w:rsidP="00453AD1">
      <w:pPr>
        <w:tabs>
          <w:tab w:val="left" w:pos="709"/>
          <w:tab w:val="left" w:pos="851"/>
        </w:tabs>
        <w:spacing w:line="240" w:lineRule="auto"/>
        <w:ind w:left="709" w:hanging="709"/>
        <w:rPr>
          <w:szCs w:val="22"/>
          <w:lang w:val="es-ES"/>
        </w:rPr>
      </w:pPr>
      <w:r w:rsidRPr="004B0974">
        <w:rPr>
          <w:szCs w:val="22"/>
          <w:lang w:val="es-ES"/>
        </w:rPr>
        <w:t>CBA:</w:t>
      </w:r>
      <w:r w:rsidRPr="004B0974">
        <w:rPr>
          <w:szCs w:val="22"/>
          <w:lang w:val="es-ES"/>
        </w:rPr>
        <w:tab/>
      </w:r>
      <w:r w:rsidRPr="004B0974">
        <w:rPr>
          <w:szCs w:val="22"/>
          <w:lang w:val="es-ES"/>
        </w:rPr>
        <w:tab/>
      </w:r>
      <w:r w:rsidR="00031165">
        <w:rPr>
          <w:szCs w:val="22"/>
          <w:lang w:val="es-ES"/>
        </w:rPr>
        <w:t>Convenio de Negociación Colectiva</w:t>
      </w:r>
    </w:p>
    <w:p w:rsidR="00262662" w:rsidRPr="001D1AD5" w:rsidRDefault="001C758B" w:rsidP="00453AD1">
      <w:pPr>
        <w:tabs>
          <w:tab w:val="left" w:pos="709"/>
          <w:tab w:val="left" w:pos="851"/>
        </w:tabs>
        <w:spacing w:line="240" w:lineRule="auto"/>
        <w:ind w:left="709" w:hanging="709"/>
        <w:rPr>
          <w:szCs w:val="22"/>
          <w:lang w:val="es-ES"/>
        </w:rPr>
      </w:pPr>
      <w:r w:rsidRPr="004B0974">
        <w:rPr>
          <w:szCs w:val="22"/>
          <w:lang w:val="es-ES"/>
        </w:rPr>
        <w:t>FMP:</w:t>
      </w:r>
      <w:r w:rsidRPr="004B0974">
        <w:rPr>
          <w:szCs w:val="22"/>
          <w:lang w:val="es-ES"/>
        </w:rPr>
        <w:tab/>
      </w:r>
      <w:r w:rsidRPr="004B0974">
        <w:rPr>
          <w:szCs w:val="22"/>
          <w:lang w:val="es-ES"/>
        </w:rPr>
        <w:tab/>
        <w:t>Precio Mínimo de Comercio Justo</w:t>
      </w:r>
      <w:r w:rsidR="00367897">
        <w:rPr>
          <w:szCs w:val="22"/>
          <w:lang w:val="es-ES"/>
        </w:rPr>
        <w:t xml:space="preserve"> Fairtrade</w:t>
      </w:r>
    </w:p>
    <w:p w:rsidR="00262662" w:rsidRPr="001D1AD5" w:rsidRDefault="00B035A4" w:rsidP="0055499D">
      <w:pPr>
        <w:tabs>
          <w:tab w:val="left" w:pos="709"/>
          <w:tab w:val="left" w:pos="851"/>
        </w:tabs>
        <w:spacing w:line="240" w:lineRule="auto"/>
        <w:ind w:left="709" w:hanging="709"/>
        <w:rPr>
          <w:szCs w:val="22"/>
          <w:lang w:val="es-ES"/>
        </w:rPr>
      </w:pPr>
      <w:r w:rsidRPr="004B0974">
        <w:rPr>
          <w:szCs w:val="22"/>
          <w:lang w:val="es-ES"/>
        </w:rPr>
        <w:t>FP:</w:t>
      </w:r>
      <w:r w:rsidRPr="004B0974">
        <w:rPr>
          <w:szCs w:val="22"/>
          <w:lang w:val="es-ES"/>
        </w:rPr>
        <w:tab/>
      </w:r>
      <w:r w:rsidRPr="004B0974">
        <w:rPr>
          <w:szCs w:val="22"/>
          <w:lang w:val="es-ES"/>
        </w:rPr>
        <w:tab/>
        <w:t>Prima de Comercio Justo</w:t>
      </w:r>
      <w:r w:rsidR="00367897">
        <w:rPr>
          <w:szCs w:val="22"/>
          <w:lang w:val="es-ES"/>
        </w:rPr>
        <w:t xml:space="preserve"> Fairtrade</w:t>
      </w:r>
    </w:p>
    <w:p w:rsidR="00A62BE0" w:rsidRPr="001D1AD5" w:rsidRDefault="000B6104" w:rsidP="0055499D">
      <w:pPr>
        <w:tabs>
          <w:tab w:val="left" w:pos="709"/>
          <w:tab w:val="left" w:pos="851"/>
        </w:tabs>
        <w:spacing w:line="240" w:lineRule="auto"/>
        <w:ind w:left="709" w:hanging="709"/>
        <w:rPr>
          <w:szCs w:val="22"/>
          <w:lang w:val="es-ES"/>
        </w:rPr>
      </w:pPr>
      <w:r w:rsidRPr="004B0974">
        <w:rPr>
          <w:szCs w:val="22"/>
          <w:lang w:val="es-ES"/>
        </w:rPr>
        <w:t>FPC:</w:t>
      </w:r>
      <w:r w:rsidRPr="004B0974">
        <w:rPr>
          <w:szCs w:val="22"/>
          <w:lang w:val="es-ES"/>
        </w:rPr>
        <w:tab/>
      </w:r>
      <w:r w:rsidRPr="004B0974">
        <w:rPr>
          <w:szCs w:val="22"/>
          <w:lang w:val="es-ES"/>
        </w:rPr>
        <w:tab/>
        <w:t>Comité de Primas de Comercio Justo</w:t>
      </w:r>
      <w:r w:rsidR="00367897">
        <w:rPr>
          <w:szCs w:val="22"/>
          <w:lang w:val="es-ES"/>
        </w:rPr>
        <w:t xml:space="preserve"> Fairtrade</w:t>
      </w:r>
    </w:p>
    <w:p w:rsidR="00262662" w:rsidRPr="001D1AD5" w:rsidRDefault="00170ADC" w:rsidP="0055499D">
      <w:pPr>
        <w:tabs>
          <w:tab w:val="left" w:pos="709"/>
          <w:tab w:val="left" w:pos="851"/>
        </w:tabs>
        <w:spacing w:line="240" w:lineRule="auto"/>
        <w:ind w:left="709" w:hanging="709"/>
        <w:rPr>
          <w:szCs w:val="22"/>
          <w:lang w:val="es-ES"/>
        </w:rPr>
      </w:pPr>
      <w:r w:rsidRPr="004B0974">
        <w:rPr>
          <w:szCs w:val="22"/>
          <w:lang w:val="es-ES"/>
        </w:rPr>
        <w:t>HL:</w:t>
      </w:r>
      <w:r w:rsidRPr="004B0974">
        <w:rPr>
          <w:szCs w:val="22"/>
          <w:lang w:val="es-ES"/>
        </w:rPr>
        <w:tab/>
      </w:r>
      <w:r w:rsidRPr="004B0974">
        <w:rPr>
          <w:szCs w:val="22"/>
          <w:lang w:val="es-ES"/>
        </w:rPr>
        <w:tab/>
        <w:t>Mano de obra Contratada</w:t>
      </w:r>
    </w:p>
    <w:p w:rsidR="00B035A4" w:rsidRPr="001D1AD5" w:rsidRDefault="004814A8" w:rsidP="00453AD1">
      <w:pPr>
        <w:tabs>
          <w:tab w:val="left" w:pos="709"/>
          <w:tab w:val="left" w:pos="851"/>
        </w:tabs>
        <w:spacing w:line="240" w:lineRule="auto"/>
        <w:ind w:left="709" w:hanging="709"/>
        <w:rPr>
          <w:szCs w:val="22"/>
          <w:lang w:val="es-ES"/>
        </w:rPr>
      </w:pPr>
      <w:r w:rsidRPr="004B0974">
        <w:rPr>
          <w:szCs w:val="22"/>
          <w:lang w:val="es-ES"/>
        </w:rPr>
        <w:t xml:space="preserve">NFO: </w:t>
      </w:r>
      <w:r w:rsidRPr="004B0974">
        <w:rPr>
          <w:szCs w:val="22"/>
          <w:lang w:val="es-ES"/>
        </w:rPr>
        <w:tab/>
      </w:r>
      <w:r w:rsidRPr="004B0974">
        <w:rPr>
          <w:szCs w:val="22"/>
          <w:lang w:val="es-ES"/>
        </w:rPr>
        <w:tab/>
        <w:t>Organización Nacional de Comercio Justo</w:t>
      </w:r>
      <w:r w:rsidR="00367897" w:rsidRPr="00367897">
        <w:rPr>
          <w:szCs w:val="22"/>
          <w:lang w:val="es-ES"/>
        </w:rPr>
        <w:t xml:space="preserve"> </w:t>
      </w:r>
      <w:r w:rsidR="00367897">
        <w:rPr>
          <w:szCs w:val="22"/>
          <w:lang w:val="es-ES"/>
        </w:rPr>
        <w:t>Fairtrade</w:t>
      </w:r>
      <w:r w:rsidRPr="004B0974">
        <w:rPr>
          <w:szCs w:val="22"/>
          <w:lang w:val="es-ES"/>
        </w:rPr>
        <w:t xml:space="preserve">, organizaciones nacionales de Comercio Justo </w:t>
      </w:r>
      <w:r w:rsidR="00367897">
        <w:rPr>
          <w:szCs w:val="22"/>
          <w:lang w:val="es-ES"/>
        </w:rPr>
        <w:t>Fairtrade</w:t>
      </w:r>
      <w:r w:rsidR="00367897" w:rsidRPr="004B0974">
        <w:rPr>
          <w:szCs w:val="22"/>
          <w:lang w:val="es-ES"/>
        </w:rPr>
        <w:t xml:space="preserve"> </w:t>
      </w:r>
      <w:r w:rsidRPr="004B0974">
        <w:rPr>
          <w:szCs w:val="22"/>
          <w:lang w:val="es-ES"/>
        </w:rPr>
        <w:t xml:space="preserve">en los </w:t>
      </w:r>
      <w:r w:rsidR="00B724E4" w:rsidRPr="004B0974">
        <w:rPr>
          <w:szCs w:val="22"/>
          <w:lang w:val="es-ES"/>
        </w:rPr>
        <w:t>mercados de consumidores</w:t>
      </w:r>
    </w:p>
    <w:p w:rsidR="00B035A4" w:rsidRPr="001D1AD5" w:rsidRDefault="00B035A4" w:rsidP="00453AD1">
      <w:pPr>
        <w:tabs>
          <w:tab w:val="left" w:pos="709"/>
          <w:tab w:val="left" w:pos="851"/>
        </w:tabs>
        <w:spacing w:line="240" w:lineRule="auto"/>
        <w:ind w:left="709" w:hanging="709"/>
        <w:rPr>
          <w:szCs w:val="22"/>
          <w:lang w:val="es-ES"/>
        </w:rPr>
      </w:pPr>
      <w:r w:rsidRPr="004B0974">
        <w:rPr>
          <w:szCs w:val="22"/>
          <w:lang w:val="es-ES"/>
        </w:rPr>
        <w:t>PN:</w:t>
      </w:r>
      <w:r w:rsidRPr="004B0974">
        <w:rPr>
          <w:szCs w:val="22"/>
          <w:lang w:val="es-ES"/>
        </w:rPr>
        <w:tab/>
      </w:r>
      <w:r w:rsidRPr="004B0974">
        <w:rPr>
          <w:szCs w:val="22"/>
          <w:lang w:val="es-ES"/>
        </w:rPr>
        <w:tab/>
        <w:t>Redes de productor, organizaciones regionales de Comercio Justo</w:t>
      </w:r>
      <w:r w:rsidR="00367897">
        <w:rPr>
          <w:szCs w:val="22"/>
          <w:lang w:val="es-ES"/>
        </w:rPr>
        <w:t xml:space="preserve"> Fairtrade</w:t>
      </w:r>
      <w:r w:rsidRPr="004B0974">
        <w:rPr>
          <w:szCs w:val="22"/>
          <w:lang w:val="es-ES"/>
        </w:rPr>
        <w:t xml:space="preserve"> en los Mercados</w:t>
      </w:r>
      <w:r w:rsidR="00A072E6" w:rsidRPr="004B0974">
        <w:rPr>
          <w:szCs w:val="22"/>
          <w:lang w:val="es-ES"/>
        </w:rPr>
        <w:t xml:space="preserve"> </w:t>
      </w:r>
      <w:r w:rsidR="00B724E4" w:rsidRPr="004B0974">
        <w:rPr>
          <w:szCs w:val="22"/>
          <w:lang w:val="es-ES"/>
        </w:rPr>
        <w:t>productores</w:t>
      </w:r>
    </w:p>
    <w:p w:rsidR="00FE79F7" w:rsidRPr="001D1AD5" w:rsidRDefault="00FE79F7" w:rsidP="00453AD1">
      <w:pPr>
        <w:tabs>
          <w:tab w:val="left" w:pos="709"/>
          <w:tab w:val="left" w:pos="851"/>
        </w:tabs>
        <w:spacing w:line="240" w:lineRule="auto"/>
        <w:ind w:left="709" w:hanging="709"/>
        <w:rPr>
          <w:szCs w:val="22"/>
          <w:lang w:val="es-ES"/>
        </w:rPr>
      </w:pPr>
      <w:r w:rsidRPr="004B0974">
        <w:rPr>
          <w:szCs w:val="22"/>
          <w:lang w:val="es-ES"/>
        </w:rPr>
        <w:t>PPE</w:t>
      </w:r>
      <w:r w:rsidRPr="004B0974">
        <w:rPr>
          <w:szCs w:val="22"/>
          <w:lang w:val="es-ES"/>
        </w:rPr>
        <w:tab/>
      </w:r>
      <w:r w:rsidRPr="004B0974">
        <w:rPr>
          <w:szCs w:val="22"/>
          <w:lang w:val="es-ES"/>
        </w:rPr>
        <w:tab/>
        <w:t>Equipo de Protección Personal</w:t>
      </w:r>
    </w:p>
    <w:p w:rsidR="0007345D" w:rsidRPr="001D1AD5" w:rsidRDefault="0007345D" w:rsidP="00453AD1">
      <w:pPr>
        <w:tabs>
          <w:tab w:val="left" w:pos="709"/>
          <w:tab w:val="left" w:pos="851"/>
        </w:tabs>
        <w:spacing w:line="240" w:lineRule="auto"/>
        <w:ind w:left="709" w:hanging="709"/>
        <w:rPr>
          <w:szCs w:val="22"/>
          <w:lang w:val="es-ES"/>
        </w:rPr>
      </w:pPr>
      <w:r w:rsidRPr="004B0974">
        <w:rPr>
          <w:szCs w:val="22"/>
          <w:lang w:val="es-ES"/>
        </w:rPr>
        <w:t>PPP</w:t>
      </w:r>
      <w:r w:rsidRPr="004B0974">
        <w:rPr>
          <w:szCs w:val="22"/>
          <w:lang w:val="es-ES"/>
        </w:rPr>
        <w:tab/>
      </w:r>
      <w:r w:rsidRPr="004B0974">
        <w:rPr>
          <w:szCs w:val="22"/>
          <w:lang w:val="es-ES"/>
        </w:rPr>
        <w:tab/>
        <w:t>Paridad de Poder de Compra</w:t>
      </w:r>
    </w:p>
    <w:p w:rsidR="003D0B0C" w:rsidRPr="001D1AD5" w:rsidRDefault="00D21217" w:rsidP="00453AD1">
      <w:pPr>
        <w:tabs>
          <w:tab w:val="left" w:pos="709"/>
          <w:tab w:val="left" w:pos="851"/>
        </w:tabs>
        <w:spacing w:line="240" w:lineRule="auto"/>
        <w:ind w:left="709" w:hanging="709"/>
        <w:rPr>
          <w:szCs w:val="22"/>
          <w:lang w:val="es-ES"/>
        </w:rPr>
      </w:pPr>
      <w:r w:rsidRPr="004B0974">
        <w:rPr>
          <w:szCs w:val="22"/>
          <w:lang w:val="es-ES"/>
        </w:rPr>
        <w:t xml:space="preserve">SC:      </w:t>
      </w:r>
      <w:r w:rsidRPr="004B0974">
        <w:rPr>
          <w:szCs w:val="22"/>
          <w:lang w:val="es-ES"/>
        </w:rPr>
        <w:tab/>
        <w:t xml:space="preserve">Comité Internacional de </w:t>
      </w:r>
      <w:r w:rsidR="00A22B0F">
        <w:rPr>
          <w:szCs w:val="22"/>
          <w:lang w:val="es-ES"/>
        </w:rPr>
        <w:t>Criterio</w:t>
      </w:r>
      <w:r w:rsidRPr="004B0974">
        <w:rPr>
          <w:szCs w:val="22"/>
          <w:lang w:val="es-ES"/>
        </w:rPr>
        <w:t xml:space="preserve">s de Comercio Justo </w:t>
      </w:r>
      <w:r w:rsidR="00367897">
        <w:rPr>
          <w:szCs w:val="22"/>
          <w:lang w:val="es-ES"/>
        </w:rPr>
        <w:t>Fairtrade</w:t>
      </w:r>
    </w:p>
    <w:p w:rsidR="006909B9" w:rsidRPr="001D1AD5" w:rsidRDefault="00170ADC" w:rsidP="00453AD1">
      <w:pPr>
        <w:tabs>
          <w:tab w:val="left" w:pos="709"/>
          <w:tab w:val="left" w:pos="851"/>
        </w:tabs>
        <w:spacing w:line="240" w:lineRule="auto"/>
        <w:ind w:left="709" w:hanging="709"/>
        <w:rPr>
          <w:szCs w:val="22"/>
          <w:lang w:val="es-ES"/>
        </w:rPr>
      </w:pPr>
      <w:r w:rsidRPr="004B0974">
        <w:rPr>
          <w:szCs w:val="22"/>
          <w:lang w:val="es-ES"/>
        </w:rPr>
        <w:t xml:space="preserve">S&amp;P:   </w:t>
      </w:r>
      <w:r w:rsidRPr="004B0974">
        <w:rPr>
          <w:szCs w:val="22"/>
          <w:lang w:val="es-ES"/>
        </w:rPr>
        <w:tab/>
      </w:r>
      <w:r w:rsidRPr="004B0974">
        <w:rPr>
          <w:szCs w:val="22"/>
          <w:lang w:val="es-ES"/>
        </w:rPr>
        <w:tab/>
      </w:r>
      <w:r w:rsidR="00A22B0F">
        <w:rPr>
          <w:szCs w:val="22"/>
          <w:lang w:val="es-ES"/>
        </w:rPr>
        <w:t>Criterio</w:t>
      </w:r>
      <w:r w:rsidRPr="004B0974">
        <w:rPr>
          <w:szCs w:val="22"/>
          <w:lang w:val="es-ES"/>
        </w:rPr>
        <w:t xml:space="preserve">s y Fijación de precios </w:t>
      </w:r>
    </w:p>
    <w:p w:rsidR="005152DC" w:rsidRPr="001D1AD5" w:rsidRDefault="005152DC" w:rsidP="00453AD1">
      <w:pPr>
        <w:tabs>
          <w:tab w:val="left" w:pos="709"/>
          <w:tab w:val="left" w:pos="851"/>
        </w:tabs>
        <w:spacing w:line="240" w:lineRule="auto"/>
        <w:ind w:left="709" w:hanging="709"/>
        <w:rPr>
          <w:b/>
          <w:color w:val="00B9E4" w:themeColor="background2"/>
          <w:szCs w:val="22"/>
          <w:lang w:val="es-ES"/>
        </w:rPr>
      </w:pPr>
      <w:r w:rsidRPr="004B0974">
        <w:rPr>
          <w:szCs w:val="22"/>
          <w:lang w:val="es-ES"/>
        </w:rPr>
        <w:t>OMS</w:t>
      </w:r>
      <w:r w:rsidRPr="004B0974">
        <w:rPr>
          <w:szCs w:val="22"/>
          <w:lang w:val="es-ES"/>
        </w:rPr>
        <w:tab/>
      </w:r>
      <w:r w:rsidRPr="004B0974">
        <w:rPr>
          <w:szCs w:val="22"/>
          <w:lang w:val="es-ES"/>
        </w:rPr>
        <w:tab/>
        <w:t>Organización Mundial de la Salud</w:t>
      </w:r>
    </w:p>
    <w:p w:rsidR="00CF4420" w:rsidRPr="001D1AD5" w:rsidRDefault="00CF4420">
      <w:pPr>
        <w:spacing w:line="240" w:lineRule="auto"/>
        <w:jc w:val="left"/>
        <w:rPr>
          <w:b/>
          <w:color w:val="00B0F0"/>
          <w:sz w:val="28"/>
          <w:szCs w:val="28"/>
          <w:lang w:val="es-ES"/>
        </w:rPr>
      </w:pPr>
      <w:r w:rsidRPr="004B0974">
        <w:rPr>
          <w:b/>
          <w:bCs/>
          <w:color w:val="00B0F0"/>
          <w:sz w:val="28"/>
          <w:szCs w:val="28"/>
          <w:lang w:val="es-ES"/>
        </w:rPr>
        <w:br w:type="page"/>
      </w:r>
    </w:p>
    <w:p w:rsidR="00371434" w:rsidRPr="001D1AD5" w:rsidRDefault="008C6538" w:rsidP="0019036F">
      <w:pPr>
        <w:pStyle w:val="Heading1"/>
        <w:rPr>
          <w:lang w:val="es-ES"/>
        </w:rPr>
      </w:pPr>
      <w:bookmarkStart w:id="9" w:name="_Toc468044960"/>
      <w:r w:rsidRPr="004B0974">
        <w:rPr>
          <w:lang w:val="es-ES"/>
        </w:rPr>
        <w:lastRenderedPageBreak/>
        <w:t>Sección 2 Consultas sobre el borrador de</w:t>
      </w:r>
      <w:r w:rsidR="00A22B0F">
        <w:rPr>
          <w:lang w:val="es-ES"/>
        </w:rPr>
        <w:t>l criterio</w:t>
      </w:r>
      <w:bookmarkEnd w:id="9"/>
    </w:p>
    <w:p w:rsidR="00EA19F6" w:rsidRPr="001D1AD5" w:rsidRDefault="00EA19F6" w:rsidP="00EA19F6">
      <w:pPr>
        <w:spacing w:before="120" w:after="120"/>
        <w:rPr>
          <w:lang w:val="es-ES"/>
        </w:rPr>
      </w:pPr>
      <w:r w:rsidRPr="004B0974">
        <w:rPr>
          <w:lang w:val="es-ES"/>
        </w:rPr>
        <w:t>Los grupos objetivo de esta consulta son los siguientes:</w:t>
      </w:r>
    </w:p>
    <w:p w:rsidR="00FB4540" w:rsidRPr="001D1AD5" w:rsidRDefault="00EA19F6" w:rsidP="00B72854">
      <w:pPr>
        <w:numPr>
          <w:ilvl w:val="0"/>
          <w:numId w:val="3"/>
        </w:numPr>
        <w:spacing w:before="120" w:after="120"/>
        <w:rPr>
          <w:lang w:val="es-ES"/>
        </w:rPr>
      </w:pPr>
      <w:r w:rsidRPr="004B0974">
        <w:rPr>
          <w:lang w:val="es-ES"/>
        </w:rPr>
        <w:t>Productores de flores ya certificados o interesados en obtener la certificación de</w:t>
      </w:r>
      <w:r w:rsidR="00367897">
        <w:rPr>
          <w:lang w:val="es-ES"/>
        </w:rPr>
        <w:t xml:space="preserve"> los</w:t>
      </w:r>
      <w:r w:rsidRPr="004B0974">
        <w:rPr>
          <w:lang w:val="es-ES"/>
        </w:rPr>
        <w:t xml:space="preserve"> </w:t>
      </w:r>
      <w:r w:rsidR="006F753E">
        <w:rPr>
          <w:lang w:val="es-ES"/>
        </w:rPr>
        <w:t>Criterios de Comercio Justo Fairtrade</w:t>
      </w:r>
      <w:r w:rsidRPr="004B0974">
        <w:rPr>
          <w:lang w:val="es-ES"/>
        </w:rPr>
        <w:t xml:space="preserve"> para flores y plantas para </w:t>
      </w:r>
      <w:r w:rsidR="007A376B">
        <w:rPr>
          <w:lang w:val="es-ES"/>
        </w:rPr>
        <w:t>trabajo</w:t>
      </w:r>
      <w:r w:rsidRPr="004B0974">
        <w:rPr>
          <w:lang w:val="es-ES"/>
        </w:rPr>
        <w:t xml:space="preserve"> contratad</w:t>
      </w:r>
      <w:r w:rsidR="007A376B">
        <w:rPr>
          <w:lang w:val="es-ES"/>
        </w:rPr>
        <w:t>o</w:t>
      </w:r>
      <w:r w:rsidRPr="004B0974">
        <w:rPr>
          <w:lang w:val="es-ES"/>
        </w:rPr>
        <w:t>.</w:t>
      </w:r>
    </w:p>
    <w:p w:rsidR="00EA19F6" w:rsidRPr="001D1AD5" w:rsidRDefault="00E51C29" w:rsidP="00B72854">
      <w:pPr>
        <w:numPr>
          <w:ilvl w:val="0"/>
          <w:numId w:val="3"/>
        </w:numPr>
        <w:spacing w:before="120" w:after="120"/>
        <w:rPr>
          <w:lang w:val="es-ES"/>
        </w:rPr>
      </w:pPr>
      <w:r>
        <w:rPr>
          <w:lang w:val="es-ES"/>
        </w:rPr>
        <w:t>Licenciatarios</w:t>
      </w:r>
      <w:r w:rsidRPr="004B0974">
        <w:rPr>
          <w:lang w:val="es-ES"/>
        </w:rPr>
        <w:t xml:space="preserve"> </w:t>
      </w:r>
      <w:r w:rsidR="00162505" w:rsidRPr="004B0974">
        <w:rPr>
          <w:lang w:val="es-ES"/>
        </w:rPr>
        <w:t>y comerciantes certificados / interesados en obtener la certificación de</w:t>
      </w:r>
      <w:r w:rsidR="00A22B0F">
        <w:rPr>
          <w:lang w:val="es-ES"/>
        </w:rPr>
        <w:t xml:space="preserve">l </w:t>
      </w:r>
      <w:r w:rsidR="007A376B">
        <w:rPr>
          <w:lang w:val="es-ES"/>
        </w:rPr>
        <w:t>C</w:t>
      </w:r>
      <w:r w:rsidR="00A22B0F">
        <w:rPr>
          <w:lang w:val="es-ES"/>
        </w:rPr>
        <w:t>riterio</w:t>
      </w:r>
      <w:r w:rsidR="00162505" w:rsidRPr="004B0974">
        <w:rPr>
          <w:lang w:val="es-ES"/>
        </w:rPr>
        <w:t xml:space="preserve"> de comerciante de </w:t>
      </w:r>
      <w:r w:rsidR="007A376B">
        <w:rPr>
          <w:lang w:val="es-ES"/>
        </w:rPr>
        <w:t>C</w:t>
      </w:r>
      <w:r w:rsidR="00162505" w:rsidRPr="004B0974">
        <w:rPr>
          <w:lang w:val="es-ES"/>
        </w:rPr>
        <w:t xml:space="preserve">omercio </w:t>
      </w:r>
      <w:r w:rsidR="007A376B">
        <w:rPr>
          <w:lang w:val="es-ES"/>
        </w:rPr>
        <w:t>J</w:t>
      </w:r>
      <w:r w:rsidR="00162505" w:rsidRPr="004B0974">
        <w:rPr>
          <w:lang w:val="es-ES"/>
        </w:rPr>
        <w:t xml:space="preserve">usto para flores y plantas. </w:t>
      </w:r>
    </w:p>
    <w:p w:rsidR="00EA19F6" w:rsidRPr="001D1AD5" w:rsidRDefault="00EA19F6" w:rsidP="00B72854">
      <w:pPr>
        <w:numPr>
          <w:ilvl w:val="0"/>
          <w:numId w:val="3"/>
        </w:numPr>
        <w:spacing w:before="120" w:after="120"/>
        <w:rPr>
          <w:lang w:val="es-ES"/>
        </w:rPr>
      </w:pPr>
      <w:r w:rsidRPr="004B0974">
        <w:rPr>
          <w:lang w:val="es-ES"/>
        </w:rPr>
        <w:t xml:space="preserve">Redes Productoras, Organizaciones Nacionales de Comercio Justo, </w:t>
      </w:r>
      <w:r w:rsidR="006F753E">
        <w:rPr>
          <w:lang w:val="es-ES"/>
        </w:rPr>
        <w:t>Fairtrade International</w:t>
      </w:r>
      <w:r w:rsidRPr="004B0974">
        <w:rPr>
          <w:lang w:val="es-ES"/>
        </w:rPr>
        <w:t xml:space="preserve">, FLOCERT, ONG, investigadores, etc. </w:t>
      </w:r>
    </w:p>
    <w:p w:rsidR="00590277" w:rsidRPr="001D1AD5" w:rsidRDefault="00E718E4" w:rsidP="00590277">
      <w:pPr>
        <w:spacing w:before="120" w:after="120"/>
        <w:rPr>
          <w:lang w:val="es-ES"/>
        </w:rPr>
      </w:pPr>
      <w:r w:rsidRPr="004B0974">
        <w:rPr>
          <w:lang w:val="es-ES"/>
        </w:rPr>
        <w:t xml:space="preserve">Cada sección presenta en primer lugar información sobre los </w:t>
      </w:r>
      <w:r w:rsidR="004B0974" w:rsidRPr="004B0974">
        <w:rPr>
          <w:lang w:val="es-ES"/>
        </w:rPr>
        <w:t>antecedentes</w:t>
      </w:r>
      <w:r w:rsidRPr="004B0974">
        <w:rPr>
          <w:lang w:val="es-ES"/>
        </w:rPr>
        <w:t xml:space="preserve"> de ese asunto en concreto. </w:t>
      </w:r>
      <w:r w:rsidR="007A376B">
        <w:rPr>
          <w:lang w:val="es-ES"/>
        </w:rPr>
        <w:t>Escriba</w:t>
      </w:r>
      <w:r w:rsidR="00A072E6" w:rsidRPr="004B0974">
        <w:rPr>
          <w:lang w:val="es-ES"/>
        </w:rPr>
        <w:t xml:space="preserve"> su opinión y comentarios en los lugares en que </w:t>
      </w:r>
      <w:r w:rsidRPr="004B0974">
        <w:rPr>
          <w:lang w:val="es-ES"/>
        </w:rPr>
        <w:t>se presentan los cambios propuestos a</w:t>
      </w:r>
      <w:r w:rsidR="00367897">
        <w:rPr>
          <w:lang w:val="es-ES"/>
        </w:rPr>
        <w:t>l</w:t>
      </w:r>
      <w:r w:rsidRPr="004B0974">
        <w:rPr>
          <w:lang w:val="es-ES"/>
        </w:rPr>
        <w:t xml:space="preserve"> </w:t>
      </w:r>
      <w:r w:rsidR="006F753E">
        <w:rPr>
          <w:lang w:val="es-ES"/>
        </w:rPr>
        <w:t>criterio</w:t>
      </w:r>
      <w:r w:rsidRPr="004B0974">
        <w:rPr>
          <w:lang w:val="es-ES"/>
        </w:rPr>
        <w:t xml:space="preserve">. </w:t>
      </w:r>
    </w:p>
    <w:p w:rsidR="00E718E4" w:rsidRPr="001D1AD5" w:rsidRDefault="00E718E4" w:rsidP="00590277">
      <w:pPr>
        <w:spacing w:before="120" w:after="120"/>
        <w:rPr>
          <w:b/>
          <w:sz w:val="24"/>
          <w:lang w:val="es-ES"/>
        </w:rPr>
      </w:pPr>
      <w:r w:rsidRPr="004B0974">
        <w:rPr>
          <w:b/>
          <w:bCs/>
          <w:sz w:val="24"/>
          <w:lang w:val="es-ES"/>
        </w:rPr>
        <w:t>No dude en u</w:t>
      </w:r>
      <w:r w:rsidR="00A072E6" w:rsidRPr="004B0974">
        <w:rPr>
          <w:b/>
          <w:bCs/>
          <w:sz w:val="24"/>
          <w:lang w:val="es-ES"/>
        </w:rPr>
        <w:t>tiliz</w:t>
      </w:r>
      <w:r w:rsidRPr="004B0974">
        <w:rPr>
          <w:b/>
          <w:bCs/>
          <w:sz w:val="24"/>
          <w:lang w:val="es-ES"/>
        </w:rPr>
        <w:t xml:space="preserve">ar todo el espacio que necesite para responder </w:t>
      </w:r>
      <w:r w:rsidR="007A376B">
        <w:rPr>
          <w:b/>
          <w:bCs/>
          <w:sz w:val="24"/>
          <w:lang w:val="es-ES"/>
        </w:rPr>
        <w:t xml:space="preserve">a </w:t>
      </w:r>
      <w:r w:rsidRPr="004B0974">
        <w:rPr>
          <w:b/>
          <w:bCs/>
          <w:sz w:val="24"/>
          <w:lang w:val="es-ES"/>
        </w:rPr>
        <w:t xml:space="preserve">las preguntas.  </w:t>
      </w:r>
    </w:p>
    <w:p w:rsidR="00910416" w:rsidRPr="001D1AD5" w:rsidRDefault="00910416" w:rsidP="007C4167">
      <w:pPr>
        <w:spacing w:before="120" w:after="120"/>
        <w:rPr>
          <w:b/>
          <w:lang w:val="es-ES"/>
        </w:rPr>
      </w:pPr>
      <w:r w:rsidRPr="004B0974">
        <w:rPr>
          <w:b/>
          <w:bCs/>
          <w:lang w:val="es-ES"/>
        </w:rPr>
        <w:t xml:space="preserve">Confidencialidad </w:t>
      </w:r>
    </w:p>
    <w:p w:rsidR="00910416" w:rsidRPr="001D1AD5" w:rsidRDefault="00910416" w:rsidP="00910416">
      <w:pPr>
        <w:spacing w:before="120" w:after="120"/>
        <w:rPr>
          <w:lang w:val="es-ES"/>
        </w:rPr>
      </w:pPr>
      <w:r w:rsidRPr="004B0974">
        <w:rPr>
          <w:lang w:val="es-ES"/>
        </w:rPr>
        <w:t xml:space="preserve">Toda la información que recibamos de los encuestados será tratada con cuidado y confidencialidad. Los resultados de esta consulta serán comunicados únicamente de forma agregada. Se analizarán todos </w:t>
      </w:r>
      <w:r w:rsidR="00367897">
        <w:rPr>
          <w:lang w:val="es-ES"/>
        </w:rPr>
        <w:t>y</w:t>
      </w:r>
      <w:r w:rsidRPr="004B0974">
        <w:rPr>
          <w:lang w:val="es-ES"/>
        </w:rPr>
        <w:t xml:space="preserve"> se emplearán para redactar la propuesta definitiva. Sin embargo, al analizar los datos necesitamos saber qué respuestas provienen de productores, cuáles de comerciantes, </w:t>
      </w:r>
      <w:r w:rsidR="006F753E">
        <w:rPr>
          <w:lang w:val="es-ES"/>
        </w:rPr>
        <w:t>concesionario</w:t>
      </w:r>
      <w:r w:rsidRPr="004B0974">
        <w:rPr>
          <w:lang w:val="es-ES"/>
        </w:rPr>
        <w:t>s, etc. así que le rogamos nos proporcione información sobre su organización.</w:t>
      </w:r>
    </w:p>
    <w:p w:rsidR="008C6538" w:rsidRPr="0019036F" w:rsidRDefault="00FB4540" w:rsidP="002F0F96">
      <w:pPr>
        <w:pStyle w:val="Heading1"/>
        <w:numPr>
          <w:ilvl w:val="0"/>
          <w:numId w:val="23"/>
        </w:numPr>
      </w:pPr>
      <w:bookmarkStart w:id="10" w:name="_Toc468044961"/>
      <w:bookmarkStart w:id="11" w:name="_Toc460317251"/>
      <w:r>
        <w:lastRenderedPageBreak/>
        <w:t xml:space="preserve">Información </w:t>
      </w:r>
      <w:r w:rsidR="006F753E">
        <w:t>de la</w:t>
      </w:r>
      <w:r>
        <w:t xml:space="preserve"> organización</w:t>
      </w:r>
      <w:bookmarkEnd w:id="10"/>
      <w:bookmarkEnd w:id="11"/>
    </w:p>
    <w:p w:rsidR="008C6538" w:rsidRPr="001D1AD5" w:rsidRDefault="008C6538" w:rsidP="00D80311">
      <w:pPr>
        <w:keepNext/>
        <w:keepLines/>
        <w:spacing w:before="120" w:after="120"/>
        <w:rPr>
          <w:lang w:val="es-ES"/>
        </w:rPr>
      </w:pPr>
      <w:r w:rsidRPr="004B0974">
        <w:rPr>
          <w:lang w:val="es-ES"/>
        </w:rPr>
        <w:t>Por favor, complete la siguiente información:</w:t>
      </w:r>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253CF8" w:rsidRPr="00E51C29" w:rsidTr="005530A5">
        <w:trPr>
          <w:trHeight w:val="483"/>
        </w:trPr>
        <w:tc>
          <w:tcPr>
            <w:tcW w:w="9129" w:type="dxa"/>
            <w:vAlign w:val="center"/>
          </w:tcPr>
          <w:p w:rsidR="00253CF8" w:rsidRPr="001D1AD5" w:rsidRDefault="00E718E4" w:rsidP="00D80311">
            <w:pPr>
              <w:keepNext/>
              <w:keepLines/>
              <w:spacing w:before="120" w:after="120"/>
              <w:rPr>
                <w:b/>
                <w:lang w:val="es-ES"/>
              </w:rPr>
            </w:pPr>
            <w:r w:rsidRPr="004B0974">
              <w:rPr>
                <w:b/>
                <w:bCs/>
                <w:lang w:val="es-ES"/>
              </w:rPr>
              <w:t>P</w:t>
            </w:r>
            <w:r w:rsidR="006F753E">
              <w:rPr>
                <w:b/>
                <w:bCs/>
                <w:lang w:val="es-ES"/>
              </w:rPr>
              <w:t xml:space="preserve">. </w:t>
            </w:r>
            <w:r w:rsidRPr="004B0974">
              <w:rPr>
                <w:b/>
                <w:bCs/>
                <w:lang w:val="es-ES"/>
              </w:rPr>
              <w:t xml:space="preserve">0.1 </w:t>
            </w:r>
            <w:r w:rsidR="00367897">
              <w:rPr>
                <w:b/>
                <w:bCs/>
                <w:lang w:val="es-ES"/>
              </w:rPr>
              <w:t>Provea por favor</w:t>
            </w:r>
            <w:r w:rsidRPr="004B0974">
              <w:rPr>
                <w:b/>
                <w:bCs/>
                <w:lang w:val="es-ES"/>
              </w:rPr>
              <w:t xml:space="preserve"> información sobre su organización para que podamos analizar los datos </w:t>
            </w:r>
            <w:r w:rsidR="00367897">
              <w:rPr>
                <w:b/>
                <w:bCs/>
                <w:lang w:val="es-ES"/>
              </w:rPr>
              <w:t>de manera precisa</w:t>
            </w:r>
            <w:r w:rsidRPr="004B0974">
              <w:rPr>
                <w:b/>
                <w:bCs/>
                <w:lang w:val="es-ES"/>
              </w:rPr>
              <w:t xml:space="preserve"> y contactarle </w:t>
            </w:r>
            <w:r w:rsidR="006F753E">
              <w:rPr>
                <w:b/>
                <w:bCs/>
                <w:lang w:val="es-ES"/>
              </w:rPr>
              <w:t>en caso necesario</w:t>
            </w:r>
            <w:r w:rsidRPr="004B0974">
              <w:rPr>
                <w:b/>
                <w:bCs/>
                <w:lang w:val="es-ES"/>
              </w:rPr>
              <w:t>. Los resultados de la encuesta se</w:t>
            </w:r>
            <w:r w:rsidR="006F753E">
              <w:rPr>
                <w:b/>
                <w:bCs/>
                <w:lang w:val="es-ES"/>
              </w:rPr>
              <w:t>rán presentados</w:t>
            </w:r>
            <w:r w:rsidRPr="004B0974">
              <w:rPr>
                <w:b/>
                <w:bCs/>
                <w:lang w:val="es-ES"/>
              </w:rPr>
              <w:t xml:space="preserve"> </w:t>
            </w:r>
            <w:r w:rsidR="00367897">
              <w:rPr>
                <w:b/>
                <w:bCs/>
                <w:lang w:val="es-ES"/>
              </w:rPr>
              <w:t>solo</w:t>
            </w:r>
            <w:r w:rsidRPr="004B0974">
              <w:rPr>
                <w:b/>
                <w:bCs/>
                <w:lang w:val="es-ES"/>
              </w:rPr>
              <w:t xml:space="preserve"> de forma agregada</w:t>
            </w:r>
            <w:r w:rsidR="00367897" w:rsidRPr="001E1A9E">
              <w:rPr>
                <w:b/>
                <w:lang w:val="es-ES"/>
              </w:rPr>
              <w:t>, y todas las respuestas individuales se mantendrán confidenciales</w:t>
            </w:r>
            <w:r w:rsidRPr="004B0974">
              <w:rPr>
                <w:b/>
                <w:bCs/>
                <w:lang w:val="es-ES"/>
              </w:rPr>
              <w:t>.</w:t>
            </w:r>
          </w:p>
          <w:p w:rsidR="007D0176" w:rsidRPr="001D1AD5" w:rsidRDefault="007D0176" w:rsidP="00D80311">
            <w:pPr>
              <w:keepNext/>
              <w:keepLines/>
              <w:spacing w:before="120" w:after="120"/>
              <w:rPr>
                <w:lang w:val="es-ES"/>
              </w:rPr>
            </w:pPr>
            <w:r w:rsidRPr="004B0974">
              <w:rPr>
                <w:lang w:val="es-ES"/>
              </w:rPr>
              <w:t xml:space="preserve">Nombre de </w:t>
            </w:r>
            <w:r w:rsidR="006F753E">
              <w:rPr>
                <w:lang w:val="es-ES"/>
              </w:rPr>
              <w:t>la</w:t>
            </w:r>
            <w:r w:rsidRPr="004B0974">
              <w:rPr>
                <w:lang w:val="es-ES"/>
              </w:rPr>
              <w:t xml:space="preserve"> organización</w:t>
            </w:r>
            <w:sdt>
              <w:sdtPr>
                <w:id w:val="-1598934409"/>
              </w:sdtPr>
              <w:sdtEndPr/>
              <w:sdtContent>
                <w:bookmarkStart w:id="12" w:name="Text4"/>
                <w:r w:rsidR="000860A5">
                  <w:fldChar w:fldCharType="begin">
                    <w:ffData>
                      <w:name w:val="Text4"/>
                      <w:enabled/>
                      <w:calcOnExit w:val="0"/>
                      <w:textInput/>
                    </w:ffData>
                  </w:fldChar>
                </w:r>
                <w:r w:rsidRPr="004B0974">
                  <w:rPr>
                    <w:lang w:val="es-ES"/>
                  </w:rPr>
                  <w:instrText xml:space="preserve"> FORMTEXT </w:instrText>
                </w:r>
                <w:r w:rsidR="000860A5">
                  <w:fldChar w:fldCharType="separate"/>
                </w:r>
                <w:r w:rsidRPr="004B0974">
                  <w:rPr>
                    <w:noProof/>
                    <w:lang w:val="es-ES"/>
                  </w:rPr>
                  <w:t>     </w:t>
                </w:r>
                <w:r w:rsidR="000860A5">
                  <w:fldChar w:fldCharType="end"/>
                </w:r>
                <w:bookmarkEnd w:id="12"/>
              </w:sdtContent>
            </w:sdt>
          </w:p>
          <w:p w:rsidR="007D0176" w:rsidRPr="001D1AD5" w:rsidRDefault="007D0176" w:rsidP="00D80311">
            <w:pPr>
              <w:keepNext/>
              <w:keepLines/>
              <w:spacing w:before="120" w:after="120"/>
              <w:rPr>
                <w:lang w:val="es-ES"/>
              </w:rPr>
            </w:pPr>
            <w:r w:rsidRPr="004B0974">
              <w:rPr>
                <w:lang w:val="es-ES"/>
              </w:rPr>
              <w:t>Nombre de</w:t>
            </w:r>
            <w:r w:rsidR="006F753E">
              <w:rPr>
                <w:lang w:val="es-ES"/>
              </w:rPr>
              <w:t>l</w:t>
            </w:r>
            <w:r w:rsidRPr="004B0974">
              <w:rPr>
                <w:lang w:val="es-ES"/>
              </w:rPr>
              <w:t xml:space="preserve"> contacto </w:t>
            </w:r>
            <w:r w:rsidR="000860A5">
              <w:fldChar w:fldCharType="begin">
                <w:ffData>
                  <w:name w:val="Text5"/>
                  <w:enabled/>
                  <w:calcOnExit w:val="0"/>
                  <w:textInput/>
                </w:ffData>
              </w:fldChar>
            </w:r>
            <w:bookmarkStart w:id="13" w:name="Text5"/>
            <w:r w:rsidRPr="004B0974">
              <w:rPr>
                <w:lang w:val="es-ES"/>
              </w:rPr>
              <w:instrText xml:space="preserve"> FORMTEXT </w:instrText>
            </w:r>
            <w:r w:rsidR="000860A5">
              <w:fldChar w:fldCharType="separate"/>
            </w:r>
            <w:r w:rsidRPr="004B0974">
              <w:rPr>
                <w:noProof/>
                <w:lang w:val="es-ES"/>
              </w:rPr>
              <w:t>     </w:t>
            </w:r>
            <w:r w:rsidR="000860A5">
              <w:fldChar w:fldCharType="end"/>
            </w:r>
            <w:bookmarkEnd w:id="13"/>
            <w:sdt>
              <w:sdtPr>
                <w:id w:val="1426392024"/>
                <w:showingPlcHdr/>
              </w:sdtPr>
              <w:sdtEndPr/>
              <w:sdtContent>
                <w:r w:rsidRPr="004B0974">
                  <w:rPr>
                    <w:rStyle w:val="PlaceholderText"/>
                    <w:lang w:val="es-ES"/>
                  </w:rPr>
                  <w:t>Clique aquí para introducir texto.</w:t>
                </w:r>
              </w:sdtContent>
            </w:sdt>
          </w:p>
          <w:p w:rsidR="007D0176" w:rsidRPr="001D1AD5" w:rsidRDefault="007D0176" w:rsidP="00D80311">
            <w:pPr>
              <w:keepNext/>
              <w:keepLines/>
              <w:spacing w:before="120" w:after="120"/>
              <w:rPr>
                <w:lang w:val="es-ES"/>
              </w:rPr>
            </w:pPr>
            <w:r w:rsidRPr="004B0974">
              <w:rPr>
                <w:lang w:val="es-ES"/>
              </w:rPr>
              <w:t>Correo electrónico de</w:t>
            </w:r>
            <w:r w:rsidR="006F753E">
              <w:rPr>
                <w:lang w:val="es-ES"/>
              </w:rPr>
              <w:t>l</w:t>
            </w:r>
            <w:r w:rsidRPr="004B0974">
              <w:rPr>
                <w:lang w:val="es-ES"/>
              </w:rPr>
              <w:t xml:space="preserve"> contacto </w:t>
            </w:r>
            <w:sdt>
              <w:sdtPr>
                <w:id w:val="-1675487721"/>
              </w:sdtPr>
              <w:sdtEndPr/>
              <w:sdtContent>
                <w:bookmarkStart w:id="14" w:name="Text6"/>
                <w:r w:rsidR="000860A5">
                  <w:fldChar w:fldCharType="begin">
                    <w:ffData>
                      <w:name w:val="Text6"/>
                      <w:enabled/>
                      <w:calcOnExit w:val="0"/>
                      <w:textInput/>
                    </w:ffData>
                  </w:fldChar>
                </w:r>
                <w:r w:rsidRPr="004B0974">
                  <w:rPr>
                    <w:lang w:val="es-ES"/>
                  </w:rPr>
                  <w:instrText xml:space="preserve"> FORMTEXT </w:instrText>
                </w:r>
                <w:r w:rsidR="000860A5">
                  <w:fldChar w:fldCharType="separate"/>
                </w:r>
                <w:r w:rsidRPr="004B0974">
                  <w:rPr>
                    <w:noProof/>
                    <w:lang w:val="es-ES"/>
                  </w:rPr>
                  <w:t>     </w:t>
                </w:r>
                <w:r w:rsidR="000860A5">
                  <w:fldChar w:fldCharType="end"/>
                </w:r>
                <w:bookmarkEnd w:id="14"/>
              </w:sdtContent>
            </w:sdt>
          </w:p>
          <w:p w:rsidR="007D0176" w:rsidRPr="001D1AD5" w:rsidRDefault="007D0176" w:rsidP="00D80311">
            <w:pPr>
              <w:keepNext/>
              <w:keepLines/>
              <w:spacing w:before="120" w:after="120"/>
              <w:rPr>
                <w:lang w:val="es-ES"/>
              </w:rPr>
            </w:pPr>
            <w:r w:rsidRPr="004B0974">
              <w:rPr>
                <w:lang w:val="es-ES"/>
              </w:rPr>
              <w:t xml:space="preserve">País </w:t>
            </w:r>
            <w:r w:rsidR="000860A5">
              <w:fldChar w:fldCharType="begin">
                <w:ffData>
                  <w:name w:val="Text7"/>
                  <w:enabled/>
                  <w:calcOnExit w:val="0"/>
                  <w:textInput/>
                </w:ffData>
              </w:fldChar>
            </w:r>
            <w:bookmarkStart w:id="15" w:name="Text7"/>
            <w:r w:rsidRPr="004B0974">
              <w:rPr>
                <w:lang w:val="es-ES"/>
              </w:rPr>
              <w:instrText xml:space="preserve"> FORMTEXT </w:instrText>
            </w:r>
            <w:r w:rsidR="000860A5">
              <w:fldChar w:fldCharType="separate"/>
            </w:r>
            <w:r w:rsidRPr="004B0974">
              <w:rPr>
                <w:noProof/>
                <w:lang w:val="es-ES"/>
              </w:rPr>
              <w:t>     </w:t>
            </w:r>
            <w:r w:rsidR="000860A5">
              <w:fldChar w:fldCharType="end"/>
            </w:r>
            <w:bookmarkEnd w:id="15"/>
            <w:sdt>
              <w:sdtPr>
                <w:id w:val="-823046265"/>
                <w:showingPlcHdr/>
              </w:sdtPr>
              <w:sdtEndPr/>
              <w:sdtContent>
                <w:r w:rsidRPr="004B0974">
                  <w:rPr>
                    <w:rStyle w:val="PlaceholderText"/>
                    <w:lang w:val="es-ES"/>
                  </w:rPr>
                  <w:t>Clique aquí para introducir texto.</w:t>
                </w:r>
              </w:sdtContent>
            </w:sdt>
          </w:p>
          <w:p w:rsidR="007D0176" w:rsidRPr="001D1AD5" w:rsidRDefault="007D0176" w:rsidP="00D80311">
            <w:pPr>
              <w:keepNext/>
              <w:keepLines/>
              <w:spacing w:before="120" w:after="120"/>
              <w:rPr>
                <w:lang w:val="es-ES"/>
              </w:rPr>
            </w:pPr>
            <w:r w:rsidRPr="004B0974">
              <w:rPr>
                <w:lang w:val="es-ES"/>
              </w:rPr>
              <w:t>FLO</w:t>
            </w:r>
            <w:r w:rsidR="006F753E">
              <w:rPr>
                <w:lang w:val="es-ES"/>
              </w:rPr>
              <w:t>-</w:t>
            </w:r>
            <w:r w:rsidRPr="004B0974">
              <w:rPr>
                <w:lang w:val="es-ES"/>
              </w:rPr>
              <w:t xml:space="preserve">ID </w:t>
            </w:r>
            <w:sdt>
              <w:sdtPr>
                <w:id w:val="-661470891"/>
                <w:showingPlcHdr/>
              </w:sdtPr>
              <w:sdtEndPr/>
              <w:sdtContent>
                <w:r w:rsidRPr="00095584">
                  <w:rPr>
                    <w:rStyle w:val="PlaceholderText"/>
                    <w:lang w:val="es-ES"/>
                  </w:rPr>
                  <w:t>Clique aquí para introducir texto.</w:t>
                </w:r>
              </w:sdtContent>
            </w:sdt>
          </w:p>
          <w:p w:rsidR="005F29BF" w:rsidRPr="001D1AD5" w:rsidRDefault="005F29BF" w:rsidP="007D0176">
            <w:pPr>
              <w:keepNext/>
              <w:keepLines/>
              <w:spacing w:before="120" w:after="120"/>
              <w:rPr>
                <w:lang w:val="es-ES"/>
              </w:rPr>
            </w:pPr>
          </w:p>
        </w:tc>
      </w:tr>
      <w:tr w:rsidR="00253CF8" w:rsidRPr="00E51C29" w:rsidTr="005530A5">
        <w:trPr>
          <w:trHeight w:val="1149"/>
        </w:trPr>
        <w:tc>
          <w:tcPr>
            <w:tcW w:w="9129" w:type="dxa"/>
          </w:tcPr>
          <w:p w:rsidR="00253CF8" w:rsidRPr="001D1AD5" w:rsidRDefault="00E718E4" w:rsidP="00D80311">
            <w:pPr>
              <w:keepNext/>
              <w:keepLines/>
              <w:spacing w:before="120" w:after="120"/>
              <w:rPr>
                <w:b/>
                <w:lang w:val="es-ES"/>
              </w:rPr>
            </w:pPr>
            <w:r w:rsidRPr="004B0974">
              <w:rPr>
                <w:b/>
                <w:bCs/>
                <w:lang w:val="es-ES"/>
              </w:rPr>
              <w:t>P</w:t>
            </w:r>
            <w:r w:rsidR="00367897">
              <w:rPr>
                <w:b/>
                <w:bCs/>
                <w:lang w:val="es-ES"/>
              </w:rPr>
              <w:t xml:space="preserve">. </w:t>
            </w:r>
            <w:r w:rsidRPr="004B0974">
              <w:rPr>
                <w:b/>
                <w:bCs/>
                <w:lang w:val="es-ES"/>
              </w:rPr>
              <w:t xml:space="preserve">0.2 ¿Cuál es su responsabilidad en la cadena de suministro? </w:t>
            </w:r>
            <w:r w:rsidR="006F753E">
              <w:rPr>
                <w:b/>
                <w:bCs/>
                <w:lang w:val="es-ES"/>
              </w:rPr>
              <w:t>Seleccione todo lo que corresponda.</w:t>
            </w:r>
          </w:p>
          <w:p w:rsidR="00526B3A" w:rsidRPr="001D1AD5" w:rsidRDefault="006646C7" w:rsidP="00526B3A">
            <w:pPr>
              <w:keepNext/>
              <w:keepLines/>
              <w:tabs>
                <w:tab w:val="left" w:pos="2175"/>
              </w:tabs>
              <w:spacing w:before="120" w:after="120"/>
              <w:rPr>
                <w:lang w:val="es-ES"/>
              </w:rPr>
            </w:pPr>
            <w:sdt>
              <w:sdtPr>
                <w:id w:val="-1481763398"/>
              </w:sdtPr>
              <w:sdtEndPr/>
              <w:sdtContent>
                <w:r w:rsidR="008F3FF8" w:rsidRPr="004B0974">
                  <w:rPr>
                    <w:rFonts w:ascii="MS Gothic" w:eastAsia="MS Gothic" w:hAnsi="MS Gothic"/>
                    <w:lang w:val="es-ES"/>
                  </w:rPr>
                  <w:t>☐</w:t>
                </w:r>
              </w:sdtContent>
            </w:sdt>
            <w:r w:rsidR="008F3FF8" w:rsidRPr="004B0974">
              <w:rPr>
                <w:rFonts w:eastAsia="MS Gothic"/>
                <w:lang w:val="es-ES"/>
              </w:rPr>
              <w:t>Productor</w:t>
            </w:r>
          </w:p>
          <w:p w:rsidR="00526B3A" w:rsidRPr="001D1AD5" w:rsidRDefault="006646C7" w:rsidP="00526B3A">
            <w:pPr>
              <w:keepNext/>
              <w:keepLines/>
              <w:tabs>
                <w:tab w:val="left" w:pos="3060"/>
              </w:tabs>
              <w:spacing w:before="120" w:after="120"/>
              <w:rPr>
                <w:lang w:val="es-ES"/>
              </w:rPr>
            </w:pPr>
            <w:sdt>
              <w:sdtPr>
                <w:id w:val="618423085"/>
              </w:sdtPr>
              <w:sdtEndPr/>
              <w:sdtContent>
                <w:r w:rsidR="008F3FF8" w:rsidRPr="004B0974">
                  <w:rPr>
                    <w:rFonts w:ascii="MS Gothic" w:eastAsia="MS Gothic" w:hAnsi="MS Gothic"/>
                    <w:lang w:val="es-ES"/>
                  </w:rPr>
                  <w:t>☐</w:t>
                </w:r>
              </w:sdtContent>
            </w:sdt>
            <w:r w:rsidR="008F3FF8" w:rsidRPr="004B0974">
              <w:rPr>
                <w:rFonts w:eastAsia="MS Gothic"/>
                <w:lang w:val="es-ES"/>
              </w:rPr>
              <w:t>Exportador</w:t>
            </w:r>
          </w:p>
          <w:p w:rsidR="00526B3A" w:rsidRPr="001D1AD5" w:rsidRDefault="006646C7" w:rsidP="00526B3A">
            <w:pPr>
              <w:keepNext/>
              <w:keepLines/>
              <w:tabs>
                <w:tab w:val="left" w:pos="1410"/>
              </w:tabs>
              <w:spacing w:before="120" w:after="120"/>
              <w:rPr>
                <w:lang w:val="es-ES"/>
              </w:rPr>
            </w:pPr>
            <w:sdt>
              <w:sdtPr>
                <w:id w:val="313155581"/>
              </w:sdtPr>
              <w:sdtEndPr/>
              <w:sdtContent>
                <w:r w:rsidR="008F3FF8" w:rsidRPr="004B0974">
                  <w:rPr>
                    <w:rFonts w:ascii="MS Gothic" w:eastAsia="MS Gothic" w:hAnsi="MS Gothic"/>
                    <w:lang w:val="es-ES"/>
                  </w:rPr>
                  <w:t>☐</w:t>
                </w:r>
              </w:sdtContent>
            </w:sdt>
            <w:r w:rsidR="008F3FF8" w:rsidRPr="004B0974">
              <w:rPr>
                <w:rFonts w:eastAsia="MS Gothic"/>
                <w:lang w:val="es-ES"/>
              </w:rPr>
              <w:t>Importador</w:t>
            </w:r>
          </w:p>
          <w:p w:rsidR="00526B3A" w:rsidRPr="001D1AD5" w:rsidRDefault="006646C7" w:rsidP="00526B3A">
            <w:pPr>
              <w:keepNext/>
              <w:keepLines/>
              <w:tabs>
                <w:tab w:val="left" w:pos="1410"/>
              </w:tabs>
              <w:spacing w:before="120" w:after="120"/>
              <w:rPr>
                <w:lang w:val="es-ES"/>
              </w:rPr>
            </w:pPr>
            <w:sdt>
              <w:sdtPr>
                <w:id w:val="1798261102"/>
              </w:sdtPr>
              <w:sdtEndPr/>
              <w:sdtContent>
                <w:r w:rsidR="008F3FF8" w:rsidRPr="004B0974">
                  <w:rPr>
                    <w:rFonts w:ascii="MS Gothic" w:eastAsia="MS Gothic" w:hAnsi="MS Gothic"/>
                    <w:lang w:val="es-ES"/>
                  </w:rPr>
                  <w:t>☐</w:t>
                </w:r>
              </w:sdtContent>
            </w:sdt>
            <w:r w:rsidR="008F3FF8" w:rsidRPr="004B0974">
              <w:rPr>
                <w:rFonts w:eastAsia="MS Gothic"/>
                <w:lang w:val="es-ES"/>
              </w:rPr>
              <w:t>Procesador</w:t>
            </w:r>
          </w:p>
          <w:p w:rsidR="00526B3A" w:rsidRPr="001D1AD5" w:rsidRDefault="006646C7" w:rsidP="00526B3A">
            <w:pPr>
              <w:keepNext/>
              <w:keepLines/>
              <w:tabs>
                <w:tab w:val="left" w:pos="2280"/>
              </w:tabs>
              <w:spacing w:before="120" w:after="120"/>
              <w:rPr>
                <w:lang w:val="es-ES"/>
              </w:rPr>
            </w:pPr>
            <w:sdt>
              <w:sdtPr>
                <w:id w:val="1393700232"/>
              </w:sdtPr>
              <w:sdtEndPr/>
              <w:sdtContent>
                <w:r w:rsidR="008F3FF8" w:rsidRPr="004B0974">
                  <w:rPr>
                    <w:rFonts w:ascii="MS Gothic" w:eastAsia="MS Gothic" w:hAnsi="MS Gothic"/>
                    <w:lang w:val="es-ES"/>
                  </w:rPr>
                  <w:t>☐</w:t>
                </w:r>
              </w:sdtContent>
            </w:sdt>
            <w:r w:rsidR="00E51C29">
              <w:rPr>
                <w:rFonts w:eastAsia="MS Gothic"/>
                <w:lang w:val="es-ES"/>
              </w:rPr>
              <w:t>Licenciatario</w:t>
            </w:r>
          </w:p>
          <w:p w:rsidR="00526B3A" w:rsidRPr="001D1AD5" w:rsidRDefault="006646C7" w:rsidP="00526B3A">
            <w:pPr>
              <w:keepNext/>
              <w:keepLines/>
              <w:tabs>
                <w:tab w:val="left" w:pos="1650"/>
              </w:tabs>
              <w:spacing w:before="120" w:after="120"/>
              <w:rPr>
                <w:lang w:val="es-ES"/>
              </w:rPr>
            </w:pPr>
            <w:sdt>
              <w:sdtPr>
                <w:id w:val="1618032664"/>
              </w:sdtPr>
              <w:sdtEndPr/>
              <w:sdtContent>
                <w:r w:rsidR="008F3FF8" w:rsidRPr="004B0974">
                  <w:rPr>
                    <w:rFonts w:ascii="MS Gothic" w:eastAsia="MS Gothic" w:hAnsi="MS Gothic"/>
                    <w:lang w:val="es-ES"/>
                  </w:rPr>
                  <w:t>☐</w:t>
                </w:r>
              </w:sdtContent>
            </w:sdt>
            <w:r w:rsidR="008F3FF8" w:rsidRPr="004B0974">
              <w:rPr>
                <w:rFonts w:eastAsia="MS Gothic"/>
                <w:lang w:val="es-ES"/>
              </w:rPr>
              <w:t>Otro (especifique)</w:t>
            </w:r>
          </w:p>
          <w:sdt>
            <w:sdtPr>
              <w:id w:val="-642809977"/>
              <w:showingPlcHdr/>
            </w:sdtPr>
            <w:sdtEndPr/>
            <w:sdtContent>
              <w:p w:rsidR="0076332D" w:rsidRPr="001D1AD5" w:rsidRDefault="00526B3A" w:rsidP="00F172A3">
                <w:pPr>
                  <w:keepNext/>
                  <w:keepLines/>
                  <w:tabs>
                    <w:tab w:val="left" w:pos="1650"/>
                  </w:tabs>
                  <w:spacing w:before="120" w:after="120"/>
                  <w:rPr>
                    <w:lang w:val="es-ES"/>
                  </w:rPr>
                </w:pPr>
                <w:r w:rsidRPr="004B0974">
                  <w:rPr>
                    <w:rStyle w:val="PlaceholderText"/>
                    <w:lang w:val="es-ES"/>
                  </w:rPr>
                  <w:t>Clique aquí para introducir texto.</w:t>
                </w:r>
              </w:p>
            </w:sdtContent>
          </w:sdt>
        </w:tc>
      </w:tr>
    </w:tbl>
    <w:p w:rsidR="00285AF0" w:rsidRPr="001D1AD5" w:rsidRDefault="00285AF0" w:rsidP="001C2E6D">
      <w:pPr>
        <w:pStyle w:val="Heading1"/>
        <w:rPr>
          <w:lang w:val="es-ES"/>
        </w:rPr>
      </w:pPr>
    </w:p>
    <w:p w:rsidR="00285AF0" w:rsidRPr="001D1AD5" w:rsidRDefault="00285AF0" w:rsidP="001C2E6D">
      <w:pPr>
        <w:pStyle w:val="Heading1"/>
        <w:rPr>
          <w:lang w:val="es-ES"/>
        </w:rPr>
      </w:pPr>
    </w:p>
    <w:p w:rsidR="0014229A" w:rsidRPr="001D1AD5" w:rsidRDefault="0014229A" w:rsidP="0014229A">
      <w:pPr>
        <w:pStyle w:val="Heading1"/>
        <w:rPr>
          <w:lang w:val="es-ES"/>
        </w:rPr>
      </w:pPr>
    </w:p>
    <w:p w:rsidR="0014229A" w:rsidRPr="0014229A" w:rsidRDefault="0014229A" w:rsidP="0014229A">
      <w:pPr>
        <w:pStyle w:val="Heading1"/>
      </w:pPr>
      <w:bookmarkStart w:id="16" w:name="_Toc468044962"/>
      <w:r>
        <w:lastRenderedPageBreak/>
        <w:t>1. Inclusión de salarios b</w:t>
      </w:r>
      <w:bookmarkEnd w:id="16"/>
      <w:r w:rsidR="00367897">
        <w:t>ase</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14229A" w:rsidRPr="00E51C29" w:rsidTr="00F461C8">
        <w:trPr>
          <w:jc w:val="center"/>
        </w:trPr>
        <w:tc>
          <w:tcPr>
            <w:tcW w:w="9245" w:type="dxa"/>
          </w:tcPr>
          <w:p w:rsidR="004477DE" w:rsidRPr="001D1AD5" w:rsidRDefault="0014229A" w:rsidP="0014229A">
            <w:pPr>
              <w:keepNext/>
              <w:keepLines/>
              <w:spacing w:before="120" w:after="120"/>
              <w:rPr>
                <w:bCs/>
                <w:lang w:val="es-ES"/>
              </w:rPr>
            </w:pPr>
            <w:r w:rsidRPr="004B0974">
              <w:rPr>
                <w:lang w:val="es-ES"/>
              </w:rPr>
              <w:t>Durante la primera ronda de consulta sobre l</w:t>
            </w:r>
            <w:r w:rsidR="006F753E">
              <w:rPr>
                <w:lang w:val="es-ES"/>
              </w:rPr>
              <w:t>os</w:t>
            </w:r>
            <w:r w:rsidRPr="004B0974">
              <w:rPr>
                <w:lang w:val="es-ES"/>
              </w:rPr>
              <w:t xml:space="preserve"> </w:t>
            </w:r>
            <w:r w:rsidR="006F753E">
              <w:rPr>
                <w:lang w:val="es-ES"/>
              </w:rPr>
              <w:t>Criterios de Comercio Justo Fairtrade</w:t>
            </w:r>
            <w:r w:rsidRPr="004B0974">
              <w:rPr>
                <w:lang w:val="es-ES"/>
              </w:rPr>
              <w:t xml:space="preserve"> para flores y plantas, S&amp;P preguntó sobre una propuesta que asegura que los salarios pagados por los empleadores no caigan por debajo del </w:t>
            </w:r>
            <w:r w:rsidR="006F753E">
              <w:rPr>
                <w:lang w:val="es-ES"/>
              </w:rPr>
              <w:t>línea</w:t>
            </w:r>
            <w:r w:rsidRPr="004B0974">
              <w:rPr>
                <w:lang w:val="es-ES"/>
              </w:rPr>
              <w:t xml:space="preserve"> de pobreza extrema global establecida por el Banco Mundial (PPP 1,90 $/ día). La mayoría de </w:t>
            </w:r>
            <w:r w:rsidR="00367897">
              <w:rPr>
                <w:lang w:val="es-ES"/>
              </w:rPr>
              <w:t xml:space="preserve">las </w:t>
            </w:r>
            <w:r w:rsidR="006F753E">
              <w:rPr>
                <w:lang w:val="es-ES"/>
              </w:rPr>
              <w:t>partes interesadas</w:t>
            </w:r>
            <w:r w:rsidRPr="004B0974">
              <w:rPr>
                <w:lang w:val="es-ES"/>
              </w:rPr>
              <w:t xml:space="preserve"> está de acuerdo </w:t>
            </w:r>
            <w:r w:rsidR="007A376B">
              <w:rPr>
                <w:lang w:val="es-ES"/>
              </w:rPr>
              <w:t xml:space="preserve">con incluir </w:t>
            </w:r>
            <w:r w:rsidRPr="004B0974">
              <w:rPr>
                <w:lang w:val="es-ES"/>
              </w:rPr>
              <w:t xml:space="preserve">esta referencia en </w:t>
            </w:r>
            <w:r w:rsidR="00367897">
              <w:rPr>
                <w:lang w:val="es-ES"/>
              </w:rPr>
              <w:t>el</w:t>
            </w:r>
            <w:r w:rsidRPr="004B0974">
              <w:rPr>
                <w:lang w:val="es-ES"/>
              </w:rPr>
              <w:t xml:space="preserve"> </w:t>
            </w:r>
            <w:r w:rsidR="006F753E">
              <w:rPr>
                <w:lang w:val="es-ES"/>
              </w:rPr>
              <w:t>criterio</w:t>
            </w:r>
            <w:r w:rsidR="00A072E6" w:rsidRPr="004B0974">
              <w:rPr>
                <w:lang w:val="es-ES"/>
              </w:rPr>
              <w:t>; s</w:t>
            </w:r>
            <w:r w:rsidRPr="004B0974">
              <w:rPr>
                <w:lang w:val="es-ES"/>
              </w:rPr>
              <w:t xml:space="preserve">in embargo, manifestaron preocupaciones sobre los valores más altos (ver resultados de la primera ronda de consulta </w:t>
            </w:r>
            <w:hyperlink r:id="rId12" w:history="1">
              <w:r w:rsidRPr="004B0974">
                <w:rPr>
                  <w:rStyle w:val="Hyperlink"/>
                  <w:lang w:val="es-ES"/>
                </w:rPr>
                <w:t>aquí</w:t>
              </w:r>
            </w:hyperlink>
            <w:r w:rsidRPr="004B0974">
              <w:rPr>
                <w:lang w:val="es-ES"/>
              </w:rPr>
              <w:t>). L</w:t>
            </w:r>
            <w:r w:rsidR="00367897">
              <w:rPr>
                <w:lang w:val="es-ES"/>
              </w:rPr>
              <w:t>a</w:t>
            </w:r>
            <w:r w:rsidRPr="004B0974">
              <w:rPr>
                <w:lang w:val="es-ES"/>
              </w:rPr>
              <w:t xml:space="preserve">s </w:t>
            </w:r>
            <w:r w:rsidR="006F753E">
              <w:rPr>
                <w:lang w:val="es-ES"/>
              </w:rPr>
              <w:t>partes interesadas</w:t>
            </w:r>
            <w:r w:rsidRPr="004B0974">
              <w:rPr>
                <w:lang w:val="es-ES"/>
              </w:rPr>
              <w:t xml:space="preserve"> han pedido además que haya más claridad sobre cómo se calcula el 1,90 $/día en términos reales para incluir la paridad de poder de compra (PPP). Las PPP son las tasas de conversión de divisas que igualan el poder de compra de las diferentes divisas suprimiendo las diferencias de niveles de precio entre países. Por tanto, se propone que se añadan orientaciones al requ</w:t>
            </w:r>
            <w:r w:rsidR="007A376B">
              <w:rPr>
                <w:lang w:val="es-ES"/>
              </w:rPr>
              <w:t>erimiento</w:t>
            </w:r>
            <w:r w:rsidRPr="004B0974">
              <w:rPr>
                <w:lang w:val="es-ES"/>
              </w:rPr>
              <w:t>.</w:t>
            </w:r>
          </w:p>
          <w:p w:rsidR="004477DE" w:rsidRPr="001D1AD5" w:rsidRDefault="00A22B0F" w:rsidP="004477DE">
            <w:pPr>
              <w:keepNext/>
              <w:keepLines/>
              <w:spacing w:before="120" w:after="120"/>
              <w:rPr>
                <w:b/>
                <w:bCs/>
                <w:lang w:val="es-ES"/>
              </w:rPr>
            </w:pPr>
            <w:r>
              <w:rPr>
                <w:b/>
                <w:bCs/>
                <w:lang w:val="es-ES"/>
              </w:rPr>
              <w:t>Básico Año</w:t>
            </w:r>
            <w:r w:rsidR="004477DE" w:rsidRPr="004B0974">
              <w:rPr>
                <w:b/>
                <w:bCs/>
                <w:lang w:val="es-ES"/>
              </w:rPr>
              <w:t xml:space="preserve"> 0 </w:t>
            </w:r>
            <w:r w:rsidR="004477DE" w:rsidRPr="004B0974">
              <w:rPr>
                <w:lang w:val="es-ES"/>
              </w:rPr>
              <w:t xml:space="preserve">Su empresa asegura </w:t>
            </w:r>
            <w:r w:rsidR="00367897">
              <w:rPr>
                <w:lang w:val="es-ES"/>
              </w:rPr>
              <w:t>que los salarios pagados no caen p</w:t>
            </w:r>
            <w:r w:rsidR="004477DE" w:rsidRPr="004B0974">
              <w:rPr>
                <w:lang w:val="es-ES"/>
              </w:rPr>
              <w:t xml:space="preserve">or debajo de la PPP de </w:t>
            </w:r>
            <w:r w:rsidR="00367897">
              <w:rPr>
                <w:lang w:val="es-ES"/>
              </w:rPr>
              <w:t xml:space="preserve">la </w:t>
            </w:r>
            <w:r w:rsidR="006F753E">
              <w:rPr>
                <w:lang w:val="es-ES"/>
              </w:rPr>
              <w:t>línea</w:t>
            </w:r>
            <w:r w:rsidR="004477DE" w:rsidRPr="004B0974">
              <w:rPr>
                <w:lang w:val="es-ES"/>
              </w:rPr>
              <w:t xml:space="preserve"> de pobreza </w:t>
            </w:r>
            <w:r w:rsidR="004477DE" w:rsidRPr="004B0974">
              <w:rPr>
                <w:u w:val="single"/>
                <w:lang w:val="es-ES"/>
              </w:rPr>
              <w:t>extrema</w:t>
            </w:r>
            <w:r w:rsidR="004477DE" w:rsidRPr="004B0974">
              <w:rPr>
                <w:lang w:val="es-ES"/>
              </w:rPr>
              <w:t xml:space="preserve"> global</w:t>
            </w:r>
            <w:r w:rsidR="004477DE" w:rsidRPr="004B0974">
              <w:rPr>
                <w:b/>
                <w:bCs/>
                <w:lang w:val="es-ES"/>
              </w:rPr>
              <w:t xml:space="preserve"> (1,90 $/día</w:t>
            </w:r>
            <w:r w:rsidR="004477DE" w:rsidRPr="004B0974">
              <w:rPr>
                <w:lang w:val="es-ES"/>
              </w:rPr>
              <w:t>) establecid</w:t>
            </w:r>
            <w:r w:rsidR="00367897">
              <w:rPr>
                <w:lang w:val="es-ES"/>
              </w:rPr>
              <w:t>a</w:t>
            </w:r>
            <w:r w:rsidR="004477DE" w:rsidRPr="004B0974">
              <w:rPr>
                <w:lang w:val="es-ES"/>
              </w:rPr>
              <w:t xml:space="preserve"> por el Banco Mundial. Esta cantidad podría aumentar según los ajustes del Banco Mundial.</w:t>
            </w:r>
            <w:r w:rsidR="004477DE" w:rsidRPr="004B0974">
              <w:rPr>
                <w:b/>
                <w:bCs/>
                <w:lang w:val="es-ES"/>
              </w:rPr>
              <w:t xml:space="preserve"> </w:t>
            </w:r>
          </w:p>
          <w:p w:rsidR="004477DE" w:rsidRPr="001D1AD5" w:rsidRDefault="004477DE" w:rsidP="004477DE">
            <w:pPr>
              <w:keepNext/>
              <w:keepLines/>
              <w:spacing w:before="120" w:after="120"/>
              <w:rPr>
                <w:b/>
                <w:bCs/>
                <w:lang w:val="es-ES"/>
              </w:rPr>
            </w:pPr>
            <w:r w:rsidRPr="004B0974">
              <w:rPr>
                <w:b/>
                <w:bCs/>
                <w:lang w:val="es-ES"/>
              </w:rPr>
              <w:t>Orientaciones:</w:t>
            </w:r>
          </w:p>
          <w:p w:rsidR="004477DE" w:rsidRPr="001D1AD5" w:rsidRDefault="004477DE" w:rsidP="004477DE">
            <w:pPr>
              <w:keepNext/>
              <w:keepLines/>
              <w:spacing w:before="120" w:after="120"/>
              <w:ind w:right="-27"/>
              <w:rPr>
                <w:b/>
                <w:bCs/>
                <w:u w:val="single"/>
                <w:lang w:val="es-ES"/>
              </w:rPr>
            </w:pPr>
            <w:r w:rsidRPr="004B0974">
              <w:rPr>
                <w:lang w:val="es-ES"/>
              </w:rPr>
              <w:t xml:space="preserve">Para calcular los salarios utilizando la PPP de 1.90 $/día en términos reales se utiliza la fórmula </w:t>
            </w:r>
            <w:r w:rsidRPr="004B0974">
              <w:rPr>
                <w:b/>
                <w:bCs/>
                <w:u w:val="single"/>
                <w:lang w:val="es-ES"/>
              </w:rPr>
              <w:t>consumo privado de tasa PPP del año x 1,90 x 30 (días/mes) x nº habitual de miembros/trabajadores por familia. A continuación se indican los valores de los países relevantes</w:t>
            </w:r>
          </w:p>
          <w:p w:rsidR="009F20DC" w:rsidRPr="001D1AD5" w:rsidRDefault="009F20DC" w:rsidP="00E32A26">
            <w:pPr>
              <w:keepNext/>
              <w:keepLines/>
              <w:spacing w:before="120" w:after="120"/>
              <w:rPr>
                <w:bCs/>
                <w:lang w:val="es-ES"/>
              </w:rPr>
            </w:pPr>
          </w:p>
          <w:p w:rsidR="005455EA" w:rsidRPr="001D1AD5" w:rsidRDefault="00F461C8" w:rsidP="005455EA">
            <w:pPr>
              <w:rPr>
                <w:b/>
                <w:lang w:val="es-ES"/>
              </w:rPr>
            </w:pPr>
            <w:r w:rsidRPr="004B0974">
              <w:rPr>
                <w:b/>
                <w:bCs/>
                <w:lang w:val="es-ES"/>
              </w:rPr>
              <w:t xml:space="preserve">Salario estimado incluida PPP* </w:t>
            </w:r>
          </w:p>
          <w:tbl>
            <w:tblPr>
              <w:tblW w:w="9009" w:type="dxa"/>
              <w:tblLook w:val="04A0" w:firstRow="1" w:lastRow="0" w:firstColumn="1" w:lastColumn="0" w:noHBand="0" w:noVBand="1"/>
            </w:tblPr>
            <w:tblGrid>
              <w:gridCol w:w="1724"/>
              <w:gridCol w:w="1465"/>
              <w:gridCol w:w="1399"/>
              <w:gridCol w:w="1460"/>
              <w:gridCol w:w="1598"/>
              <w:gridCol w:w="1363"/>
            </w:tblGrid>
            <w:tr w:rsidR="000E3F3D" w:rsidRPr="0055499D" w:rsidTr="00522F04">
              <w:trPr>
                <w:trHeight w:val="1290"/>
              </w:trPr>
              <w:tc>
                <w:tcPr>
                  <w:tcW w:w="1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3F3D" w:rsidRPr="0055499D" w:rsidRDefault="000E3F3D" w:rsidP="00522F04">
                  <w:pPr>
                    <w:spacing w:line="240" w:lineRule="auto"/>
                    <w:rPr>
                      <w:rFonts w:cs="Arial"/>
                      <w:b/>
                      <w:bCs/>
                      <w:color w:val="000000"/>
                      <w:szCs w:val="22"/>
                    </w:rPr>
                  </w:pPr>
                  <w:r>
                    <w:rPr>
                      <w:rFonts w:cs="Arial"/>
                      <w:b/>
                      <w:bCs/>
                      <w:color w:val="000000"/>
                      <w:szCs w:val="22"/>
                    </w:rPr>
                    <w:t>País</w:t>
                  </w:r>
                </w:p>
              </w:tc>
              <w:tc>
                <w:tcPr>
                  <w:tcW w:w="1472" w:type="dxa"/>
                  <w:tcBorders>
                    <w:top w:val="single" w:sz="8" w:space="0" w:color="auto"/>
                    <w:left w:val="nil"/>
                    <w:bottom w:val="single" w:sz="8" w:space="0" w:color="auto"/>
                    <w:right w:val="single" w:sz="8" w:space="0" w:color="auto"/>
                  </w:tcBorders>
                  <w:shd w:val="clear" w:color="auto" w:fill="auto"/>
                  <w:vAlign w:val="center"/>
                  <w:hideMark/>
                </w:tcPr>
                <w:p w:rsidR="000E3F3D" w:rsidRPr="0055499D" w:rsidRDefault="000E3F3D" w:rsidP="00522F04">
                  <w:pPr>
                    <w:spacing w:line="240" w:lineRule="auto"/>
                    <w:rPr>
                      <w:rFonts w:cs="Arial"/>
                      <w:b/>
                      <w:bCs/>
                      <w:color w:val="000000"/>
                      <w:szCs w:val="22"/>
                    </w:rPr>
                  </w:pPr>
                  <w:r>
                    <w:rPr>
                      <w:rFonts w:cs="Arial"/>
                      <w:b/>
                      <w:bCs/>
                      <w:color w:val="000000"/>
                      <w:szCs w:val="22"/>
                    </w:rPr>
                    <w:t>Consumo privado PPP WB 2015</w:t>
                  </w:r>
                  <w:r>
                    <w:rPr>
                      <w:rFonts w:cs="Arial"/>
                      <w:b/>
                      <w:bCs/>
                      <w:color w:val="000000"/>
                      <w:szCs w:val="22"/>
                      <w:vertAlign w:val="superscript"/>
                    </w:rPr>
                    <w:t>1</w:t>
                  </w:r>
                </w:p>
              </w:tc>
              <w:tc>
                <w:tcPr>
                  <w:tcW w:w="1405" w:type="dxa"/>
                  <w:tcBorders>
                    <w:top w:val="single" w:sz="8" w:space="0" w:color="auto"/>
                    <w:left w:val="nil"/>
                    <w:bottom w:val="single" w:sz="8" w:space="0" w:color="auto"/>
                    <w:right w:val="single" w:sz="8" w:space="0" w:color="auto"/>
                  </w:tcBorders>
                  <w:shd w:val="clear" w:color="auto" w:fill="auto"/>
                  <w:vAlign w:val="center"/>
                  <w:hideMark/>
                </w:tcPr>
                <w:p w:rsidR="000E3F3D" w:rsidRPr="0055499D" w:rsidRDefault="000E3F3D" w:rsidP="00522F04">
                  <w:pPr>
                    <w:spacing w:line="240" w:lineRule="auto"/>
                    <w:rPr>
                      <w:rFonts w:cs="Arial"/>
                      <w:b/>
                      <w:bCs/>
                      <w:color w:val="000000"/>
                      <w:szCs w:val="22"/>
                    </w:rPr>
                  </w:pPr>
                  <w:r>
                    <w:rPr>
                      <w:rFonts w:cs="Arial"/>
                      <w:b/>
                      <w:bCs/>
                      <w:color w:val="000000"/>
                      <w:szCs w:val="22"/>
                    </w:rPr>
                    <w:t>Días/mes</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0E3F3D" w:rsidRPr="001D1AD5" w:rsidRDefault="000E3F3D" w:rsidP="00522F04">
                  <w:pPr>
                    <w:spacing w:line="240" w:lineRule="auto"/>
                    <w:rPr>
                      <w:rFonts w:cs="Arial"/>
                      <w:b/>
                      <w:bCs/>
                      <w:color w:val="000000"/>
                      <w:szCs w:val="22"/>
                      <w:lang w:val="es-ES"/>
                    </w:rPr>
                  </w:pPr>
                  <w:r w:rsidRPr="004B0974">
                    <w:rPr>
                      <w:rFonts w:cs="Arial"/>
                      <w:b/>
                      <w:bCs/>
                      <w:color w:val="000000"/>
                      <w:szCs w:val="22"/>
                      <w:lang w:val="es-ES"/>
                    </w:rPr>
                    <w:t>Cálculo del tamaño de la familia</w:t>
                  </w:r>
                  <w:r w:rsidRPr="004B0974">
                    <w:rPr>
                      <w:rFonts w:cs="Arial"/>
                      <w:b/>
                      <w:bCs/>
                      <w:color w:val="000000"/>
                      <w:szCs w:val="22"/>
                      <w:vertAlign w:val="superscript"/>
                      <w:lang w:val="es-ES"/>
                    </w:rPr>
                    <w:t>2</w:t>
                  </w:r>
                </w:p>
              </w:tc>
              <w:tc>
                <w:tcPr>
                  <w:tcW w:w="1548" w:type="dxa"/>
                  <w:tcBorders>
                    <w:top w:val="single" w:sz="8" w:space="0" w:color="auto"/>
                    <w:left w:val="nil"/>
                    <w:bottom w:val="single" w:sz="8" w:space="0" w:color="auto"/>
                    <w:right w:val="single" w:sz="8" w:space="0" w:color="auto"/>
                  </w:tcBorders>
                  <w:shd w:val="clear" w:color="auto" w:fill="auto"/>
                  <w:vAlign w:val="center"/>
                  <w:hideMark/>
                </w:tcPr>
                <w:p w:rsidR="000E3F3D" w:rsidRPr="0055499D" w:rsidRDefault="000E3F3D" w:rsidP="00522F04">
                  <w:pPr>
                    <w:spacing w:line="240" w:lineRule="auto"/>
                    <w:rPr>
                      <w:rFonts w:cs="Arial"/>
                      <w:b/>
                      <w:bCs/>
                      <w:color w:val="000000"/>
                      <w:szCs w:val="22"/>
                    </w:rPr>
                  </w:pPr>
                  <w:r>
                    <w:rPr>
                      <w:rFonts w:cs="Arial"/>
                      <w:b/>
                      <w:bCs/>
                      <w:color w:val="000000"/>
                      <w:szCs w:val="22"/>
                    </w:rPr>
                    <w:t>Trabajadores por familia</w:t>
                  </w:r>
                  <w:r>
                    <w:rPr>
                      <w:rFonts w:cs="Arial"/>
                      <w:b/>
                      <w:bCs/>
                      <w:color w:val="000000"/>
                      <w:szCs w:val="22"/>
                      <w:vertAlign w:val="superscript"/>
                    </w:rPr>
                    <w:t>2</w:t>
                  </w:r>
                </w:p>
              </w:tc>
              <w:tc>
                <w:tcPr>
                  <w:tcW w:w="1371" w:type="dxa"/>
                  <w:tcBorders>
                    <w:top w:val="single" w:sz="8" w:space="0" w:color="auto"/>
                    <w:left w:val="nil"/>
                    <w:bottom w:val="single" w:sz="8" w:space="0" w:color="auto"/>
                    <w:right w:val="single" w:sz="8" w:space="0" w:color="auto"/>
                  </w:tcBorders>
                </w:tcPr>
                <w:p w:rsidR="000E3F3D" w:rsidRPr="0055499D" w:rsidRDefault="000E3F3D" w:rsidP="00522F04">
                  <w:pPr>
                    <w:spacing w:line="240" w:lineRule="auto"/>
                    <w:rPr>
                      <w:rFonts w:cs="Arial"/>
                      <w:b/>
                      <w:szCs w:val="22"/>
                    </w:rPr>
                  </w:pPr>
                  <w:r>
                    <w:rPr>
                      <w:rFonts w:cs="Arial"/>
                      <w:b/>
                      <w:bCs/>
                      <w:szCs w:val="22"/>
                    </w:rPr>
                    <w:t xml:space="preserve">*Cálculo salario base PPP 1,90 $/día </w:t>
                  </w:r>
                </w:p>
                <w:p w:rsidR="000E3F3D" w:rsidRPr="0055499D" w:rsidRDefault="000E3F3D" w:rsidP="00522F04">
                  <w:pPr>
                    <w:spacing w:line="240" w:lineRule="auto"/>
                    <w:rPr>
                      <w:rFonts w:cs="Arial"/>
                      <w:b/>
                      <w:bCs/>
                      <w:color w:val="000000"/>
                      <w:szCs w:val="22"/>
                    </w:rPr>
                  </w:pPr>
                </w:p>
              </w:tc>
            </w:tr>
            <w:tr w:rsidR="000E3F3D" w:rsidRPr="0055499D" w:rsidTr="00522F04">
              <w:trPr>
                <w:trHeight w:val="300"/>
              </w:trPr>
              <w:tc>
                <w:tcPr>
                  <w:tcW w:w="1740" w:type="dxa"/>
                  <w:tcBorders>
                    <w:top w:val="nil"/>
                    <w:left w:val="single" w:sz="8" w:space="0" w:color="auto"/>
                    <w:bottom w:val="single" w:sz="8" w:space="0" w:color="auto"/>
                    <w:right w:val="single" w:sz="8" w:space="0" w:color="auto"/>
                  </w:tcBorders>
                  <w:shd w:val="clear" w:color="auto" w:fill="auto"/>
                  <w:vAlign w:val="center"/>
                  <w:hideMark/>
                </w:tcPr>
                <w:p w:rsidR="000E3F3D" w:rsidRPr="0055499D" w:rsidRDefault="000E3F3D" w:rsidP="00522F04">
                  <w:pPr>
                    <w:spacing w:line="240" w:lineRule="auto"/>
                    <w:rPr>
                      <w:rFonts w:cs="Arial"/>
                      <w:color w:val="000000"/>
                      <w:szCs w:val="22"/>
                    </w:rPr>
                  </w:pPr>
                  <w:r>
                    <w:rPr>
                      <w:rFonts w:cs="Arial"/>
                      <w:color w:val="000000"/>
                      <w:szCs w:val="22"/>
                    </w:rPr>
                    <w:t>Etiopía</w:t>
                  </w:r>
                </w:p>
              </w:tc>
              <w:tc>
                <w:tcPr>
                  <w:tcW w:w="1472" w:type="dxa"/>
                  <w:tcBorders>
                    <w:top w:val="nil"/>
                    <w:left w:val="nil"/>
                    <w:bottom w:val="single" w:sz="8" w:space="0" w:color="auto"/>
                    <w:right w:val="single" w:sz="8" w:space="0" w:color="auto"/>
                  </w:tcBorders>
                  <w:shd w:val="clear" w:color="auto" w:fill="auto"/>
                  <w:vAlign w:val="center"/>
                  <w:hideMark/>
                </w:tcPr>
                <w:p w:rsidR="000E3F3D" w:rsidRPr="0055499D" w:rsidRDefault="000E3F3D" w:rsidP="00522F04">
                  <w:pPr>
                    <w:spacing w:line="240" w:lineRule="auto"/>
                    <w:rPr>
                      <w:rFonts w:cs="Arial"/>
                      <w:color w:val="000000"/>
                      <w:szCs w:val="22"/>
                    </w:rPr>
                  </w:pPr>
                  <w:r>
                    <w:rPr>
                      <w:rFonts w:cs="Arial"/>
                      <w:color w:val="000000"/>
                      <w:szCs w:val="22"/>
                    </w:rPr>
                    <w:t>7,26 Birr</w:t>
                  </w:r>
                </w:p>
              </w:tc>
              <w:tc>
                <w:tcPr>
                  <w:tcW w:w="1405" w:type="dxa"/>
                  <w:tcBorders>
                    <w:top w:val="nil"/>
                    <w:left w:val="nil"/>
                    <w:bottom w:val="single" w:sz="8" w:space="0" w:color="auto"/>
                    <w:right w:val="single" w:sz="8" w:space="0" w:color="auto"/>
                  </w:tcBorders>
                  <w:shd w:val="clear" w:color="auto" w:fill="auto"/>
                  <w:vAlign w:val="center"/>
                  <w:hideMark/>
                </w:tcPr>
                <w:p w:rsidR="000E3F3D" w:rsidRPr="0055499D" w:rsidRDefault="000E3F3D" w:rsidP="00522F04">
                  <w:pPr>
                    <w:spacing w:line="240" w:lineRule="auto"/>
                    <w:rPr>
                      <w:rFonts w:cs="Arial"/>
                      <w:color w:val="000000"/>
                      <w:szCs w:val="22"/>
                    </w:rPr>
                  </w:pPr>
                  <w:r>
                    <w:rPr>
                      <w:rFonts w:cs="Arial"/>
                      <w:color w:val="000000"/>
                      <w:szCs w:val="22"/>
                    </w:rPr>
                    <w:t>30</w:t>
                  </w:r>
                </w:p>
              </w:tc>
              <w:tc>
                <w:tcPr>
                  <w:tcW w:w="1473" w:type="dxa"/>
                  <w:tcBorders>
                    <w:top w:val="nil"/>
                    <w:left w:val="nil"/>
                    <w:bottom w:val="single" w:sz="8" w:space="0" w:color="auto"/>
                    <w:right w:val="single" w:sz="8" w:space="0" w:color="auto"/>
                  </w:tcBorders>
                  <w:shd w:val="clear" w:color="auto" w:fill="auto"/>
                  <w:vAlign w:val="center"/>
                  <w:hideMark/>
                </w:tcPr>
                <w:p w:rsidR="000E3F3D" w:rsidRPr="0055499D" w:rsidRDefault="000E3F3D" w:rsidP="00522F04">
                  <w:pPr>
                    <w:spacing w:line="240" w:lineRule="auto"/>
                    <w:rPr>
                      <w:rFonts w:cs="Arial"/>
                      <w:b/>
                      <w:bCs/>
                      <w:color w:val="000000"/>
                      <w:szCs w:val="22"/>
                    </w:rPr>
                  </w:pPr>
                  <w:r>
                    <w:rPr>
                      <w:rFonts w:cs="Arial"/>
                      <w:b/>
                      <w:bCs/>
                      <w:color w:val="000000"/>
                      <w:szCs w:val="22"/>
                    </w:rPr>
                    <w:t>5</w:t>
                  </w:r>
                </w:p>
              </w:tc>
              <w:tc>
                <w:tcPr>
                  <w:tcW w:w="1548" w:type="dxa"/>
                  <w:tcBorders>
                    <w:top w:val="nil"/>
                    <w:left w:val="nil"/>
                    <w:bottom w:val="single" w:sz="8" w:space="0" w:color="auto"/>
                    <w:right w:val="single" w:sz="8" w:space="0" w:color="auto"/>
                  </w:tcBorders>
                  <w:shd w:val="clear" w:color="auto" w:fill="auto"/>
                  <w:vAlign w:val="center"/>
                  <w:hideMark/>
                </w:tcPr>
                <w:p w:rsidR="000E3F3D" w:rsidRPr="0055499D" w:rsidRDefault="000E3F3D" w:rsidP="00522F04">
                  <w:pPr>
                    <w:spacing w:line="240" w:lineRule="auto"/>
                    <w:rPr>
                      <w:rFonts w:cs="Arial"/>
                      <w:color w:val="000000"/>
                      <w:szCs w:val="22"/>
                    </w:rPr>
                  </w:pPr>
                  <w:r>
                    <w:rPr>
                      <w:rFonts w:cs="Arial"/>
                      <w:color w:val="000000"/>
                      <w:szCs w:val="22"/>
                    </w:rPr>
                    <w:t>1,65</w:t>
                  </w:r>
                </w:p>
              </w:tc>
              <w:tc>
                <w:tcPr>
                  <w:tcW w:w="1371" w:type="dxa"/>
                  <w:tcBorders>
                    <w:top w:val="nil"/>
                    <w:left w:val="nil"/>
                    <w:bottom w:val="single" w:sz="8" w:space="0" w:color="auto"/>
                    <w:right w:val="single" w:sz="8" w:space="0" w:color="auto"/>
                  </w:tcBorders>
                </w:tcPr>
                <w:p w:rsidR="000E3F3D" w:rsidRPr="0055499D" w:rsidRDefault="000E3F3D" w:rsidP="00522F04">
                  <w:pPr>
                    <w:spacing w:line="240" w:lineRule="auto"/>
                    <w:rPr>
                      <w:rFonts w:cs="Arial"/>
                      <w:color w:val="000000"/>
                      <w:szCs w:val="22"/>
                    </w:rPr>
                  </w:pPr>
                  <w:r>
                    <w:rPr>
                      <w:rFonts w:cs="Arial"/>
                      <w:b/>
                      <w:bCs/>
                      <w:szCs w:val="22"/>
                    </w:rPr>
                    <w:t>1254 Birr</w:t>
                  </w:r>
                </w:p>
              </w:tc>
            </w:tr>
            <w:tr w:rsidR="000E3F3D" w:rsidRPr="006646C7" w:rsidTr="00CD0FFE">
              <w:trPr>
                <w:trHeight w:val="1034"/>
              </w:trPr>
              <w:tc>
                <w:tcPr>
                  <w:tcW w:w="1740" w:type="dxa"/>
                  <w:tcBorders>
                    <w:top w:val="nil"/>
                    <w:left w:val="single" w:sz="8" w:space="0" w:color="auto"/>
                    <w:bottom w:val="nil"/>
                    <w:right w:val="single" w:sz="8" w:space="0" w:color="auto"/>
                  </w:tcBorders>
                  <w:shd w:val="clear" w:color="auto" w:fill="auto"/>
                  <w:vAlign w:val="center"/>
                  <w:hideMark/>
                </w:tcPr>
                <w:p w:rsidR="000E3F3D" w:rsidRPr="001D1AD5" w:rsidRDefault="000E3F3D" w:rsidP="00A072E6">
                  <w:pPr>
                    <w:spacing w:line="240" w:lineRule="auto"/>
                    <w:jc w:val="left"/>
                    <w:rPr>
                      <w:rFonts w:cs="Arial"/>
                      <w:color w:val="000000"/>
                      <w:szCs w:val="22"/>
                      <w:lang w:val="es-ES"/>
                    </w:rPr>
                  </w:pPr>
                  <w:r w:rsidRPr="004B0974">
                    <w:rPr>
                      <w:rFonts w:cs="Arial"/>
                      <w:color w:val="000000"/>
                      <w:szCs w:val="22"/>
                      <w:lang w:val="es-ES"/>
                    </w:rPr>
                    <w:t>Kenia: zona semi-urbana (por ej. Naivasha)</w:t>
                  </w:r>
                </w:p>
              </w:tc>
              <w:tc>
                <w:tcPr>
                  <w:tcW w:w="1472" w:type="dxa"/>
                  <w:tcBorders>
                    <w:top w:val="nil"/>
                    <w:left w:val="single" w:sz="8" w:space="0" w:color="auto"/>
                    <w:bottom w:val="nil"/>
                    <w:right w:val="single" w:sz="8" w:space="0" w:color="auto"/>
                  </w:tcBorders>
                  <w:shd w:val="clear" w:color="auto" w:fill="auto"/>
                  <w:vAlign w:val="center"/>
                  <w:hideMark/>
                </w:tcPr>
                <w:p w:rsidR="000E3F3D" w:rsidRPr="001D1AD5" w:rsidRDefault="000E3F3D" w:rsidP="00522F04">
                  <w:pPr>
                    <w:spacing w:line="240" w:lineRule="auto"/>
                    <w:rPr>
                      <w:rFonts w:cs="Arial"/>
                      <w:color w:val="000000"/>
                      <w:szCs w:val="22"/>
                      <w:lang w:val="es-ES"/>
                    </w:rPr>
                  </w:pPr>
                  <w:r w:rsidRPr="004B0974">
                    <w:rPr>
                      <w:rFonts w:cs="Arial"/>
                      <w:color w:val="000000"/>
                      <w:szCs w:val="22"/>
                      <w:lang w:val="es-ES"/>
                    </w:rPr>
                    <w:t>43,85 KSh</w:t>
                  </w:r>
                </w:p>
              </w:tc>
              <w:tc>
                <w:tcPr>
                  <w:tcW w:w="1405" w:type="dxa"/>
                  <w:tcBorders>
                    <w:top w:val="nil"/>
                    <w:left w:val="single" w:sz="8" w:space="0" w:color="auto"/>
                    <w:bottom w:val="nil"/>
                    <w:right w:val="single" w:sz="8" w:space="0" w:color="auto"/>
                  </w:tcBorders>
                  <w:shd w:val="clear" w:color="auto" w:fill="auto"/>
                  <w:vAlign w:val="center"/>
                  <w:hideMark/>
                </w:tcPr>
                <w:p w:rsidR="000E3F3D" w:rsidRPr="001D1AD5" w:rsidRDefault="000E3F3D" w:rsidP="00522F04">
                  <w:pPr>
                    <w:spacing w:line="240" w:lineRule="auto"/>
                    <w:rPr>
                      <w:rFonts w:cs="Arial"/>
                      <w:color w:val="000000"/>
                      <w:szCs w:val="22"/>
                      <w:lang w:val="es-ES"/>
                    </w:rPr>
                  </w:pPr>
                  <w:r w:rsidRPr="004B0974">
                    <w:rPr>
                      <w:rFonts w:cs="Arial"/>
                      <w:color w:val="000000"/>
                      <w:szCs w:val="22"/>
                      <w:lang w:val="es-ES"/>
                    </w:rPr>
                    <w:t>30</w:t>
                  </w:r>
                </w:p>
              </w:tc>
              <w:tc>
                <w:tcPr>
                  <w:tcW w:w="1473" w:type="dxa"/>
                  <w:tcBorders>
                    <w:top w:val="nil"/>
                    <w:left w:val="single" w:sz="8" w:space="0" w:color="auto"/>
                    <w:bottom w:val="nil"/>
                    <w:right w:val="single" w:sz="8" w:space="0" w:color="auto"/>
                  </w:tcBorders>
                  <w:shd w:val="clear" w:color="auto" w:fill="auto"/>
                  <w:vAlign w:val="center"/>
                  <w:hideMark/>
                </w:tcPr>
                <w:p w:rsidR="000E3F3D" w:rsidRPr="001D1AD5" w:rsidRDefault="000E3F3D" w:rsidP="00522F04">
                  <w:pPr>
                    <w:spacing w:line="240" w:lineRule="auto"/>
                    <w:rPr>
                      <w:rFonts w:cs="Arial"/>
                      <w:b/>
                      <w:bCs/>
                      <w:color w:val="000000"/>
                      <w:szCs w:val="22"/>
                      <w:lang w:val="es-ES"/>
                    </w:rPr>
                  </w:pPr>
                  <w:r w:rsidRPr="004B0974">
                    <w:rPr>
                      <w:rFonts w:cs="Arial"/>
                      <w:b/>
                      <w:bCs/>
                      <w:color w:val="000000"/>
                      <w:szCs w:val="22"/>
                      <w:lang w:val="es-ES"/>
                    </w:rPr>
                    <w:t>5</w:t>
                  </w:r>
                </w:p>
              </w:tc>
              <w:tc>
                <w:tcPr>
                  <w:tcW w:w="1548" w:type="dxa"/>
                  <w:tcBorders>
                    <w:top w:val="nil"/>
                    <w:left w:val="single" w:sz="8" w:space="0" w:color="auto"/>
                    <w:bottom w:val="nil"/>
                    <w:right w:val="single" w:sz="8" w:space="0" w:color="auto"/>
                  </w:tcBorders>
                  <w:shd w:val="clear" w:color="auto" w:fill="auto"/>
                  <w:vAlign w:val="center"/>
                  <w:hideMark/>
                </w:tcPr>
                <w:p w:rsidR="000E3F3D" w:rsidRPr="001D1AD5" w:rsidRDefault="000E3F3D" w:rsidP="00522F04">
                  <w:pPr>
                    <w:spacing w:line="240" w:lineRule="auto"/>
                    <w:rPr>
                      <w:rFonts w:cs="Arial"/>
                      <w:color w:val="000000"/>
                      <w:szCs w:val="22"/>
                      <w:lang w:val="es-ES"/>
                    </w:rPr>
                  </w:pPr>
                  <w:r w:rsidRPr="004B0974">
                    <w:rPr>
                      <w:rFonts w:cs="Arial"/>
                      <w:color w:val="000000"/>
                      <w:szCs w:val="22"/>
                      <w:lang w:val="es-ES"/>
                    </w:rPr>
                    <w:t>1,69</w:t>
                  </w:r>
                </w:p>
              </w:tc>
              <w:tc>
                <w:tcPr>
                  <w:tcW w:w="1371" w:type="dxa"/>
                  <w:tcBorders>
                    <w:top w:val="nil"/>
                    <w:left w:val="single" w:sz="8" w:space="0" w:color="auto"/>
                    <w:bottom w:val="nil"/>
                    <w:right w:val="single" w:sz="8" w:space="0" w:color="auto"/>
                  </w:tcBorders>
                </w:tcPr>
                <w:p w:rsidR="00D72BB5" w:rsidRPr="001D1AD5" w:rsidRDefault="00D72BB5" w:rsidP="00522F04">
                  <w:pPr>
                    <w:rPr>
                      <w:rFonts w:cs="Arial"/>
                      <w:b/>
                      <w:szCs w:val="22"/>
                      <w:lang w:val="es-ES"/>
                    </w:rPr>
                  </w:pPr>
                </w:p>
                <w:p w:rsidR="000E3F3D" w:rsidRPr="001D1AD5" w:rsidRDefault="000E3F3D" w:rsidP="00522F04">
                  <w:pPr>
                    <w:rPr>
                      <w:rFonts w:cs="Arial"/>
                      <w:b/>
                      <w:szCs w:val="22"/>
                      <w:lang w:val="es-ES"/>
                    </w:rPr>
                  </w:pPr>
                  <w:r w:rsidRPr="004B0974">
                    <w:rPr>
                      <w:rFonts w:cs="Arial"/>
                      <w:b/>
                      <w:bCs/>
                      <w:szCs w:val="22"/>
                      <w:lang w:val="es-ES"/>
                    </w:rPr>
                    <w:t>7394 KSh</w:t>
                  </w:r>
                </w:p>
                <w:p w:rsidR="000E3F3D" w:rsidRPr="001D1AD5" w:rsidRDefault="000E3F3D" w:rsidP="00522F04">
                  <w:pPr>
                    <w:spacing w:line="240" w:lineRule="auto"/>
                    <w:rPr>
                      <w:rFonts w:cs="Arial"/>
                      <w:color w:val="000000"/>
                      <w:szCs w:val="22"/>
                      <w:lang w:val="es-ES"/>
                    </w:rPr>
                  </w:pPr>
                </w:p>
              </w:tc>
            </w:tr>
            <w:tr w:rsidR="008C217D" w:rsidRPr="006646C7" w:rsidTr="00CD0FFE">
              <w:trPr>
                <w:trHeight w:val="1243"/>
              </w:trPr>
              <w:tc>
                <w:tcPr>
                  <w:tcW w:w="1740" w:type="dxa"/>
                  <w:tcBorders>
                    <w:top w:val="nil"/>
                    <w:left w:val="single" w:sz="8" w:space="0" w:color="auto"/>
                    <w:bottom w:val="nil"/>
                    <w:right w:val="single" w:sz="8" w:space="0" w:color="auto"/>
                  </w:tcBorders>
                  <w:shd w:val="clear" w:color="auto" w:fill="auto"/>
                  <w:vAlign w:val="center"/>
                </w:tcPr>
                <w:p w:rsidR="008C217D" w:rsidRPr="001D1AD5" w:rsidRDefault="00D72BB5" w:rsidP="00522F04">
                  <w:pPr>
                    <w:spacing w:line="240" w:lineRule="auto"/>
                    <w:rPr>
                      <w:rFonts w:cs="Arial"/>
                      <w:color w:val="000000"/>
                      <w:szCs w:val="22"/>
                      <w:lang w:val="es-ES"/>
                    </w:rPr>
                  </w:pPr>
                  <w:r w:rsidRPr="004B0974">
                    <w:rPr>
                      <w:szCs w:val="22"/>
                      <w:lang w:val="es-ES"/>
                    </w:rPr>
                    <w:t>Uganda</w:t>
                  </w:r>
                </w:p>
              </w:tc>
              <w:tc>
                <w:tcPr>
                  <w:tcW w:w="1472" w:type="dxa"/>
                  <w:tcBorders>
                    <w:top w:val="nil"/>
                    <w:left w:val="single" w:sz="8" w:space="0" w:color="auto"/>
                    <w:bottom w:val="nil"/>
                    <w:right w:val="single" w:sz="8" w:space="0" w:color="auto"/>
                  </w:tcBorders>
                  <w:shd w:val="clear" w:color="auto" w:fill="auto"/>
                  <w:vAlign w:val="center"/>
                </w:tcPr>
                <w:p w:rsidR="008C217D" w:rsidRPr="001D1AD5" w:rsidRDefault="00826546" w:rsidP="00522F04">
                  <w:pPr>
                    <w:spacing w:line="240" w:lineRule="auto"/>
                    <w:rPr>
                      <w:rFonts w:cs="Arial"/>
                      <w:color w:val="000000"/>
                      <w:szCs w:val="22"/>
                      <w:lang w:val="es-ES"/>
                    </w:rPr>
                  </w:pPr>
                  <w:r w:rsidRPr="004B0974">
                    <w:rPr>
                      <w:rFonts w:cs="Arial"/>
                      <w:color w:val="000000"/>
                      <w:szCs w:val="22"/>
                      <w:lang w:val="es-ES"/>
                    </w:rPr>
                    <w:t>1185,50 USh</w:t>
                  </w:r>
                </w:p>
              </w:tc>
              <w:tc>
                <w:tcPr>
                  <w:tcW w:w="1405" w:type="dxa"/>
                  <w:tcBorders>
                    <w:top w:val="nil"/>
                    <w:left w:val="single" w:sz="8" w:space="0" w:color="auto"/>
                    <w:bottom w:val="nil"/>
                    <w:right w:val="single" w:sz="8" w:space="0" w:color="auto"/>
                  </w:tcBorders>
                  <w:shd w:val="clear" w:color="auto" w:fill="auto"/>
                  <w:vAlign w:val="center"/>
                </w:tcPr>
                <w:p w:rsidR="008C217D" w:rsidRPr="001D1AD5" w:rsidRDefault="00826546" w:rsidP="00522F04">
                  <w:pPr>
                    <w:spacing w:line="240" w:lineRule="auto"/>
                    <w:rPr>
                      <w:rFonts w:cs="Arial"/>
                      <w:color w:val="000000"/>
                      <w:szCs w:val="22"/>
                      <w:lang w:val="es-ES"/>
                    </w:rPr>
                  </w:pPr>
                  <w:r w:rsidRPr="004B0974">
                    <w:rPr>
                      <w:rFonts w:cs="Arial"/>
                      <w:color w:val="000000"/>
                      <w:szCs w:val="22"/>
                      <w:lang w:val="es-ES"/>
                    </w:rPr>
                    <w:t>30</w:t>
                  </w:r>
                </w:p>
              </w:tc>
              <w:tc>
                <w:tcPr>
                  <w:tcW w:w="1473" w:type="dxa"/>
                  <w:tcBorders>
                    <w:top w:val="nil"/>
                    <w:left w:val="single" w:sz="8" w:space="0" w:color="auto"/>
                    <w:bottom w:val="nil"/>
                    <w:right w:val="single" w:sz="8" w:space="0" w:color="auto"/>
                  </w:tcBorders>
                  <w:shd w:val="clear" w:color="auto" w:fill="auto"/>
                  <w:vAlign w:val="center"/>
                </w:tcPr>
                <w:p w:rsidR="008C217D" w:rsidRPr="001D1AD5" w:rsidRDefault="00826546" w:rsidP="00522F04">
                  <w:pPr>
                    <w:spacing w:line="240" w:lineRule="auto"/>
                    <w:rPr>
                      <w:rFonts w:cs="Arial"/>
                      <w:b/>
                      <w:bCs/>
                      <w:color w:val="000000"/>
                      <w:szCs w:val="22"/>
                      <w:lang w:val="es-ES"/>
                    </w:rPr>
                  </w:pPr>
                  <w:r w:rsidRPr="004B0974">
                    <w:rPr>
                      <w:rFonts w:cs="Arial"/>
                      <w:b/>
                      <w:bCs/>
                      <w:color w:val="000000"/>
                      <w:szCs w:val="22"/>
                      <w:lang w:val="es-ES"/>
                    </w:rPr>
                    <w:t>5</w:t>
                  </w:r>
                </w:p>
              </w:tc>
              <w:tc>
                <w:tcPr>
                  <w:tcW w:w="1548" w:type="dxa"/>
                  <w:tcBorders>
                    <w:top w:val="nil"/>
                    <w:left w:val="single" w:sz="8" w:space="0" w:color="auto"/>
                    <w:bottom w:val="nil"/>
                    <w:right w:val="single" w:sz="8" w:space="0" w:color="auto"/>
                  </w:tcBorders>
                  <w:shd w:val="clear" w:color="auto" w:fill="auto"/>
                  <w:vAlign w:val="center"/>
                </w:tcPr>
                <w:p w:rsidR="008C217D" w:rsidRPr="001D1AD5" w:rsidRDefault="00D72BB5" w:rsidP="00522F04">
                  <w:pPr>
                    <w:spacing w:line="240" w:lineRule="auto"/>
                    <w:rPr>
                      <w:rFonts w:cs="Arial"/>
                      <w:color w:val="000000"/>
                      <w:szCs w:val="22"/>
                      <w:lang w:val="es-ES"/>
                    </w:rPr>
                  </w:pPr>
                  <w:r w:rsidRPr="004B0974">
                    <w:rPr>
                      <w:rFonts w:cs="Arial"/>
                      <w:color w:val="000000"/>
                      <w:szCs w:val="22"/>
                      <w:lang w:val="es-ES"/>
                    </w:rPr>
                    <w:t>1,69</w:t>
                  </w:r>
                </w:p>
              </w:tc>
              <w:tc>
                <w:tcPr>
                  <w:tcW w:w="1371" w:type="dxa"/>
                  <w:tcBorders>
                    <w:top w:val="nil"/>
                    <w:left w:val="single" w:sz="8" w:space="0" w:color="auto"/>
                    <w:bottom w:val="nil"/>
                    <w:right w:val="single" w:sz="8" w:space="0" w:color="auto"/>
                  </w:tcBorders>
                </w:tcPr>
                <w:p w:rsidR="00D72BB5" w:rsidRPr="001D1AD5" w:rsidRDefault="00D72BB5" w:rsidP="00522F04">
                  <w:pPr>
                    <w:rPr>
                      <w:rFonts w:cs="Arial"/>
                      <w:b/>
                      <w:szCs w:val="22"/>
                      <w:lang w:val="es-ES"/>
                    </w:rPr>
                  </w:pPr>
                </w:p>
                <w:p w:rsidR="00D72BB5" w:rsidRPr="001D1AD5" w:rsidRDefault="00D72BB5" w:rsidP="00522F04">
                  <w:pPr>
                    <w:rPr>
                      <w:rFonts w:cs="Arial"/>
                      <w:b/>
                      <w:szCs w:val="22"/>
                      <w:lang w:val="es-ES"/>
                    </w:rPr>
                  </w:pPr>
                </w:p>
                <w:p w:rsidR="008C217D" w:rsidRPr="001D1AD5" w:rsidRDefault="00D72BB5" w:rsidP="00522F04">
                  <w:pPr>
                    <w:rPr>
                      <w:rFonts w:cs="Arial"/>
                      <w:b/>
                      <w:szCs w:val="22"/>
                      <w:lang w:val="es-ES"/>
                    </w:rPr>
                  </w:pPr>
                  <w:r w:rsidRPr="004B0974">
                    <w:rPr>
                      <w:rFonts w:cs="Arial"/>
                      <w:b/>
                      <w:bCs/>
                      <w:szCs w:val="22"/>
                      <w:lang w:val="es-ES"/>
                    </w:rPr>
                    <w:t>199921 USh</w:t>
                  </w:r>
                </w:p>
              </w:tc>
            </w:tr>
            <w:tr w:rsidR="00D72BB5" w:rsidRPr="006646C7" w:rsidTr="00CD0FFE">
              <w:trPr>
                <w:trHeight w:val="1243"/>
              </w:trPr>
              <w:tc>
                <w:tcPr>
                  <w:tcW w:w="1740" w:type="dxa"/>
                  <w:tcBorders>
                    <w:top w:val="nil"/>
                    <w:left w:val="single" w:sz="8" w:space="0" w:color="auto"/>
                    <w:bottom w:val="nil"/>
                    <w:right w:val="single" w:sz="8" w:space="0" w:color="auto"/>
                  </w:tcBorders>
                  <w:shd w:val="clear" w:color="auto" w:fill="auto"/>
                  <w:vAlign w:val="center"/>
                </w:tcPr>
                <w:p w:rsidR="00D72BB5" w:rsidRPr="001D1AD5" w:rsidRDefault="00D72BB5" w:rsidP="00522F04">
                  <w:pPr>
                    <w:spacing w:line="240" w:lineRule="auto"/>
                    <w:rPr>
                      <w:bCs/>
                      <w:szCs w:val="22"/>
                      <w:lang w:val="es-ES"/>
                    </w:rPr>
                  </w:pPr>
                  <w:r w:rsidRPr="004B0974">
                    <w:rPr>
                      <w:szCs w:val="22"/>
                      <w:lang w:val="es-ES"/>
                    </w:rPr>
                    <w:lastRenderedPageBreak/>
                    <w:t>Tanzania</w:t>
                  </w:r>
                </w:p>
              </w:tc>
              <w:tc>
                <w:tcPr>
                  <w:tcW w:w="1472" w:type="dxa"/>
                  <w:tcBorders>
                    <w:top w:val="nil"/>
                    <w:left w:val="single" w:sz="8" w:space="0" w:color="auto"/>
                    <w:bottom w:val="nil"/>
                    <w:right w:val="single" w:sz="8" w:space="0" w:color="auto"/>
                  </w:tcBorders>
                  <w:shd w:val="clear" w:color="auto" w:fill="auto"/>
                  <w:vAlign w:val="center"/>
                </w:tcPr>
                <w:p w:rsidR="00D72BB5" w:rsidRPr="001D1AD5" w:rsidRDefault="00D72BB5" w:rsidP="00522F04">
                  <w:pPr>
                    <w:spacing w:line="240" w:lineRule="auto"/>
                    <w:rPr>
                      <w:rFonts w:cs="Arial"/>
                      <w:color w:val="000000"/>
                      <w:szCs w:val="22"/>
                      <w:lang w:val="es-ES"/>
                    </w:rPr>
                  </w:pPr>
                  <w:r w:rsidRPr="004B0974">
                    <w:rPr>
                      <w:rFonts w:cs="Arial"/>
                      <w:color w:val="000000"/>
                      <w:szCs w:val="22"/>
                      <w:lang w:val="es-ES"/>
                    </w:rPr>
                    <w:t>779,20 TSh</w:t>
                  </w:r>
                </w:p>
              </w:tc>
              <w:tc>
                <w:tcPr>
                  <w:tcW w:w="1405" w:type="dxa"/>
                  <w:tcBorders>
                    <w:top w:val="nil"/>
                    <w:left w:val="single" w:sz="8" w:space="0" w:color="auto"/>
                    <w:bottom w:val="nil"/>
                    <w:right w:val="single" w:sz="8" w:space="0" w:color="auto"/>
                  </w:tcBorders>
                  <w:shd w:val="clear" w:color="auto" w:fill="auto"/>
                  <w:vAlign w:val="center"/>
                </w:tcPr>
                <w:p w:rsidR="00D72BB5" w:rsidRPr="001D1AD5" w:rsidRDefault="00D72BB5" w:rsidP="00522F04">
                  <w:pPr>
                    <w:spacing w:line="240" w:lineRule="auto"/>
                    <w:rPr>
                      <w:rFonts w:cs="Arial"/>
                      <w:color w:val="000000"/>
                      <w:szCs w:val="22"/>
                      <w:lang w:val="es-ES"/>
                    </w:rPr>
                  </w:pPr>
                  <w:r w:rsidRPr="004B0974">
                    <w:rPr>
                      <w:rFonts w:cs="Arial"/>
                      <w:color w:val="000000"/>
                      <w:szCs w:val="22"/>
                      <w:lang w:val="es-ES"/>
                    </w:rPr>
                    <w:t>30</w:t>
                  </w:r>
                </w:p>
              </w:tc>
              <w:tc>
                <w:tcPr>
                  <w:tcW w:w="1473" w:type="dxa"/>
                  <w:tcBorders>
                    <w:top w:val="nil"/>
                    <w:left w:val="single" w:sz="8" w:space="0" w:color="auto"/>
                    <w:bottom w:val="nil"/>
                    <w:right w:val="single" w:sz="8" w:space="0" w:color="auto"/>
                  </w:tcBorders>
                  <w:shd w:val="clear" w:color="auto" w:fill="auto"/>
                  <w:vAlign w:val="center"/>
                </w:tcPr>
                <w:p w:rsidR="00D72BB5" w:rsidRPr="001D1AD5" w:rsidRDefault="00D72BB5" w:rsidP="00522F04">
                  <w:pPr>
                    <w:spacing w:line="240" w:lineRule="auto"/>
                    <w:rPr>
                      <w:rFonts w:cs="Arial"/>
                      <w:b/>
                      <w:bCs/>
                      <w:color w:val="000000"/>
                      <w:szCs w:val="22"/>
                      <w:lang w:val="es-ES"/>
                    </w:rPr>
                  </w:pPr>
                  <w:r w:rsidRPr="004B0974">
                    <w:rPr>
                      <w:rFonts w:cs="Arial"/>
                      <w:b/>
                      <w:bCs/>
                      <w:color w:val="000000"/>
                      <w:szCs w:val="22"/>
                      <w:lang w:val="es-ES"/>
                    </w:rPr>
                    <w:t>5</w:t>
                  </w:r>
                </w:p>
              </w:tc>
              <w:tc>
                <w:tcPr>
                  <w:tcW w:w="1548" w:type="dxa"/>
                  <w:tcBorders>
                    <w:top w:val="nil"/>
                    <w:left w:val="single" w:sz="8" w:space="0" w:color="auto"/>
                    <w:bottom w:val="nil"/>
                    <w:right w:val="single" w:sz="8" w:space="0" w:color="auto"/>
                  </w:tcBorders>
                  <w:shd w:val="clear" w:color="auto" w:fill="auto"/>
                  <w:vAlign w:val="center"/>
                </w:tcPr>
                <w:p w:rsidR="00D72BB5" w:rsidRPr="001D1AD5" w:rsidRDefault="00D72BB5" w:rsidP="00522F04">
                  <w:pPr>
                    <w:spacing w:line="240" w:lineRule="auto"/>
                    <w:rPr>
                      <w:rFonts w:cs="Arial"/>
                      <w:color w:val="000000"/>
                      <w:szCs w:val="22"/>
                      <w:lang w:val="es-ES"/>
                    </w:rPr>
                  </w:pPr>
                  <w:r w:rsidRPr="004B0974">
                    <w:rPr>
                      <w:rFonts w:cs="Arial"/>
                      <w:color w:val="000000"/>
                      <w:szCs w:val="22"/>
                      <w:lang w:val="es-ES"/>
                    </w:rPr>
                    <w:t>1,69</w:t>
                  </w:r>
                </w:p>
              </w:tc>
              <w:tc>
                <w:tcPr>
                  <w:tcW w:w="1371" w:type="dxa"/>
                  <w:tcBorders>
                    <w:top w:val="nil"/>
                    <w:left w:val="single" w:sz="8" w:space="0" w:color="auto"/>
                    <w:bottom w:val="nil"/>
                    <w:right w:val="single" w:sz="8" w:space="0" w:color="auto"/>
                  </w:tcBorders>
                </w:tcPr>
                <w:p w:rsidR="00D72BB5" w:rsidRPr="001D1AD5" w:rsidRDefault="00D72BB5" w:rsidP="00522F04">
                  <w:pPr>
                    <w:rPr>
                      <w:rFonts w:cs="Arial"/>
                      <w:b/>
                      <w:szCs w:val="22"/>
                      <w:lang w:val="es-ES"/>
                    </w:rPr>
                  </w:pPr>
                </w:p>
                <w:p w:rsidR="00D72BB5" w:rsidRPr="001D1AD5" w:rsidRDefault="00D72BB5" w:rsidP="00522F04">
                  <w:pPr>
                    <w:rPr>
                      <w:rFonts w:cs="Arial"/>
                      <w:b/>
                      <w:szCs w:val="22"/>
                      <w:lang w:val="es-ES"/>
                    </w:rPr>
                  </w:pPr>
                  <w:r w:rsidRPr="004B0974">
                    <w:rPr>
                      <w:rFonts w:cs="Arial"/>
                      <w:b/>
                      <w:bCs/>
                      <w:szCs w:val="22"/>
                      <w:lang w:val="es-ES"/>
                    </w:rPr>
                    <w:t>131403 TSh</w:t>
                  </w:r>
                </w:p>
              </w:tc>
            </w:tr>
            <w:tr w:rsidR="00D72BB5" w:rsidRPr="006646C7" w:rsidTr="00522F04">
              <w:trPr>
                <w:trHeight w:val="1243"/>
              </w:trPr>
              <w:tc>
                <w:tcPr>
                  <w:tcW w:w="1740" w:type="dxa"/>
                  <w:tcBorders>
                    <w:top w:val="nil"/>
                    <w:left w:val="single" w:sz="8" w:space="0" w:color="auto"/>
                    <w:bottom w:val="single" w:sz="8" w:space="0" w:color="000000"/>
                    <w:right w:val="single" w:sz="8" w:space="0" w:color="auto"/>
                  </w:tcBorders>
                  <w:shd w:val="clear" w:color="auto" w:fill="auto"/>
                  <w:vAlign w:val="center"/>
                </w:tcPr>
                <w:p w:rsidR="00D72BB5" w:rsidRPr="001D1AD5" w:rsidRDefault="00D72BB5" w:rsidP="00522F04">
                  <w:pPr>
                    <w:spacing w:line="240" w:lineRule="auto"/>
                    <w:rPr>
                      <w:bCs/>
                      <w:szCs w:val="22"/>
                      <w:lang w:val="es-ES"/>
                    </w:rPr>
                  </w:pPr>
                  <w:r w:rsidRPr="004B0974">
                    <w:rPr>
                      <w:szCs w:val="22"/>
                      <w:lang w:val="es-ES"/>
                    </w:rPr>
                    <w:t>Ecuador</w:t>
                  </w:r>
                  <w:r w:rsidRPr="004B0974">
                    <w:rPr>
                      <w:b/>
                      <w:bCs/>
                      <w:szCs w:val="22"/>
                      <w:vertAlign w:val="superscript"/>
                      <w:lang w:val="es-ES"/>
                    </w:rPr>
                    <w:t>3</w:t>
                  </w:r>
                </w:p>
              </w:tc>
              <w:tc>
                <w:tcPr>
                  <w:tcW w:w="1472" w:type="dxa"/>
                  <w:tcBorders>
                    <w:top w:val="nil"/>
                    <w:left w:val="single" w:sz="8" w:space="0" w:color="auto"/>
                    <w:bottom w:val="single" w:sz="8" w:space="0" w:color="000000"/>
                    <w:right w:val="single" w:sz="8" w:space="0" w:color="auto"/>
                  </w:tcBorders>
                  <w:shd w:val="clear" w:color="auto" w:fill="auto"/>
                  <w:vAlign w:val="center"/>
                </w:tcPr>
                <w:p w:rsidR="00D72BB5" w:rsidRPr="001D1AD5" w:rsidRDefault="00D72BB5" w:rsidP="00A072E6">
                  <w:pPr>
                    <w:spacing w:line="240" w:lineRule="auto"/>
                    <w:jc w:val="left"/>
                    <w:rPr>
                      <w:rFonts w:cs="Arial"/>
                      <w:color w:val="000000"/>
                      <w:szCs w:val="22"/>
                      <w:lang w:val="es-ES"/>
                    </w:rPr>
                  </w:pPr>
                  <w:r w:rsidRPr="004B0974">
                    <w:rPr>
                      <w:rFonts w:cs="Arial"/>
                      <w:color w:val="000000"/>
                      <w:szCs w:val="22"/>
                      <w:lang w:val="es-ES"/>
                    </w:rPr>
                    <w:t>0,604 $ EEUU</w:t>
                  </w:r>
                </w:p>
              </w:tc>
              <w:tc>
                <w:tcPr>
                  <w:tcW w:w="1405" w:type="dxa"/>
                  <w:tcBorders>
                    <w:top w:val="nil"/>
                    <w:left w:val="single" w:sz="8" w:space="0" w:color="auto"/>
                    <w:bottom w:val="single" w:sz="8" w:space="0" w:color="000000"/>
                    <w:right w:val="single" w:sz="8" w:space="0" w:color="auto"/>
                  </w:tcBorders>
                  <w:shd w:val="clear" w:color="auto" w:fill="auto"/>
                  <w:vAlign w:val="center"/>
                </w:tcPr>
                <w:p w:rsidR="00D72BB5" w:rsidRPr="001D1AD5" w:rsidRDefault="00D72BB5" w:rsidP="00522F04">
                  <w:pPr>
                    <w:spacing w:line="240" w:lineRule="auto"/>
                    <w:rPr>
                      <w:rFonts w:cs="Arial"/>
                      <w:color w:val="000000"/>
                      <w:szCs w:val="22"/>
                      <w:lang w:val="es-ES"/>
                    </w:rPr>
                  </w:pPr>
                  <w:r w:rsidRPr="004B0974">
                    <w:rPr>
                      <w:rFonts w:cs="Arial"/>
                      <w:color w:val="000000"/>
                      <w:szCs w:val="22"/>
                      <w:lang w:val="es-ES"/>
                    </w:rPr>
                    <w:t>30</w:t>
                  </w:r>
                </w:p>
              </w:tc>
              <w:tc>
                <w:tcPr>
                  <w:tcW w:w="1473" w:type="dxa"/>
                  <w:tcBorders>
                    <w:top w:val="nil"/>
                    <w:left w:val="single" w:sz="8" w:space="0" w:color="auto"/>
                    <w:bottom w:val="single" w:sz="8" w:space="0" w:color="000000"/>
                    <w:right w:val="single" w:sz="8" w:space="0" w:color="auto"/>
                  </w:tcBorders>
                  <w:shd w:val="clear" w:color="auto" w:fill="auto"/>
                  <w:vAlign w:val="center"/>
                </w:tcPr>
                <w:p w:rsidR="00D72BB5" w:rsidRPr="001D1AD5" w:rsidRDefault="00D72BB5" w:rsidP="00522F04">
                  <w:pPr>
                    <w:spacing w:line="240" w:lineRule="auto"/>
                    <w:rPr>
                      <w:rFonts w:cs="Arial"/>
                      <w:b/>
                      <w:bCs/>
                      <w:color w:val="000000"/>
                      <w:szCs w:val="22"/>
                      <w:lang w:val="es-ES"/>
                    </w:rPr>
                  </w:pPr>
                  <w:r w:rsidRPr="004B0974">
                    <w:rPr>
                      <w:rFonts w:cs="Arial"/>
                      <w:b/>
                      <w:bCs/>
                      <w:color w:val="000000"/>
                      <w:szCs w:val="22"/>
                      <w:lang w:val="es-ES"/>
                    </w:rPr>
                    <w:t>4,1</w:t>
                  </w:r>
                </w:p>
              </w:tc>
              <w:tc>
                <w:tcPr>
                  <w:tcW w:w="1548" w:type="dxa"/>
                  <w:tcBorders>
                    <w:top w:val="nil"/>
                    <w:left w:val="single" w:sz="8" w:space="0" w:color="auto"/>
                    <w:bottom w:val="single" w:sz="8" w:space="0" w:color="000000"/>
                    <w:right w:val="single" w:sz="8" w:space="0" w:color="auto"/>
                  </w:tcBorders>
                  <w:shd w:val="clear" w:color="auto" w:fill="auto"/>
                  <w:vAlign w:val="center"/>
                </w:tcPr>
                <w:p w:rsidR="00D72BB5" w:rsidRPr="001D1AD5" w:rsidRDefault="004B1B7A" w:rsidP="00522F04">
                  <w:pPr>
                    <w:spacing w:line="240" w:lineRule="auto"/>
                    <w:rPr>
                      <w:rFonts w:cs="Arial"/>
                      <w:color w:val="000000"/>
                      <w:szCs w:val="22"/>
                      <w:lang w:val="es-ES"/>
                    </w:rPr>
                  </w:pPr>
                  <w:r w:rsidRPr="004B0974">
                    <w:rPr>
                      <w:rFonts w:cs="Arial"/>
                      <w:color w:val="000000"/>
                      <w:szCs w:val="22"/>
                      <w:lang w:val="es-ES"/>
                    </w:rPr>
                    <w:t>1,69</w:t>
                  </w:r>
                </w:p>
              </w:tc>
              <w:tc>
                <w:tcPr>
                  <w:tcW w:w="1371" w:type="dxa"/>
                  <w:tcBorders>
                    <w:top w:val="nil"/>
                    <w:left w:val="single" w:sz="8" w:space="0" w:color="auto"/>
                    <w:bottom w:val="single" w:sz="8" w:space="0" w:color="000000"/>
                    <w:right w:val="single" w:sz="8" w:space="0" w:color="auto"/>
                  </w:tcBorders>
                </w:tcPr>
                <w:p w:rsidR="00D72BB5" w:rsidRPr="001D1AD5" w:rsidRDefault="00D72BB5" w:rsidP="00522F04">
                  <w:pPr>
                    <w:rPr>
                      <w:rFonts w:cs="Arial"/>
                      <w:b/>
                      <w:szCs w:val="22"/>
                      <w:lang w:val="es-ES"/>
                    </w:rPr>
                  </w:pPr>
                </w:p>
                <w:p w:rsidR="005C2951" w:rsidRPr="001D1AD5" w:rsidRDefault="005C2951" w:rsidP="00522F04">
                  <w:pPr>
                    <w:rPr>
                      <w:rFonts w:cs="Arial"/>
                      <w:b/>
                      <w:szCs w:val="22"/>
                      <w:lang w:val="es-ES"/>
                    </w:rPr>
                  </w:pPr>
                  <w:r w:rsidRPr="004B0974">
                    <w:rPr>
                      <w:rFonts w:cs="Arial"/>
                      <w:b/>
                      <w:bCs/>
                      <w:szCs w:val="22"/>
                      <w:lang w:val="es-ES"/>
                    </w:rPr>
                    <w:t>84 $ EEUU</w:t>
                  </w:r>
                </w:p>
              </w:tc>
            </w:tr>
          </w:tbl>
          <w:p w:rsidR="003D0497" w:rsidRPr="001D1AD5" w:rsidRDefault="003D0497" w:rsidP="0014229A">
            <w:pPr>
              <w:keepNext/>
              <w:keepLines/>
              <w:spacing w:before="120" w:after="120"/>
              <w:rPr>
                <w:bCs/>
                <w:lang w:val="es-ES"/>
              </w:rPr>
            </w:pPr>
            <w:r w:rsidRPr="004B0974">
              <w:rPr>
                <w:lang w:val="es-ES"/>
              </w:rPr>
              <w:t>1/Banco Mundial</w:t>
            </w:r>
            <w:r w:rsidR="00A072E6" w:rsidRPr="004B0974">
              <w:rPr>
                <w:lang w:val="es-ES"/>
              </w:rPr>
              <w:t xml:space="preserve"> </w:t>
            </w:r>
            <w:r w:rsidR="006646C7">
              <w:fldChar w:fldCharType="begin"/>
            </w:r>
            <w:r w:rsidR="006646C7" w:rsidRPr="006646C7">
              <w:rPr>
                <w:lang w:val="es-ES"/>
                <w:rPrChange w:id="17" w:author="yun-chu" w:date="2017-01-13T11:53:00Z">
                  <w:rPr/>
                </w:rPrChange>
              </w:rPr>
              <w:instrText xml:space="preserve"> HYPERLINK "http://data.worldbank.org/indicator/PA.NUS.PRVT.PP" </w:instrText>
            </w:r>
            <w:r w:rsidR="006646C7">
              <w:fldChar w:fldCharType="separate"/>
            </w:r>
            <w:r w:rsidRPr="004B0974">
              <w:rPr>
                <w:rStyle w:val="Hyperlink"/>
                <w:lang w:val="es-ES"/>
              </w:rPr>
              <w:t>http://data.worldbank.org/indicator/PA.NUS.PRVT.PP</w:t>
            </w:r>
            <w:r w:rsidR="006646C7">
              <w:rPr>
                <w:rStyle w:val="Hyperlink"/>
                <w:lang w:val="es-ES"/>
              </w:rPr>
              <w:fldChar w:fldCharType="end"/>
            </w:r>
          </w:p>
          <w:p w:rsidR="006600BB" w:rsidRPr="001D1AD5" w:rsidRDefault="003D0497" w:rsidP="0014229A">
            <w:pPr>
              <w:keepNext/>
              <w:keepLines/>
              <w:spacing w:before="120" w:after="120"/>
              <w:rPr>
                <w:lang w:val="es-ES"/>
              </w:rPr>
            </w:pPr>
            <w:r w:rsidRPr="004B0974">
              <w:rPr>
                <w:lang w:val="es-ES"/>
              </w:rPr>
              <w:t xml:space="preserve">2/ISEAL </w:t>
            </w:r>
            <w:hyperlink r:id="rId13" w:history="1">
              <w:r w:rsidRPr="004B0974">
                <w:rPr>
                  <w:rStyle w:val="Hyperlink"/>
                  <w:lang w:val="es-ES"/>
                </w:rPr>
                <w:t>http://www.isealalliance.org/our-work/improving-effectiveness/global-living-wage-coalition</w:t>
              </w:r>
            </w:hyperlink>
            <w:r w:rsidRPr="004B0974">
              <w:rPr>
                <w:lang w:val="es-ES"/>
              </w:rPr>
              <w:t xml:space="preserve"> (actualmente hay disponibles estudios sobre salarios existentes para Kenia y Etiopía</w:t>
            </w:r>
            <w:r w:rsidR="00EA2A58" w:rsidRPr="004B0974">
              <w:rPr>
                <w:lang w:val="es-ES"/>
              </w:rPr>
              <w:t>; l</w:t>
            </w:r>
            <w:r w:rsidRPr="004B0974">
              <w:rPr>
                <w:lang w:val="es-ES"/>
              </w:rPr>
              <w:t xml:space="preserve">os estudios de Ecuador y Tanzania </w:t>
            </w:r>
            <w:r w:rsidR="00324591">
              <w:rPr>
                <w:lang w:val="es-ES"/>
              </w:rPr>
              <w:t>tienen ya fecha de inicio</w:t>
            </w:r>
            <w:r w:rsidRPr="004B0974">
              <w:rPr>
                <w:lang w:val="es-ES"/>
              </w:rPr>
              <w:t xml:space="preserve">. </w:t>
            </w:r>
            <w:r w:rsidR="00EA2A58" w:rsidRPr="004B0974">
              <w:rPr>
                <w:lang w:val="es-ES"/>
              </w:rPr>
              <w:t>Así pues</w:t>
            </w:r>
            <w:r w:rsidRPr="004B0974">
              <w:rPr>
                <w:lang w:val="es-ES"/>
              </w:rPr>
              <w:t>, las cifras que se utilizan aquí para esos países son aproximadas)</w:t>
            </w:r>
            <w:r w:rsidR="00EA2A58" w:rsidRPr="004B0974">
              <w:rPr>
                <w:lang w:val="es-ES"/>
              </w:rPr>
              <w:t>.</w:t>
            </w:r>
          </w:p>
          <w:p w:rsidR="003B6898" w:rsidRPr="001D1AD5" w:rsidRDefault="0055499D" w:rsidP="0014229A">
            <w:pPr>
              <w:keepNext/>
              <w:keepLines/>
              <w:spacing w:before="120" w:after="120"/>
              <w:rPr>
                <w:bCs/>
                <w:lang w:val="es-ES"/>
              </w:rPr>
            </w:pPr>
            <w:r w:rsidRPr="006F753E">
              <w:rPr>
                <w:lang w:val="es-ES"/>
              </w:rPr>
              <w:t xml:space="preserve">3/ </w:t>
            </w:r>
            <w:r w:rsidR="006646C7">
              <w:fldChar w:fldCharType="begin"/>
            </w:r>
            <w:r w:rsidR="006646C7" w:rsidRPr="006646C7">
              <w:rPr>
                <w:lang w:val="es-ES"/>
                <w:rPrChange w:id="18" w:author="yun-chu" w:date="2017-01-13T11:53:00Z">
                  <w:rPr/>
                </w:rPrChange>
              </w:rPr>
              <w:instrText xml:space="preserve"> HYPERLINK "http://unstats.un.org/unsd/demographic/sconcerns/housing/comp1995/TABLE06.</w:instrText>
            </w:r>
            <w:r w:rsidR="006646C7" w:rsidRPr="006646C7">
              <w:rPr>
                <w:lang w:val="es-ES"/>
                <w:rPrChange w:id="19" w:author="yun-chu" w:date="2017-01-13T11:53:00Z">
                  <w:rPr/>
                </w:rPrChange>
              </w:rPr>
              <w:instrText xml:space="preserve">pdf" </w:instrText>
            </w:r>
            <w:r w:rsidR="006646C7">
              <w:fldChar w:fldCharType="separate"/>
            </w:r>
            <w:r w:rsidRPr="006F753E">
              <w:rPr>
                <w:rStyle w:val="Hyperlink"/>
                <w:lang w:val="es-ES"/>
              </w:rPr>
              <w:t>http://unstats.un.org/unsd/demographic/sconcerns/housing/comp1995/TABLE06.pdf</w:t>
            </w:r>
            <w:r w:rsidR="006646C7">
              <w:rPr>
                <w:rStyle w:val="Hyperlink"/>
                <w:lang w:val="es-ES"/>
              </w:rPr>
              <w:fldChar w:fldCharType="end"/>
            </w:r>
            <w:r w:rsidRPr="006F753E">
              <w:rPr>
                <w:lang w:val="es-ES"/>
              </w:rPr>
              <w:t xml:space="preserve">  </w:t>
            </w:r>
          </w:p>
          <w:p w:rsidR="003E1CCC" w:rsidRPr="001D1AD5" w:rsidRDefault="00115369" w:rsidP="0014229A">
            <w:pPr>
              <w:keepNext/>
              <w:keepLines/>
              <w:spacing w:before="120" w:after="120"/>
              <w:rPr>
                <w:bCs/>
                <w:lang w:val="es-ES"/>
              </w:rPr>
            </w:pPr>
            <w:r w:rsidRPr="004B0974">
              <w:rPr>
                <w:lang w:val="es-ES"/>
              </w:rPr>
              <w:t>*</w:t>
            </w:r>
            <w:r w:rsidRPr="004B0974">
              <w:rPr>
                <w:b/>
                <w:bCs/>
                <w:color w:val="FF0000"/>
                <w:lang w:val="es-ES"/>
              </w:rPr>
              <w:t>Fórmula de cálculo de PPP: consumo privado de tasa PPP de  2015 x 1,90 x 30 (días/mes) x nº habitual de miembros / trabajadores por familia.</w:t>
            </w:r>
          </w:p>
          <w:p w:rsidR="0014229A" w:rsidRPr="001D1AD5" w:rsidRDefault="0014229A" w:rsidP="0014229A">
            <w:pPr>
              <w:keepNext/>
              <w:keepLines/>
              <w:spacing w:before="120" w:after="120"/>
              <w:rPr>
                <w:b/>
                <w:lang w:val="es-ES"/>
              </w:rPr>
            </w:pPr>
            <w:r w:rsidRPr="004B0974">
              <w:rPr>
                <w:b/>
                <w:bCs/>
                <w:lang w:val="es-ES"/>
              </w:rPr>
              <w:t xml:space="preserve">1.1 ¿Encuentra </w:t>
            </w:r>
            <w:r w:rsidR="007A376B">
              <w:rPr>
                <w:b/>
                <w:bCs/>
                <w:lang w:val="es-ES"/>
              </w:rPr>
              <w:t xml:space="preserve">Ud. útiles </w:t>
            </w:r>
            <w:r w:rsidRPr="004B0974">
              <w:rPr>
                <w:b/>
                <w:bCs/>
                <w:lang w:val="es-ES"/>
              </w:rPr>
              <w:t>estas orientaciones adicionales para entender cómo calcular la PPP de 1,90 $/día en términos reales?</w:t>
            </w:r>
          </w:p>
          <w:p w:rsidR="0014229A" w:rsidRPr="001D1AD5" w:rsidRDefault="006646C7" w:rsidP="0014229A">
            <w:pPr>
              <w:keepNext/>
              <w:keepLines/>
              <w:tabs>
                <w:tab w:val="left" w:pos="735"/>
              </w:tabs>
              <w:spacing w:before="120" w:after="120"/>
              <w:rPr>
                <w:b/>
                <w:lang w:val="es-ES"/>
              </w:rPr>
            </w:pPr>
            <w:sdt>
              <w:sdtPr>
                <w:rPr>
                  <w:rFonts w:ascii="MS Gothic" w:eastAsia="MS Gothic" w:hAnsi="MS Gothic"/>
                  <w:b/>
                </w:rPr>
                <w:id w:val="599380072"/>
              </w:sdtPr>
              <w:sdtEndPr/>
              <w:sdtContent>
                <w:r w:rsidR="008F3FF8" w:rsidRPr="004B0974">
                  <w:rPr>
                    <w:rFonts w:ascii="MS Gothic" w:eastAsia="MS Gothic" w:hAnsi="MS Gothic"/>
                    <w:b/>
                    <w:bCs/>
                    <w:lang w:val="es-ES"/>
                  </w:rPr>
                  <w:t>☐</w:t>
                </w:r>
              </w:sdtContent>
            </w:sdt>
            <w:r w:rsidR="008F3FF8" w:rsidRPr="004B0974">
              <w:rPr>
                <w:rFonts w:eastAsia="MS Gothic"/>
                <w:b/>
                <w:bCs/>
                <w:lang w:val="es-ES"/>
              </w:rPr>
              <w:t xml:space="preserve"> Sí</w:t>
            </w:r>
          </w:p>
          <w:p w:rsidR="0014229A" w:rsidRPr="001D1AD5" w:rsidRDefault="006646C7" w:rsidP="0014229A">
            <w:pPr>
              <w:keepNext/>
              <w:keepLines/>
              <w:tabs>
                <w:tab w:val="left" w:pos="735"/>
              </w:tabs>
              <w:spacing w:before="120" w:after="120"/>
              <w:rPr>
                <w:b/>
                <w:lang w:val="es-ES"/>
              </w:rPr>
            </w:pPr>
            <w:sdt>
              <w:sdtPr>
                <w:rPr>
                  <w:rFonts w:ascii="MS Gothic" w:eastAsia="MS Gothic" w:hAnsi="MS Gothic"/>
                  <w:b/>
                </w:rPr>
                <w:id w:val="-1788724737"/>
              </w:sdtPr>
              <w:sdtEndPr/>
              <w:sdtContent>
                <w:r w:rsidR="008F3FF8" w:rsidRPr="004B0974">
                  <w:rPr>
                    <w:rFonts w:ascii="MS Gothic" w:eastAsia="MS Gothic" w:hAnsi="MS Gothic"/>
                    <w:b/>
                    <w:bCs/>
                    <w:lang w:val="es-ES"/>
                  </w:rPr>
                  <w:t>☐</w:t>
                </w:r>
              </w:sdtContent>
            </w:sdt>
            <w:r w:rsidR="008F3FF8" w:rsidRPr="004B0974">
              <w:rPr>
                <w:rFonts w:eastAsia="MS Gothic"/>
                <w:b/>
                <w:bCs/>
                <w:lang w:val="es-ES"/>
              </w:rPr>
              <w:t xml:space="preserve"> No</w:t>
            </w:r>
          </w:p>
          <w:p w:rsidR="0014229A" w:rsidRPr="001D1AD5" w:rsidRDefault="006646C7" w:rsidP="0014229A">
            <w:pPr>
              <w:keepNext/>
              <w:keepLines/>
              <w:tabs>
                <w:tab w:val="left" w:pos="735"/>
              </w:tabs>
              <w:spacing w:before="120" w:after="120"/>
              <w:rPr>
                <w:b/>
                <w:lang w:val="es-ES"/>
              </w:rPr>
            </w:pPr>
            <w:sdt>
              <w:sdtPr>
                <w:rPr>
                  <w:rFonts w:ascii="MS Gothic" w:eastAsia="MS Gothic" w:hAnsi="MS Gothic"/>
                  <w:b/>
                </w:rPr>
                <w:id w:val="737833254"/>
              </w:sdtPr>
              <w:sdtEndPr/>
              <w:sdtContent>
                <w:r w:rsidR="008F3FF8" w:rsidRPr="004B0974">
                  <w:rPr>
                    <w:rFonts w:ascii="MS Gothic" w:eastAsia="MS Gothic" w:hAnsi="MS Gothic"/>
                    <w:b/>
                    <w:bCs/>
                    <w:lang w:val="es-ES"/>
                  </w:rPr>
                  <w:t>☐</w:t>
                </w:r>
              </w:sdtContent>
            </w:sdt>
            <w:r w:rsidR="008F3FF8" w:rsidRPr="004B0974">
              <w:rPr>
                <w:rFonts w:eastAsia="MS Gothic"/>
                <w:b/>
                <w:bCs/>
                <w:lang w:val="es-ES"/>
              </w:rPr>
              <w:t xml:space="preserve"> No estoy seguro</w:t>
            </w:r>
          </w:p>
          <w:p w:rsidR="0014229A" w:rsidRPr="001D1AD5" w:rsidRDefault="0014229A" w:rsidP="0014229A">
            <w:pPr>
              <w:keepNext/>
              <w:keepLines/>
              <w:tabs>
                <w:tab w:val="left" w:pos="735"/>
              </w:tabs>
              <w:spacing w:before="120" w:after="120"/>
              <w:rPr>
                <w:lang w:val="es-ES"/>
              </w:rPr>
            </w:pPr>
            <w:r w:rsidRPr="004B0974">
              <w:rPr>
                <w:lang w:val="es-ES"/>
              </w:rPr>
              <w:t>Por favor, explique su razonamiento</w:t>
            </w:r>
          </w:p>
          <w:p w:rsidR="0014229A" w:rsidRPr="001D1AD5" w:rsidRDefault="006646C7" w:rsidP="0014229A">
            <w:pPr>
              <w:keepNext/>
              <w:keepLines/>
              <w:tabs>
                <w:tab w:val="left" w:pos="2993"/>
              </w:tabs>
              <w:spacing w:before="120" w:after="120"/>
              <w:rPr>
                <w:b/>
                <w:lang w:val="es-ES"/>
              </w:rPr>
            </w:pPr>
            <w:sdt>
              <w:sdtPr>
                <w:rPr>
                  <w:b/>
                </w:rPr>
                <w:id w:val="597211567"/>
                <w:showingPlcHdr/>
              </w:sdtPr>
              <w:sdtEndPr/>
              <w:sdtContent>
                <w:r w:rsidR="008F3FF8" w:rsidRPr="004B0974">
                  <w:rPr>
                    <w:rStyle w:val="PlaceholderText"/>
                    <w:lang w:val="es-ES"/>
                  </w:rPr>
                  <w:t>Clique aquí para introducir texto.</w:t>
                </w:r>
              </w:sdtContent>
            </w:sdt>
            <w:r w:rsidR="008F3FF8" w:rsidRPr="004B0974">
              <w:rPr>
                <w:lang w:val="es-ES"/>
              </w:rPr>
              <w:tab/>
            </w:r>
          </w:p>
          <w:p w:rsidR="0014229A" w:rsidRPr="001D1AD5" w:rsidRDefault="0014229A" w:rsidP="0014229A">
            <w:pPr>
              <w:keepNext/>
              <w:keepLines/>
              <w:tabs>
                <w:tab w:val="left" w:pos="735"/>
              </w:tabs>
              <w:spacing w:before="120" w:after="120"/>
              <w:rPr>
                <w:lang w:val="es-ES"/>
              </w:rPr>
            </w:pPr>
          </w:p>
          <w:p w:rsidR="0014229A" w:rsidRPr="001D1AD5" w:rsidRDefault="0014229A" w:rsidP="0014229A">
            <w:pPr>
              <w:keepNext/>
              <w:keepLines/>
              <w:tabs>
                <w:tab w:val="right" w:pos="9029"/>
              </w:tabs>
              <w:spacing w:before="120" w:after="120"/>
              <w:rPr>
                <w:b/>
                <w:lang w:val="es-ES"/>
              </w:rPr>
            </w:pPr>
          </w:p>
        </w:tc>
      </w:tr>
    </w:tbl>
    <w:p w:rsidR="0071682C" w:rsidRPr="0019036F" w:rsidRDefault="001048D0" w:rsidP="001048D0">
      <w:pPr>
        <w:pStyle w:val="Heading1"/>
      </w:pPr>
      <w:bookmarkStart w:id="20" w:name="_Toc468044963"/>
      <w:r>
        <w:lastRenderedPageBreak/>
        <w:t>2. Beneficiarios de primas</w:t>
      </w:r>
      <w:bookmarkEnd w:id="20"/>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AA3F6F" w:rsidRPr="00E51C29" w:rsidTr="004322B0">
        <w:tc>
          <w:tcPr>
            <w:tcW w:w="9245" w:type="dxa"/>
          </w:tcPr>
          <w:p w:rsidR="00BF4D3E" w:rsidRPr="001D1AD5" w:rsidRDefault="00BF4D3E" w:rsidP="00BF4D3E">
            <w:pPr>
              <w:tabs>
                <w:tab w:val="left" w:pos="735"/>
              </w:tabs>
              <w:rPr>
                <w:lang w:val="es-ES"/>
              </w:rPr>
            </w:pPr>
            <w:r w:rsidRPr="004B0974">
              <w:rPr>
                <w:lang w:val="es-ES"/>
              </w:rPr>
              <w:t>La Sección 3 (condiciones de la mano de obra) de</w:t>
            </w:r>
            <w:r w:rsidR="00324591">
              <w:rPr>
                <w:lang w:val="es-ES"/>
              </w:rPr>
              <w:t>l</w:t>
            </w:r>
            <w:r w:rsidRPr="004B0974">
              <w:rPr>
                <w:lang w:val="es-ES"/>
              </w:rPr>
              <w:t xml:space="preserve"> </w:t>
            </w:r>
            <w:r w:rsidR="00324591">
              <w:rPr>
                <w:lang w:val="es-ES"/>
              </w:rPr>
              <w:t>C</w:t>
            </w:r>
            <w:r w:rsidR="006F753E">
              <w:rPr>
                <w:lang w:val="es-ES"/>
              </w:rPr>
              <w:t>riterio</w:t>
            </w:r>
            <w:r w:rsidRPr="004B0974">
              <w:rPr>
                <w:lang w:val="es-ES"/>
              </w:rPr>
              <w:t xml:space="preserve"> </w:t>
            </w:r>
            <w:r w:rsidR="007A376B">
              <w:rPr>
                <w:lang w:val="es-ES"/>
              </w:rPr>
              <w:t>para</w:t>
            </w:r>
            <w:r w:rsidRPr="004B0974">
              <w:rPr>
                <w:lang w:val="es-ES"/>
              </w:rPr>
              <w:t xml:space="preserve"> flores y plantas menciona que los trabajadores se definen como todos los </w:t>
            </w:r>
            <w:r w:rsidRPr="004B0974">
              <w:rPr>
                <w:i/>
                <w:iCs/>
                <w:lang w:val="es-ES"/>
              </w:rPr>
              <w:t xml:space="preserve">trabajadores, incluidos los emigrantes, temporales, estacionales, sub-contratados y permanentes. «Trabajadores» no se limita a los trabajadores del campo, sino que incluye todo el personal contratado, por ejemplo los empleados que trabajan en la administración de la empresa. Sin embargo, el término se </w:t>
            </w:r>
            <w:r w:rsidRPr="004B0974">
              <w:rPr>
                <w:i/>
                <w:iCs/>
                <w:lang w:val="es-ES"/>
              </w:rPr>
              <w:lastRenderedPageBreak/>
              <w:t xml:space="preserve">limita al personal que puede sindicarse y, por tanto, </w:t>
            </w:r>
            <w:r w:rsidR="00324591">
              <w:rPr>
                <w:i/>
                <w:iCs/>
                <w:lang w:val="es-ES"/>
              </w:rPr>
              <w:t>normativamente</w:t>
            </w:r>
            <w:r w:rsidRPr="004B0974">
              <w:rPr>
                <w:i/>
                <w:iCs/>
                <w:lang w:val="es-ES"/>
              </w:rPr>
              <w:t xml:space="preserve"> excluye a la gerencia media y superior.</w:t>
            </w:r>
            <w:r w:rsidRPr="004B0974">
              <w:rPr>
                <w:lang w:val="es-ES"/>
              </w:rPr>
              <w:t xml:space="preserve"> Los comentarios recibidos de Kenia destacaban la voluntad de incluir a los </w:t>
            </w:r>
            <w:r w:rsidR="004B0974" w:rsidRPr="004B0974">
              <w:rPr>
                <w:lang w:val="es-ES"/>
              </w:rPr>
              <w:t>supervisores</w:t>
            </w:r>
            <w:r w:rsidRPr="004B0974">
              <w:rPr>
                <w:lang w:val="es-ES"/>
              </w:rPr>
              <w:t xml:space="preserve"> como trabajadores y hacerlos elegibles para recibir primas. Sin embargo, en este país los supervisores no pueden sindicarse, de modo que nos gustaría consultar la opción de incluir a los supervisores como trabajadores pero solamente si no forman parte de la dirección.</w:t>
            </w:r>
          </w:p>
          <w:p w:rsidR="001C2E6D" w:rsidRPr="001D1AD5" w:rsidRDefault="001C2E6D" w:rsidP="00BF4D3E">
            <w:pPr>
              <w:tabs>
                <w:tab w:val="left" w:pos="735"/>
              </w:tabs>
              <w:rPr>
                <w:lang w:val="es-ES"/>
              </w:rPr>
            </w:pPr>
            <w:r w:rsidRPr="004B0974">
              <w:rPr>
                <w:lang w:val="es-ES"/>
              </w:rPr>
              <w:t xml:space="preserve">La intención y el ámbito de la sección 3 </w:t>
            </w:r>
            <w:r w:rsidR="00EA2A58" w:rsidRPr="004B0974">
              <w:rPr>
                <w:lang w:val="es-ES"/>
              </w:rPr>
              <w:t>quedaría</w:t>
            </w:r>
            <w:r w:rsidR="00324591">
              <w:rPr>
                <w:lang w:val="es-ES"/>
              </w:rPr>
              <w:t>n</w:t>
            </w:r>
            <w:r w:rsidR="00EA2A58" w:rsidRPr="004B0974">
              <w:rPr>
                <w:lang w:val="es-ES"/>
              </w:rPr>
              <w:t xml:space="preserve"> </w:t>
            </w:r>
            <w:r w:rsidRPr="004B0974">
              <w:rPr>
                <w:lang w:val="es-ES"/>
              </w:rPr>
              <w:t xml:space="preserve">en </w:t>
            </w:r>
            <w:r w:rsidR="00A22B0F">
              <w:rPr>
                <w:lang w:val="es-ES"/>
              </w:rPr>
              <w:t>el criterio</w:t>
            </w:r>
            <w:r w:rsidRPr="004B0974">
              <w:rPr>
                <w:lang w:val="es-ES"/>
              </w:rPr>
              <w:t xml:space="preserve"> de la siguiente manera:</w:t>
            </w:r>
          </w:p>
          <w:p w:rsidR="00EC510C" w:rsidRPr="001D1AD5" w:rsidRDefault="001C2E6D" w:rsidP="001C2E6D">
            <w:pPr>
              <w:tabs>
                <w:tab w:val="left" w:pos="735"/>
              </w:tabs>
              <w:rPr>
                <w:b/>
                <w:lang w:val="es-ES"/>
              </w:rPr>
            </w:pPr>
            <w:r w:rsidRPr="004B0974">
              <w:rPr>
                <w:lang w:val="es-ES"/>
              </w:rPr>
              <w:t>«</w:t>
            </w:r>
            <w:r w:rsidRPr="004B0974">
              <w:rPr>
                <w:i/>
                <w:iCs/>
                <w:lang w:val="es-ES"/>
              </w:rPr>
              <w:t xml:space="preserve">Trabajadores se define como todos los trabajadores, incluidos los emigrantes, temporales, estacionales, sub-contratados y permanentes. «Trabajadores» no se limita a los trabajadores del campo, sino que incluye </w:t>
            </w:r>
            <w:r w:rsidR="00EA2A58" w:rsidRPr="004B0974">
              <w:rPr>
                <w:i/>
                <w:iCs/>
                <w:lang w:val="es-ES"/>
              </w:rPr>
              <w:t>a</w:t>
            </w:r>
            <w:r w:rsidRPr="004B0974">
              <w:rPr>
                <w:i/>
                <w:iCs/>
                <w:lang w:val="es-ES"/>
              </w:rPr>
              <w:t xml:space="preserve"> todo el personal contratado, por ejemplo los empleados que trabajan en la administración de la empresa y </w:t>
            </w:r>
            <w:r w:rsidRPr="004B0974">
              <w:rPr>
                <w:i/>
                <w:iCs/>
                <w:color w:val="FF0000"/>
                <w:u w:val="single"/>
                <w:lang w:val="es-ES"/>
              </w:rPr>
              <w:t>los supervisores que no forman parte de la dirección</w:t>
            </w:r>
            <w:r w:rsidRPr="004B0974">
              <w:rPr>
                <w:i/>
                <w:iCs/>
                <w:lang w:val="es-ES"/>
              </w:rPr>
              <w:t>.</w:t>
            </w:r>
            <w:r w:rsidR="00EA2A58" w:rsidRPr="004B0974">
              <w:rPr>
                <w:i/>
                <w:iCs/>
                <w:lang w:val="es-ES"/>
              </w:rPr>
              <w:t xml:space="preserve"> »</w:t>
            </w:r>
          </w:p>
          <w:p w:rsidR="00393AAB" w:rsidRPr="001D1AD5" w:rsidRDefault="00393AAB" w:rsidP="001C2E6D">
            <w:pPr>
              <w:tabs>
                <w:tab w:val="left" w:pos="735"/>
              </w:tabs>
              <w:rPr>
                <w:b/>
                <w:lang w:val="es-ES"/>
              </w:rPr>
            </w:pPr>
          </w:p>
          <w:p w:rsidR="001C2E6D" w:rsidRPr="001D1AD5" w:rsidRDefault="003803AB" w:rsidP="001C2E6D">
            <w:pPr>
              <w:tabs>
                <w:tab w:val="left" w:pos="735"/>
              </w:tabs>
              <w:rPr>
                <w:b/>
                <w:lang w:val="es-ES"/>
              </w:rPr>
            </w:pPr>
            <w:r w:rsidRPr="004B0974">
              <w:rPr>
                <w:b/>
                <w:bCs/>
                <w:lang w:val="es-ES"/>
              </w:rPr>
              <w:t xml:space="preserve">P.2.1 ¿Está </w:t>
            </w:r>
            <w:r w:rsidR="007A376B">
              <w:rPr>
                <w:b/>
                <w:bCs/>
                <w:lang w:val="es-ES"/>
              </w:rPr>
              <w:t xml:space="preserve">Ud. </w:t>
            </w:r>
            <w:r w:rsidRPr="004B0974">
              <w:rPr>
                <w:b/>
                <w:bCs/>
                <w:lang w:val="es-ES"/>
              </w:rPr>
              <w:t xml:space="preserve">de acuerdo </w:t>
            </w:r>
            <w:r w:rsidR="007A376B">
              <w:rPr>
                <w:b/>
                <w:bCs/>
                <w:lang w:val="es-ES"/>
              </w:rPr>
              <w:t>e</w:t>
            </w:r>
            <w:r w:rsidRPr="004B0974">
              <w:rPr>
                <w:b/>
                <w:bCs/>
                <w:lang w:val="es-ES"/>
              </w:rPr>
              <w:t xml:space="preserve">n que </w:t>
            </w:r>
            <w:r w:rsidR="007A376B">
              <w:rPr>
                <w:b/>
                <w:bCs/>
                <w:lang w:val="es-ES"/>
              </w:rPr>
              <w:t xml:space="preserve">se incluyan </w:t>
            </w:r>
            <w:r w:rsidRPr="004B0974">
              <w:rPr>
                <w:b/>
                <w:bCs/>
                <w:lang w:val="es-ES"/>
              </w:rPr>
              <w:t>los supervisores de todos los países (</w:t>
            </w:r>
            <w:r w:rsidR="007A376B">
              <w:rPr>
                <w:b/>
                <w:bCs/>
                <w:lang w:val="es-ES"/>
              </w:rPr>
              <w:t>subrayado</w:t>
            </w:r>
            <w:r w:rsidRPr="004B0974">
              <w:rPr>
                <w:b/>
                <w:bCs/>
                <w:lang w:val="es-ES"/>
              </w:rPr>
              <w:t xml:space="preserve">) en la definición de </w:t>
            </w:r>
            <w:r w:rsidR="007A376B">
              <w:rPr>
                <w:b/>
                <w:bCs/>
                <w:lang w:val="es-ES"/>
              </w:rPr>
              <w:t>trabajadores de la sección 3 d</w:t>
            </w:r>
            <w:r w:rsidR="00A22B0F">
              <w:rPr>
                <w:b/>
                <w:bCs/>
                <w:lang w:val="es-ES"/>
              </w:rPr>
              <w:t xml:space="preserve">el </w:t>
            </w:r>
            <w:r w:rsidR="007A376B">
              <w:rPr>
                <w:b/>
                <w:bCs/>
                <w:lang w:val="es-ES"/>
              </w:rPr>
              <w:t>C</w:t>
            </w:r>
            <w:r w:rsidR="00A22B0F">
              <w:rPr>
                <w:b/>
                <w:bCs/>
                <w:lang w:val="es-ES"/>
              </w:rPr>
              <w:t>riterio</w:t>
            </w:r>
            <w:r w:rsidRPr="004B0974">
              <w:rPr>
                <w:b/>
                <w:bCs/>
                <w:lang w:val="es-ES"/>
              </w:rPr>
              <w:t xml:space="preserve"> </w:t>
            </w:r>
            <w:r w:rsidR="007A376B">
              <w:rPr>
                <w:b/>
                <w:bCs/>
                <w:lang w:val="es-ES"/>
              </w:rPr>
              <w:t>para</w:t>
            </w:r>
            <w:r w:rsidRPr="004B0974">
              <w:rPr>
                <w:b/>
                <w:bCs/>
                <w:lang w:val="es-ES"/>
              </w:rPr>
              <w:t xml:space="preserve"> flores y plantas?</w:t>
            </w:r>
          </w:p>
          <w:p w:rsidR="00A47B2A" w:rsidRPr="001D1AD5" w:rsidRDefault="006646C7" w:rsidP="00A47B2A">
            <w:pPr>
              <w:tabs>
                <w:tab w:val="left" w:pos="735"/>
              </w:tabs>
              <w:rPr>
                <w:b/>
                <w:lang w:val="es-ES"/>
              </w:rPr>
            </w:pPr>
            <w:sdt>
              <w:sdtPr>
                <w:rPr>
                  <w:rFonts w:ascii="MS Gothic" w:eastAsia="MS Gothic" w:hAnsi="MS Gothic" w:cs="MS Gothic"/>
                  <w:b/>
                </w:rPr>
                <w:id w:val="-316497306"/>
              </w:sdtPr>
              <w:sdtEndPr/>
              <w:sdtContent>
                <w:r w:rsidR="008F3FF8" w:rsidRPr="004B0974">
                  <w:rPr>
                    <w:rFonts w:ascii="MS Gothic" w:eastAsia="MS Gothic" w:hAnsi="MS Gothic" w:cs="MS Gothic"/>
                    <w:b/>
                    <w:bCs/>
                    <w:lang w:val="es-ES"/>
                  </w:rPr>
                  <w:t>☐</w:t>
                </w:r>
              </w:sdtContent>
            </w:sdt>
            <w:r w:rsidR="008F3FF8" w:rsidRPr="004B0974">
              <w:rPr>
                <w:rFonts w:eastAsia="MS Gothic" w:cs="MS Gothic"/>
                <w:b/>
                <w:bCs/>
                <w:lang w:val="es-ES"/>
              </w:rPr>
              <w:t xml:space="preserve"> Sí</w:t>
            </w:r>
          </w:p>
          <w:p w:rsidR="00A47B2A" w:rsidRPr="001D1AD5" w:rsidRDefault="006646C7" w:rsidP="00A47B2A">
            <w:pPr>
              <w:tabs>
                <w:tab w:val="left" w:pos="735"/>
              </w:tabs>
              <w:rPr>
                <w:b/>
                <w:lang w:val="es-ES"/>
              </w:rPr>
            </w:pPr>
            <w:sdt>
              <w:sdtPr>
                <w:rPr>
                  <w:rFonts w:ascii="MS Gothic" w:eastAsia="MS Gothic" w:hAnsi="MS Gothic" w:cs="MS Gothic"/>
                  <w:b/>
                </w:rPr>
                <w:id w:val="2045863104"/>
              </w:sdtPr>
              <w:sdtEndPr/>
              <w:sdtContent>
                <w:r w:rsidR="008F3FF8" w:rsidRPr="004B0974">
                  <w:rPr>
                    <w:rFonts w:ascii="MS Gothic" w:eastAsia="MS Gothic" w:hAnsi="MS Gothic" w:cs="MS Gothic"/>
                    <w:b/>
                    <w:bCs/>
                    <w:lang w:val="es-ES"/>
                  </w:rPr>
                  <w:t>☐</w:t>
                </w:r>
              </w:sdtContent>
            </w:sdt>
            <w:r w:rsidR="008F3FF8" w:rsidRPr="004B0974">
              <w:rPr>
                <w:rFonts w:eastAsia="MS Gothic" w:cs="MS Gothic"/>
                <w:b/>
                <w:bCs/>
                <w:lang w:val="es-ES"/>
              </w:rPr>
              <w:t xml:space="preserve"> No</w:t>
            </w:r>
          </w:p>
          <w:p w:rsidR="00A47B2A" w:rsidRPr="001D1AD5" w:rsidRDefault="006646C7" w:rsidP="00A47B2A">
            <w:pPr>
              <w:tabs>
                <w:tab w:val="left" w:pos="735"/>
              </w:tabs>
              <w:rPr>
                <w:b/>
                <w:lang w:val="es-ES"/>
              </w:rPr>
            </w:pPr>
            <w:sdt>
              <w:sdtPr>
                <w:rPr>
                  <w:rFonts w:ascii="MS Gothic" w:eastAsia="MS Gothic" w:hAnsi="MS Gothic" w:cs="MS Gothic"/>
                  <w:b/>
                </w:rPr>
                <w:id w:val="1779141792"/>
              </w:sdtPr>
              <w:sdtEndPr/>
              <w:sdtContent>
                <w:r w:rsidR="008F3FF8" w:rsidRPr="004B0974">
                  <w:rPr>
                    <w:rFonts w:ascii="MS Gothic" w:eastAsia="MS Gothic" w:hAnsi="MS Gothic" w:cs="MS Gothic"/>
                    <w:b/>
                    <w:bCs/>
                    <w:lang w:val="es-ES"/>
                  </w:rPr>
                  <w:t>☐</w:t>
                </w:r>
              </w:sdtContent>
            </w:sdt>
            <w:r w:rsidR="008F3FF8" w:rsidRPr="004B0974">
              <w:rPr>
                <w:rFonts w:eastAsia="MS Gothic" w:cs="MS Gothic"/>
                <w:b/>
                <w:bCs/>
                <w:lang w:val="es-ES"/>
              </w:rPr>
              <w:t xml:space="preserve"> No estoy seguro</w:t>
            </w:r>
          </w:p>
          <w:p w:rsidR="00A47B2A" w:rsidRPr="001D1AD5" w:rsidRDefault="00A47B2A" w:rsidP="00A47B2A">
            <w:pPr>
              <w:keepNext/>
              <w:keepLines/>
              <w:spacing w:before="120" w:after="120"/>
              <w:rPr>
                <w:lang w:val="es-ES"/>
              </w:rPr>
            </w:pPr>
            <w:r w:rsidRPr="004B0974">
              <w:rPr>
                <w:lang w:val="es-ES"/>
              </w:rPr>
              <w:t xml:space="preserve">Por favor, explique su razonamiento </w:t>
            </w:r>
          </w:p>
          <w:sdt>
            <w:sdtPr>
              <w:rPr>
                <w:b/>
                <w:lang w:val="en-US"/>
              </w:rPr>
              <w:id w:val="802891614"/>
              <w:showingPlcHdr/>
            </w:sdtPr>
            <w:sdtEndPr/>
            <w:sdtContent>
              <w:p w:rsidR="001C2E6D" w:rsidRPr="001D1AD5" w:rsidRDefault="00A47B2A" w:rsidP="001C2E6D">
                <w:pPr>
                  <w:tabs>
                    <w:tab w:val="left" w:pos="735"/>
                  </w:tabs>
                  <w:rPr>
                    <w:b/>
                    <w:lang w:val="es-ES"/>
                  </w:rPr>
                </w:pPr>
                <w:r w:rsidRPr="004B0974">
                  <w:rPr>
                    <w:rStyle w:val="PlaceholderText"/>
                    <w:lang w:val="es-ES"/>
                  </w:rPr>
                  <w:t>Clique aquí para introducir texto.</w:t>
                </w:r>
              </w:p>
            </w:sdtContent>
          </w:sdt>
          <w:p w:rsidR="00AA3F6F" w:rsidRPr="001D1AD5" w:rsidRDefault="00AA3F6F" w:rsidP="00EC510C">
            <w:pPr>
              <w:keepNext/>
              <w:keepLines/>
              <w:tabs>
                <w:tab w:val="left" w:pos="1277"/>
              </w:tabs>
              <w:spacing w:before="120" w:after="120"/>
              <w:rPr>
                <w:lang w:val="es-ES"/>
              </w:rPr>
            </w:pPr>
          </w:p>
        </w:tc>
      </w:tr>
    </w:tbl>
    <w:p w:rsidR="0037172A" w:rsidRPr="0019036F" w:rsidRDefault="00F011F7" w:rsidP="00F011F7">
      <w:pPr>
        <w:pStyle w:val="Heading1"/>
      </w:pPr>
      <w:bookmarkStart w:id="21" w:name="_Toc468044964"/>
      <w:r>
        <w:lastRenderedPageBreak/>
        <w:t>3.</w:t>
      </w:r>
      <w:r>
        <w:rPr>
          <w:b w:val="0"/>
          <w:bCs w:val="0"/>
        </w:rPr>
        <w:t xml:space="preserve"> </w:t>
      </w:r>
      <w:r>
        <w:t>Condiciones de mano de obra</w:t>
      </w:r>
      <w:bookmarkEnd w:id="21"/>
      <w:r>
        <w:rPr>
          <w:b w:val="0"/>
          <w:bCs w:val="0"/>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37172A" w:rsidRPr="00E51C29" w:rsidTr="001A3CBB">
        <w:tc>
          <w:tcPr>
            <w:tcW w:w="9245" w:type="dxa"/>
          </w:tcPr>
          <w:p w:rsidR="000E3F3D" w:rsidRPr="001D1AD5" w:rsidRDefault="0037172A" w:rsidP="001A3CBB">
            <w:pPr>
              <w:keepNext/>
              <w:keepLines/>
              <w:tabs>
                <w:tab w:val="left" w:pos="735"/>
              </w:tabs>
              <w:spacing w:before="120" w:after="120"/>
              <w:rPr>
                <w:lang w:val="es-ES"/>
              </w:rPr>
            </w:pPr>
            <w:r w:rsidRPr="004B0974">
              <w:rPr>
                <w:lang w:val="es-ES"/>
              </w:rPr>
              <w:t>La intención y el ámbito de las condiciones de mano de obra (sección 3 de</w:t>
            </w:r>
            <w:r w:rsidR="00A22B0F">
              <w:rPr>
                <w:lang w:val="es-ES"/>
              </w:rPr>
              <w:t xml:space="preserve">l </w:t>
            </w:r>
            <w:r w:rsidR="007A376B">
              <w:rPr>
                <w:lang w:val="es-ES"/>
              </w:rPr>
              <w:t>C</w:t>
            </w:r>
            <w:r w:rsidR="00A22B0F">
              <w:rPr>
                <w:lang w:val="es-ES"/>
              </w:rPr>
              <w:t>riterio</w:t>
            </w:r>
            <w:r w:rsidRPr="004B0974">
              <w:rPr>
                <w:lang w:val="es-ES"/>
              </w:rPr>
              <w:t xml:space="preserve"> </w:t>
            </w:r>
            <w:r w:rsidR="007A376B">
              <w:rPr>
                <w:lang w:val="es-ES"/>
              </w:rPr>
              <w:t>para</w:t>
            </w:r>
            <w:r w:rsidRPr="004B0974">
              <w:rPr>
                <w:lang w:val="es-ES"/>
              </w:rPr>
              <w:t xml:space="preserve"> flores y plantas) dice “</w:t>
            </w:r>
            <w:r w:rsidRPr="004B0974">
              <w:rPr>
                <w:i/>
                <w:iCs/>
                <w:lang w:val="es-ES"/>
              </w:rPr>
              <w:t>Por motivos técnicos, es posible que el cuerpo de certificación se centre en los trabajadores permanentes durante las auditorías</w:t>
            </w:r>
            <w:r w:rsidRPr="004B0974">
              <w:rPr>
                <w:lang w:val="es-ES"/>
              </w:rPr>
              <w:t>.” L</w:t>
            </w:r>
            <w:r w:rsidR="007A376B">
              <w:rPr>
                <w:lang w:val="es-ES"/>
              </w:rPr>
              <w:t>a</w:t>
            </w:r>
            <w:r w:rsidRPr="004B0974">
              <w:rPr>
                <w:lang w:val="es-ES"/>
              </w:rPr>
              <w:t xml:space="preserve">s </w:t>
            </w:r>
            <w:r w:rsidR="006F753E">
              <w:rPr>
                <w:lang w:val="es-ES"/>
              </w:rPr>
              <w:t>partes interesadas</w:t>
            </w:r>
            <w:r w:rsidRPr="004B0974">
              <w:rPr>
                <w:lang w:val="es-ES"/>
              </w:rPr>
              <w:t xml:space="preserve">, sin embargo, sugieren que se suprima esta referencia para poder incluir </w:t>
            </w:r>
            <w:r w:rsidR="007A376B">
              <w:rPr>
                <w:lang w:val="es-ES"/>
              </w:rPr>
              <w:t xml:space="preserve">a </w:t>
            </w:r>
            <w:r w:rsidRPr="004B0974">
              <w:rPr>
                <w:lang w:val="es-ES"/>
              </w:rPr>
              <w:t xml:space="preserve">los trabajadores no-permanentes y estacionales, dado que la industria de las flores emplea a una gran mayoría de trabajadores no-permanentes y estacionales. </w:t>
            </w:r>
            <w:r w:rsidR="00EA2A58" w:rsidRPr="004B0974">
              <w:rPr>
                <w:lang w:val="es-ES"/>
              </w:rPr>
              <w:t>Así pues</w:t>
            </w:r>
            <w:r w:rsidRPr="004B0974">
              <w:rPr>
                <w:lang w:val="es-ES"/>
              </w:rPr>
              <w:t>, el cuerpo de certificación puede decidir qué muestra relevante de trabajadores incluir como parte de la auditoría.</w:t>
            </w:r>
          </w:p>
          <w:p w:rsidR="0037172A" w:rsidRPr="001D1AD5" w:rsidRDefault="00F011F7" w:rsidP="001A3CBB">
            <w:pPr>
              <w:keepNext/>
              <w:keepLines/>
              <w:tabs>
                <w:tab w:val="left" w:pos="735"/>
              </w:tabs>
              <w:spacing w:before="120" w:after="120"/>
              <w:rPr>
                <w:lang w:val="es-ES"/>
              </w:rPr>
            </w:pPr>
            <w:r w:rsidRPr="004B0974">
              <w:rPr>
                <w:b/>
                <w:bCs/>
                <w:lang w:val="es-ES"/>
              </w:rPr>
              <w:t>3.1</w:t>
            </w:r>
            <w:r w:rsidRPr="004B0974">
              <w:rPr>
                <w:lang w:val="es-ES"/>
              </w:rPr>
              <w:t xml:space="preserve"> ¿Está </w:t>
            </w:r>
            <w:r w:rsidR="007A376B">
              <w:rPr>
                <w:lang w:val="es-ES"/>
              </w:rPr>
              <w:t xml:space="preserve">Ud. </w:t>
            </w:r>
            <w:r w:rsidRPr="004B0974">
              <w:rPr>
                <w:lang w:val="es-ES"/>
              </w:rPr>
              <w:t xml:space="preserve">de acuerdo </w:t>
            </w:r>
            <w:r w:rsidR="007A376B">
              <w:rPr>
                <w:lang w:val="es-ES"/>
              </w:rPr>
              <w:t>e</w:t>
            </w:r>
            <w:r w:rsidRPr="004B0974">
              <w:rPr>
                <w:lang w:val="es-ES"/>
              </w:rPr>
              <w:t>n eliminar la oración “</w:t>
            </w:r>
            <w:r w:rsidRPr="004B0974">
              <w:rPr>
                <w:b/>
                <w:bCs/>
                <w:color w:val="FF0000"/>
                <w:u w:val="single"/>
                <w:lang w:val="es-ES"/>
              </w:rPr>
              <w:t>Por motivos técnicos, es posible que el cuerpo de certificación se centre en los trabajadores permanentes durante las auditorías”</w:t>
            </w:r>
            <w:r w:rsidRPr="004B0974">
              <w:rPr>
                <w:lang w:val="es-ES"/>
              </w:rPr>
              <w:t xml:space="preserve"> de</w:t>
            </w:r>
            <w:r w:rsidR="00A22B0F">
              <w:rPr>
                <w:lang w:val="es-ES"/>
              </w:rPr>
              <w:t xml:space="preserve">l </w:t>
            </w:r>
            <w:r w:rsidR="007A376B">
              <w:rPr>
                <w:lang w:val="es-ES"/>
              </w:rPr>
              <w:t>C</w:t>
            </w:r>
            <w:r w:rsidR="00A22B0F">
              <w:rPr>
                <w:lang w:val="es-ES"/>
              </w:rPr>
              <w:t>riterio</w:t>
            </w:r>
            <w:r w:rsidRPr="004B0974">
              <w:rPr>
                <w:lang w:val="es-ES"/>
              </w:rPr>
              <w:t>?</w:t>
            </w:r>
          </w:p>
          <w:p w:rsidR="0037172A" w:rsidRPr="001D1AD5" w:rsidRDefault="006646C7" w:rsidP="001A3CBB">
            <w:pPr>
              <w:keepNext/>
              <w:keepLines/>
              <w:tabs>
                <w:tab w:val="left" w:pos="735"/>
              </w:tabs>
              <w:spacing w:before="120" w:after="120"/>
              <w:rPr>
                <w:b/>
                <w:lang w:val="es-ES"/>
              </w:rPr>
            </w:pPr>
            <w:sdt>
              <w:sdtPr>
                <w:rPr>
                  <w:rFonts w:ascii="MS Gothic" w:eastAsia="MS Gothic" w:hAnsi="MS Gothic"/>
                  <w:b/>
                </w:rPr>
                <w:id w:val="-1584218152"/>
              </w:sdtPr>
              <w:sdtEndPr/>
              <w:sdtContent>
                <w:r w:rsidR="008F3FF8" w:rsidRPr="004B0974">
                  <w:rPr>
                    <w:rFonts w:ascii="MS Gothic" w:eastAsia="MS Gothic" w:hAnsi="MS Gothic"/>
                    <w:b/>
                    <w:bCs/>
                    <w:lang w:val="es-ES"/>
                  </w:rPr>
                  <w:t>☐</w:t>
                </w:r>
              </w:sdtContent>
            </w:sdt>
            <w:r w:rsidR="008F3FF8" w:rsidRPr="004B0974">
              <w:rPr>
                <w:rFonts w:eastAsia="MS Gothic"/>
                <w:b/>
                <w:bCs/>
                <w:lang w:val="es-ES"/>
              </w:rPr>
              <w:t xml:space="preserve"> Sí</w:t>
            </w:r>
          </w:p>
          <w:p w:rsidR="0037172A" w:rsidRPr="001D1AD5" w:rsidRDefault="006646C7" w:rsidP="001A3CBB">
            <w:pPr>
              <w:keepNext/>
              <w:keepLines/>
              <w:tabs>
                <w:tab w:val="left" w:pos="735"/>
              </w:tabs>
              <w:spacing w:before="120" w:after="120"/>
              <w:rPr>
                <w:b/>
                <w:lang w:val="es-ES"/>
              </w:rPr>
            </w:pPr>
            <w:sdt>
              <w:sdtPr>
                <w:rPr>
                  <w:rFonts w:ascii="MS Gothic" w:eastAsia="MS Gothic" w:hAnsi="MS Gothic" w:cs="MS Gothic"/>
                  <w:b/>
                </w:rPr>
                <w:id w:val="744074125"/>
              </w:sdtPr>
              <w:sdtEndPr/>
              <w:sdtContent>
                <w:r w:rsidR="008F3FF8" w:rsidRPr="004B0974">
                  <w:rPr>
                    <w:rFonts w:ascii="MS Gothic" w:eastAsia="MS Gothic" w:hAnsi="MS Gothic" w:cs="MS Gothic"/>
                    <w:b/>
                    <w:bCs/>
                    <w:lang w:val="es-ES"/>
                  </w:rPr>
                  <w:t>☐</w:t>
                </w:r>
              </w:sdtContent>
            </w:sdt>
            <w:r w:rsidR="008F3FF8" w:rsidRPr="004B0974">
              <w:rPr>
                <w:rFonts w:eastAsia="MS Gothic" w:cs="MS Gothic"/>
                <w:b/>
                <w:bCs/>
                <w:lang w:val="es-ES"/>
              </w:rPr>
              <w:t xml:space="preserve"> No</w:t>
            </w:r>
          </w:p>
          <w:p w:rsidR="0037172A" w:rsidRPr="001D1AD5" w:rsidRDefault="006646C7" w:rsidP="001A3CBB">
            <w:pPr>
              <w:keepNext/>
              <w:keepLines/>
              <w:tabs>
                <w:tab w:val="left" w:pos="735"/>
              </w:tabs>
              <w:spacing w:before="120" w:after="120"/>
              <w:rPr>
                <w:b/>
                <w:lang w:val="es-ES"/>
              </w:rPr>
            </w:pPr>
            <w:sdt>
              <w:sdtPr>
                <w:rPr>
                  <w:rFonts w:ascii="MS Gothic" w:eastAsia="MS Gothic" w:hAnsi="MS Gothic" w:cs="MS Gothic"/>
                  <w:b/>
                </w:rPr>
                <w:id w:val="-1361891183"/>
              </w:sdtPr>
              <w:sdtEndPr/>
              <w:sdtContent>
                <w:r w:rsidR="008F3FF8" w:rsidRPr="004B0974">
                  <w:rPr>
                    <w:rFonts w:ascii="MS Gothic" w:eastAsia="MS Gothic" w:hAnsi="MS Gothic" w:cs="MS Gothic"/>
                    <w:b/>
                    <w:bCs/>
                    <w:lang w:val="es-ES"/>
                  </w:rPr>
                  <w:t>☐</w:t>
                </w:r>
              </w:sdtContent>
            </w:sdt>
            <w:r w:rsidR="008F3FF8" w:rsidRPr="004B0974">
              <w:rPr>
                <w:rFonts w:eastAsia="MS Gothic" w:cs="MS Gothic"/>
                <w:b/>
                <w:bCs/>
                <w:lang w:val="es-ES"/>
              </w:rPr>
              <w:t xml:space="preserve"> No estoy seguro</w:t>
            </w:r>
          </w:p>
          <w:p w:rsidR="0037172A" w:rsidRPr="001D1AD5" w:rsidRDefault="0037172A" w:rsidP="001A3CBB">
            <w:pPr>
              <w:keepNext/>
              <w:keepLines/>
              <w:tabs>
                <w:tab w:val="left" w:pos="735"/>
                <w:tab w:val="left" w:pos="7530"/>
              </w:tabs>
              <w:spacing w:before="120" w:after="120"/>
              <w:rPr>
                <w:lang w:val="es-ES"/>
              </w:rPr>
            </w:pPr>
            <w:r w:rsidRPr="004B0974">
              <w:rPr>
                <w:lang w:val="es-ES"/>
              </w:rPr>
              <w:t>Por favor, explique su razonamiento</w:t>
            </w:r>
          </w:p>
          <w:p w:rsidR="0037172A" w:rsidRPr="001D1AD5" w:rsidRDefault="006646C7" w:rsidP="001A3CBB">
            <w:pPr>
              <w:keepNext/>
              <w:keepLines/>
              <w:tabs>
                <w:tab w:val="left" w:pos="735"/>
                <w:tab w:val="left" w:pos="3015"/>
                <w:tab w:val="left" w:pos="7530"/>
              </w:tabs>
              <w:spacing w:before="120" w:after="120"/>
              <w:rPr>
                <w:b/>
                <w:lang w:val="es-ES"/>
              </w:rPr>
            </w:pPr>
            <w:sdt>
              <w:sdtPr>
                <w:rPr>
                  <w:b/>
                </w:rPr>
                <w:id w:val="-2041807482"/>
                <w:showingPlcHdr/>
              </w:sdtPr>
              <w:sdtEndPr/>
              <w:sdtContent>
                <w:r w:rsidR="008F3FF8" w:rsidRPr="004B0974">
                  <w:rPr>
                    <w:rStyle w:val="PlaceholderText"/>
                    <w:lang w:val="es-ES"/>
                  </w:rPr>
                  <w:t>Clique aquí para introducir texto.</w:t>
                </w:r>
              </w:sdtContent>
            </w:sdt>
            <w:r w:rsidR="008F3FF8" w:rsidRPr="004B0974">
              <w:rPr>
                <w:lang w:val="es-ES"/>
              </w:rPr>
              <w:tab/>
            </w:r>
          </w:p>
          <w:p w:rsidR="0037172A" w:rsidRPr="001D1AD5" w:rsidRDefault="0037172A" w:rsidP="001A3CBB">
            <w:pPr>
              <w:keepNext/>
              <w:keepLines/>
              <w:tabs>
                <w:tab w:val="left" w:pos="735"/>
                <w:tab w:val="right" w:pos="9029"/>
              </w:tabs>
              <w:spacing w:before="120" w:after="120"/>
              <w:rPr>
                <w:lang w:val="es-ES"/>
              </w:rPr>
            </w:pPr>
          </w:p>
        </w:tc>
      </w:tr>
    </w:tbl>
    <w:p w:rsidR="005128B2" w:rsidRPr="00BE2ED3" w:rsidRDefault="00F011F7" w:rsidP="00F011F7">
      <w:pPr>
        <w:pStyle w:val="Heading1"/>
      </w:pPr>
      <w:bookmarkStart w:id="22" w:name="_Toc468044965"/>
      <w:r>
        <w:t>4. Condiciones de empleo</w:t>
      </w:r>
      <w:bookmarkEnd w:id="22"/>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128B2" w:rsidRPr="00E51C29" w:rsidTr="004322B0">
        <w:tc>
          <w:tcPr>
            <w:tcW w:w="9245" w:type="dxa"/>
          </w:tcPr>
          <w:p w:rsidR="00857AE5" w:rsidRPr="001D1AD5" w:rsidRDefault="00907B75" w:rsidP="00042D17">
            <w:pPr>
              <w:keepNext/>
              <w:keepLines/>
              <w:tabs>
                <w:tab w:val="left" w:pos="735"/>
              </w:tabs>
              <w:spacing w:before="120" w:after="120"/>
              <w:rPr>
                <w:b/>
                <w:u w:val="single"/>
                <w:lang w:val="es-ES"/>
              </w:rPr>
            </w:pPr>
            <w:r w:rsidRPr="004B0974">
              <w:rPr>
                <w:b/>
                <w:bCs/>
                <w:u w:val="single"/>
                <w:lang w:val="es-ES"/>
              </w:rPr>
              <w:t>Definición de distancia de caminata</w:t>
            </w:r>
          </w:p>
          <w:p w:rsidR="00E8506D" w:rsidRPr="001D1AD5" w:rsidRDefault="00907B75" w:rsidP="00E8506D">
            <w:pPr>
              <w:keepNext/>
              <w:keepLines/>
              <w:tabs>
                <w:tab w:val="left" w:pos="735"/>
              </w:tabs>
              <w:spacing w:before="120" w:after="120"/>
              <w:rPr>
                <w:lang w:val="es-ES"/>
              </w:rPr>
            </w:pPr>
            <w:r w:rsidRPr="004B0974">
              <w:rPr>
                <w:lang w:val="es-ES"/>
              </w:rPr>
              <w:t>La sección de orientaciones en 3.5.4 de</w:t>
            </w:r>
            <w:r w:rsidR="00A22B0F">
              <w:rPr>
                <w:lang w:val="es-ES"/>
              </w:rPr>
              <w:t xml:space="preserve">l </w:t>
            </w:r>
            <w:r w:rsidR="007A376B">
              <w:rPr>
                <w:lang w:val="es-ES"/>
              </w:rPr>
              <w:t>C</w:t>
            </w:r>
            <w:r w:rsidR="00A22B0F">
              <w:rPr>
                <w:lang w:val="es-ES"/>
              </w:rPr>
              <w:t>riterio</w:t>
            </w:r>
            <w:r w:rsidRPr="004B0974">
              <w:rPr>
                <w:lang w:val="es-ES"/>
              </w:rPr>
              <w:t xml:space="preserve"> </w:t>
            </w:r>
            <w:r w:rsidR="007A376B">
              <w:rPr>
                <w:lang w:val="es-ES"/>
              </w:rPr>
              <w:t>para</w:t>
            </w:r>
            <w:r w:rsidRPr="004B0974">
              <w:rPr>
                <w:lang w:val="es-ES"/>
              </w:rPr>
              <w:t xml:space="preserve"> plantas y flores establece que “</w:t>
            </w:r>
            <w:r w:rsidRPr="004B0974">
              <w:rPr>
                <w:i/>
                <w:iCs/>
                <w:lang w:val="es-ES"/>
              </w:rPr>
              <w:t xml:space="preserve">Si los trabajadores no viven a </w:t>
            </w:r>
            <w:r w:rsidR="00EA2A58" w:rsidRPr="004B0974">
              <w:rPr>
                <w:i/>
                <w:iCs/>
                <w:lang w:val="es-ES"/>
              </w:rPr>
              <w:t xml:space="preserve">una </w:t>
            </w:r>
            <w:r w:rsidRPr="004B0974">
              <w:rPr>
                <w:i/>
                <w:iCs/>
                <w:lang w:val="es-ES"/>
              </w:rPr>
              <w:t>distancia de caminata de la plantación y no hay alojamientos adecuados suficientes disponibles a distancia de caminata del vivero, la compañía debería ofrecer transporte de ida y vuelta gratuito hasta/desde el lugar de trabajo”</w:t>
            </w:r>
            <w:r w:rsidRPr="004B0974">
              <w:rPr>
                <w:lang w:val="es-ES"/>
              </w:rPr>
              <w:t xml:space="preserve">. La distancia de caminata, sin embargo, no está definida, y por </w:t>
            </w:r>
            <w:r w:rsidR="00324591">
              <w:rPr>
                <w:lang w:val="es-ES"/>
              </w:rPr>
              <w:t>eso</w:t>
            </w:r>
            <w:r w:rsidR="00324591" w:rsidRPr="004B0974">
              <w:rPr>
                <w:lang w:val="es-ES"/>
              </w:rPr>
              <w:t xml:space="preserve"> a l</w:t>
            </w:r>
            <w:r w:rsidR="00324591">
              <w:rPr>
                <w:lang w:val="es-ES"/>
              </w:rPr>
              <w:t>a</w:t>
            </w:r>
            <w:r w:rsidR="00324591" w:rsidRPr="004B0974">
              <w:rPr>
                <w:lang w:val="es-ES"/>
              </w:rPr>
              <w:t xml:space="preserve">s </w:t>
            </w:r>
            <w:r w:rsidR="00324591">
              <w:rPr>
                <w:lang w:val="es-ES"/>
              </w:rPr>
              <w:t>partes interesadas</w:t>
            </w:r>
            <w:r w:rsidR="00324591" w:rsidRPr="004B0974">
              <w:rPr>
                <w:lang w:val="es-ES"/>
              </w:rPr>
              <w:t xml:space="preserve"> les gustaría que se proporcionasen orientaciones sobre cómo calcularla</w:t>
            </w:r>
            <w:r w:rsidRPr="004B0974">
              <w:rPr>
                <w:lang w:val="es-ES"/>
              </w:rPr>
              <w:t>, a fin de reducir la ambigüedad</w:t>
            </w:r>
            <w:proofErr w:type="gramStart"/>
            <w:r w:rsidRPr="004B0974">
              <w:rPr>
                <w:lang w:val="es-ES"/>
              </w:rPr>
              <w:t>,.</w:t>
            </w:r>
            <w:proofErr w:type="gramEnd"/>
          </w:p>
          <w:p w:rsidR="00F662DD" w:rsidRPr="001D1AD5" w:rsidRDefault="00F662DD" w:rsidP="00E8506D">
            <w:pPr>
              <w:keepNext/>
              <w:keepLines/>
              <w:tabs>
                <w:tab w:val="left" w:pos="735"/>
              </w:tabs>
              <w:spacing w:before="120" w:after="120"/>
              <w:rPr>
                <w:lang w:val="es-ES"/>
              </w:rPr>
            </w:pPr>
            <w:r w:rsidRPr="004B0974">
              <w:rPr>
                <w:lang w:val="es-ES"/>
              </w:rPr>
              <w:t xml:space="preserve">La sección de orientación quedaría así en </w:t>
            </w:r>
            <w:r w:rsidR="00A22B0F">
              <w:rPr>
                <w:lang w:val="es-ES"/>
              </w:rPr>
              <w:t xml:space="preserve">el </w:t>
            </w:r>
            <w:r w:rsidR="007A376B">
              <w:rPr>
                <w:lang w:val="es-ES"/>
              </w:rPr>
              <w:t>C</w:t>
            </w:r>
            <w:r w:rsidR="00A22B0F">
              <w:rPr>
                <w:lang w:val="es-ES"/>
              </w:rPr>
              <w:t>riterio</w:t>
            </w:r>
            <w:r w:rsidRPr="004B0974">
              <w:rPr>
                <w:lang w:val="es-ES"/>
              </w:rPr>
              <w:t xml:space="preserve">: </w:t>
            </w:r>
          </w:p>
          <w:p w:rsidR="00F662DD" w:rsidRPr="001D1AD5" w:rsidRDefault="00F32D96" w:rsidP="00F662DD">
            <w:pPr>
              <w:keepNext/>
              <w:keepLines/>
              <w:tabs>
                <w:tab w:val="left" w:pos="735"/>
              </w:tabs>
              <w:spacing w:before="120" w:after="120"/>
              <w:rPr>
                <w:b/>
                <w:lang w:val="es-ES"/>
              </w:rPr>
            </w:pPr>
            <w:r w:rsidRPr="004B0974">
              <w:rPr>
                <w:b/>
                <w:bCs/>
                <w:lang w:val="es-ES"/>
              </w:rPr>
              <w:t xml:space="preserve">Si los trabajadores no viven a </w:t>
            </w:r>
            <w:r w:rsidR="00EA2A58" w:rsidRPr="004B0974">
              <w:rPr>
                <w:b/>
                <w:bCs/>
                <w:lang w:val="es-ES"/>
              </w:rPr>
              <w:t xml:space="preserve">una </w:t>
            </w:r>
            <w:r w:rsidRPr="004B0974">
              <w:rPr>
                <w:b/>
                <w:bCs/>
                <w:lang w:val="es-ES"/>
              </w:rPr>
              <w:t xml:space="preserve">distancia de caminata de la plantación (más de cinco kilómetros o una hora andando en cada sentido) y no hay alojamientos adecuados suficientes disponibles a distancia de caminata del vivero, la compañía </w:t>
            </w:r>
            <w:r w:rsidRPr="004B0974">
              <w:rPr>
                <w:b/>
                <w:bCs/>
                <w:lang w:val="es-ES"/>
              </w:rPr>
              <w:lastRenderedPageBreak/>
              <w:t>debería ofrecer transporte de ida y vuelta gratuito hasta/desde el lugar de trabajo.</w:t>
            </w:r>
          </w:p>
          <w:p w:rsidR="008077CD" w:rsidRPr="001D1AD5" w:rsidRDefault="00F011F7" w:rsidP="00907B75">
            <w:pPr>
              <w:keepNext/>
              <w:keepLines/>
              <w:tabs>
                <w:tab w:val="left" w:pos="735"/>
              </w:tabs>
              <w:spacing w:before="120" w:after="120"/>
              <w:rPr>
                <w:lang w:val="es-ES"/>
              </w:rPr>
            </w:pPr>
            <w:r w:rsidRPr="004B0974">
              <w:rPr>
                <w:b/>
                <w:bCs/>
                <w:lang w:val="es-ES"/>
              </w:rPr>
              <w:t xml:space="preserve">4.1 </w:t>
            </w:r>
            <w:r w:rsidRPr="004B0974">
              <w:rPr>
                <w:lang w:val="es-ES"/>
              </w:rPr>
              <w:t xml:space="preserve">¿Está </w:t>
            </w:r>
            <w:r w:rsidR="007A376B">
              <w:rPr>
                <w:lang w:val="es-ES"/>
              </w:rPr>
              <w:t xml:space="preserve">Ud. </w:t>
            </w:r>
            <w:r w:rsidRPr="004B0974">
              <w:rPr>
                <w:lang w:val="es-ES"/>
              </w:rPr>
              <w:t xml:space="preserve">de acuerdo </w:t>
            </w:r>
            <w:r w:rsidR="007A376B">
              <w:rPr>
                <w:lang w:val="es-ES"/>
              </w:rPr>
              <w:t xml:space="preserve">en que se incluya </w:t>
            </w:r>
            <w:r w:rsidRPr="004B0974">
              <w:rPr>
                <w:lang w:val="es-ES"/>
              </w:rPr>
              <w:t xml:space="preserve">la anterior sección de orientación en </w:t>
            </w:r>
            <w:r w:rsidR="00A22B0F">
              <w:rPr>
                <w:lang w:val="es-ES"/>
              </w:rPr>
              <w:t xml:space="preserve">el </w:t>
            </w:r>
            <w:r w:rsidR="007A376B">
              <w:rPr>
                <w:lang w:val="es-ES"/>
              </w:rPr>
              <w:t>C</w:t>
            </w:r>
            <w:r w:rsidR="00A22B0F">
              <w:rPr>
                <w:lang w:val="es-ES"/>
              </w:rPr>
              <w:t>riterio</w:t>
            </w:r>
            <w:r w:rsidRPr="004B0974">
              <w:rPr>
                <w:lang w:val="es-ES"/>
              </w:rPr>
              <w:t xml:space="preserve">?  </w:t>
            </w:r>
          </w:p>
          <w:p w:rsidR="00C91C47" w:rsidRPr="001D1AD5" w:rsidRDefault="006646C7" w:rsidP="00C91C47">
            <w:pPr>
              <w:keepNext/>
              <w:keepLines/>
              <w:tabs>
                <w:tab w:val="left" w:pos="735"/>
              </w:tabs>
              <w:spacing w:before="120" w:after="120"/>
              <w:rPr>
                <w:b/>
                <w:lang w:val="es-ES"/>
              </w:rPr>
            </w:pPr>
            <w:sdt>
              <w:sdtPr>
                <w:rPr>
                  <w:rFonts w:ascii="MS Gothic" w:eastAsia="MS Gothic" w:hAnsi="MS Gothic"/>
                  <w:b/>
                </w:rPr>
                <w:id w:val="-781195970"/>
              </w:sdtPr>
              <w:sdtEndPr/>
              <w:sdtContent>
                <w:r w:rsidR="008F3FF8" w:rsidRPr="004B0974">
                  <w:rPr>
                    <w:rFonts w:ascii="MS Gothic" w:eastAsia="MS Gothic" w:hAnsi="MS Gothic"/>
                    <w:b/>
                    <w:bCs/>
                    <w:lang w:val="es-ES"/>
                  </w:rPr>
                  <w:t>☐</w:t>
                </w:r>
              </w:sdtContent>
            </w:sdt>
            <w:r w:rsidR="008F3FF8" w:rsidRPr="004B0974">
              <w:rPr>
                <w:rFonts w:eastAsia="MS Gothic"/>
                <w:b/>
                <w:bCs/>
                <w:lang w:val="es-ES"/>
              </w:rPr>
              <w:t xml:space="preserve"> Sí</w:t>
            </w:r>
          </w:p>
          <w:p w:rsidR="00C91C47" w:rsidRPr="001D1AD5" w:rsidRDefault="006646C7" w:rsidP="00C91C47">
            <w:pPr>
              <w:keepNext/>
              <w:keepLines/>
              <w:tabs>
                <w:tab w:val="left" w:pos="735"/>
              </w:tabs>
              <w:spacing w:before="120" w:after="120"/>
              <w:rPr>
                <w:b/>
                <w:lang w:val="es-ES"/>
              </w:rPr>
            </w:pPr>
            <w:sdt>
              <w:sdtPr>
                <w:rPr>
                  <w:rFonts w:ascii="MS Gothic" w:eastAsia="MS Gothic" w:hAnsi="MS Gothic" w:cs="MS Gothic"/>
                  <w:b/>
                </w:rPr>
                <w:id w:val="-517465080"/>
              </w:sdtPr>
              <w:sdtEndPr/>
              <w:sdtContent>
                <w:r w:rsidR="008F3FF8" w:rsidRPr="004B0974">
                  <w:rPr>
                    <w:rFonts w:ascii="MS Gothic" w:eastAsia="MS Gothic" w:hAnsi="MS Gothic" w:cs="MS Gothic"/>
                    <w:b/>
                    <w:bCs/>
                    <w:lang w:val="es-ES"/>
                  </w:rPr>
                  <w:t>☐</w:t>
                </w:r>
              </w:sdtContent>
            </w:sdt>
            <w:r w:rsidR="008F3FF8" w:rsidRPr="004B0974">
              <w:rPr>
                <w:rFonts w:eastAsia="MS Gothic" w:cs="MS Gothic"/>
                <w:b/>
                <w:bCs/>
                <w:lang w:val="es-ES"/>
              </w:rPr>
              <w:t xml:space="preserve"> No</w:t>
            </w:r>
          </w:p>
          <w:p w:rsidR="00C91C47" w:rsidRPr="001D1AD5" w:rsidRDefault="006646C7" w:rsidP="00C91C47">
            <w:pPr>
              <w:keepNext/>
              <w:keepLines/>
              <w:tabs>
                <w:tab w:val="left" w:pos="735"/>
              </w:tabs>
              <w:spacing w:before="120" w:after="120"/>
              <w:rPr>
                <w:b/>
                <w:lang w:val="es-ES"/>
              </w:rPr>
            </w:pPr>
            <w:sdt>
              <w:sdtPr>
                <w:rPr>
                  <w:rFonts w:ascii="MS Gothic" w:eastAsia="MS Gothic" w:hAnsi="MS Gothic" w:cs="MS Gothic"/>
                  <w:b/>
                </w:rPr>
                <w:id w:val="-1210876406"/>
              </w:sdtPr>
              <w:sdtEndPr/>
              <w:sdtContent>
                <w:r w:rsidR="008F3FF8" w:rsidRPr="004B0974">
                  <w:rPr>
                    <w:rFonts w:ascii="MS Gothic" w:eastAsia="MS Gothic" w:hAnsi="MS Gothic" w:cs="MS Gothic"/>
                    <w:b/>
                    <w:bCs/>
                    <w:lang w:val="es-ES"/>
                  </w:rPr>
                  <w:t>☐</w:t>
                </w:r>
              </w:sdtContent>
            </w:sdt>
            <w:r w:rsidR="008F3FF8" w:rsidRPr="004B0974">
              <w:rPr>
                <w:rFonts w:eastAsia="MS Gothic" w:cs="MS Gothic"/>
                <w:b/>
                <w:bCs/>
                <w:lang w:val="es-ES"/>
              </w:rPr>
              <w:t xml:space="preserve"> No estoy seguro</w:t>
            </w:r>
          </w:p>
          <w:p w:rsidR="00C91C47" w:rsidRPr="001D1AD5" w:rsidRDefault="00C91C47" w:rsidP="00C91C47">
            <w:pPr>
              <w:keepNext/>
              <w:keepLines/>
              <w:tabs>
                <w:tab w:val="left" w:pos="735"/>
                <w:tab w:val="left" w:pos="7530"/>
              </w:tabs>
              <w:spacing w:before="120" w:after="120"/>
              <w:rPr>
                <w:lang w:val="es-ES"/>
              </w:rPr>
            </w:pPr>
            <w:r w:rsidRPr="004B0974">
              <w:rPr>
                <w:lang w:val="es-ES"/>
              </w:rPr>
              <w:t>Por favor, explique su razonamiento</w:t>
            </w:r>
          </w:p>
          <w:p w:rsidR="005F274E" w:rsidRPr="001D1AD5" w:rsidRDefault="006646C7" w:rsidP="005F274E">
            <w:pPr>
              <w:keepNext/>
              <w:keepLines/>
              <w:tabs>
                <w:tab w:val="left" w:pos="735"/>
                <w:tab w:val="left" w:pos="3015"/>
                <w:tab w:val="left" w:pos="7530"/>
              </w:tabs>
              <w:spacing w:before="120" w:after="120"/>
              <w:rPr>
                <w:b/>
                <w:lang w:val="es-ES"/>
              </w:rPr>
            </w:pPr>
            <w:sdt>
              <w:sdtPr>
                <w:rPr>
                  <w:b/>
                </w:rPr>
                <w:id w:val="1349439500"/>
                <w:showingPlcHdr/>
              </w:sdtPr>
              <w:sdtEndPr/>
              <w:sdtContent>
                <w:r w:rsidR="008F3FF8" w:rsidRPr="00095584">
                  <w:rPr>
                    <w:rStyle w:val="PlaceholderText"/>
                    <w:lang w:val="es-ES"/>
                  </w:rPr>
                  <w:t>Clique aquí para introducir texto.</w:t>
                </w:r>
              </w:sdtContent>
            </w:sdt>
            <w:r w:rsidR="008F3FF8" w:rsidRPr="004B0974">
              <w:rPr>
                <w:lang w:val="es-ES"/>
              </w:rPr>
              <w:tab/>
            </w:r>
          </w:p>
          <w:p w:rsidR="00970936" w:rsidRPr="001D1AD5" w:rsidRDefault="00970936" w:rsidP="00042D17">
            <w:pPr>
              <w:keepNext/>
              <w:keepLines/>
              <w:tabs>
                <w:tab w:val="left" w:pos="735"/>
                <w:tab w:val="left" w:pos="3855"/>
              </w:tabs>
              <w:spacing w:before="120" w:after="120"/>
              <w:rPr>
                <w:b/>
                <w:u w:val="single"/>
                <w:lang w:val="es-ES"/>
              </w:rPr>
            </w:pPr>
            <w:r w:rsidRPr="004B0974">
              <w:rPr>
                <w:b/>
                <w:bCs/>
                <w:u w:val="single"/>
                <w:lang w:val="es-ES"/>
              </w:rPr>
              <w:t>Sistemas de pago</w:t>
            </w:r>
          </w:p>
          <w:p w:rsidR="00970936" w:rsidRPr="001D1AD5" w:rsidRDefault="00970936" w:rsidP="00F85549">
            <w:pPr>
              <w:keepNext/>
              <w:keepLines/>
              <w:tabs>
                <w:tab w:val="left" w:pos="735"/>
                <w:tab w:val="left" w:pos="3855"/>
              </w:tabs>
              <w:spacing w:before="120" w:after="120"/>
              <w:rPr>
                <w:lang w:val="es-ES"/>
              </w:rPr>
            </w:pPr>
            <w:r w:rsidRPr="004B0974">
              <w:rPr>
                <w:lang w:val="es-ES"/>
              </w:rPr>
              <w:t>Se realizó una sugerencia para asegurar que los trabajadores puedan entender/leer los talones de pago con facilidad. A fin de uniformizarlo con l</w:t>
            </w:r>
            <w:r w:rsidR="00324591">
              <w:rPr>
                <w:lang w:val="es-ES"/>
              </w:rPr>
              <w:t>os</w:t>
            </w:r>
            <w:r w:rsidRPr="004B0974">
              <w:rPr>
                <w:lang w:val="es-ES"/>
              </w:rPr>
              <w:t xml:space="preserve"> </w:t>
            </w:r>
            <w:r w:rsidR="006F753E">
              <w:rPr>
                <w:lang w:val="es-ES"/>
              </w:rPr>
              <w:t>Criterios de Comercio Justo Fairtrade</w:t>
            </w:r>
            <w:r w:rsidRPr="004B0974">
              <w:rPr>
                <w:lang w:val="es-ES"/>
              </w:rPr>
              <w:t xml:space="preserve"> para </w:t>
            </w:r>
            <w:r w:rsidR="007A376B">
              <w:rPr>
                <w:lang w:val="es-ES"/>
              </w:rPr>
              <w:t>trabajo contratado</w:t>
            </w:r>
            <w:r w:rsidRPr="004B0974">
              <w:rPr>
                <w:lang w:val="es-ES"/>
              </w:rPr>
              <w:t xml:space="preserve">, el requisito quedará así en </w:t>
            </w:r>
            <w:r w:rsidR="00A22B0F">
              <w:rPr>
                <w:lang w:val="es-ES"/>
              </w:rPr>
              <w:t xml:space="preserve">el </w:t>
            </w:r>
            <w:r w:rsidR="007A376B">
              <w:rPr>
                <w:lang w:val="es-ES"/>
              </w:rPr>
              <w:t>C</w:t>
            </w:r>
            <w:r w:rsidR="00A22B0F">
              <w:rPr>
                <w:lang w:val="es-ES"/>
              </w:rPr>
              <w:t>riterio</w:t>
            </w:r>
            <w:r w:rsidRPr="004B0974">
              <w:rPr>
                <w:lang w:val="es-ES"/>
              </w:rPr>
              <w:t>:</w:t>
            </w:r>
          </w:p>
          <w:p w:rsidR="00946494" w:rsidRPr="001D1AD5" w:rsidRDefault="00A22B0F" w:rsidP="00EA2A58">
            <w:pPr>
              <w:spacing w:line="240" w:lineRule="auto"/>
              <w:rPr>
                <w:szCs w:val="22"/>
                <w:lang w:val="es-ES"/>
              </w:rPr>
            </w:pPr>
            <w:r>
              <w:rPr>
                <w:b/>
                <w:bCs/>
                <w:lang w:val="es-ES"/>
              </w:rPr>
              <w:t>Básico Año</w:t>
            </w:r>
            <w:r w:rsidR="00F85549" w:rsidRPr="004B0974">
              <w:rPr>
                <w:b/>
                <w:bCs/>
                <w:lang w:val="es-ES"/>
              </w:rPr>
              <w:t xml:space="preserve"> 0</w:t>
            </w:r>
            <w:r w:rsidR="00F85549" w:rsidRPr="004B0974">
              <w:rPr>
                <w:lang w:val="es-ES"/>
              </w:rPr>
              <w:t xml:space="preserve"> </w:t>
            </w:r>
            <w:r w:rsidR="00F85549" w:rsidRPr="004B0974">
              <w:rPr>
                <w:szCs w:val="22"/>
                <w:lang w:val="es-ES"/>
              </w:rPr>
              <w:t xml:space="preserve">Su </w:t>
            </w:r>
            <w:r w:rsidR="007A376B">
              <w:rPr>
                <w:szCs w:val="22"/>
                <w:lang w:val="es-ES"/>
              </w:rPr>
              <w:t>empresa</w:t>
            </w:r>
            <w:r w:rsidR="00F85549" w:rsidRPr="004B0974">
              <w:rPr>
                <w:szCs w:val="22"/>
                <w:lang w:val="es-ES"/>
              </w:rPr>
              <w:t xml:space="preserve"> realiza pagos a los trabajadores a intervalos programados regularmente y documenta los pagos con un talón que incluye toda la información necesaria </w:t>
            </w:r>
            <w:r w:rsidR="00F85549" w:rsidRPr="004B0974">
              <w:rPr>
                <w:sz w:val="25"/>
                <w:szCs w:val="25"/>
                <w:lang w:val="es-ES"/>
              </w:rPr>
              <w:t xml:space="preserve">y </w:t>
            </w:r>
            <w:r w:rsidR="00F85549" w:rsidRPr="007A376B">
              <w:rPr>
                <w:szCs w:val="25"/>
                <w:lang w:val="es-ES"/>
              </w:rPr>
              <w:t>resulta</w:t>
            </w:r>
            <w:r w:rsidR="00F85549" w:rsidRPr="007A376B">
              <w:rPr>
                <w:sz w:val="18"/>
                <w:szCs w:val="22"/>
                <w:lang w:val="es-ES"/>
              </w:rPr>
              <w:t xml:space="preserve"> </w:t>
            </w:r>
            <w:r w:rsidR="00F85549" w:rsidRPr="004B0974">
              <w:rPr>
                <w:szCs w:val="22"/>
                <w:lang w:val="es-ES"/>
              </w:rPr>
              <w:t>fácil de leer y entender.</w:t>
            </w:r>
          </w:p>
          <w:p w:rsidR="00946494" w:rsidRPr="001D1AD5" w:rsidRDefault="003803AB" w:rsidP="00946494">
            <w:pPr>
              <w:keepNext/>
              <w:keepLines/>
              <w:tabs>
                <w:tab w:val="left" w:pos="735"/>
                <w:tab w:val="left" w:pos="3855"/>
              </w:tabs>
              <w:spacing w:before="120" w:after="120"/>
              <w:rPr>
                <w:b/>
                <w:lang w:val="es-ES"/>
              </w:rPr>
            </w:pPr>
            <w:r w:rsidRPr="004B0974">
              <w:rPr>
                <w:b/>
                <w:bCs/>
                <w:lang w:val="es-ES"/>
              </w:rPr>
              <w:t>P</w:t>
            </w:r>
            <w:r w:rsidR="00324591">
              <w:rPr>
                <w:b/>
                <w:bCs/>
                <w:lang w:val="es-ES"/>
              </w:rPr>
              <w:t>.</w:t>
            </w:r>
            <w:r w:rsidRPr="004B0974">
              <w:rPr>
                <w:b/>
                <w:bCs/>
                <w:lang w:val="es-ES"/>
              </w:rPr>
              <w:t xml:space="preserve"> 4.2 ¿Está </w:t>
            </w:r>
            <w:r w:rsidR="007A376B">
              <w:rPr>
                <w:b/>
                <w:bCs/>
                <w:lang w:val="es-ES"/>
              </w:rPr>
              <w:t xml:space="preserve">Ud. </w:t>
            </w:r>
            <w:r w:rsidRPr="004B0974">
              <w:rPr>
                <w:b/>
                <w:bCs/>
                <w:lang w:val="es-ES"/>
              </w:rPr>
              <w:t xml:space="preserve">de acuerdo </w:t>
            </w:r>
            <w:r w:rsidR="007A376B">
              <w:rPr>
                <w:b/>
                <w:bCs/>
                <w:lang w:val="es-ES"/>
              </w:rPr>
              <w:t>e</w:t>
            </w:r>
            <w:r w:rsidRPr="004B0974">
              <w:rPr>
                <w:b/>
                <w:bCs/>
                <w:lang w:val="es-ES"/>
              </w:rPr>
              <w:t xml:space="preserve">n hacer los talones de pago de </w:t>
            </w:r>
            <w:r w:rsidR="007A376B" w:rsidRPr="004B0974">
              <w:rPr>
                <w:b/>
                <w:bCs/>
                <w:lang w:val="es-ES"/>
              </w:rPr>
              <w:t xml:space="preserve">tal </w:t>
            </w:r>
            <w:r w:rsidRPr="004B0974">
              <w:rPr>
                <w:b/>
                <w:bCs/>
                <w:lang w:val="es-ES"/>
              </w:rPr>
              <w:t>manera que los empleados puedan leerlos y entenderlos?</w:t>
            </w:r>
          </w:p>
          <w:p w:rsidR="00DA192A" w:rsidRPr="001D1AD5" w:rsidRDefault="006646C7" w:rsidP="00DA192A">
            <w:pPr>
              <w:keepNext/>
              <w:keepLines/>
              <w:tabs>
                <w:tab w:val="left" w:pos="735"/>
                <w:tab w:val="left" w:pos="7530"/>
              </w:tabs>
              <w:spacing w:before="120" w:after="120"/>
              <w:rPr>
                <w:b/>
                <w:lang w:val="es-ES"/>
              </w:rPr>
            </w:pPr>
            <w:sdt>
              <w:sdtPr>
                <w:rPr>
                  <w:rFonts w:ascii="MS Gothic" w:eastAsia="MS Gothic" w:hAnsi="MS Gothic"/>
                  <w:b/>
                </w:rPr>
                <w:id w:val="1266732524"/>
              </w:sdtPr>
              <w:sdtEndPr/>
              <w:sdtContent>
                <w:r w:rsidR="008F3FF8" w:rsidRPr="004B0974">
                  <w:rPr>
                    <w:rFonts w:ascii="MS Gothic" w:eastAsia="MS Gothic" w:hAnsi="MS Gothic"/>
                    <w:b/>
                    <w:bCs/>
                    <w:lang w:val="es-ES"/>
                  </w:rPr>
                  <w:t>☐</w:t>
                </w:r>
              </w:sdtContent>
            </w:sdt>
            <w:r w:rsidR="008F3FF8" w:rsidRPr="004B0974">
              <w:rPr>
                <w:rFonts w:eastAsia="MS Gothic"/>
                <w:b/>
                <w:bCs/>
                <w:lang w:val="es-ES"/>
              </w:rPr>
              <w:t xml:space="preserve"> Sí</w:t>
            </w:r>
          </w:p>
          <w:p w:rsidR="00DA192A" w:rsidRPr="001D1AD5" w:rsidRDefault="006646C7" w:rsidP="00DA192A">
            <w:pPr>
              <w:keepNext/>
              <w:keepLines/>
              <w:tabs>
                <w:tab w:val="left" w:pos="735"/>
              </w:tabs>
              <w:spacing w:before="120" w:after="120"/>
              <w:rPr>
                <w:b/>
                <w:lang w:val="es-ES"/>
              </w:rPr>
            </w:pPr>
            <w:sdt>
              <w:sdtPr>
                <w:rPr>
                  <w:rFonts w:ascii="MS Gothic" w:eastAsia="MS Gothic" w:hAnsi="MS Gothic" w:cs="MS Gothic"/>
                  <w:b/>
                </w:rPr>
                <w:id w:val="1239981535"/>
              </w:sdtPr>
              <w:sdtEndPr/>
              <w:sdtContent>
                <w:r w:rsidR="008F3FF8" w:rsidRPr="004B0974">
                  <w:rPr>
                    <w:rFonts w:ascii="MS Gothic" w:eastAsia="MS Gothic" w:hAnsi="MS Gothic" w:cs="MS Gothic"/>
                    <w:b/>
                    <w:bCs/>
                    <w:lang w:val="es-ES"/>
                  </w:rPr>
                  <w:t>☐</w:t>
                </w:r>
              </w:sdtContent>
            </w:sdt>
            <w:r w:rsidR="008F3FF8" w:rsidRPr="004B0974">
              <w:rPr>
                <w:rFonts w:eastAsia="MS Gothic" w:cs="MS Gothic"/>
                <w:b/>
                <w:bCs/>
                <w:lang w:val="es-ES"/>
              </w:rPr>
              <w:t xml:space="preserve"> No</w:t>
            </w:r>
          </w:p>
          <w:p w:rsidR="00DA192A" w:rsidRPr="001D1AD5" w:rsidRDefault="006646C7" w:rsidP="00DA192A">
            <w:pPr>
              <w:keepNext/>
              <w:keepLines/>
              <w:tabs>
                <w:tab w:val="left" w:pos="735"/>
              </w:tabs>
              <w:spacing w:before="120" w:after="120"/>
              <w:rPr>
                <w:b/>
                <w:lang w:val="es-ES"/>
              </w:rPr>
            </w:pPr>
            <w:sdt>
              <w:sdtPr>
                <w:rPr>
                  <w:rFonts w:ascii="MS Gothic" w:eastAsia="MS Gothic" w:hAnsi="MS Gothic" w:cs="MS Gothic"/>
                  <w:b/>
                </w:rPr>
                <w:id w:val="-1026952087"/>
              </w:sdtPr>
              <w:sdtEndPr/>
              <w:sdtContent>
                <w:r w:rsidR="008F3FF8" w:rsidRPr="004B0974">
                  <w:rPr>
                    <w:rFonts w:ascii="MS Gothic" w:eastAsia="MS Gothic" w:hAnsi="MS Gothic" w:cs="MS Gothic"/>
                    <w:b/>
                    <w:bCs/>
                    <w:lang w:val="es-ES"/>
                  </w:rPr>
                  <w:t>☐</w:t>
                </w:r>
              </w:sdtContent>
            </w:sdt>
            <w:r w:rsidR="008F3FF8" w:rsidRPr="004B0974">
              <w:rPr>
                <w:rFonts w:eastAsia="MS Gothic" w:cs="MS Gothic"/>
                <w:b/>
                <w:bCs/>
                <w:lang w:val="es-ES"/>
              </w:rPr>
              <w:t xml:space="preserve"> No estoy seguro</w:t>
            </w:r>
          </w:p>
          <w:p w:rsidR="00946494" w:rsidRPr="001D1AD5" w:rsidRDefault="00946494" w:rsidP="00946494">
            <w:pPr>
              <w:keepNext/>
              <w:keepLines/>
              <w:tabs>
                <w:tab w:val="left" w:pos="735"/>
                <w:tab w:val="left" w:pos="3855"/>
              </w:tabs>
              <w:spacing w:before="120" w:after="120"/>
              <w:rPr>
                <w:lang w:val="es-ES"/>
              </w:rPr>
            </w:pPr>
            <w:r w:rsidRPr="004B0974">
              <w:rPr>
                <w:lang w:val="es-ES"/>
              </w:rPr>
              <w:t>Por favor, explique su razonamiento</w:t>
            </w:r>
          </w:p>
          <w:p w:rsidR="00946494" w:rsidRPr="001D1AD5" w:rsidRDefault="006646C7" w:rsidP="00946494">
            <w:pPr>
              <w:keepNext/>
              <w:keepLines/>
              <w:tabs>
                <w:tab w:val="left" w:pos="735"/>
                <w:tab w:val="right" w:pos="9029"/>
              </w:tabs>
              <w:spacing w:before="120" w:after="120"/>
              <w:rPr>
                <w:lang w:val="es-ES"/>
              </w:rPr>
            </w:pPr>
            <w:sdt>
              <w:sdtPr>
                <w:id w:val="376598485"/>
                <w:showingPlcHdr/>
              </w:sdtPr>
              <w:sdtEndPr/>
              <w:sdtContent>
                <w:r w:rsidR="008F3FF8" w:rsidRPr="004B0974">
                  <w:rPr>
                    <w:rStyle w:val="PlaceholderText"/>
                    <w:lang w:val="es-ES"/>
                  </w:rPr>
                  <w:t>Clique aquí para introducir texto.</w:t>
                </w:r>
              </w:sdtContent>
            </w:sdt>
            <w:r w:rsidR="008F3FF8" w:rsidRPr="004B0974">
              <w:rPr>
                <w:lang w:val="es-ES"/>
              </w:rPr>
              <w:tab/>
            </w:r>
          </w:p>
          <w:p w:rsidR="00DA192A" w:rsidRPr="001D1AD5" w:rsidRDefault="00DA192A" w:rsidP="00DA192A">
            <w:pPr>
              <w:keepNext/>
              <w:keepLines/>
              <w:tabs>
                <w:tab w:val="left" w:pos="735"/>
                <w:tab w:val="right" w:pos="9029"/>
              </w:tabs>
              <w:spacing w:before="120" w:after="120"/>
              <w:rPr>
                <w:lang w:val="es-ES"/>
              </w:rPr>
            </w:pPr>
          </w:p>
        </w:tc>
      </w:tr>
    </w:tbl>
    <w:p w:rsidR="001B12BE" w:rsidRPr="0019036F" w:rsidRDefault="00F011F7" w:rsidP="00F011F7">
      <w:pPr>
        <w:pStyle w:val="Heading1"/>
      </w:pPr>
      <w:bookmarkStart w:id="23" w:name="_Toc468044966"/>
      <w:r>
        <w:lastRenderedPageBreak/>
        <w:t>5. Salud ocupacional y seguridad</w:t>
      </w:r>
      <w:bookmarkEnd w:id="23"/>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1B12BE" w:rsidRPr="00E51C29" w:rsidTr="004322B0">
        <w:tc>
          <w:tcPr>
            <w:tcW w:w="9245" w:type="dxa"/>
          </w:tcPr>
          <w:p w:rsidR="000A232A" w:rsidRPr="001D1AD5" w:rsidRDefault="004D7C21" w:rsidP="00C00CBE">
            <w:pPr>
              <w:rPr>
                <w:lang w:val="es-ES"/>
              </w:rPr>
            </w:pPr>
            <w:r w:rsidRPr="004B0974">
              <w:rPr>
                <w:lang w:val="es-ES"/>
              </w:rPr>
              <w:t xml:space="preserve">La exigencia </w:t>
            </w:r>
            <w:r w:rsidR="00324591">
              <w:rPr>
                <w:lang w:val="es-ES"/>
              </w:rPr>
              <w:t>número</w:t>
            </w:r>
            <w:r w:rsidRPr="004B0974">
              <w:rPr>
                <w:lang w:val="es-ES"/>
              </w:rPr>
              <w:t xml:space="preserve"> 3.6.6 de</w:t>
            </w:r>
            <w:r w:rsidR="00324591">
              <w:rPr>
                <w:lang w:val="es-ES"/>
              </w:rPr>
              <w:t>l</w:t>
            </w:r>
            <w:r w:rsidRPr="004B0974">
              <w:rPr>
                <w:lang w:val="es-ES"/>
              </w:rPr>
              <w:t xml:space="preserve"> </w:t>
            </w:r>
            <w:r w:rsidR="007A376B">
              <w:rPr>
                <w:lang w:val="es-ES"/>
              </w:rPr>
              <w:t>C</w:t>
            </w:r>
            <w:r w:rsidR="006F753E">
              <w:rPr>
                <w:lang w:val="es-ES"/>
              </w:rPr>
              <w:t>riterio</w:t>
            </w:r>
            <w:r w:rsidRPr="004B0974">
              <w:rPr>
                <w:lang w:val="es-ES"/>
              </w:rPr>
              <w:t xml:space="preserve"> </w:t>
            </w:r>
            <w:r w:rsidR="007A376B">
              <w:rPr>
                <w:lang w:val="es-ES"/>
              </w:rPr>
              <w:t>para</w:t>
            </w:r>
            <w:r w:rsidRPr="004B0974">
              <w:rPr>
                <w:lang w:val="es-ES"/>
              </w:rPr>
              <w:t xml:space="preserve"> flores y plantas menciona que habrán de celebrarse periódicamente cursos de información y formación (al menos cada 12 meses). L</w:t>
            </w:r>
            <w:r w:rsidR="00324591">
              <w:rPr>
                <w:lang w:val="es-ES"/>
              </w:rPr>
              <w:t>a</w:t>
            </w:r>
            <w:r w:rsidRPr="004B0974">
              <w:rPr>
                <w:lang w:val="es-ES"/>
              </w:rPr>
              <w:t xml:space="preserve">s </w:t>
            </w:r>
            <w:r w:rsidR="006F753E">
              <w:rPr>
                <w:lang w:val="es-ES"/>
              </w:rPr>
              <w:t>partes interesadas</w:t>
            </w:r>
            <w:r w:rsidRPr="004B0974">
              <w:rPr>
                <w:lang w:val="es-ES"/>
              </w:rPr>
              <w:t xml:space="preserve">, sin embargo, consideran que es importante que los trabajadores reciban formaciones más regulares sobre cuestiones de salud y seguridad. </w:t>
            </w:r>
            <w:r w:rsidR="004B0974" w:rsidRPr="004B0974">
              <w:rPr>
                <w:lang w:val="es-ES"/>
              </w:rPr>
              <w:t>Creen</w:t>
            </w:r>
            <w:r w:rsidRPr="004B0974">
              <w:rPr>
                <w:lang w:val="es-ES"/>
              </w:rPr>
              <w:t xml:space="preserve"> que tenerlas cada 12 meses no es suficiente, teniendo en cuenta los incidentes y problemas con aplicaciones químicas, Equipos de Protección Personal (PPE, por sus siglas en inglés), etc.  </w:t>
            </w:r>
            <w:r w:rsidRPr="004B0974">
              <w:rPr>
                <w:lang w:val="es-ES"/>
              </w:rPr>
              <w:lastRenderedPageBreak/>
              <w:t>A fin de uniformizarlo con l</w:t>
            </w:r>
            <w:r w:rsidR="00324591">
              <w:rPr>
                <w:lang w:val="es-ES"/>
              </w:rPr>
              <w:t>os</w:t>
            </w:r>
            <w:r w:rsidRPr="004B0974">
              <w:rPr>
                <w:lang w:val="es-ES"/>
              </w:rPr>
              <w:t xml:space="preserve"> </w:t>
            </w:r>
            <w:r w:rsidR="006F753E">
              <w:rPr>
                <w:lang w:val="es-ES"/>
              </w:rPr>
              <w:t>Criterios de Comercio Justo Fairtrade</w:t>
            </w:r>
            <w:r w:rsidRPr="004B0974">
              <w:rPr>
                <w:lang w:val="es-ES"/>
              </w:rPr>
              <w:t xml:space="preserve"> para </w:t>
            </w:r>
            <w:r w:rsidR="007A376B">
              <w:rPr>
                <w:lang w:val="es-ES"/>
              </w:rPr>
              <w:t>trabajo</w:t>
            </w:r>
            <w:r w:rsidRPr="004B0974">
              <w:rPr>
                <w:lang w:val="es-ES"/>
              </w:rPr>
              <w:t xml:space="preserve"> contratad</w:t>
            </w:r>
            <w:r w:rsidR="007A376B">
              <w:rPr>
                <w:lang w:val="es-ES"/>
              </w:rPr>
              <w:t>o</w:t>
            </w:r>
            <w:r w:rsidRPr="004B0974">
              <w:rPr>
                <w:lang w:val="es-ES"/>
              </w:rPr>
              <w:t xml:space="preserve">, el requisito quedaría así en </w:t>
            </w:r>
            <w:r w:rsidR="00A22B0F">
              <w:rPr>
                <w:lang w:val="es-ES"/>
              </w:rPr>
              <w:t xml:space="preserve">el </w:t>
            </w:r>
            <w:r w:rsidR="007A376B">
              <w:rPr>
                <w:lang w:val="es-ES"/>
              </w:rPr>
              <w:t>C</w:t>
            </w:r>
            <w:r w:rsidR="00A22B0F">
              <w:rPr>
                <w:lang w:val="es-ES"/>
              </w:rPr>
              <w:t>riterio</w:t>
            </w:r>
            <w:r w:rsidRPr="004B0974">
              <w:rPr>
                <w:lang w:val="es-ES"/>
              </w:rPr>
              <w:t>:</w:t>
            </w:r>
          </w:p>
          <w:p w:rsidR="000A232A" w:rsidRPr="001D1AD5" w:rsidRDefault="000A232A" w:rsidP="00C00CBE">
            <w:pPr>
              <w:rPr>
                <w:lang w:val="es-ES"/>
              </w:rPr>
            </w:pPr>
          </w:p>
          <w:p w:rsidR="00A43F0F" w:rsidRPr="001D1AD5" w:rsidRDefault="00A22B0F" w:rsidP="00B52E25">
            <w:pPr>
              <w:rPr>
                <w:color w:val="FF0000"/>
                <w:lang w:val="es-ES"/>
              </w:rPr>
            </w:pPr>
            <w:r>
              <w:rPr>
                <w:b/>
                <w:bCs/>
                <w:lang w:val="es-ES"/>
              </w:rPr>
              <w:t>Básico Año</w:t>
            </w:r>
            <w:r w:rsidR="00A43F0F" w:rsidRPr="004B0974">
              <w:rPr>
                <w:b/>
                <w:bCs/>
                <w:lang w:val="es-ES"/>
              </w:rPr>
              <w:t xml:space="preserve"> 0</w:t>
            </w:r>
            <w:r w:rsidR="00A43F0F" w:rsidRPr="004B0974">
              <w:rPr>
                <w:lang w:val="es-ES"/>
              </w:rPr>
              <w:t xml:space="preserve"> Su </w:t>
            </w:r>
            <w:r w:rsidR="007A376B">
              <w:rPr>
                <w:lang w:val="es-ES"/>
              </w:rPr>
              <w:t>empresa</w:t>
            </w:r>
            <w:r w:rsidR="00A43F0F" w:rsidRPr="004B0974">
              <w:rPr>
                <w:lang w:val="es-ES"/>
              </w:rPr>
              <w:t xml:space="preserve"> consulta, informa y forma regularmente a trabajadores y representantes sobre temas de salud y seguridad, protección sanitaria importante y primeros auxilios. Los cursos de información y formación deben celebrarse, al menos</w:t>
            </w:r>
            <w:r w:rsidR="007A376B">
              <w:rPr>
                <w:lang w:val="es-ES"/>
              </w:rPr>
              <w:t>,</w:t>
            </w:r>
            <w:r w:rsidR="00A43F0F" w:rsidRPr="004B0974">
              <w:rPr>
                <w:lang w:val="es-ES"/>
              </w:rPr>
              <w:t xml:space="preserve"> </w:t>
            </w:r>
            <w:r w:rsidR="00A43F0F" w:rsidRPr="004B0974">
              <w:rPr>
                <w:color w:val="FF0000"/>
                <w:lang w:val="es-ES"/>
              </w:rPr>
              <w:t xml:space="preserve">cada 6 meses. </w:t>
            </w:r>
          </w:p>
          <w:p w:rsidR="00F92D6C" w:rsidRPr="001D1AD5" w:rsidRDefault="00F92D6C" w:rsidP="00F92D6C">
            <w:pPr>
              <w:rPr>
                <w:lang w:val="es-ES"/>
              </w:rPr>
            </w:pPr>
            <w:r w:rsidRPr="004B0974">
              <w:rPr>
                <w:lang w:val="es-ES"/>
              </w:rPr>
              <w:t>Se conservan registros de estas actividades de formación que indi</w:t>
            </w:r>
            <w:r w:rsidR="00324591">
              <w:rPr>
                <w:lang w:val="es-ES"/>
              </w:rPr>
              <w:t>ca</w:t>
            </w:r>
            <w:r w:rsidRPr="004B0974">
              <w:rPr>
                <w:lang w:val="es-ES"/>
              </w:rPr>
              <w:t>n información sobre temas, tiempo, duración, nombres de los asistentes y formadores</w:t>
            </w:r>
          </w:p>
          <w:p w:rsidR="001906D2" w:rsidRPr="001D1AD5" w:rsidRDefault="001906D2" w:rsidP="00B24C82">
            <w:pPr>
              <w:keepNext/>
              <w:keepLines/>
              <w:tabs>
                <w:tab w:val="left" w:pos="735"/>
              </w:tabs>
              <w:spacing w:before="120" w:after="120"/>
              <w:rPr>
                <w:b/>
                <w:lang w:val="es-ES"/>
              </w:rPr>
            </w:pPr>
            <w:r w:rsidRPr="004B0974">
              <w:rPr>
                <w:b/>
                <w:bCs/>
                <w:lang w:val="es-ES"/>
              </w:rPr>
              <w:t xml:space="preserve">P 5.1. ¿Está </w:t>
            </w:r>
            <w:r w:rsidR="007A376B">
              <w:rPr>
                <w:b/>
                <w:bCs/>
                <w:lang w:val="es-ES"/>
              </w:rPr>
              <w:t xml:space="preserve">Ud. </w:t>
            </w:r>
            <w:r w:rsidRPr="004B0974">
              <w:rPr>
                <w:b/>
                <w:bCs/>
                <w:lang w:val="es-ES"/>
              </w:rPr>
              <w:t xml:space="preserve">de acuerdo </w:t>
            </w:r>
            <w:r w:rsidR="007A376B">
              <w:rPr>
                <w:b/>
                <w:bCs/>
                <w:lang w:val="es-ES"/>
              </w:rPr>
              <w:t>en</w:t>
            </w:r>
            <w:r w:rsidRPr="004B0974">
              <w:rPr>
                <w:b/>
                <w:bCs/>
                <w:lang w:val="es-ES"/>
              </w:rPr>
              <w:t xml:space="preserve"> que los cursos de información y formación </w:t>
            </w:r>
            <w:r w:rsidR="007A376B">
              <w:rPr>
                <w:b/>
                <w:bCs/>
                <w:lang w:val="es-ES"/>
              </w:rPr>
              <w:t>se lleven</w:t>
            </w:r>
            <w:r w:rsidRPr="004B0974">
              <w:rPr>
                <w:b/>
                <w:bCs/>
                <w:lang w:val="es-ES"/>
              </w:rPr>
              <w:t xml:space="preserve"> a cabo más a menudo (al menos cada 6 meses)? </w:t>
            </w:r>
          </w:p>
          <w:p w:rsidR="00995120" w:rsidRPr="001D1AD5" w:rsidRDefault="006646C7" w:rsidP="00995120">
            <w:pPr>
              <w:keepNext/>
              <w:keepLines/>
              <w:tabs>
                <w:tab w:val="left" w:pos="735"/>
              </w:tabs>
              <w:spacing w:before="120" w:after="120"/>
              <w:rPr>
                <w:b/>
                <w:lang w:val="es-ES"/>
              </w:rPr>
            </w:pPr>
            <w:sdt>
              <w:sdtPr>
                <w:rPr>
                  <w:rFonts w:ascii="MS Gothic" w:eastAsia="MS Gothic" w:hAnsi="MS Gothic"/>
                  <w:b/>
                </w:rPr>
                <w:id w:val="-985309851"/>
              </w:sdtPr>
              <w:sdtEndPr/>
              <w:sdtContent>
                <w:r w:rsidR="008F3FF8" w:rsidRPr="004B0974">
                  <w:rPr>
                    <w:rFonts w:ascii="MS Gothic" w:eastAsia="MS Gothic" w:hAnsi="MS Gothic"/>
                    <w:b/>
                    <w:bCs/>
                    <w:lang w:val="es-ES"/>
                  </w:rPr>
                  <w:t>☐</w:t>
                </w:r>
              </w:sdtContent>
            </w:sdt>
            <w:r w:rsidR="008F3FF8" w:rsidRPr="004B0974">
              <w:rPr>
                <w:rFonts w:eastAsia="MS Gothic"/>
                <w:b/>
                <w:bCs/>
                <w:lang w:val="es-ES"/>
              </w:rPr>
              <w:t xml:space="preserve"> Sí</w:t>
            </w:r>
          </w:p>
          <w:p w:rsidR="00995120" w:rsidRPr="001D1AD5" w:rsidRDefault="006646C7" w:rsidP="00995120">
            <w:pPr>
              <w:keepNext/>
              <w:keepLines/>
              <w:tabs>
                <w:tab w:val="left" w:pos="735"/>
              </w:tabs>
              <w:spacing w:before="120" w:after="120"/>
              <w:rPr>
                <w:b/>
                <w:lang w:val="es-ES"/>
              </w:rPr>
            </w:pPr>
            <w:sdt>
              <w:sdtPr>
                <w:rPr>
                  <w:rFonts w:ascii="MS Gothic" w:eastAsia="MS Gothic" w:hAnsi="MS Gothic" w:cs="MS Gothic"/>
                  <w:b/>
                </w:rPr>
                <w:id w:val="1014188546"/>
              </w:sdtPr>
              <w:sdtEndPr/>
              <w:sdtContent>
                <w:r w:rsidR="008F3FF8" w:rsidRPr="004B0974">
                  <w:rPr>
                    <w:rFonts w:ascii="MS Gothic" w:eastAsia="MS Gothic" w:hAnsi="MS Gothic" w:cs="MS Gothic"/>
                    <w:b/>
                    <w:bCs/>
                    <w:lang w:val="es-ES"/>
                  </w:rPr>
                  <w:t>☐</w:t>
                </w:r>
              </w:sdtContent>
            </w:sdt>
            <w:r w:rsidR="008F3FF8" w:rsidRPr="004B0974">
              <w:rPr>
                <w:rFonts w:eastAsia="MS Gothic" w:cs="MS Gothic"/>
                <w:b/>
                <w:bCs/>
                <w:lang w:val="es-ES"/>
              </w:rPr>
              <w:t xml:space="preserve"> No</w:t>
            </w:r>
          </w:p>
          <w:p w:rsidR="00995120" w:rsidRPr="001D1AD5" w:rsidRDefault="006646C7" w:rsidP="00995120">
            <w:pPr>
              <w:keepNext/>
              <w:keepLines/>
              <w:tabs>
                <w:tab w:val="left" w:pos="735"/>
              </w:tabs>
              <w:spacing w:before="120" w:after="120"/>
              <w:rPr>
                <w:b/>
                <w:lang w:val="es-ES"/>
              </w:rPr>
            </w:pPr>
            <w:sdt>
              <w:sdtPr>
                <w:rPr>
                  <w:rFonts w:ascii="MS Gothic" w:eastAsia="MS Gothic" w:hAnsi="MS Gothic" w:cs="MS Gothic"/>
                  <w:b/>
                </w:rPr>
                <w:id w:val="-1967572534"/>
              </w:sdtPr>
              <w:sdtEndPr/>
              <w:sdtContent>
                <w:r w:rsidR="008F3FF8" w:rsidRPr="004B0974">
                  <w:rPr>
                    <w:rFonts w:ascii="MS Gothic" w:eastAsia="MS Gothic" w:hAnsi="MS Gothic" w:cs="MS Gothic"/>
                    <w:b/>
                    <w:bCs/>
                    <w:lang w:val="es-ES"/>
                  </w:rPr>
                  <w:t>☐</w:t>
                </w:r>
              </w:sdtContent>
            </w:sdt>
            <w:r w:rsidR="008F3FF8" w:rsidRPr="004B0974">
              <w:rPr>
                <w:rFonts w:eastAsia="MS Gothic" w:cs="MS Gothic"/>
                <w:b/>
                <w:bCs/>
                <w:lang w:val="es-ES"/>
              </w:rPr>
              <w:t xml:space="preserve"> No estoy seguro</w:t>
            </w:r>
          </w:p>
          <w:p w:rsidR="00995120" w:rsidRPr="001D1AD5" w:rsidRDefault="00995120" w:rsidP="00995120">
            <w:pPr>
              <w:keepNext/>
              <w:keepLines/>
              <w:tabs>
                <w:tab w:val="left" w:pos="735"/>
                <w:tab w:val="left" w:pos="7530"/>
              </w:tabs>
              <w:spacing w:before="120" w:after="120"/>
              <w:rPr>
                <w:lang w:val="es-ES"/>
              </w:rPr>
            </w:pPr>
            <w:r w:rsidRPr="004B0974">
              <w:rPr>
                <w:lang w:val="es-ES"/>
              </w:rPr>
              <w:t>Por favor, explique su razonamiento</w:t>
            </w:r>
          </w:p>
          <w:p w:rsidR="00482764" w:rsidRPr="001D1AD5" w:rsidRDefault="006646C7" w:rsidP="00995120">
            <w:pPr>
              <w:keepNext/>
              <w:keepLines/>
              <w:tabs>
                <w:tab w:val="left" w:pos="735"/>
                <w:tab w:val="left" w:pos="5460"/>
              </w:tabs>
              <w:spacing w:before="120" w:after="120"/>
              <w:rPr>
                <w:b/>
                <w:lang w:val="es-ES"/>
              </w:rPr>
            </w:pPr>
            <w:sdt>
              <w:sdtPr>
                <w:rPr>
                  <w:b/>
                </w:rPr>
                <w:id w:val="1150566753"/>
                <w:showingPlcHdr/>
              </w:sdtPr>
              <w:sdtEndPr/>
              <w:sdtContent>
                <w:r w:rsidR="008F3FF8" w:rsidRPr="006F753E">
                  <w:rPr>
                    <w:rStyle w:val="PlaceholderText"/>
                    <w:lang w:val="es-ES"/>
                  </w:rPr>
                  <w:t>Clique aquí para introducir texto.</w:t>
                </w:r>
              </w:sdtContent>
            </w:sdt>
            <w:r w:rsidR="008F3FF8" w:rsidRPr="004B0974">
              <w:rPr>
                <w:lang w:val="es-ES"/>
              </w:rPr>
              <w:tab/>
            </w:r>
          </w:p>
          <w:p w:rsidR="007965C7" w:rsidRPr="001D1AD5" w:rsidRDefault="007965C7" w:rsidP="007965C7">
            <w:pPr>
              <w:keepNext/>
              <w:keepLines/>
              <w:tabs>
                <w:tab w:val="right" w:pos="9029"/>
              </w:tabs>
              <w:spacing w:before="120" w:after="120"/>
              <w:rPr>
                <w:b/>
                <w:lang w:val="es-ES"/>
              </w:rPr>
            </w:pPr>
            <w:r w:rsidRPr="004B0974">
              <w:rPr>
                <w:b/>
                <w:bCs/>
                <w:lang w:val="es-ES"/>
              </w:rPr>
              <w:tab/>
            </w:r>
          </w:p>
          <w:p w:rsidR="005922AF" w:rsidRPr="001D1AD5" w:rsidRDefault="005922AF" w:rsidP="00792319">
            <w:pPr>
              <w:keepNext/>
              <w:keepLines/>
              <w:tabs>
                <w:tab w:val="left" w:pos="2715"/>
              </w:tabs>
              <w:spacing w:before="120" w:after="120"/>
              <w:rPr>
                <w:b/>
                <w:bCs/>
                <w:lang w:val="es-ES"/>
              </w:rPr>
            </w:pPr>
          </w:p>
        </w:tc>
      </w:tr>
    </w:tbl>
    <w:p w:rsidR="001B12BE" w:rsidRPr="00655232" w:rsidRDefault="00F011F7" w:rsidP="00F011F7">
      <w:pPr>
        <w:pStyle w:val="Heading1"/>
      </w:pPr>
      <w:bookmarkStart w:id="24" w:name="_Toc468044967"/>
      <w:r>
        <w:lastRenderedPageBreak/>
        <w:t>6.</w:t>
      </w:r>
      <w:r>
        <w:rPr>
          <w:b w:val="0"/>
          <w:bCs w:val="0"/>
        </w:rPr>
        <w:t xml:space="preserve"> </w:t>
      </w:r>
      <w:r>
        <w:t>Descripción de producto</w:t>
      </w:r>
      <w:bookmarkEnd w:id="24"/>
      <w:r>
        <w:rPr>
          <w:b w:val="0"/>
          <w:bCs w:val="0"/>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904EF" w:rsidRPr="00E51C29" w:rsidTr="004322B0">
        <w:tc>
          <w:tcPr>
            <w:tcW w:w="9245" w:type="dxa"/>
          </w:tcPr>
          <w:p w:rsidR="007049E4" w:rsidRPr="001D1AD5" w:rsidRDefault="00CC45F0" w:rsidP="00887956">
            <w:pPr>
              <w:tabs>
                <w:tab w:val="left" w:pos="735"/>
              </w:tabs>
              <w:rPr>
                <w:lang w:val="es-ES"/>
              </w:rPr>
            </w:pPr>
            <w:r w:rsidRPr="004B0974">
              <w:rPr>
                <w:lang w:val="es-ES"/>
              </w:rPr>
              <w:t xml:space="preserve"> Los comentarios de </w:t>
            </w:r>
            <w:r w:rsidR="007A376B">
              <w:rPr>
                <w:lang w:val="es-ES"/>
              </w:rPr>
              <w:t>un encuestado</w:t>
            </w:r>
            <w:r w:rsidRPr="004B0974">
              <w:rPr>
                <w:lang w:val="es-ES"/>
              </w:rPr>
              <w:t xml:space="preserve"> sugirieron que la definición de rellenos de Comercio Justo </w:t>
            </w:r>
            <w:r w:rsidR="00324591">
              <w:rPr>
                <w:lang w:val="es-ES"/>
              </w:rPr>
              <w:t xml:space="preserve">Fairtrade </w:t>
            </w:r>
            <w:r w:rsidRPr="004B0974">
              <w:rPr>
                <w:lang w:val="es-ES"/>
              </w:rPr>
              <w:t>necesita revisarse. En particular, sugiere eliminar la frase “</w:t>
            </w:r>
            <w:r w:rsidRPr="004B0974">
              <w:rPr>
                <w:color w:val="FF0000"/>
                <w:u w:val="single"/>
                <w:lang w:val="es-ES"/>
              </w:rPr>
              <w:t>a veces denominados verdura o follaje cortado</w:t>
            </w:r>
            <w:r w:rsidRPr="004B0974">
              <w:rPr>
                <w:lang w:val="es-ES"/>
              </w:rPr>
              <w:t xml:space="preserve">” para evitar confusión. </w:t>
            </w:r>
          </w:p>
          <w:p w:rsidR="00963350" w:rsidRPr="001D1AD5" w:rsidRDefault="00CC45F0" w:rsidP="009F33DA">
            <w:pPr>
              <w:tabs>
                <w:tab w:val="left" w:pos="735"/>
              </w:tabs>
              <w:rPr>
                <w:lang w:val="es-ES"/>
              </w:rPr>
            </w:pPr>
            <w:r w:rsidRPr="004B0974">
              <w:rPr>
                <w:lang w:val="es-ES"/>
              </w:rPr>
              <w:t>El requisito dice además que</w:t>
            </w:r>
            <w:r w:rsidR="009F33DA">
              <w:rPr>
                <w:i/>
                <w:iCs/>
                <w:color w:val="FF0000"/>
                <w:u w:val="single"/>
                <w:lang w:val="es-ES"/>
              </w:rPr>
              <w:t xml:space="preserve"> </w:t>
            </w:r>
            <w:r w:rsidR="009F33DA" w:rsidRPr="00710096">
              <w:rPr>
                <w:color w:val="FF0000"/>
                <w:u w:val="single"/>
                <w:lang w:val="es-ES"/>
              </w:rPr>
              <w:t>El relleno Comercio Justo Fairtrade no se vende usualmente por sí solo al consumidor final</w:t>
            </w:r>
            <w:r w:rsidRPr="00710096">
              <w:rPr>
                <w:color w:val="FF0000"/>
                <w:u w:val="single"/>
                <w:lang w:val="es-ES"/>
              </w:rPr>
              <w:t>.</w:t>
            </w:r>
            <w:r w:rsidRPr="004B0974">
              <w:rPr>
                <w:lang w:val="es-ES"/>
              </w:rPr>
              <w:t xml:space="preserve"> Sin embargo, los comentarios aluden a que los rellenos pueden venderse como un único </w:t>
            </w:r>
            <w:r w:rsidR="007841F3">
              <w:rPr>
                <w:lang w:val="es-ES"/>
              </w:rPr>
              <w:t>ramo</w:t>
            </w:r>
            <w:r w:rsidRPr="004B0974">
              <w:rPr>
                <w:lang w:val="es-ES"/>
              </w:rPr>
              <w:t>. Teniendo en cuenta este feedback y para reducir la confusión entre rellenos y follaje, se proponen los siguientes cambios para la definición de rellenos de Comercio Justo</w:t>
            </w:r>
            <w:r w:rsidR="00324591">
              <w:rPr>
                <w:lang w:val="es-ES"/>
              </w:rPr>
              <w:t xml:space="preserve"> Fairtrade</w:t>
            </w:r>
            <w:r w:rsidRPr="004B0974">
              <w:rPr>
                <w:lang w:val="es-ES"/>
              </w:rPr>
              <w:t>.</w:t>
            </w:r>
          </w:p>
          <w:p w:rsidR="000F7489" w:rsidRPr="001D1AD5" w:rsidRDefault="000F7489" w:rsidP="000F7489">
            <w:pPr>
              <w:tabs>
                <w:tab w:val="left" w:pos="735"/>
              </w:tabs>
              <w:spacing w:line="240" w:lineRule="auto"/>
              <w:jc w:val="left"/>
              <w:rPr>
                <w:lang w:val="es-ES"/>
              </w:rPr>
            </w:pPr>
            <w:r w:rsidRPr="004B0974">
              <w:rPr>
                <w:lang w:val="es-ES"/>
              </w:rPr>
              <w:t xml:space="preserve">La exigencia quedaría así en </w:t>
            </w:r>
            <w:r w:rsidR="00A22B0F">
              <w:rPr>
                <w:lang w:val="es-ES"/>
              </w:rPr>
              <w:t xml:space="preserve">el </w:t>
            </w:r>
            <w:r w:rsidR="007A376B">
              <w:rPr>
                <w:lang w:val="es-ES"/>
              </w:rPr>
              <w:t>C</w:t>
            </w:r>
            <w:r w:rsidR="00A22B0F">
              <w:rPr>
                <w:lang w:val="es-ES"/>
              </w:rPr>
              <w:t>riterio</w:t>
            </w:r>
            <w:r w:rsidRPr="004B0974">
              <w:rPr>
                <w:lang w:val="es-ES"/>
              </w:rPr>
              <w:t>:</w:t>
            </w:r>
          </w:p>
          <w:p w:rsidR="007049E4" w:rsidRPr="001D1AD5" w:rsidRDefault="007049E4" w:rsidP="007049E4">
            <w:pPr>
              <w:tabs>
                <w:tab w:val="left" w:pos="735"/>
              </w:tabs>
              <w:spacing w:line="240" w:lineRule="auto"/>
              <w:rPr>
                <w:b/>
                <w:lang w:val="es-ES"/>
              </w:rPr>
            </w:pPr>
          </w:p>
          <w:p w:rsidR="007049E4" w:rsidRPr="001D1AD5" w:rsidRDefault="00CD0D90" w:rsidP="009F33DA">
            <w:pPr>
              <w:tabs>
                <w:tab w:val="left" w:pos="735"/>
              </w:tabs>
              <w:spacing w:line="240" w:lineRule="auto"/>
              <w:rPr>
                <w:lang w:val="es-ES"/>
              </w:rPr>
            </w:pPr>
            <w:r w:rsidRPr="004B0974">
              <w:rPr>
                <w:b/>
                <w:bCs/>
                <w:lang w:val="es-ES"/>
              </w:rPr>
              <w:t>Rellenos de Comercio Justo</w:t>
            </w:r>
            <w:r w:rsidR="00324591">
              <w:rPr>
                <w:b/>
                <w:bCs/>
                <w:lang w:val="es-ES"/>
              </w:rPr>
              <w:t xml:space="preserve"> Fairtrade</w:t>
            </w:r>
            <w:r w:rsidRPr="004B0974">
              <w:rPr>
                <w:lang w:val="es-ES"/>
              </w:rPr>
              <w:t xml:space="preserve"> (</w:t>
            </w:r>
            <w:r w:rsidRPr="004B0974">
              <w:rPr>
                <w:strike/>
                <w:lang w:val="es-ES"/>
              </w:rPr>
              <w:t>a veces denominados verdura o follaje cortado</w:t>
            </w:r>
            <w:r w:rsidRPr="004B0974">
              <w:rPr>
                <w:lang w:val="es-ES"/>
              </w:rPr>
              <w:t xml:space="preserve">), </w:t>
            </w:r>
            <w:r w:rsidRPr="004B0974">
              <w:rPr>
                <w:i/>
                <w:iCs/>
                <w:lang w:val="es-ES"/>
              </w:rPr>
              <w:t xml:space="preserve">incluyen hojas, </w:t>
            </w:r>
            <w:r w:rsidR="009F33DA">
              <w:rPr>
                <w:i/>
                <w:iCs/>
                <w:lang w:val="es-ES"/>
              </w:rPr>
              <w:t>ramillas</w:t>
            </w:r>
            <w:r w:rsidRPr="004B0974">
              <w:rPr>
                <w:i/>
                <w:iCs/>
                <w:lang w:val="es-ES"/>
              </w:rPr>
              <w:t>, ramas y otro material decorativo de plantas.</w:t>
            </w:r>
            <w:r w:rsidRPr="004B0974">
              <w:rPr>
                <w:lang w:val="es-ES"/>
              </w:rPr>
              <w:t xml:space="preserve"> </w:t>
            </w:r>
            <w:r w:rsidR="009F33DA">
              <w:rPr>
                <w:i/>
                <w:iCs/>
                <w:lang w:val="es-ES"/>
              </w:rPr>
              <w:t>El</w:t>
            </w:r>
            <w:r w:rsidR="009F33DA" w:rsidRPr="004B0974">
              <w:rPr>
                <w:i/>
                <w:iCs/>
                <w:lang w:val="es-ES"/>
              </w:rPr>
              <w:t xml:space="preserve"> </w:t>
            </w:r>
            <w:r w:rsidRPr="004B0974">
              <w:rPr>
                <w:i/>
                <w:iCs/>
                <w:lang w:val="es-ES"/>
              </w:rPr>
              <w:t>relleno de Comercio Justo</w:t>
            </w:r>
            <w:r w:rsidR="00324591">
              <w:rPr>
                <w:i/>
                <w:iCs/>
                <w:lang w:val="es-ES"/>
              </w:rPr>
              <w:t xml:space="preserve"> Fairtrade</w:t>
            </w:r>
            <w:r w:rsidRPr="004B0974">
              <w:rPr>
                <w:i/>
                <w:iCs/>
                <w:lang w:val="es-ES"/>
              </w:rPr>
              <w:t xml:space="preserve"> </w:t>
            </w:r>
            <w:r w:rsidR="009F33DA" w:rsidRPr="00710096">
              <w:rPr>
                <w:i/>
                <w:iCs/>
                <w:strike/>
                <w:lang w:val="es-ES"/>
              </w:rPr>
              <w:t>no se vende usualmente por sí solo al consumidor final</w:t>
            </w:r>
            <w:r w:rsidR="004B0974" w:rsidRPr="004B0974">
              <w:rPr>
                <w:i/>
                <w:iCs/>
                <w:lang w:val="es-ES"/>
              </w:rPr>
              <w:t>,</w:t>
            </w:r>
            <w:r w:rsidR="004B0974" w:rsidRPr="004B0974">
              <w:rPr>
                <w:i/>
                <w:iCs/>
                <w:strike/>
                <w:lang w:val="es-ES"/>
              </w:rPr>
              <w:t xml:space="preserve"> </w:t>
            </w:r>
            <w:r w:rsidR="009F33DA">
              <w:rPr>
                <w:i/>
                <w:iCs/>
                <w:strike/>
                <w:lang w:val="es-ES"/>
              </w:rPr>
              <w:t>sino</w:t>
            </w:r>
            <w:r w:rsidR="009F33DA" w:rsidRPr="004B0974">
              <w:rPr>
                <w:i/>
                <w:iCs/>
                <w:strike/>
                <w:lang w:val="es-ES"/>
              </w:rPr>
              <w:t xml:space="preserve"> </w:t>
            </w:r>
            <w:r w:rsidR="009F33DA">
              <w:rPr>
                <w:i/>
                <w:iCs/>
                <w:lang w:val="es-ES"/>
              </w:rPr>
              <w:t xml:space="preserve">que es usado </w:t>
            </w:r>
            <w:r w:rsidRPr="004B0974">
              <w:rPr>
                <w:i/>
                <w:iCs/>
                <w:lang w:val="es-ES"/>
              </w:rPr>
              <w:t xml:space="preserve">como suplemento decorativo en </w:t>
            </w:r>
            <w:r w:rsidR="009F33DA">
              <w:rPr>
                <w:i/>
                <w:iCs/>
                <w:lang w:val="es-ES"/>
              </w:rPr>
              <w:t>buqué/</w:t>
            </w:r>
            <w:r w:rsidRPr="004B0974">
              <w:rPr>
                <w:i/>
                <w:iCs/>
                <w:lang w:val="es-ES"/>
              </w:rPr>
              <w:t>ramos/arreglos florales.</w:t>
            </w:r>
            <w:r w:rsidRPr="004B0974">
              <w:rPr>
                <w:lang w:val="es-ES"/>
              </w:rPr>
              <w:t xml:space="preserve"> </w:t>
            </w:r>
            <w:r w:rsidR="009F33DA">
              <w:rPr>
                <w:i/>
                <w:iCs/>
                <w:lang w:val="es-ES"/>
              </w:rPr>
              <w:t xml:space="preserve">El </w:t>
            </w:r>
            <w:r w:rsidR="009F33DA" w:rsidRPr="004B0974">
              <w:rPr>
                <w:i/>
                <w:iCs/>
                <w:lang w:val="es-ES"/>
              </w:rPr>
              <w:t xml:space="preserve"> </w:t>
            </w:r>
            <w:r w:rsidRPr="004B0974">
              <w:rPr>
                <w:i/>
                <w:iCs/>
                <w:lang w:val="es-ES"/>
              </w:rPr>
              <w:t xml:space="preserve">relleno de Comercio Justo </w:t>
            </w:r>
            <w:r w:rsidR="00324591">
              <w:rPr>
                <w:i/>
                <w:iCs/>
                <w:lang w:val="es-ES"/>
              </w:rPr>
              <w:t xml:space="preserve">Fairtrade </w:t>
            </w:r>
            <w:r w:rsidRPr="004B0974">
              <w:rPr>
                <w:i/>
                <w:iCs/>
                <w:lang w:val="es-ES"/>
              </w:rPr>
              <w:t xml:space="preserve">puede </w:t>
            </w:r>
            <w:r w:rsidR="009F33DA">
              <w:rPr>
                <w:i/>
                <w:iCs/>
                <w:lang w:val="es-ES"/>
              </w:rPr>
              <w:t>estar</w:t>
            </w:r>
            <w:r w:rsidR="009F33DA" w:rsidRPr="004B0974">
              <w:rPr>
                <w:i/>
                <w:iCs/>
                <w:lang w:val="es-ES"/>
              </w:rPr>
              <w:t xml:space="preserve"> </w:t>
            </w:r>
            <w:r w:rsidRPr="004B0974">
              <w:rPr>
                <w:i/>
                <w:iCs/>
                <w:lang w:val="es-ES"/>
              </w:rPr>
              <w:t>fresco, seco, teñido, blanqueado, impregnados o preparado</w:t>
            </w:r>
            <w:r w:rsidR="009F33DA">
              <w:rPr>
                <w:i/>
                <w:iCs/>
                <w:lang w:val="es-ES"/>
              </w:rPr>
              <w:t xml:space="preserve"> de </w:t>
            </w:r>
            <w:r w:rsidR="009F33DA">
              <w:rPr>
                <w:i/>
                <w:iCs/>
                <w:lang w:val="es-ES"/>
              </w:rPr>
              <w:lastRenderedPageBreak/>
              <w:t>alguna otra manera</w:t>
            </w:r>
            <w:r w:rsidRPr="004B0974">
              <w:rPr>
                <w:i/>
                <w:iCs/>
                <w:lang w:val="es-ES"/>
              </w:rPr>
              <w:t>.</w:t>
            </w:r>
          </w:p>
          <w:p w:rsidR="00E610DA" w:rsidRPr="001D1AD5" w:rsidRDefault="00E610DA" w:rsidP="00D46DDF">
            <w:pPr>
              <w:tabs>
                <w:tab w:val="left" w:pos="735"/>
              </w:tabs>
              <w:spacing w:line="240" w:lineRule="auto"/>
              <w:rPr>
                <w:lang w:val="es-ES"/>
              </w:rPr>
            </w:pPr>
          </w:p>
          <w:p w:rsidR="00070374" w:rsidRPr="001D1AD5" w:rsidRDefault="00070374" w:rsidP="004322B0">
            <w:pPr>
              <w:tabs>
                <w:tab w:val="left" w:pos="735"/>
              </w:tabs>
              <w:rPr>
                <w:b/>
                <w:lang w:val="es-ES"/>
              </w:rPr>
            </w:pPr>
            <w:r w:rsidRPr="004B0974">
              <w:rPr>
                <w:b/>
                <w:bCs/>
                <w:lang w:val="es-ES"/>
              </w:rPr>
              <w:t xml:space="preserve">P 6.1 ¿Está </w:t>
            </w:r>
            <w:r w:rsidR="007A376B">
              <w:rPr>
                <w:b/>
                <w:bCs/>
                <w:lang w:val="es-ES"/>
              </w:rPr>
              <w:t xml:space="preserve">Ud. </w:t>
            </w:r>
            <w:r w:rsidRPr="004B0974">
              <w:rPr>
                <w:b/>
                <w:bCs/>
                <w:lang w:val="es-ES"/>
              </w:rPr>
              <w:t xml:space="preserve">de acuerdo con los cambios propuestos </w:t>
            </w:r>
            <w:r w:rsidR="00EA2A58" w:rsidRPr="004B0974">
              <w:rPr>
                <w:b/>
                <w:bCs/>
                <w:lang w:val="es-ES"/>
              </w:rPr>
              <w:t>para</w:t>
            </w:r>
            <w:r w:rsidRPr="004B0974">
              <w:rPr>
                <w:b/>
                <w:bCs/>
                <w:lang w:val="es-ES"/>
              </w:rPr>
              <w:t xml:space="preserve"> la definición de rellenos de Comercio Justo</w:t>
            </w:r>
            <w:r w:rsidR="00324591">
              <w:rPr>
                <w:b/>
                <w:bCs/>
                <w:lang w:val="es-ES"/>
              </w:rPr>
              <w:t xml:space="preserve"> Fairtrade</w:t>
            </w:r>
            <w:r w:rsidRPr="004B0974">
              <w:rPr>
                <w:b/>
                <w:bCs/>
                <w:lang w:val="es-ES"/>
              </w:rPr>
              <w:t>, tal como aparece en la exigencia 1.3 de</w:t>
            </w:r>
            <w:r w:rsidR="00A22B0F">
              <w:rPr>
                <w:b/>
                <w:bCs/>
                <w:lang w:val="es-ES"/>
              </w:rPr>
              <w:t>l criterio</w:t>
            </w:r>
            <w:r w:rsidRPr="004B0974">
              <w:rPr>
                <w:b/>
                <w:bCs/>
                <w:lang w:val="es-ES"/>
              </w:rPr>
              <w:t xml:space="preserve"> de flores y plantas?</w:t>
            </w:r>
          </w:p>
          <w:p w:rsidR="00070374" w:rsidRPr="001D1AD5" w:rsidRDefault="006646C7" w:rsidP="00070374">
            <w:pPr>
              <w:keepNext/>
              <w:keepLines/>
              <w:tabs>
                <w:tab w:val="left" w:pos="735"/>
              </w:tabs>
              <w:spacing w:before="120" w:after="120"/>
              <w:ind w:right="-27"/>
              <w:rPr>
                <w:b/>
                <w:lang w:val="es-ES"/>
              </w:rPr>
            </w:pPr>
            <w:sdt>
              <w:sdtPr>
                <w:rPr>
                  <w:rFonts w:ascii="MS Gothic" w:eastAsia="MS Gothic" w:hAnsi="MS Gothic" w:cs="MS Gothic"/>
                  <w:b/>
                </w:rPr>
                <w:id w:val="1258952240"/>
              </w:sdtPr>
              <w:sdtEndPr/>
              <w:sdtContent>
                <w:r w:rsidR="008F3FF8" w:rsidRPr="004B0974">
                  <w:rPr>
                    <w:rFonts w:ascii="MS Gothic" w:eastAsia="MS Gothic" w:hAnsi="MS Gothic" w:cs="MS Gothic"/>
                    <w:b/>
                    <w:bCs/>
                    <w:lang w:val="es-ES"/>
                  </w:rPr>
                  <w:t>☐</w:t>
                </w:r>
              </w:sdtContent>
            </w:sdt>
            <w:r w:rsidR="008F3FF8" w:rsidRPr="004B0974">
              <w:rPr>
                <w:rFonts w:eastAsia="MS Gothic" w:cs="MS Gothic"/>
                <w:b/>
                <w:bCs/>
                <w:lang w:val="es-ES"/>
              </w:rPr>
              <w:t xml:space="preserve"> Sí</w:t>
            </w:r>
          </w:p>
          <w:p w:rsidR="00070374" w:rsidRPr="001D1AD5" w:rsidRDefault="006646C7" w:rsidP="00070374">
            <w:pPr>
              <w:keepNext/>
              <w:keepLines/>
              <w:tabs>
                <w:tab w:val="left" w:pos="735"/>
              </w:tabs>
              <w:spacing w:before="120" w:after="120"/>
              <w:rPr>
                <w:b/>
                <w:lang w:val="es-ES"/>
              </w:rPr>
            </w:pPr>
            <w:sdt>
              <w:sdtPr>
                <w:rPr>
                  <w:rFonts w:ascii="MS Gothic" w:eastAsia="MS Gothic" w:hAnsi="MS Gothic" w:cs="MS Gothic"/>
                  <w:b/>
                </w:rPr>
                <w:id w:val="-1953171069"/>
              </w:sdtPr>
              <w:sdtEndPr/>
              <w:sdtContent>
                <w:r w:rsidR="008F3FF8" w:rsidRPr="004B0974">
                  <w:rPr>
                    <w:rFonts w:ascii="MS Gothic" w:eastAsia="MS Gothic" w:hAnsi="MS Gothic" w:cs="MS Gothic"/>
                    <w:b/>
                    <w:bCs/>
                    <w:lang w:val="es-ES"/>
                  </w:rPr>
                  <w:t>☐</w:t>
                </w:r>
              </w:sdtContent>
            </w:sdt>
            <w:r w:rsidR="008F3FF8" w:rsidRPr="004B0974">
              <w:rPr>
                <w:rFonts w:eastAsia="MS Gothic" w:cs="MS Gothic"/>
                <w:b/>
                <w:bCs/>
                <w:lang w:val="es-ES"/>
              </w:rPr>
              <w:t xml:space="preserve"> No</w:t>
            </w:r>
          </w:p>
          <w:p w:rsidR="00070374" w:rsidRPr="001D1AD5" w:rsidRDefault="006646C7" w:rsidP="00070374">
            <w:pPr>
              <w:keepNext/>
              <w:keepLines/>
              <w:tabs>
                <w:tab w:val="left" w:pos="735"/>
              </w:tabs>
              <w:spacing w:before="120" w:after="120"/>
              <w:ind w:right="-27"/>
              <w:rPr>
                <w:b/>
                <w:lang w:val="es-ES"/>
              </w:rPr>
            </w:pPr>
            <w:sdt>
              <w:sdtPr>
                <w:rPr>
                  <w:rFonts w:ascii="MS Gothic" w:eastAsia="MS Gothic" w:hAnsi="MS Gothic" w:cs="MS Gothic"/>
                  <w:b/>
                </w:rPr>
                <w:id w:val="2068290921"/>
              </w:sdtPr>
              <w:sdtEndPr/>
              <w:sdtContent>
                <w:r w:rsidR="008F3FF8" w:rsidRPr="004B0974">
                  <w:rPr>
                    <w:rFonts w:ascii="MS Gothic" w:eastAsia="MS Gothic" w:hAnsi="MS Gothic" w:cs="MS Gothic"/>
                    <w:b/>
                    <w:bCs/>
                    <w:lang w:val="es-ES"/>
                  </w:rPr>
                  <w:t>☐</w:t>
                </w:r>
              </w:sdtContent>
            </w:sdt>
            <w:r w:rsidR="008F3FF8" w:rsidRPr="004B0974">
              <w:rPr>
                <w:rFonts w:eastAsia="MS Gothic" w:cs="MS Gothic"/>
                <w:b/>
                <w:bCs/>
                <w:lang w:val="es-ES"/>
              </w:rPr>
              <w:t xml:space="preserve"> No estoy seguro</w:t>
            </w:r>
          </w:p>
          <w:p w:rsidR="00070374" w:rsidRPr="001D1AD5" w:rsidRDefault="00070374" w:rsidP="00070374">
            <w:pPr>
              <w:tabs>
                <w:tab w:val="left" w:pos="735"/>
              </w:tabs>
              <w:rPr>
                <w:lang w:val="es-ES"/>
              </w:rPr>
            </w:pPr>
            <w:r w:rsidRPr="004B0974">
              <w:rPr>
                <w:lang w:val="es-ES"/>
              </w:rPr>
              <w:t xml:space="preserve">Por favor, explique su razonamiento </w:t>
            </w:r>
          </w:p>
          <w:sdt>
            <w:sdtPr>
              <w:rPr>
                <w:b/>
              </w:rPr>
              <w:id w:val="-1146507153"/>
              <w:showingPlcHdr/>
            </w:sdtPr>
            <w:sdtEndPr/>
            <w:sdtContent>
              <w:p w:rsidR="00070374" w:rsidRPr="001D1AD5" w:rsidRDefault="00B045D2" w:rsidP="004322B0">
                <w:pPr>
                  <w:tabs>
                    <w:tab w:val="left" w:pos="735"/>
                  </w:tabs>
                  <w:rPr>
                    <w:b/>
                    <w:lang w:val="es-ES"/>
                  </w:rPr>
                </w:pPr>
                <w:r w:rsidRPr="006F753E">
                  <w:rPr>
                    <w:rStyle w:val="PlaceholderText"/>
                    <w:lang w:val="es-ES"/>
                  </w:rPr>
                  <w:t>Clique aquí para introducir texto.</w:t>
                </w:r>
              </w:p>
            </w:sdtContent>
          </w:sdt>
          <w:p w:rsidR="00B045D2" w:rsidRPr="001D1AD5" w:rsidRDefault="00B045D2" w:rsidP="00B045D2">
            <w:pPr>
              <w:tabs>
                <w:tab w:val="left" w:pos="735"/>
                <w:tab w:val="left" w:pos="7665"/>
              </w:tabs>
              <w:rPr>
                <w:b/>
                <w:lang w:val="es-ES"/>
              </w:rPr>
            </w:pPr>
          </w:p>
          <w:p w:rsidR="00B045D2" w:rsidRPr="001D1AD5" w:rsidRDefault="00B045D2" w:rsidP="00B045D2">
            <w:pPr>
              <w:tabs>
                <w:tab w:val="left" w:pos="735"/>
                <w:tab w:val="left" w:pos="7665"/>
              </w:tabs>
              <w:rPr>
                <w:b/>
                <w:lang w:val="es-ES"/>
              </w:rPr>
            </w:pPr>
          </w:p>
        </w:tc>
      </w:tr>
    </w:tbl>
    <w:p w:rsidR="001048D0" w:rsidRPr="001D1AD5" w:rsidRDefault="00F011F7" w:rsidP="00F011F7">
      <w:pPr>
        <w:pStyle w:val="Heading1"/>
        <w:rPr>
          <w:lang w:val="es-ES"/>
        </w:rPr>
      </w:pPr>
      <w:bookmarkStart w:id="25" w:name="_Toc468044968"/>
      <w:bookmarkStart w:id="26" w:name="_Toc460317260"/>
      <w:r w:rsidRPr="004B0974">
        <w:rPr>
          <w:lang w:val="es-ES"/>
        </w:rPr>
        <w:lastRenderedPageBreak/>
        <w:t xml:space="preserve">7.  </w:t>
      </w:r>
      <w:r w:rsidRPr="004B0974">
        <w:rPr>
          <w:b w:val="0"/>
          <w:bCs w:val="0"/>
          <w:lang w:val="es-ES"/>
        </w:rPr>
        <w:t xml:space="preserve"> </w:t>
      </w:r>
      <w:r w:rsidRPr="004B0974">
        <w:rPr>
          <w:lang w:val="es-ES"/>
        </w:rPr>
        <w:t>Proyecto piloto de composición de ramos</w:t>
      </w:r>
      <w:bookmarkEnd w:id="25"/>
      <w:r w:rsidRPr="004B0974">
        <w:rPr>
          <w:b w:val="0"/>
          <w:bCs w:val="0"/>
          <w:lang w:val="es-ES"/>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1048D0" w:rsidRPr="00655232" w:rsidTr="00522F04">
        <w:tc>
          <w:tcPr>
            <w:tcW w:w="9245" w:type="dxa"/>
          </w:tcPr>
          <w:p w:rsidR="001048D0" w:rsidRPr="001D1AD5" w:rsidRDefault="001048D0" w:rsidP="00522F04">
            <w:pPr>
              <w:rPr>
                <w:bCs/>
                <w:lang w:val="es-ES"/>
              </w:rPr>
            </w:pPr>
            <w:r w:rsidRPr="004B0974">
              <w:rPr>
                <w:lang w:val="es-ES"/>
              </w:rPr>
              <w:t>En enero de 2013 el SC aprobó un nuevo proyecto piloto de composición de ramos que permite el uso excepcional de hasta un 50% de follaje y flores no certificadas en un ramo, siempre que no estén disponibles como Comercio Justo</w:t>
            </w:r>
            <w:r w:rsidR="00324591">
              <w:rPr>
                <w:lang w:val="es-ES"/>
              </w:rPr>
              <w:t xml:space="preserve"> Fairtrade</w:t>
            </w:r>
            <w:r w:rsidRPr="004B0974">
              <w:rPr>
                <w:lang w:val="es-ES"/>
              </w:rPr>
              <w:t xml:space="preserve">. En Italia y Finlandia lleva funcionando desde el segundo trimestre de 2013 y terminará cuando concluya esta revisión. El objetivo de los pilotos era probar si una regla más flexible provocaría el incremento de ventas de flores de Comercio Justo </w:t>
            </w:r>
            <w:r w:rsidR="00324591">
              <w:rPr>
                <w:lang w:val="es-ES"/>
              </w:rPr>
              <w:t>Fairtrade</w:t>
            </w:r>
            <w:r w:rsidR="00324591" w:rsidRPr="004B0974">
              <w:rPr>
                <w:lang w:val="es-ES"/>
              </w:rPr>
              <w:t xml:space="preserve"> </w:t>
            </w:r>
            <w:r w:rsidRPr="004B0974">
              <w:rPr>
                <w:lang w:val="es-ES"/>
              </w:rPr>
              <w:t xml:space="preserve">sin poner en riesgo su reputación. Comercio Justo Finlandia y Comercio Justo Italia participan </w:t>
            </w:r>
            <w:r w:rsidR="00324591">
              <w:rPr>
                <w:lang w:val="es-ES"/>
              </w:rPr>
              <w:t xml:space="preserve">actualmente </w:t>
            </w:r>
            <w:r w:rsidRPr="004B0974">
              <w:rPr>
                <w:lang w:val="es-ES"/>
              </w:rPr>
              <w:t xml:space="preserve">en los pilotos con un </w:t>
            </w:r>
            <w:r w:rsidR="006F753E">
              <w:rPr>
                <w:lang w:val="es-ES"/>
              </w:rPr>
              <w:t>concesionario</w:t>
            </w:r>
            <w:r w:rsidRPr="004B0974">
              <w:rPr>
                <w:lang w:val="es-ES"/>
              </w:rPr>
              <w:t xml:space="preserve"> en cada país.</w:t>
            </w:r>
          </w:p>
          <w:p w:rsidR="001048D0" w:rsidRPr="001D1AD5" w:rsidRDefault="001048D0" w:rsidP="00522F04">
            <w:pPr>
              <w:rPr>
                <w:bCs/>
                <w:lang w:val="es-ES"/>
              </w:rPr>
            </w:pPr>
            <w:r w:rsidRPr="004B0974">
              <w:rPr>
                <w:lang w:val="es-ES"/>
              </w:rPr>
              <w:t xml:space="preserve">Ambos NFO han confirmado resultados positivos hasta ahora. Los pilotos han originado un aumento general en ventas de tallos a los </w:t>
            </w:r>
            <w:r w:rsidR="006F753E">
              <w:rPr>
                <w:lang w:val="es-ES"/>
              </w:rPr>
              <w:t>concesionario</w:t>
            </w:r>
            <w:r w:rsidRPr="004B0974">
              <w:rPr>
                <w:lang w:val="es-ES"/>
              </w:rPr>
              <w:t xml:space="preserve">s participantes de ambos mercados </w:t>
            </w:r>
            <w:r w:rsidR="00324591">
              <w:rPr>
                <w:lang w:val="es-ES"/>
              </w:rPr>
              <w:t xml:space="preserve">inferior </w:t>
            </w:r>
            <w:r w:rsidRPr="004B0974">
              <w:rPr>
                <w:lang w:val="es-ES"/>
              </w:rPr>
              <w:t xml:space="preserve">a la predicción original, </w:t>
            </w:r>
            <w:r w:rsidR="00324591">
              <w:rPr>
                <w:lang w:val="es-ES"/>
              </w:rPr>
              <w:t xml:space="preserve">pero </w:t>
            </w:r>
            <w:r w:rsidRPr="004B0974">
              <w:rPr>
                <w:lang w:val="es-ES"/>
              </w:rPr>
              <w:t xml:space="preserve">el aumento en ventas sigue siendo significativo. En Italia, los ramos mezclados tienen más éxito que los ramos con un 100% de rosas (+37% vs + 10%). En Finlandia, el </w:t>
            </w:r>
            <w:r w:rsidR="006F753E">
              <w:rPr>
                <w:lang w:val="es-ES"/>
              </w:rPr>
              <w:t>concesionario</w:t>
            </w:r>
            <w:r w:rsidRPr="004B0974">
              <w:rPr>
                <w:lang w:val="es-ES"/>
              </w:rPr>
              <w:t xml:space="preserve"> ha reemplazado el ramo «</w:t>
            </w:r>
            <w:r w:rsidR="00421986">
              <w:rPr>
                <w:lang w:val="es-ES"/>
              </w:rPr>
              <w:t>normal</w:t>
            </w:r>
            <w:r w:rsidRPr="004B0974">
              <w:rPr>
                <w:lang w:val="es-ES"/>
              </w:rPr>
              <w:t xml:space="preserve">» por el ramo piloto de </w:t>
            </w:r>
            <w:r w:rsidR="00324591">
              <w:rPr>
                <w:lang w:val="es-ES"/>
              </w:rPr>
              <w:t>Fairtrade</w:t>
            </w:r>
            <w:r w:rsidR="00324591" w:rsidRPr="004B0974">
              <w:rPr>
                <w:lang w:val="es-ES"/>
              </w:rPr>
              <w:t xml:space="preserve"> </w:t>
            </w:r>
            <w:r w:rsidRPr="004B0974">
              <w:rPr>
                <w:lang w:val="es-ES"/>
              </w:rPr>
              <w:t xml:space="preserve">y las ventas de este último se han incrementado significativamente. El </w:t>
            </w:r>
            <w:r w:rsidR="006F753E">
              <w:rPr>
                <w:lang w:val="es-ES"/>
              </w:rPr>
              <w:t>concesionario</w:t>
            </w:r>
            <w:r w:rsidRPr="004B0974">
              <w:rPr>
                <w:lang w:val="es-ES"/>
              </w:rPr>
              <w:t xml:space="preserve"> desea continuar con al menos el 50% del ramo de flores de Comercio Justo</w:t>
            </w:r>
            <w:r w:rsidR="00324591">
              <w:rPr>
                <w:lang w:val="es-ES"/>
              </w:rPr>
              <w:t xml:space="preserve"> Fairtrade</w:t>
            </w:r>
            <w:r w:rsidRPr="004B0974">
              <w:rPr>
                <w:lang w:val="es-ES"/>
              </w:rPr>
              <w:t>, ya que proporciona la flexibilidad necesaria para crear ramos de flores estacionales. El proyecto piloto también les ha motivado a incluir en los ramos otras flores de Comercio Justo, aparte de rosas. Otros efectos positivos de los pilotos son los siguientes: los ramos son muy populares en los países participantes y aumentan la concienciación de</w:t>
            </w:r>
            <w:r w:rsidR="00EA2A58" w:rsidRPr="004B0974">
              <w:rPr>
                <w:lang w:val="es-ES"/>
              </w:rPr>
              <w:t>l cliente</w:t>
            </w:r>
            <w:r w:rsidRPr="004B0974">
              <w:rPr>
                <w:lang w:val="es-ES"/>
              </w:rPr>
              <w:t xml:space="preserve">, han ayudado a desarrollar buenas relaciones con los </w:t>
            </w:r>
            <w:r w:rsidR="006F753E">
              <w:rPr>
                <w:lang w:val="es-ES"/>
              </w:rPr>
              <w:lastRenderedPageBreak/>
              <w:t>concesionario</w:t>
            </w:r>
            <w:r w:rsidR="00EA2A58" w:rsidRPr="004B0974">
              <w:rPr>
                <w:lang w:val="es-ES"/>
              </w:rPr>
              <w:t>s participantes</w:t>
            </w:r>
            <w:r w:rsidRPr="004B0974">
              <w:rPr>
                <w:lang w:val="es-ES"/>
              </w:rPr>
              <w:t xml:space="preserve"> y tienen potencial para muchas más ventas si </w:t>
            </w:r>
            <w:r w:rsidR="00421986">
              <w:rPr>
                <w:lang w:val="es-ES"/>
              </w:rPr>
              <w:t>la norma</w:t>
            </w:r>
            <w:r w:rsidRPr="004B0974">
              <w:rPr>
                <w:lang w:val="es-ES"/>
              </w:rPr>
              <w:t xml:space="preserve"> piloto se incluye permanentemente en </w:t>
            </w:r>
            <w:r w:rsidR="00A22B0F">
              <w:rPr>
                <w:lang w:val="es-ES"/>
              </w:rPr>
              <w:t>el criterio</w:t>
            </w:r>
            <w:r w:rsidR="00EA2A58" w:rsidRPr="004B0974">
              <w:rPr>
                <w:lang w:val="es-ES"/>
              </w:rPr>
              <w:t>,</w:t>
            </w:r>
            <w:r w:rsidRPr="004B0974">
              <w:rPr>
                <w:lang w:val="es-ES"/>
              </w:rPr>
              <w:t xml:space="preserve"> porque los </w:t>
            </w:r>
            <w:r w:rsidR="006F753E">
              <w:rPr>
                <w:lang w:val="es-ES"/>
              </w:rPr>
              <w:t>concesionario</w:t>
            </w:r>
            <w:r w:rsidRPr="004B0974">
              <w:rPr>
                <w:lang w:val="es-ES"/>
              </w:rPr>
              <w:t>s se esforzarían más en comercializarlos debido a la mayor seguridad para el futuro.</w:t>
            </w:r>
          </w:p>
          <w:p w:rsidR="001048D0" w:rsidRPr="001D1AD5" w:rsidRDefault="001048D0" w:rsidP="00522F04">
            <w:pPr>
              <w:rPr>
                <w:bCs/>
                <w:lang w:val="es-ES"/>
              </w:rPr>
            </w:pPr>
            <w:r w:rsidRPr="004B0974">
              <w:rPr>
                <w:lang w:val="es-ES"/>
              </w:rPr>
              <w:t xml:space="preserve">Basándonos en estos resultados positivos, ahora nos gustaría </w:t>
            </w:r>
            <w:r w:rsidR="008452CC">
              <w:rPr>
                <w:lang w:val="es-ES"/>
              </w:rPr>
              <w:t>preguntar</w:t>
            </w:r>
            <w:r w:rsidRPr="004B0974">
              <w:rPr>
                <w:lang w:val="es-ES"/>
              </w:rPr>
              <w:t xml:space="preserve"> a l</w:t>
            </w:r>
            <w:r w:rsidR="00324591">
              <w:rPr>
                <w:lang w:val="es-ES"/>
              </w:rPr>
              <w:t>a</w:t>
            </w:r>
            <w:r w:rsidRPr="004B0974">
              <w:rPr>
                <w:lang w:val="es-ES"/>
              </w:rPr>
              <w:t xml:space="preserve">s </w:t>
            </w:r>
            <w:r w:rsidR="006F753E">
              <w:rPr>
                <w:lang w:val="es-ES"/>
              </w:rPr>
              <w:t>partes interesadas</w:t>
            </w:r>
            <w:r w:rsidRPr="004B0974">
              <w:rPr>
                <w:lang w:val="es-ES"/>
              </w:rPr>
              <w:t xml:space="preserve"> lo que piensan </w:t>
            </w:r>
            <w:r w:rsidR="008452CC">
              <w:rPr>
                <w:lang w:val="es-ES"/>
              </w:rPr>
              <w:t>acerca de</w:t>
            </w:r>
            <w:r w:rsidRPr="004B0974">
              <w:rPr>
                <w:lang w:val="es-ES"/>
              </w:rPr>
              <w:t xml:space="preserve"> incluir las </w:t>
            </w:r>
            <w:r w:rsidR="00421986">
              <w:rPr>
                <w:lang w:val="es-ES"/>
              </w:rPr>
              <w:t>normas</w:t>
            </w:r>
            <w:r w:rsidRPr="004B0974">
              <w:rPr>
                <w:lang w:val="es-ES"/>
              </w:rPr>
              <w:t xml:space="preserve"> piloto permanentemente en </w:t>
            </w:r>
            <w:r w:rsidR="00A22B0F">
              <w:rPr>
                <w:lang w:val="es-ES"/>
              </w:rPr>
              <w:t xml:space="preserve">el </w:t>
            </w:r>
            <w:r w:rsidR="008452CC">
              <w:rPr>
                <w:lang w:val="es-ES"/>
              </w:rPr>
              <w:t>C</w:t>
            </w:r>
            <w:r w:rsidR="00A22B0F">
              <w:rPr>
                <w:lang w:val="es-ES"/>
              </w:rPr>
              <w:t>riterio</w:t>
            </w:r>
            <w:r w:rsidRPr="004B0974">
              <w:rPr>
                <w:lang w:val="es-ES"/>
              </w:rPr>
              <w:t>.</w:t>
            </w:r>
          </w:p>
          <w:p w:rsidR="001048D0" w:rsidRPr="001D1AD5" w:rsidRDefault="001048D0" w:rsidP="00522F04">
            <w:pPr>
              <w:keepNext/>
              <w:keepLines/>
              <w:spacing w:before="120" w:after="120"/>
              <w:rPr>
                <w:lang w:val="es-ES"/>
              </w:rPr>
            </w:pPr>
            <w:r w:rsidRPr="004B0974">
              <w:rPr>
                <w:lang w:val="es-ES"/>
              </w:rPr>
              <w:t>Estos son los requisitos actuales de</w:t>
            </w:r>
            <w:r w:rsidR="00A22B0F">
              <w:rPr>
                <w:lang w:val="es-ES"/>
              </w:rPr>
              <w:t xml:space="preserve">l </w:t>
            </w:r>
            <w:r w:rsidR="008452CC">
              <w:rPr>
                <w:lang w:val="es-ES"/>
              </w:rPr>
              <w:t>C</w:t>
            </w:r>
            <w:r w:rsidR="00A22B0F">
              <w:rPr>
                <w:lang w:val="es-ES"/>
              </w:rPr>
              <w:t>riterio</w:t>
            </w:r>
            <w:r w:rsidRPr="004B0974">
              <w:rPr>
                <w:lang w:val="es-ES"/>
              </w:rPr>
              <w:t>:</w:t>
            </w:r>
          </w:p>
          <w:p w:rsidR="00EA6F30" w:rsidRPr="001D1AD5" w:rsidRDefault="00EA6F30" w:rsidP="009F33DA">
            <w:pPr>
              <w:keepNext/>
              <w:keepLines/>
              <w:spacing w:before="120" w:after="120"/>
              <w:rPr>
                <w:i/>
                <w:szCs w:val="22"/>
                <w:lang w:val="es-ES"/>
              </w:rPr>
            </w:pPr>
            <w:r w:rsidRPr="004B0974">
              <w:rPr>
                <w:i/>
                <w:iCs/>
                <w:szCs w:val="22"/>
                <w:lang w:val="es-ES"/>
              </w:rPr>
              <w:t xml:space="preserve">Todas las flores y plantas </w:t>
            </w:r>
            <w:r w:rsidR="009F33DA" w:rsidRPr="009F33DA">
              <w:rPr>
                <w:i/>
                <w:iCs/>
                <w:szCs w:val="22"/>
                <w:lang w:val="es-ES"/>
              </w:rPr>
              <w:t xml:space="preserve">a ser </w:t>
            </w:r>
            <w:proofErr w:type="spellStart"/>
            <w:r w:rsidR="009F33DA" w:rsidRPr="009F33DA">
              <w:rPr>
                <w:i/>
                <w:iCs/>
                <w:szCs w:val="22"/>
                <w:lang w:val="es-ES"/>
              </w:rPr>
              <w:t>vendidas</w:t>
            </w:r>
            <w:r w:rsidRPr="004B0974">
              <w:rPr>
                <w:i/>
                <w:iCs/>
                <w:szCs w:val="22"/>
                <w:lang w:val="es-ES"/>
              </w:rPr>
              <w:t>como</w:t>
            </w:r>
            <w:proofErr w:type="spellEnd"/>
            <w:r w:rsidRPr="004B0974">
              <w:rPr>
                <w:i/>
                <w:iCs/>
                <w:szCs w:val="22"/>
                <w:lang w:val="es-ES"/>
              </w:rPr>
              <w:t xml:space="preserve"> Comercio Justo </w:t>
            </w:r>
            <w:proofErr w:type="spellStart"/>
            <w:r w:rsidR="00421986">
              <w:rPr>
                <w:i/>
                <w:iCs/>
                <w:szCs w:val="22"/>
                <w:lang w:val="es-ES"/>
              </w:rPr>
              <w:t>Fairtrade</w:t>
            </w:r>
            <w:proofErr w:type="spellEnd"/>
            <w:r w:rsidR="00421986">
              <w:rPr>
                <w:i/>
                <w:iCs/>
                <w:szCs w:val="22"/>
                <w:lang w:val="es-ES"/>
              </w:rPr>
              <w:t xml:space="preserve"> </w:t>
            </w:r>
            <w:r w:rsidRPr="004B0974">
              <w:rPr>
                <w:i/>
                <w:iCs/>
                <w:szCs w:val="22"/>
                <w:lang w:val="es-ES"/>
              </w:rPr>
              <w:t xml:space="preserve">deben </w:t>
            </w:r>
            <w:r w:rsidR="009F33DA">
              <w:rPr>
                <w:i/>
                <w:iCs/>
                <w:szCs w:val="22"/>
                <w:lang w:val="es-ES"/>
              </w:rPr>
              <w:t>ser</w:t>
            </w:r>
            <w:r w:rsidR="009F33DA" w:rsidRPr="004B0974">
              <w:rPr>
                <w:i/>
                <w:iCs/>
                <w:szCs w:val="22"/>
                <w:lang w:val="es-ES"/>
              </w:rPr>
              <w:t xml:space="preserve"> </w:t>
            </w:r>
            <w:r w:rsidRPr="004B0974">
              <w:rPr>
                <w:i/>
                <w:iCs/>
                <w:szCs w:val="22"/>
                <w:lang w:val="es-ES"/>
              </w:rPr>
              <w:t>certificadas Comercio Justo</w:t>
            </w:r>
            <w:r w:rsidR="00421986">
              <w:rPr>
                <w:i/>
                <w:iCs/>
                <w:szCs w:val="22"/>
                <w:lang w:val="es-ES"/>
              </w:rPr>
              <w:t xml:space="preserve"> Fairtrade</w:t>
            </w:r>
            <w:r w:rsidRPr="004B0974">
              <w:rPr>
                <w:i/>
                <w:iCs/>
                <w:szCs w:val="22"/>
                <w:lang w:val="es-ES"/>
              </w:rPr>
              <w:t xml:space="preserve">. Para </w:t>
            </w:r>
            <w:r w:rsidR="009F33DA" w:rsidRPr="009F33DA">
              <w:rPr>
                <w:i/>
                <w:iCs/>
                <w:szCs w:val="22"/>
                <w:lang w:val="es-ES"/>
              </w:rPr>
              <w:t>buqués</w:t>
            </w:r>
            <w:r w:rsidRPr="004B0974">
              <w:rPr>
                <w:i/>
                <w:iCs/>
                <w:szCs w:val="22"/>
                <w:lang w:val="es-ES"/>
              </w:rPr>
              <w:t xml:space="preserve"> 100% de los ingredientes </w:t>
            </w:r>
            <w:r w:rsidR="009F33DA" w:rsidRPr="00710096">
              <w:rPr>
                <w:lang w:val="es-CO"/>
              </w:rPr>
              <w:t>deben ser certificados</w:t>
            </w:r>
            <w:r w:rsidRPr="004B0974">
              <w:rPr>
                <w:i/>
                <w:iCs/>
                <w:szCs w:val="22"/>
                <w:lang w:val="es-ES"/>
              </w:rPr>
              <w:t xml:space="preserve">. </w:t>
            </w:r>
            <w:r w:rsidR="009F33DA" w:rsidRPr="009F33DA">
              <w:rPr>
                <w:i/>
                <w:iCs/>
                <w:szCs w:val="22"/>
                <w:lang w:val="es-ES"/>
              </w:rPr>
              <w:t xml:space="preserve">Un licenciatario o un productor </w:t>
            </w:r>
            <w:proofErr w:type="gramStart"/>
            <w:r w:rsidR="009F33DA" w:rsidRPr="009F33DA">
              <w:rPr>
                <w:i/>
                <w:iCs/>
                <w:szCs w:val="22"/>
                <w:lang w:val="es-ES"/>
              </w:rPr>
              <w:t>puede</w:t>
            </w:r>
            <w:proofErr w:type="gramEnd"/>
            <w:r w:rsidR="009F33DA" w:rsidRPr="009F33DA">
              <w:rPr>
                <w:i/>
                <w:iCs/>
                <w:szCs w:val="22"/>
                <w:lang w:val="es-ES"/>
              </w:rPr>
              <w:t xml:space="preserve"> solicitar</w:t>
            </w:r>
            <w:r w:rsidR="009F33DA">
              <w:rPr>
                <w:i/>
                <w:iCs/>
                <w:szCs w:val="22"/>
                <w:lang w:val="es-ES"/>
              </w:rPr>
              <w:t xml:space="preserve"> </w:t>
            </w:r>
            <w:r w:rsidR="009F33DA" w:rsidRPr="009F33DA">
              <w:rPr>
                <w:i/>
                <w:iCs/>
                <w:szCs w:val="22"/>
                <w:lang w:val="es-ES"/>
              </w:rPr>
              <w:t>una excepción para buqués compuestos con relleno no-certificado, siempre y cuando el mismo no esté disponible como certificado en Comercio Justo.  El relleno no</w:t>
            </w:r>
            <w:r w:rsidR="009F33DA">
              <w:rPr>
                <w:i/>
                <w:iCs/>
                <w:szCs w:val="22"/>
                <w:lang w:val="es-ES"/>
              </w:rPr>
              <w:t>-</w:t>
            </w:r>
            <w:r w:rsidR="009F33DA" w:rsidRPr="009F33DA">
              <w:rPr>
                <w:i/>
                <w:iCs/>
                <w:szCs w:val="22"/>
                <w:lang w:val="es-ES"/>
              </w:rPr>
              <w:t>certificado no puede representar</w:t>
            </w:r>
            <w:r w:rsidR="009F33DA">
              <w:rPr>
                <w:i/>
                <w:iCs/>
                <w:szCs w:val="22"/>
                <w:lang w:val="es-ES"/>
              </w:rPr>
              <w:t xml:space="preserve"> </w:t>
            </w:r>
            <w:r w:rsidR="009F33DA" w:rsidRPr="009F33DA">
              <w:rPr>
                <w:i/>
                <w:iCs/>
                <w:szCs w:val="22"/>
                <w:lang w:val="es-ES"/>
              </w:rPr>
              <w:t>más del 25% del total del número de tallos del buqué (flores y rellenos). En todos los casos el 100% de las flores que componen el buqué deberán estar certificadas en Comercio Justo. Para el uso de rellenos no-certificados el licenciatario o el productor debe aplicar a la excepción al Órgano de Licencias de Comercio Justo Fairtrade. Si el buqué se vende en un mercado diferente, la aprobación final es otorgada por la Iniciativa de Comercio Justo Fairtrade de Residencia con el apoyo de la Iniciativa de Comercio Justo Fairtrade del mercado destino.</w:t>
            </w:r>
          </w:p>
          <w:p w:rsidR="001048D0" w:rsidRPr="001D1AD5" w:rsidRDefault="001048D0" w:rsidP="00522F04">
            <w:pPr>
              <w:keepNext/>
              <w:keepLines/>
              <w:spacing w:before="120" w:after="120"/>
              <w:rPr>
                <w:szCs w:val="22"/>
                <w:lang w:val="es-ES"/>
              </w:rPr>
            </w:pPr>
            <w:r w:rsidRPr="004B0974">
              <w:rPr>
                <w:szCs w:val="22"/>
                <w:lang w:val="es-ES"/>
              </w:rPr>
              <w:t xml:space="preserve">Y esta es la propuesta para incluir el piloto en </w:t>
            </w:r>
            <w:r w:rsidR="00A22B0F">
              <w:rPr>
                <w:szCs w:val="22"/>
                <w:lang w:val="es-ES"/>
              </w:rPr>
              <w:t xml:space="preserve">el </w:t>
            </w:r>
            <w:r w:rsidR="008452CC">
              <w:rPr>
                <w:szCs w:val="22"/>
                <w:lang w:val="es-ES"/>
              </w:rPr>
              <w:t>C</w:t>
            </w:r>
            <w:r w:rsidR="00A22B0F">
              <w:rPr>
                <w:szCs w:val="22"/>
                <w:lang w:val="es-ES"/>
              </w:rPr>
              <w:t>riterio</w:t>
            </w:r>
            <w:r w:rsidRPr="004B0974">
              <w:rPr>
                <w:szCs w:val="22"/>
                <w:lang w:val="es-ES"/>
              </w:rPr>
              <w:t>:</w:t>
            </w:r>
          </w:p>
          <w:p w:rsidR="001048D0" w:rsidRPr="001D1AD5" w:rsidRDefault="00A22B0F" w:rsidP="00522F04">
            <w:pPr>
              <w:keepNext/>
              <w:keepLines/>
              <w:spacing w:before="120" w:after="120"/>
              <w:rPr>
                <w:b/>
                <w:i/>
                <w:lang w:val="es-ES"/>
              </w:rPr>
            </w:pPr>
            <w:r>
              <w:rPr>
                <w:b/>
                <w:bCs/>
                <w:lang w:val="es-ES"/>
              </w:rPr>
              <w:t>Básico Año</w:t>
            </w:r>
            <w:r w:rsidR="0037259B" w:rsidRPr="004B0974">
              <w:rPr>
                <w:b/>
                <w:bCs/>
                <w:lang w:val="es-ES"/>
              </w:rPr>
              <w:t xml:space="preserve"> 0 Usted asegura que </w:t>
            </w:r>
            <w:r w:rsidR="00EA2A58" w:rsidRPr="004B0974">
              <w:rPr>
                <w:i/>
                <w:iCs/>
                <w:szCs w:val="22"/>
                <w:lang w:val="es-ES"/>
              </w:rPr>
              <w:t>t</w:t>
            </w:r>
            <w:r w:rsidR="0037259B" w:rsidRPr="004B0974">
              <w:rPr>
                <w:i/>
                <w:iCs/>
                <w:szCs w:val="22"/>
                <w:lang w:val="es-ES"/>
              </w:rPr>
              <w:t xml:space="preserve">odas las flores y plantas que se venden como Comercio Justo </w:t>
            </w:r>
            <w:r w:rsidR="00421986">
              <w:rPr>
                <w:i/>
                <w:iCs/>
                <w:szCs w:val="22"/>
                <w:lang w:val="es-ES"/>
              </w:rPr>
              <w:t>Fairtrade</w:t>
            </w:r>
            <w:r w:rsidR="00421986" w:rsidRPr="004B0974">
              <w:rPr>
                <w:i/>
                <w:iCs/>
                <w:szCs w:val="22"/>
                <w:lang w:val="es-ES"/>
              </w:rPr>
              <w:t xml:space="preserve"> </w:t>
            </w:r>
            <w:r w:rsidR="0037259B" w:rsidRPr="004B0974">
              <w:rPr>
                <w:i/>
                <w:iCs/>
                <w:szCs w:val="22"/>
                <w:lang w:val="es-ES"/>
              </w:rPr>
              <w:t>tienen certificación de Comercio Justo</w:t>
            </w:r>
            <w:r w:rsidR="00421986">
              <w:rPr>
                <w:i/>
                <w:iCs/>
                <w:szCs w:val="22"/>
                <w:lang w:val="es-ES"/>
              </w:rPr>
              <w:t xml:space="preserve"> Fairtrade</w:t>
            </w:r>
            <w:r w:rsidR="0037259B" w:rsidRPr="004B0974">
              <w:rPr>
                <w:i/>
                <w:iCs/>
                <w:lang w:val="es-ES"/>
              </w:rPr>
              <w:t>.</w:t>
            </w:r>
            <w:r w:rsidR="0037259B" w:rsidRPr="004B0974">
              <w:rPr>
                <w:lang w:val="es-ES"/>
              </w:rPr>
              <w:t xml:space="preserve"> </w:t>
            </w:r>
            <w:r w:rsidR="0037259B" w:rsidRPr="004B0974">
              <w:rPr>
                <w:b/>
                <w:bCs/>
                <w:i/>
                <w:iCs/>
                <w:lang w:val="es-ES"/>
              </w:rPr>
              <w:t>Para los ramos</w:t>
            </w:r>
            <w:r w:rsidR="009F33DA">
              <w:rPr>
                <w:b/>
                <w:bCs/>
                <w:i/>
                <w:iCs/>
                <w:lang w:val="es-ES"/>
              </w:rPr>
              <w:t>/buqués</w:t>
            </w:r>
            <w:r w:rsidR="0037259B" w:rsidRPr="004B0974">
              <w:rPr>
                <w:b/>
                <w:bCs/>
                <w:i/>
                <w:iCs/>
                <w:lang w:val="es-ES"/>
              </w:rPr>
              <w:t xml:space="preserve">, asegura que contienen todos los rellenos de Comercio Justo </w:t>
            </w:r>
            <w:r w:rsidR="00421986">
              <w:rPr>
                <w:b/>
                <w:bCs/>
                <w:i/>
                <w:iCs/>
                <w:lang w:val="es-ES"/>
              </w:rPr>
              <w:t xml:space="preserve">Fairtrade </w:t>
            </w:r>
            <w:r w:rsidR="0037259B" w:rsidRPr="004B0974">
              <w:rPr>
                <w:b/>
                <w:bCs/>
                <w:i/>
                <w:iCs/>
                <w:lang w:val="es-ES"/>
              </w:rPr>
              <w:t>que haya disponibles.</w:t>
            </w:r>
            <w:r w:rsidR="0037259B" w:rsidRPr="004B0974">
              <w:rPr>
                <w:b/>
                <w:bCs/>
                <w:lang w:val="es-ES"/>
              </w:rPr>
              <w:t xml:space="preserve"> </w:t>
            </w:r>
            <w:r w:rsidR="0037259B" w:rsidRPr="004B0974">
              <w:rPr>
                <w:b/>
                <w:bCs/>
                <w:i/>
                <w:lang w:val="es-ES"/>
              </w:rPr>
              <w:t>Los rellenos no certificados en los ramos no excederán el 50% del número total de tallos (flores y rellenos).</w:t>
            </w:r>
          </w:p>
          <w:p w:rsidR="001048D0" w:rsidRPr="001D1AD5" w:rsidRDefault="00F011F7" w:rsidP="00522F04">
            <w:pPr>
              <w:keepNext/>
              <w:keepLines/>
              <w:spacing w:before="120" w:after="120"/>
              <w:rPr>
                <w:b/>
                <w:lang w:val="es-ES"/>
              </w:rPr>
            </w:pPr>
            <w:r w:rsidRPr="004B0974">
              <w:rPr>
                <w:b/>
                <w:bCs/>
                <w:lang w:val="es-ES"/>
              </w:rPr>
              <w:t xml:space="preserve">7.1 ¿Está </w:t>
            </w:r>
            <w:r w:rsidR="008452CC">
              <w:rPr>
                <w:b/>
                <w:bCs/>
                <w:lang w:val="es-ES"/>
              </w:rPr>
              <w:t xml:space="preserve">Ud. </w:t>
            </w:r>
            <w:r w:rsidRPr="004B0974">
              <w:rPr>
                <w:b/>
                <w:bCs/>
                <w:lang w:val="es-ES"/>
              </w:rPr>
              <w:t xml:space="preserve">de acuerdo </w:t>
            </w:r>
            <w:r w:rsidR="008452CC">
              <w:rPr>
                <w:b/>
                <w:bCs/>
                <w:lang w:val="es-ES"/>
              </w:rPr>
              <w:t>e</w:t>
            </w:r>
            <w:r w:rsidRPr="004B0974">
              <w:rPr>
                <w:b/>
                <w:bCs/>
                <w:lang w:val="es-ES"/>
              </w:rPr>
              <w:t>n que el anterior requisito, que es más flexible, reempla</w:t>
            </w:r>
            <w:r w:rsidR="008452CC">
              <w:rPr>
                <w:b/>
                <w:bCs/>
                <w:lang w:val="es-ES"/>
              </w:rPr>
              <w:t>ce</w:t>
            </w:r>
            <w:r w:rsidRPr="004B0974">
              <w:rPr>
                <w:b/>
                <w:bCs/>
                <w:lang w:val="es-ES"/>
              </w:rPr>
              <w:t xml:space="preserve"> a</w:t>
            </w:r>
            <w:r w:rsidR="008452CC">
              <w:rPr>
                <w:b/>
                <w:bCs/>
                <w:lang w:val="es-ES"/>
              </w:rPr>
              <w:t xml:space="preserve"> la norma</w:t>
            </w:r>
            <w:r w:rsidRPr="004B0974">
              <w:rPr>
                <w:b/>
                <w:bCs/>
                <w:lang w:val="es-ES"/>
              </w:rPr>
              <w:t xml:space="preserve"> actual (1.4.1)?</w:t>
            </w:r>
          </w:p>
          <w:p w:rsidR="001048D0" w:rsidRPr="003D36CF" w:rsidRDefault="006646C7" w:rsidP="00522F04">
            <w:pPr>
              <w:keepNext/>
              <w:keepLines/>
              <w:tabs>
                <w:tab w:val="left" w:pos="735"/>
              </w:tabs>
              <w:spacing w:before="120" w:after="120"/>
              <w:rPr>
                <w:b/>
              </w:rPr>
            </w:pPr>
            <w:sdt>
              <w:sdtPr>
                <w:rPr>
                  <w:rFonts w:ascii="MS Gothic" w:eastAsia="MS Gothic" w:hAnsi="MS Gothic"/>
                  <w:b/>
                </w:rPr>
                <w:id w:val="176615735"/>
              </w:sdtPr>
              <w:sdtEndPr/>
              <w:sdtContent>
                <w:r w:rsidR="008F3FF8">
                  <w:rPr>
                    <w:rFonts w:ascii="MS Gothic" w:eastAsia="MS Gothic" w:hAnsi="MS Gothic"/>
                    <w:b/>
                    <w:bCs/>
                  </w:rPr>
                  <w:t>☐</w:t>
                </w:r>
              </w:sdtContent>
            </w:sdt>
            <w:r w:rsidR="008F3FF8">
              <w:rPr>
                <w:rFonts w:eastAsia="MS Gothic"/>
                <w:b/>
                <w:bCs/>
              </w:rPr>
              <w:t xml:space="preserve"> Sí</w:t>
            </w:r>
          </w:p>
          <w:p w:rsidR="001048D0" w:rsidRPr="003D36CF" w:rsidRDefault="006646C7" w:rsidP="00522F04">
            <w:pPr>
              <w:keepNext/>
              <w:keepLines/>
              <w:tabs>
                <w:tab w:val="left" w:pos="735"/>
              </w:tabs>
              <w:spacing w:before="120" w:after="120"/>
              <w:rPr>
                <w:b/>
              </w:rPr>
            </w:pPr>
            <w:sdt>
              <w:sdtPr>
                <w:rPr>
                  <w:rFonts w:ascii="MS Gothic" w:eastAsia="MS Gothic" w:hAnsi="MS Gothic"/>
                  <w:b/>
                </w:rPr>
                <w:id w:val="1185328706"/>
              </w:sdtPr>
              <w:sdtEndPr/>
              <w:sdtContent>
                <w:r w:rsidR="008F3FF8">
                  <w:rPr>
                    <w:rFonts w:ascii="MS Gothic" w:eastAsia="MS Gothic" w:hAnsi="MS Gothic"/>
                    <w:b/>
                    <w:bCs/>
                  </w:rPr>
                  <w:t>☐</w:t>
                </w:r>
              </w:sdtContent>
            </w:sdt>
            <w:r w:rsidR="008F3FF8">
              <w:rPr>
                <w:rFonts w:eastAsia="MS Gothic"/>
                <w:b/>
                <w:bCs/>
              </w:rPr>
              <w:t xml:space="preserve"> No</w:t>
            </w:r>
          </w:p>
          <w:p w:rsidR="001048D0" w:rsidRPr="003D36CF" w:rsidRDefault="006646C7" w:rsidP="00522F04">
            <w:pPr>
              <w:keepNext/>
              <w:keepLines/>
              <w:tabs>
                <w:tab w:val="left" w:pos="735"/>
              </w:tabs>
              <w:spacing w:before="120" w:after="120"/>
              <w:rPr>
                <w:b/>
              </w:rPr>
            </w:pPr>
            <w:sdt>
              <w:sdtPr>
                <w:rPr>
                  <w:rFonts w:ascii="MS Gothic" w:eastAsia="MS Gothic" w:hAnsi="MS Gothic"/>
                  <w:b/>
                </w:rPr>
                <w:id w:val="-2086986194"/>
              </w:sdtPr>
              <w:sdtEndPr/>
              <w:sdtContent>
                <w:r w:rsidR="008F3FF8">
                  <w:rPr>
                    <w:rFonts w:ascii="MS Gothic" w:eastAsia="MS Gothic" w:hAnsi="MS Gothic"/>
                    <w:b/>
                    <w:bCs/>
                  </w:rPr>
                  <w:t>☐</w:t>
                </w:r>
              </w:sdtContent>
            </w:sdt>
            <w:r w:rsidR="008F3FF8">
              <w:rPr>
                <w:rFonts w:eastAsia="MS Gothic"/>
                <w:b/>
                <w:bCs/>
              </w:rPr>
              <w:t xml:space="preserve"> No estoy seguro</w:t>
            </w:r>
          </w:p>
          <w:p w:rsidR="001048D0" w:rsidRPr="00D73CA3" w:rsidRDefault="001048D0" w:rsidP="00522F04">
            <w:pPr>
              <w:keepNext/>
              <w:keepLines/>
              <w:tabs>
                <w:tab w:val="right" w:pos="9029"/>
              </w:tabs>
              <w:spacing w:before="120" w:after="120"/>
              <w:rPr>
                <w:b/>
              </w:rPr>
            </w:pPr>
          </w:p>
        </w:tc>
      </w:tr>
    </w:tbl>
    <w:p w:rsidR="001048D0" w:rsidRPr="001D1AD5" w:rsidRDefault="00F011F7" w:rsidP="00F011F7">
      <w:pPr>
        <w:pStyle w:val="Heading1"/>
        <w:rPr>
          <w:lang w:val="es-ES"/>
        </w:rPr>
      </w:pPr>
      <w:bookmarkStart w:id="27" w:name="_Toc468044969"/>
      <w:r w:rsidRPr="004B0974">
        <w:rPr>
          <w:lang w:val="es-ES"/>
        </w:rPr>
        <w:lastRenderedPageBreak/>
        <w:t xml:space="preserve">8. Concordancia con </w:t>
      </w:r>
      <w:r w:rsidR="00A22B0F">
        <w:rPr>
          <w:lang w:val="es-ES"/>
        </w:rPr>
        <w:t xml:space="preserve">el </w:t>
      </w:r>
      <w:r w:rsidR="008452CC">
        <w:rPr>
          <w:lang w:val="es-ES"/>
        </w:rPr>
        <w:t>C</w:t>
      </w:r>
      <w:r w:rsidR="00A22B0F">
        <w:rPr>
          <w:lang w:val="es-ES"/>
        </w:rPr>
        <w:t>riterio</w:t>
      </w:r>
      <w:r w:rsidRPr="004B0974">
        <w:rPr>
          <w:lang w:val="es-ES"/>
        </w:rPr>
        <w:t xml:space="preserve"> de </w:t>
      </w:r>
      <w:r w:rsidR="00EA2A58" w:rsidRPr="004B0974">
        <w:rPr>
          <w:lang w:val="es-ES"/>
        </w:rPr>
        <w:t>c</w:t>
      </w:r>
      <w:r w:rsidRPr="004B0974">
        <w:rPr>
          <w:lang w:val="es-ES"/>
        </w:rPr>
        <w:t>omerciante revisad</w:t>
      </w:r>
      <w:bookmarkEnd w:id="27"/>
      <w:r w:rsidR="00421986">
        <w:rPr>
          <w:lang w:val="es-ES"/>
        </w:rPr>
        <w:t>o</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1048D0" w:rsidRPr="00E51C29" w:rsidTr="00522F04">
        <w:tc>
          <w:tcPr>
            <w:tcW w:w="9245" w:type="dxa"/>
          </w:tcPr>
          <w:p w:rsidR="00443F08" w:rsidRPr="001D1AD5" w:rsidRDefault="00A061B4" w:rsidP="00522F04">
            <w:pPr>
              <w:tabs>
                <w:tab w:val="left" w:pos="735"/>
              </w:tabs>
              <w:spacing w:line="240" w:lineRule="auto"/>
              <w:rPr>
                <w:lang w:val="es-ES"/>
              </w:rPr>
            </w:pPr>
            <w:r w:rsidRPr="004B0974">
              <w:rPr>
                <w:lang w:val="es-ES"/>
              </w:rPr>
              <w:t>En marzo de 2015 se publicó una versión revisada de</w:t>
            </w:r>
            <w:r w:rsidR="00421986">
              <w:rPr>
                <w:lang w:val="es-ES"/>
              </w:rPr>
              <w:t>l</w:t>
            </w:r>
            <w:r w:rsidRPr="004B0974">
              <w:rPr>
                <w:lang w:val="es-ES"/>
              </w:rPr>
              <w:t xml:space="preserve"> </w:t>
            </w:r>
            <w:hyperlink r:id="rId14" w:history="1">
              <w:r w:rsidR="00A22B0F">
                <w:rPr>
                  <w:rStyle w:val="Hyperlink"/>
                  <w:lang w:val="es-ES"/>
                </w:rPr>
                <w:t>Criterio</w:t>
              </w:r>
              <w:r w:rsidRPr="004B0974">
                <w:rPr>
                  <w:rStyle w:val="Hyperlink"/>
                  <w:lang w:val="es-ES"/>
                </w:rPr>
                <w:t xml:space="preserve"> de  </w:t>
              </w:r>
              <w:proofErr w:type="spellStart"/>
              <w:r w:rsidRPr="004B0974">
                <w:rPr>
                  <w:rStyle w:val="Hyperlink"/>
                  <w:lang w:val="es-ES"/>
                </w:rPr>
                <w:t>de</w:t>
              </w:r>
              <w:proofErr w:type="spellEnd"/>
              <w:r w:rsidRPr="004B0974">
                <w:rPr>
                  <w:rStyle w:val="Hyperlink"/>
                  <w:lang w:val="es-ES"/>
                </w:rPr>
                <w:t xml:space="preserve"> Comercio</w:t>
              </w:r>
              <w:r w:rsidR="009F33DA">
                <w:rPr>
                  <w:rStyle w:val="Hyperlink"/>
                  <w:lang w:val="es-ES"/>
                </w:rPr>
                <w:t xml:space="preserve"> Justo </w:t>
              </w:r>
              <w:proofErr w:type="spellStart"/>
              <w:r w:rsidR="009F33DA">
                <w:rPr>
                  <w:rStyle w:val="Hyperlink"/>
                  <w:lang w:val="es-ES"/>
                </w:rPr>
                <w:t>Fairtrade</w:t>
              </w:r>
              <w:proofErr w:type="spellEnd"/>
              <w:r w:rsidR="009F33DA">
                <w:rPr>
                  <w:rStyle w:val="Hyperlink"/>
                  <w:lang w:val="es-ES"/>
                </w:rPr>
                <w:t xml:space="preserve"> para comerciantes</w:t>
              </w:r>
            </w:hyperlink>
            <w:r w:rsidRPr="004B0974">
              <w:rPr>
                <w:lang w:val="es-ES"/>
              </w:rPr>
              <w:t>. L</w:t>
            </w:r>
            <w:r w:rsidR="00421986">
              <w:rPr>
                <w:lang w:val="es-ES"/>
              </w:rPr>
              <w:t>os</w:t>
            </w:r>
            <w:r w:rsidRPr="004B0974">
              <w:rPr>
                <w:lang w:val="es-ES"/>
              </w:rPr>
              <w:t xml:space="preserve"> </w:t>
            </w:r>
            <w:r w:rsidR="006F753E">
              <w:rPr>
                <w:lang w:val="es-ES"/>
              </w:rPr>
              <w:t>Criterios de Comercio Justo Fairtrade</w:t>
            </w:r>
            <w:r w:rsidRPr="004B0974">
              <w:rPr>
                <w:lang w:val="es-ES"/>
              </w:rPr>
              <w:t xml:space="preserve"> para flores y plantas complementa</w:t>
            </w:r>
            <w:r w:rsidR="00421986">
              <w:rPr>
                <w:lang w:val="es-ES"/>
              </w:rPr>
              <w:t>n</w:t>
            </w:r>
            <w:r w:rsidRPr="004B0974">
              <w:rPr>
                <w:lang w:val="es-ES"/>
              </w:rPr>
              <w:t xml:space="preserve"> y define</w:t>
            </w:r>
            <w:r w:rsidR="00421986">
              <w:rPr>
                <w:lang w:val="es-ES"/>
              </w:rPr>
              <w:t>n</w:t>
            </w:r>
            <w:r w:rsidRPr="004B0974">
              <w:rPr>
                <w:lang w:val="es-ES"/>
              </w:rPr>
              <w:t xml:space="preserve"> requisitos o excepciones más específicos para </w:t>
            </w:r>
            <w:r w:rsidR="00A22B0F">
              <w:rPr>
                <w:lang w:val="es-ES"/>
              </w:rPr>
              <w:t xml:space="preserve">el </w:t>
            </w:r>
            <w:r w:rsidR="008452CC">
              <w:rPr>
                <w:lang w:val="es-ES"/>
              </w:rPr>
              <w:t>C</w:t>
            </w:r>
            <w:r w:rsidR="00A22B0F">
              <w:rPr>
                <w:lang w:val="es-ES"/>
              </w:rPr>
              <w:t>riterio</w:t>
            </w:r>
            <w:r w:rsidRPr="004B0974">
              <w:rPr>
                <w:lang w:val="es-ES"/>
              </w:rPr>
              <w:t xml:space="preserve"> de </w:t>
            </w:r>
            <w:r w:rsidR="00EA2A58" w:rsidRPr="004B0974">
              <w:rPr>
                <w:lang w:val="es-ES"/>
              </w:rPr>
              <w:t>c</w:t>
            </w:r>
            <w:r w:rsidRPr="004B0974">
              <w:rPr>
                <w:lang w:val="es-ES"/>
              </w:rPr>
              <w:t xml:space="preserve">omerciante </w:t>
            </w:r>
            <w:r w:rsidR="00EA2A58" w:rsidRPr="004B0974">
              <w:rPr>
                <w:lang w:val="es-ES"/>
              </w:rPr>
              <w:t>en que</w:t>
            </w:r>
            <w:r w:rsidRPr="004B0974">
              <w:rPr>
                <w:lang w:val="es-ES"/>
              </w:rPr>
              <w:t xml:space="preserve"> es de aplicación. </w:t>
            </w:r>
          </w:p>
          <w:p w:rsidR="00B915B3" w:rsidRPr="001D1AD5" w:rsidRDefault="00B27831" w:rsidP="00522F04">
            <w:pPr>
              <w:tabs>
                <w:tab w:val="left" w:pos="735"/>
              </w:tabs>
              <w:spacing w:line="240" w:lineRule="auto"/>
              <w:rPr>
                <w:lang w:val="es-ES"/>
              </w:rPr>
            </w:pPr>
            <w:r w:rsidRPr="004B0974">
              <w:rPr>
                <w:lang w:val="es-ES"/>
              </w:rPr>
              <w:t>¿</w:t>
            </w:r>
            <w:r w:rsidR="008452CC">
              <w:rPr>
                <w:lang w:val="es-ES"/>
              </w:rPr>
              <w:t xml:space="preserve">Cree que debería añadirse o enmendarse </w:t>
            </w:r>
            <w:r w:rsidRPr="004B0974">
              <w:rPr>
                <w:lang w:val="es-ES"/>
              </w:rPr>
              <w:t>algún otro requ</w:t>
            </w:r>
            <w:r w:rsidR="008452CC">
              <w:rPr>
                <w:lang w:val="es-ES"/>
              </w:rPr>
              <w:t>erimien</w:t>
            </w:r>
            <w:r w:rsidRPr="004B0974">
              <w:rPr>
                <w:lang w:val="es-ES"/>
              </w:rPr>
              <w:t xml:space="preserve">to en </w:t>
            </w:r>
            <w:r w:rsidR="00A22B0F">
              <w:rPr>
                <w:lang w:val="es-ES"/>
              </w:rPr>
              <w:t xml:space="preserve">el </w:t>
            </w:r>
            <w:r w:rsidR="008452CC">
              <w:rPr>
                <w:lang w:val="es-ES"/>
              </w:rPr>
              <w:t>C</w:t>
            </w:r>
            <w:r w:rsidR="00A22B0F">
              <w:rPr>
                <w:lang w:val="es-ES"/>
              </w:rPr>
              <w:t>riterio</w:t>
            </w:r>
            <w:r w:rsidRPr="004B0974">
              <w:rPr>
                <w:lang w:val="es-ES"/>
              </w:rPr>
              <w:t xml:space="preserve"> de </w:t>
            </w:r>
            <w:r w:rsidR="00EA2A58" w:rsidRPr="004B0974">
              <w:rPr>
                <w:lang w:val="es-ES"/>
              </w:rPr>
              <w:t>c</w:t>
            </w:r>
            <w:r w:rsidRPr="004B0974">
              <w:rPr>
                <w:lang w:val="es-ES"/>
              </w:rPr>
              <w:t xml:space="preserve">omerciante de Comercio Justo </w:t>
            </w:r>
            <w:r w:rsidR="00421986">
              <w:rPr>
                <w:lang w:val="es-ES"/>
              </w:rPr>
              <w:t xml:space="preserve">Fairtrade </w:t>
            </w:r>
            <w:r w:rsidRPr="004B0974">
              <w:rPr>
                <w:lang w:val="es-ES"/>
              </w:rPr>
              <w:t xml:space="preserve">para que concuerde con </w:t>
            </w:r>
            <w:r w:rsidR="00A22B0F">
              <w:rPr>
                <w:lang w:val="es-ES"/>
              </w:rPr>
              <w:t xml:space="preserve">el </w:t>
            </w:r>
            <w:r w:rsidR="008452CC">
              <w:rPr>
                <w:lang w:val="es-ES"/>
              </w:rPr>
              <w:t>C</w:t>
            </w:r>
            <w:r w:rsidR="00A22B0F">
              <w:rPr>
                <w:lang w:val="es-ES"/>
              </w:rPr>
              <w:t>riterio</w:t>
            </w:r>
            <w:r w:rsidRPr="004B0974">
              <w:rPr>
                <w:lang w:val="es-ES"/>
              </w:rPr>
              <w:t xml:space="preserve"> </w:t>
            </w:r>
            <w:r w:rsidR="008452CC">
              <w:rPr>
                <w:lang w:val="es-ES"/>
              </w:rPr>
              <w:t>para</w:t>
            </w:r>
            <w:r w:rsidRPr="004B0974">
              <w:rPr>
                <w:lang w:val="es-ES"/>
              </w:rPr>
              <w:t xml:space="preserve"> flores y plantas?</w:t>
            </w:r>
          </w:p>
          <w:p w:rsidR="00B27831" w:rsidRPr="001D1AD5" w:rsidRDefault="00B27831" w:rsidP="00522F04">
            <w:pPr>
              <w:tabs>
                <w:tab w:val="left" w:pos="735"/>
              </w:tabs>
              <w:spacing w:line="240" w:lineRule="auto"/>
              <w:rPr>
                <w:lang w:val="es-ES"/>
              </w:rPr>
            </w:pPr>
          </w:p>
          <w:sdt>
            <w:sdtPr>
              <w:id w:val="186184349"/>
              <w:showingPlcHdr/>
            </w:sdtPr>
            <w:sdtEndPr/>
            <w:sdtContent>
              <w:p w:rsidR="00B27831" w:rsidRPr="001D1AD5" w:rsidRDefault="00B27831" w:rsidP="00522F04">
                <w:pPr>
                  <w:tabs>
                    <w:tab w:val="left" w:pos="735"/>
                  </w:tabs>
                  <w:spacing w:line="240" w:lineRule="auto"/>
                  <w:rPr>
                    <w:lang w:val="es-ES"/>
                  </w:rPr>
                </w:pPr>
                <w:r w:rsidRPr="004B0974">
                  <w:rPr>
                    <w:rStyle w:val="PlaceholderText"/>
                    <w:lang w:val="es-ES"/>
                  </w:rPr>
                  <w:t>Clique aquí para introducir texto.</w:t>
                </w:r>
              </w:p>
            </w:sdtContent>
          </w:sdt>
          <w:p w:rsidR="001048D0" w:rsidRPr="001D1AD5" w:rsidRDefault="001048D0" w:rsidP="00522F04">
            <w:pPr>
              <w:tabs>
                <w:tab w:val="left" w:pos="735"/>
              </w:tabs>
              <w:rPr>
                <w:b/>
                <w:lang w:val="es-ES"/>
              </w:rPr>
            </w:pPr>
          </w:p>
          <w:p w:rsidR="001048D0" w:rsidRPr="001D1AD5" w:rsidRDefault="001048D0" w:rsidP="00522F04">
            <w:pPr>
              <w:tabs>
                <w:tab w:val="left" w:pos="735"/>
                <w:tab w:val="left" w:pos="7665"/>
              </w:tabs>
              <w:rPr>
                <w:b/>
                <w:lang w:val="es-ES"/>
              </w:rPr>
            </w:pPr>
          </w:p>
          <w:p w:rsidR="001048D0" w:rsidRPr="001D1AD5" w:rsidRDefault="001048D0" w:rsidP="00522F04">
            <w:pPr>
              <w:tabs>
                <w:tab w:val="left" w:pos="735"/>
                <w:tab w:val="left" w:pos="7665"/>
              </w:tabs>
              <w:rPr>
                <w:b/>
                <w:lang w:val="es-ES"/>
              </w:rPr>
            </w:pPr>
          </w:p>
        </w:tc>
      </w:tr>
    </w:tbl>
    <w:p w:rsidR="001048D0" w:rsidRPr="001D1AD5" w:rsidRDefault="001048D0" w:rsidP="00B27831">
      <w:pPr>
        <w:rPr>
          <w:lang w:val="es-ES"/>
        </w:rPr>
      </w:pPr>
    </w:p>
    <w:p w:rsidR="008C6538" w:rsidRPr="001D1AD5" w:rsidRDefault="008C6538" w:rsidP="007C38E1">
      <w:pPr>
        <w:pStyle w:val="Heading1"/>
        <w:rPr>
          <w:lang w:val="es-ES"/>
        </w:rPr>
      </w:pPr>
      <w:bookmarkStart w:id="28" w:name="_Toc468044970"/>
      <w:r w:rsidRPr="004B0974">
        <w:rPr>
          <w:lang w:val="es-ES"/>
        </w:rPr>
        <w:t xml:space="preserve">Comentarios de </w:t>
      </w:r>
      <w:r w:rsidR="008452CC">
        <w:rPr>
          <w:lang w:val="es-ES"/>
        </w:rPr>
        <w:t xml:space="preserve">las </w:t>
      </w:r>
      <w:r w:rsidR="006F753E">
        <w:rPr>
          <w:lang w:val="es-ES"/>
        </w:rPr>
        <w:t>partes interesadas</w:t>
      </w:r>
      <w:r w:rsidRPr="004B0974">
        <w:rPr>
          <w:lang w:val="es-ES"/>
        </w:rPr>
        <w:t xml:space="preserve">/Feedback general de </w:t>
      </w:r>
      <w:r w:rsidR="008452CC">
        <w:rPr>
          <w:lang w:val="es-ES"/>
        </w:rPr>
        <w:t xml:space="preserve">las </w:t>
      </w:r>
      <w:r w:rsidR="006F753E">
        <w:rPr>
          <w:lang w:val="es-ES"/>
        </w:rPr>
        <w:t>partes interesadas</w:t>
      </w:r>
      <w:r w:rsidRPr="004B0974">
        <w:rPr>
          <w:lang w:val="es-ES"/>
        </w:rPr>
        <w:t xml:space="preserve"> sobre </w:t>
      </w:r>
      <w:r w:rsidR="00A22B0F">
        <w:rPr>
          <w:lang w:val="es-ES"/>
        </w:rPr>
        <w:t xml:space="preserve">el </w:t>
      </w:r>
      <w:r w:rsidR="008452CC">
        <w:rPr>
          <w:lang w:val="es-ES"/>
        </w:rPr>
        <w:t>C</w:t>
      </w:r>
      <w:r w:rsidR="00A22B0F">
        <w:rPr>
          <w:lang w:val="es-ES"/>
        </w:rPr>
        <w:t>riterio</w:t>
      </w:r>
      <w:r w:rsidRPr="004B0974">
        <w:rPr>
          <w:lang w:val="es-ES"/>
        </w:rPr>
        <w:t xml:space="preserve"> </w:t>
      </w:r>
      <w:r w:rsidR="008452CC">
        <w:rPr>
          <w:lang w:val="es-ES"/>
        </w:rPr>
        <w:t>para</w:t>
      </w:r>
      <w:r w:rsidRPr="004B0974">
        <w:rPr>
          <w:lang w:val="es-ES"/>
        </w:rPr>
        <w:t xml:space="preserve"> flores</w:t>
      </w:r>
      <w:bookmarkEnd w:id="26"/>
      <w:bookmarkEnd w:id="28"/>
      <w:r w:rsidRPr="004B0974">
        <w:rPr>
          <w:b w:val="0"/>
          <w:bCs w:val="0"/>
          <w:lang w:val="es-ES"/>
        </w:rPr>
        <w:t xml:space="preserve"> </w:t>
      </w:r>
    </w:p>
    <w:p w:rsidR="005C13EB" w:rsidRPr="001D1AD5" w:rsidRDefault="005C13EB" w:rsidP="005C13EB">
      <w:pPr>
        <w:spacing w:line="288" w:lineRule="auto"/>
        <w:rPr>
          <w:lang w:val="es-ES"/>
        </w:rPr>
      </w:pPr>
      <w:r w:rsidRPr="004B0974">
        <w:rPr>
          <w:lang w:val="es-ES"/>
        </w:rPr>
        <w:t>En esta sección le invitamos a comentar cuestiones de este documento de consulta o cualquier requisito de l</w:t>
      </w:r>
      <w:r w:rsidR="00421986">
        <w:rPr>
          <w:lang w:val="es-ES"/>
        </w:rPr>
        <w:t>os</w:t>
      </w:r>
      <w:r w:rsidRPr="004B0974">
        <w:rPr>
          <w:lang w:val="es-ES"/>
        </w:rPr>
        <w:t xml:space="preserve"> </w:t>
      </w:r>
      <w:r w:rsidR="006F753E">
        <w:rPr>
          <w:lang w:val="es-ES"/>
        </w:rPr>
        <w:t>Criterios de Comercio Justo Fairtrade</w:t>
      </w:r>
      <w:r w:rsidRPr="004B0974">
        <w:rPr>
          <w:lang w:val="es-ES"/>
        </w:rPr>
        <w:t xml:space="preserve"> para flores y plantas. Por favor, si es posible incluya el número de requisito y tema específico con su comentario. Agradecemos propuestas alternativas, con razonamientos y análisis lo más detallados posible.</w:t>
      </w:r>
    </w:p>
    <w:p w:rsidR="008C6538" w:rsidRPr="001D1AD5" w:rsidRDefault="008C6538" w:rsidP="00C01D49">
      <w:pPr>
        <w:keepNext/>
        <w:keepLines/>
        <w:spacing w:before="120" w:after="120"/>
        <w:ind w:left="360"/>
        <w:rPr>
          <w:color w:val="0000FF"/>
          <w:lang w:val="es-ES"/>
        </w:rPr>
      </w:pPr>
    </w:p>
    <w:tbl>
      <w:tblPr>
        <w:tblStyle w:val="TableGrid"/>
        <w:tblW w:w="9301" w:type="dxa"/>
        <w:tblLook w:val="01E0" w:firstRow="1" w:lastRow="1" w:firstColumn="1" w:lastColumn="1" w:noHBand="0" w:noVBand="0"/>
      </w:tblPr>
      <w:tblGrid>
        <w:gridCol w:w="1839"/>
        <w:gridCol w:w="7462"/>
      </w:tblGrid>
      <w:tr w:rsidR="008C6538" w:rsidRPr="00655232" w:rsidTr="005530A5">
        <w:trPr>
          <w:trHeight w:val="561"/>
        </w:trPr>
        <w:tc>
          <w:tcPr>
            <w:tcW w:w="1839" w:type="dxa"/>
          </w:tcPr>
          <w:p w:rsidR="008C6538" w:rsidRPr="00655232" w:rsidRDefault="008C6538" w:rsidP="00EA2A58">
            <w:pPr>
              <w:keepNext/>
              <w:keepLines/>
              <w:spacing w:before="120" w:after="120"/>
              <w:jc w:val="left"/>
              <w:rPr>
                <w:rFonts w:eastAsia="Arial Unicode MS"/>
                <w:b/>
              </w:rPr>
            </w:pPr>
            <w:r>
              <w:rPr>
                <w:rFonts w:eastAsia="Arial Unicode MS"/>
                <w:b/>
                <w:bCs/>
              </w:rPr>
              <w:t>Número de tema/requisito</w:t>
            </w:r>
          </w:p>
        </w:tc>
        <w:tc>
          <w:tcPr>
            <w:tcW w:w="7462" w:type="dxa"/>
          </w:tcPr>
          <w:p w:rsidR="008C6538" w:rsidRPr="00655232" w:rsidRDefault="008C6538" w:rsidP="00D80311">
            <w:pPr>
              <w:keepNext/>
              <w:keepLines/>
              <w:spacing w:before="120" w:after="120"/>
              <w:rPr>
                <w:rFonts w:eastAsia="Arial Unicode MS"/>
                <w:b/>
              </w:rPr>
            </w:pPr>
            <w:r>
              <w:rPr>
                <w:rFonts w:eastAsia="Arial Unicode MS"/>
                <w:b/>
                <w:bCs/>
              </w:rPr>
              <w:t>Comentarios / Feedback</w:t>
            </w:r>
          </w:p>
        </w:tc>
      </w:tr>
      <w:tr w:rsidR="005C13EB" w:rsidRPr="00E51C29" w:rsidTr="005530A5">
        <w:trPr>
          <w:trHeight w:val="576"/>
        </w:trPr>
        <w:tc>
          <w:tcPr>
            <w:tcW w:w="1839" w:type="dxa"/>
          </w:tcPr>
          <w:p w:rsidR="005C13EB" w:rsidRPr="001D1AD5" w:rsidRDefault="006646C7" w:rsidP="002E470D">
            <w:pPr>
              <w:spacing w:before="120" w:after="120" w:line="288" w:lineRule="auto"/>
              <w:rPr>
                <w:b/>
                <w:lang w:val="es-ES"/>
              </w:rPr>
            </w:pPr>
            <w:sdt>
              <w:sdtPr>
                <w:id w:val="-1140183563"/>
                <w:showingPlcHdr/>
              </w:sdtPr>
              <w:sdtEndPr/>
              <w:sdtContent>
                <w:r w:rsidR="008F3FF8" w:rsidRPr="004B0974">
                  <w:rPr>
                    <w:rStyle w:val="PlaceholderText"/>
                    <w:lang w:val="es-ES"/>
                  </w:rPr>
                  <w:t>Clique aquí para introducir texto.</w:t>
                </w:r>
              </w:sdtContent>
            </w:sdt>
          </w:p>
        </w:tc>
        <w:sdt>
          <w:sdtPr>
            <w:rPr>
              <w:rFonts w:cs="Arial"/>
              <w:b/>
              <w:color w:val="808080"/>
              <w:szCs w:val="20"/>
            </w:rPr>
            <w:id w:val="-210738"/>
            <w:showingPlcHdr/>
            <w:text/>
          </w:sdtPr>
          <w:sdtEndPr/>
          <w:sdtContent>
            <w:tc>
              <w:tcPr>
                <w:tcW w:w="7462" w:type="dxa"/>
              </w:tcPr>
              <w:p w:rsidR="005C13EB" w:rsidRPr="001D1AD5" w:rsidRDefault="005C13EB" w:rsidP="002E470D">
                <w:pPr>
                  <w:spacing w:before="120" w:after="120" w:line="288" w:lineRule="auto"/>
                  <w:rPr>
                    <w:rFonts w:cs="Arial"/>
                    <w:b/>
                    <w:szCs w:val="20"/>
                    <w:lang w:val="es-ES"/>
                  </w:rPr>
                </w:pPr>
                <w:r w:rsidRPr="004B0974">
                  <w:rPr>
                    <w:rStyle w:val="PlaceholderText"/>
                    <w:lang w:val="es-ES"/>
                  </w:rPr>
                  <w:t>Clique aquí para introducir texto.</w:t>
                </w:r>
              </w:p>
            </w:tc>
          </w:sdtContent>
        </w:sdt>
      </w:tr>
      <w:tr w:rsidR="005C13EB" w:rsidRPr="00E51C29" w:rsidTr="005530A5">
        <w:trPr>
          <w:trHeight w:val="576"/>
        </w:trPr>
        <w:tc>
          <w:tcPr>
            <w:tcW w:w="1839" w:type="dxa"/>
          </w:tcPr>
          <w:p w:rsidR="005C13EB" w:rsidRPr="001D1AD5" w:rsidRDefault="006646C7" w:rsidP="002E470D">
            <w:pPr>
              <w:spacing w:before="120" w:after="120" w:line="288" w:lineRule="auto"/>
              <w:rPr>
                <w:b/>
                <w:lang w:val="es-ES"/>
              </w:rPr>
            </w:pPr>
            <w:sdt>
              <w:sdtPr>
                <w:id w:val="-1556386824"/>
                <w:showingPlcHdr/>
              </w:sdtPr>
              <w:sdtEndPr/>
              <w:sdtContent>
                <w:r w:rsidR="008F3FF8" w:rsidRPr="004B0974">
                  <w:rPr>
                    <w:rStyle w:val="PlaceholderText"/>
                    <w:lang w:val="es-ES"/>
                  </w:rPr>
                  <w:t>Clique aquí para introducir texto.</w:t>
                </w:r>
              </w:sdtContent>
            </w:sdt>
          </w:p>
        </w:tc>
        <w:sdt>
          <w:sdtPr>
            <w:rPr>
              <w:rFonts w:cs="Arial"/>
              <w:b/>
              <w:color w:val="808080"/>
              <w:szCs w:val="20"/>
            </w:rPr>
            <w:id w:val="1665436434"/>
            <w:showingPlcHdr/>
            <w:text/>
          </w:sdtPr>
          <w:sdtEndPr/>
          <w:sdtContent>
            <w:tc>
              <w:tcPr>
                <w:tcW w:w="7462" w:type="dxa"/>
              </w:tcPr>
              <w:p w:rsidR="005C13EB" w:rsidRPr="001D1AD5" w:rsidRDefault="005C13EB" w:rsidP="002E470D">
                <w:pPr>
                  <w:spacing w:before="120" w:after="120" w:line="288" w:lineRule="auto"/>
                  <w:rPr>
                    <w:rFonts w:cs="Arial"/>
                    <w:b/>
                    <w:szCs w:val="20"/>
                    <w:lang w:val="es-ES"/>
                  </w:rPr>
                </w:pPr>
                <w:r w:rsidRPr="004B0974">
                  <w:rPr>
                    <w:rStyle w:val="PlaceholderText"/>
                    <w:lang w:val="es-ES"/>
                  </w:rPr>
                  <w:t>Clique aquí para introducir texto.</w:t>
                </w:r>
              </w:p>
            </w:tc>
          </w:sdtContent>
        </w:sdt>
      </w:tr>
      <w:tr w:rsidR="005C13EB" w:rsidRPr="00E51C29" w:rsidTr="005530A5">
        <w:trPr>
          <w:trHeight w:val="576"/>
        </w:trPr>
        <w:tc>
          <w:tcPr>
            <w:tcW w:w="1839" w:type="dxa"/>
          </w:tcPr>
          <w:p w:rsidR="005C13EB" w:rsidRPr="001D1AD5" w:rsidRDefault="006646C7" w:rsidP="002E470D">
            <w:pPr>
              <w:spacing w:before="120" w:after="120" w:line="288" w:lineRule="auto"/>
              <w:rPr>
                <w:b/>
                <w:lang w:val="es-ES"/>
              </w:rPr>
            </w:pPr>
            <w:sdt>
              <w:sdtPr>
                <w:id w:val="1948421255"/>
                <w:showingPlcHdr/>
              </w:sdtPr>
              <w:sdtEndPr/>
              <w:sdtContent>
                <w:r w:rsidR="008F3FF8" w:rsidRPr="004B0974">
                  <w:rPr>
                    <w:rStyle w:val="PlaceholderText"/>
                    <w:lang w:val="es-ES"/>
                  </w:rPr>
                  <w:t>Clique aquí para introducir texto.</w:t>
                </w:r>
              </w:sdtContent>
            </w:sdt>
          </w:p>
        </w:tc>
        <w:sdt>
          <w:sdtPr>
            <w:rPr>
              <w:rFonts w:cs="Arial"/>
              <w:b/>
              <w:color w:val="808080"/>
              <w:szCs w:val="20"/>
            </w:rPr>
            <w:id w:val="1757317369"/>
            <w:showingPlcHdr/>
            <w:text/>
          </w:sdtPr>
          <w:sdtEndPr/>
          <w:sdtContent>
            <w:tc>
              <w:tcPr>
                <w:tcW w:w="7462" w:type="dxa"/>
              </w:tcPr>
              <w:p w:rsidR="005C13EB" w:rsidRPr="001D1AD5" w:rsidRDefault="005C13EB" w:rsidP="002E470D">
                <w:pPr>
                  <w:spacing w:before="120" w:after="120" w:line="288" w:lineRule="auto"/>
                  <w:rPr>
                    <w:rFonts w:cs="Arial"/>
                    <w:b/>
                    <w:szCs w:val="20"/>
                    <w:lang w:val="es-ES"/>
                  </w:rPr>
                </w:pPr>
                <w:r w:rsidRPr="004B0974">
                  <w:rPr>
                    <w:rStyle w:val="PlaceholderText"/>
                    <w:lang w:val="es-ES"/>
                  </w:rPr>
                  <w:t>Clique aquí para introducir texto.</w:t>
                </w:r>
              </w:p>
            </w:tc>
          </w:sdtContent>
        </w:sdt>
      </w:tr>
      <w:tr w:rsidR="005C13EB" w:rsidRPr="00E51C29" w:rsidTr="005530A5">
        <w:trPr>
          <w:trHeight w:val="576"/>
        </w:trPr>
        <w:tc>
          <w:tcPr>
            <w:tcW w:w="1839" w:type="dxa"/>
          </w:tcPr>
          <w:p w:rsidR="005C13EB" w:rsidRPr="001D1AD5" w:rsidRDefault="006646C7" w:rsidP="002E470D">
            <w:pPr>
              <w:spacing w:before="120" w:after="120" w:line="288" w:lineRule="auto"/>
              <w:rPr>
                <w:b/>
                <w:lang w:val="es-ES"/>
              </w:rPr>
            </w:pPr>
            <w:sdt>
              <w:sdtPr>
                <w:id w:val="-1174495413"/>
                <w:showingPlcHdr/>
              </w:sdtPr>
              <w:sdtEndPr/>
              <w:sdtContent>
                <w:r w:rsidR="008F3FF8" w:rsidRPr="004B0974">
                  <w:rPr>
                    <w:rStyle w:val="PlaceholderText"/>
                    <w:lang w:val="es-ES"/>
                  </w:rPr>
                  <w:t>Clique aquí para introducir texto.</w:t>
                </w:r>
              </w:sdtContent>
            </w:sdt>
          </w:p>
        </w:tc>
        <w:sdt>
          <w:sdtPr>
            <w:rPr>
              <w:rFonts w:cs="Arial"/>
              <w:b/>
              <w:color w:val="808080"/>
              <w:szCs w:val="20"/>
            </w:rPr>
            <w:id w:val="1930001284"/>
            <w:showingPlcHdr/>
            <w:text/>
          </w:sdtPr>
          <w:sdtEndPr/>
          <w:sdtContent>
            <w:tc>
              <w:tcPr>
                <w:tcW w:w="7462" w:type="dxa"/>
              </w:tcPr>
              <w:p w:rsidR="005C13EB" w:rsidRPr="001D1AD5" w:rsidRDefault="005C13EB" w:rsidP="002E470D">
                <w:pPr>
                  <w:spacing w:before="120" w:after="120" w:line="288" w:lineRule="auto"/>
                  <w:rPr>
                    <w:rFonts w:cs="Arial"/>
                    <w:b/>
                    <w:szCs w:val="20"/>
                    <w:lang w:val="es-ES"/>
                  </w:rPr>
                </w:pPr>
                <w:r w:rsidRPr="004B0974">
                  <w:rPr>
                    <w:rStyle w:val="PlaceholderText"/>
                    <w:lang w:val="es-ES"/>
                  </w:rPr>
                  <w:t>Clique aquí para introducir texto.</w:t>
                </w:r>
              </w:p>
            </w:tc>
          </w:sdtContent>
        </w:sdt>
      </w:tr>
      <w:tr w:rsidR="005C13EB" w:rsidRPr="00E51C29" w:rsidTr="005530A5">
        <w:trPr>
          <w:trHeight w:val="576"/>
        </w:trPr>
        <w:tc>
          <w:tcPr>
            <w:tcW w:w="1839" w:type="dxa"/>
          </w:tcPr>
          <w:p w:rsidR="005C13EB" w:rsidRPr="001D1AD5" w:rsidRDefault="006646C7" w:rsidP="002E470D">
            <w:pPr>
              <w:spacing w:before="120" w:after="120" w:line="288" w:lineRule="auto"/>
              <w:rPr>
                <w:b/>
                <w:lang w:val="es-ES"/>
              </w:rPr>
            </w:pPr>
            <w:sdt>
              <w:sdtPr>
                <w:id w:val="-1718195077"/>
                <w:showingPlcHdr/>
              </w:sdtPr>
              <w:sdtEndPr/>
              <w:sdtContent>
                <w:r w:rsidR="008F3FF8" w:rsidRPr="004B0974">
                  <w:rPr>
                    <w:rStyle w:val="PlaceholderText"/>
                    <w:lang w:val="es-ES"/>
                  </w:rPr>
                  <w:t>Clique aquí para introducir texto.</w:t>
                </w:r>
              </w:sdtContent>
            </w:sdt>
          </w:p>
        </w:tc>
        <w:sdt>
          <w:sdtPr>
            <w:rPr>
              <w:rFonts w:cs="Arial"/>
              <w:b/>
              <w:color w:val="808080"/>
              <w:szCs w:val="20"/>
            </w:rPr>
            <w:id w:val="-128715953"/>
            <w:showingPlcHdr/>
            <w:text/>
          </w:sdtPr>
          <w:sdtEndPr/>
          <w:sdtContent>
            <w:tc>
              <w:tcPr>
                <w:tcW w:w="7462" w:type="dxa"/>
              </w:tcPr>
              <w:p w:rsidR="005C13EB" w:rsidRPr="001D1AD5" w:rsidRDefault="005C13EB" w:rsidP="002E470D">
                <w:pPr>
                  <w:spacing w:before="120" w:after="120" w:line="288" w:lineRule="auto"/>
                  <w:rPr>
                    <w:rFonts w:cs="Arial"/>
                    <w:b/>
                    <w:szCs w:val="20"/>
                    <w:lang w:val="es-ES"/>
                  </w:rPr>
                </w:pPr>
                <w:r w:rsidRPr="00095584">
                  <w:rPr>
                    <w:rStyle w:val="PlaceholderText"/>
                    <w:lang w:val="es-ES"/>
                  </w:rPr>
                  <w:t>Clique aquí para introducir texto.</w:t>
                </w:r>
              </w:p>
            </w:tc>
          </w:sdtContent>
        </w:sdt>
      </w:tr>
      <w:tr w:rsidR="005C13EB" w:rsidRPr="00E51C29" w:rsidTr="005530A5">
        <w:trPr>
          <w:trHeight w:val="576"/>
        </w:trPr>
        <w:tc>
          <w:tcPr>
            <w:tcW w:w="1839" w:type="dxa"/>
          </w:tcPr>
          <w:p w:rsidR="005C13EB" w:rsidRPr="001D1AD5" w:rsidRDefault="006646C7" w:rsidP="002E470D">
            <w:pPr>
              <w:spacing w:before="120" w:after="120" w:line="288" w:lineRule="auto"/>
              <w:rPr>
                <w:b/>
                <w:lang w:val="es-ES"/>
              </w:rPr>
            </w:pPr>
            <w:sdt>
              <w:sdtPr>
                <w:id w:val="194127448"/>
                <w:showingPlcHdr/>
              </w:sdtPr>
              <w:sdtEndPr/>
              <w:sdtContent>
                <w:r w:rsidR="008F3FF8" w:rsidRPr="004B0974">
                  <w:rPr>
                    <w:rStyle w:val="PlaceholderText"/>
                    <w:lang w:val="es-ES"/>
                  </w:rPr>
                  <w:t xml:space="preserve">Clique aquí para </w:t>
                </w:r>
                <w:r w:rsidR="008F3FF8" w:rsidRPr="004B0974">
                  <w:rPr>
                    <w:rStyle w:val="PlaceholderText"/>
                    <w:lang w:val="es-ES"/>
                  </w:rPr>
                  <w:lastRenderedPageBreak/>
                  <w:t>introducir texto.</w:t>
                </w:r>
              </w:sdtContent>
            </w:sdt>
          </w:p>
        </w:tc>
        <w:sdt>
          <w:sdtPr>
            <w:rPr>
              <w:rFonts w:cs="Arial"/>
              <w:b/>
              <w:color w:val="808080"/>
              <w:szCs w:val="20"/>
            </w:rPr>
            <w:id w:val="1006404392"/>
            <w:showingPlcHdr/>
            <w:text/>
          </w:sdtPr>
          <w:sdtEndPr/>
          <w:sdtContent>
            <w:tc>
              <w:tcPr>
                <w:tcW w:w="7462" w:type="dxa"/>
              </w:tcPr>
              <w:p w:rsidR="005C13EB" w:rsidRPr="001D1AD5" w:rsidRDefault="005C13EB" w:rsidP="002E470D">
                <w:pPr>
                  <w:spacing w:before="120" w:after="120" w:line="288" w:lineRule="auto"/>
                  <w:rPr>
                    <w:rFonts w:cs="Arial"/>
                    <w:b/>
                    <w:szCs w:val="20"/>
                    <w:lang w:val="es-ES"/>
                  </w:rPr>
                </w:pPr>
                <w:r w:rsidRPr="004B0974">
                  <w:rPr>
                    <w:rStyle w:val="PlaceholderText"/>
                    <w:lang w:val="es-ES"/>
                  </w:rPr>
                  <w:t>Clique aquí para introducir texto.</w:t>
                </w:r>
              </w:p>
            </w:tc>
          </w:sdtContent>
        </w:sdt>
      </w:tr>
      <w:tr w:rsidR="005C13EB" w:rsidRPr="00E51C29" w:rsidTr="005530A5">
        <w:trPr>
          <w:trHeight w:val="576"/>
        </w:trPr>
        <w:tc>
          <w:tcPr>
            <w:tcW w:w="1839" w:type="dxa"/>
          </w:tcPr>
          <w:p w:rsidR="005C13EB" w:rsidRPr="001D1AD5" w:rsidRDefault="006646C7" w:rsidP="002E470D">
            <w:pPr>
              <w:spacing w:before="120" w:after="120" w:line="288" w:lineRule="auto"/>
              <w:rPr>
                <w:b/>
                <w:lang w:val="es-ES"/>
              </w:rPr>
            </w:pPr>
            <w:sdt>
              <w:sdtPr>
                <w:id w:val="-1088612929"/>
                <w:showingPlcHdr/>
              </w:sdtPr>
              <w:sdtEndPr/>
              <w:sdtContent>
                <w:r w:rsidR="008F3FF8" w:rsidRPr="004B0974">
                  <w:rPr>
                    <w:rStyle w:val="PlaceholderText"/>
                    <w:lang w:val="es-ES"/>
                  </w:rPr>
                  <w:t>Clique aquí para introducir texto.</w:t>
                </w:r>
              </w:sdtContent>
            </w:sdt>
          </w:p>
        </w:tc>
        <w:sdt>
          <w:sdtPr>
            <w:rPr>
              <w:rFonts w:cs="Arial"/>
              <w:b/>
              <w:color w:val="808080"/>
              <w:szCs w:val="20"/>
            </w:rPr>
            <w:id w:val="2134045540"/>
            <w:showingPlcHdr/>
            <w:text/>
          </w:sdtPr>
          <w:sdtEndPr/>
          <w:sdtContent>
            <w:tc>
              <w:tcPr>
                <w:tcW w:w="7462" w:type="dxa"/>
              </w:tcPr>
              <w:p w:rsidR="005C13EB" w:rsidRPr="001D1AD5" w:rsidRDefault="005C13EB" w:rsidP="002E470D">
                <w:pPr>
                  <w:spacing w:before="120" w:after="120" w:line="288" w:lineRule="auto"/>
                  <w:rPr>
                    <w:rFonts w:cs="Arial"/>
                    <w:b/>
                    <w:szCs w:val="20"/>
                    <w:lang w:val="es-ES"/>
                  </w:rPr>
                </w:pPr>
                <w:r w:rsidRPr="004B0974">
                  <w:rPr>
                    <w:rStyle w:val="PlaceholderText"/>
                    <w:lang w:val="es-ES"/>
                  </w:rPr>
                  <w:t>Clique aquí para introducir texto.</w:t>
                </w:r>
              </w:p>
            </w:tc>
          </w:sdtContent>
        </w:sdt>
      </w:tr>
      <w:tr w:rsidR="005C13EB" w:rsidRPr="00E51C29" w:rsidTr="005530A5">
        <w:trPr>
          <w:trHeight w:val="576"/>
        </w:trPr>
        <w:tc>
          <w:tcPr>
            <w:tcW w:w="1839" w:type="dxa"/>
          </w:tcPr>
          <w:p w:rsidR="005C13EB" w:rsidRPr="001D1AD5" w:rsidRDefault="006646C7" w:rsidP="002E470D">
            <w:pPr>
              <w:spacing w:before="120" w:after="120" w:line="288" w:lineRule="auto"/>
              <w:rPr>
                <w:b/>
                <w:lang w:val="es-ES"/>
              </w:rPr>
            </w:pPr>
            <w:sdt>
              <w:sdtPr>
                <w:id w:val="1696890262"/>
                <w:showingPlcHdr/>
              </w:sdtPr>
              <w:sdtEndPr/>
              <w:sdtContent>
                <w:r w:rsidR="008F3FF8" w:rsidRPr="004B0974">
                  <w:rPr>
                    <w:rStyle w:val="PlaceholderText"/>
                    <w:lang w:val="es-ES"/>
                  </w:rPr>
                  <w:t>Clique aquí para introducir texto.</w:t>
                </w:r>
              </w:sdtContent>
            </w:sdt>
          </w:p>
        </w:tc>
        <w:sdt>
          <w:sdtPr>
            <w:rPr>
              <w:rFonts w:cs="Arial"/>
              <w:b/>
              <w:color w:val="808080"/>
              <w:szCs w:val="20"/>
            </w:rPr>
            <w:id w:val="1078176391"/>
            <w:showingPlcHdr/>
            <w:text/>
          </w:sdtPr>
          <w:sdtEndPr/>
          <w:sdtContent>
            <w:tc>
              <w:tcPr>
                <w:tcW w:w="7462" w:type="dxa"/>
              </w:tcPr>
              <w:p w:rsidR="005C13EB" w:rsidRPr="001D1AD5" w:rsidRDefault="005C13EB" w:rsidP="002E470D">
                <w:pPr>
                  <w:spacing w:before="120" w:after="120" w:line="288" w:lineRule="auto"/>
                  <w:rPr>
                    <w:rFonts w:cs="Arial"/>
                    <w:b/>
                    <w:szCs w:val="20"/>
                    <w:lang w:val="es-ES"/>
                  </w:rPr>
                </w:pPr>
                <w:r w:rsidRPr="004B0974">
                  <w:rPr>
                    <w:rStyle w:val="PlaceholderText"/>
                    <w:lang w:val="es-ES"/>
                  </w:rPr>
                  <w:t>Clique aquí para introducir texto.</w:t>
                </w:r>
              </w:p>
            </w:tc>
          </w:sdtContent>
        </w:sdt>
      </w:tr>
      <w:tr w:rsidR="005C13EB" w:rsidRPr="00E51C29" w:rsidTr="005530A5">
        <w:trPr>
          <w:trHeight w:val="576"/>
        </w:trPr>
        <w:tc>
          <w:tcPr>
            <w:tcW w:w="1839" w:type="dxa"/>
          </w:tcPr>
          <w:p w:rsidR="005C13EB" w:rsidRPr="001D1AD5" w:rsidRDefault="006646C7" w:rsidP="002E470D">
            <w:pPr>
              <w:spacing w:before="120" w:after="120" w:line="288" w:lineRule="auto"/>
              <w:rPr>
                <w:b/>
                <w:lang w:val="es-ES"/>
              </w:rPr>
            </w:pPr>
            <w:sdt>
              <w:sdtPr>
                <w:id w:val="1899084731"/>
                <w:showingPlcHdr/>
              </w:sdtPr>
              <w:sdtEndPr/>
              <w:sdtContent>
                <w:r w:rsidR="008F3FF8" w:rsidRPr="00095584">
                  <w:rPr>
                    <w:rStyle w:val="PlaceholderText"/>
                    <w:lang w:val="es-ES"/>
                  </w:rPr>
                  <w:t>Clique aquí para introducir texto.</w:t>
                </w:r>
              </w:sdtContent>
            </w:sdt>
          </w:p>
        </w:tc>
        <w:sdt>
          <w:sdtPr>
            <w:rPr>
              <w:rFonts w:cs="Arial"/>
              <w:b/>
              <w:color w:val="808080"/>
              <w:szCs w:val="20"/>
            </w:rPr>
            <w:id w:val="1637911967"/>
            <w:showingPlcHdr/>
            <w:text/>
          </w:sdtPr>
          <w:sdtEndPr/>
          <w:sdtContent>
            <w:tc>
              <w:tcPr>
                <w:tcW w:w="7462" w:type="dxa"/>
              </w:tcPr>
              <w:p w:rsidR="005C13EB" w:rsidRPr="001D1AD5" w:rsidRDefault="005C13EB" w:rsidP="002E470D">
                <w:pPr>
                  <w:spacing w:before="120" w:after="120" w:line="288" w:lineRule="auto"/>
                  <w:rPr>
                    <w:rFonts w:cs="Arial"/>
                    <w:b/>
                    <w:szCs w:val="20"/>
                    <w:lang w:val="es-ES"/>
                  </w:rPr>
                </w:pPr>
                <w:r w:rsidRPr="004B0974">
                  <w:rPr>
                    <w:rStyle w:val="PlaceholderText"/>
                    <w:lang w:val="es-ES"/>
                  </w:rPr>
                  <w:t>Clique aquí para introducir texto.</w:t>
                </w:r>
              </w:p>
            </w:tc>
          </w:sdtContent>
        </w:sdt>
      </w:tr>
    </w:tbl>
    <w:p w:rsidR="0004741B" w:rsidRPr="001D1AD5" w:rsidRDefault="0004741B" w:rsidP="00D80311">
      <w:pPr>
        <w:tabs>
          <w:tab w:val="left" w:pos="3675"/>
        </w:tabs>
        <w:spacing w:before="120" w:after="120"/>
        <w:rPr>
          <w:lang w:val="es-ES"/>
        </w:rPr>
      </w:pPr>
    </w:p>
    <w:p w:rsidR="005C13EB" w:rsidRPr="001D1AD5" w:rsidRDefault="005C13EB" w:rsidP="005C13EB">
      <w:pPr>
        <w:keepNext/>
        <w:keepLines/>
        <w:spacing w:before="120" w:after="120"/>
        <w:rPr>
          <w:rStyle w:val="Hyperlink"/>
          <w:lang w:val="es-ES"/>
        </w:rPr>
      </w:pPr>
      <w:r w:rsidRPr="004B0974">
        <w:rPr>
          <w:lang w:val="es-ES"/>
        </w:rPr>
        <w:t xml:space="preserve">Si necesita más información antes de comentar este documento, no dude en ponerse en contacto con Jebet Winnie Yegon, </w:t>
      </w:r>
      <w:r w:rsidR="00A22B0F">
        <w:rPr>
          <w:lang w:val="es-ES"/>
        </w:rPr>
        <w:t>coordinador</w:t>
      </w:r>
      <w:r w:rsidRPr="004B0974">
        <w:rPr>
          <w:lang w:val="es-ES"/>
        </w:rPr>
        <w:t xml:space="preserve"> de</w:t>
      </w:r>
      <w:r w:rsidR="008452CC">
        <w:rPr>
          <w:lang w:val="es-ES"/>
        </w:rPr>
        <w:t>l</w:t>
      </w:r>
      <w:r w:rsidRPr="004B0974">
        <w:rPr>
          <w:lang w:val="es-ES"/>
        </w:rPr>
        <w:t xml:space="preserve"> proyecto en </w:t>
      </w:r>
      <w:r w:rsidR="006F753E">
        <w:rPr>
          <w:lang w:val="es-ES"/>
        </w:rPr>
        <w:t>Fairtrade International</w:t>
      </w:r>
      <w:r w:rsidRPr="004B0974">
        <w:rPr>
          <w:lang w:val="es-ES"/>
        </w:rPr>
        <w:t xml:space="preserve">, en </w:t>
      </w:r>
      <w:hyperlink r:id="rId15" w:history="1">
        <w:r w:rsidRPr="004B0974">
          <w:rPr>
            <w:rStyle w:val="Hyperlink"/>
            <w:lang w:val="es-ES"/>
          </w:rPr>
          <w:t>j.yegon@fairtrade.net</w:t>
        </w:r>
      </w:hyperlink>
    </w:p>
    <w:p w:rsidR="000D70A1" w:rsidRPr="001D1AD5" w:rsidRDefault="000D70A1" w:rsidP="005C13EB">
      <w:pPr>
        <w:keepNext/>
        <w:keepLines/>
        <w:spacing w:before="120" w:after="120"/>
        <w:rPr>
          <w:lang w:val="es-ES"/>
        </w:rPr>
      </w:pPr>
    </w:p>
    <w:p w:rsidR="005C13EB" w:rsidRPr="001D1AD5" w:rsidRDefault="005C13EB" w:rsidP="00D80311">
      <w:pPr>
        <w:tabs>
          <w:tab w:val="left" w:pos="3675"/>
        </w:tabs>
        <w:spacing w:before="120" w:after="120"/>
        <w:rPr>
          <w:lang w:val="es-ES"/>
        </w:rPr>
      </w:pPr>
    </w:p>
    <w:p w:rsidR="000D70A1" w:rsidRPr="001D1AD5" w:rsidRDefault="000D70A1" w:rsidP="00D80311">
      <w:pPr>
        <w:tabs>
          <w:tab w:val="left" w:pos="3675"/>
        </w:tabs>
        <w:spacing w:before="120" w:after="120"/>
        <w:rPr>
          <w:lang w:val="es-ES"/>
        </w:rPr>
      </w:pPr>
    </w:p>
    <w:p w:rsidR="000D70A1" w:rsidRPr="001D1AD5" w:rsidRDefault="000D70A1" w:rsidP="00D80311">
      <w:pPr>
        <w:tabs>
          <w:tab w:val="left" w:pos="3675"/>
        </w:tabs>
        <w:spacing w:before="120" w:after="120"/>
        <w:rPr>
          <w:lang w:val="es-ES"/>
        </w:rPr>
      </w:pPr>
    </w:p>
    <w:p w:rsidR="000D70A1" w:rsidRPr="001D1AD5" w:rsidRDefault="000D70A1" w:rsidP="00D80311">
      <w:pPr>
        <w:tabs>
          <w:tab w:val="left" w:pos="3675"/>
        </w:tabs>
        <w:spacing w:before="120" w:after="120"/>
        <w:rPr>
          <w:lang w:val="es-ES"/>
        </w:rPr>
      </w:pPr>
    </w:p>
    <w:sectPr w:rsidR="000D70A1" w:rsidRPr="001D1AD5" w:rsidSect="001C2F62">
      <w:headerReference w:type="default" r:id="rId16"/>
      <w:footerReference w:type="default" r:id="rId17"/>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494" w:rsidRDefault="00344494">
      <w:r>
        <w:separator/>
      </w:r>
    </w:p>
  </w:endnote>
  <w:endnote w:type="continuationSeparator" w:id="0">
    <w:p w:rsidR="00344494" w:rsidRDefault="0034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445643"/>
      <w:docPartObj>
        <w:docPartGallery w:val="Page Numbers (Bottom of Page)"/>
        <w:docPartUnique/>
      </w:docPartObj>
    </w:sdtPr>
    <w:sdtEndPr>
      <w:rPr>
        <w:noProof/>
      </w:rPr>
    </w:sdtEndPr>
    <w:sdtContent>
      <w:p w:rsidR="009F33DA" w:rsidRDefault="009F33DA">
        <w:pPr>
          <w:pStyle w:val="Footer"/>
          <w:jc w:val="center"/>
        </w:pPr>
        <w:r>
          <w:fldChar w:fldCharType="begin"/>
        </w:r>
        <w:r>
          <w:instrText xml:space="preserve"> PAGE   \* MERGEFORMAT </w:instrText>
        </w:r>
        <w:r>
          <w:fldChar w:fldCharType="separate"/>
        </w:r>
        <w:r w:rsidR="006646C7">
          <w:rPr>
            <w:noProof/>
          </w:rPr>
          <w:t>1</w:t>
        </w:r>
        <w:r>
          <w:rPr>
            <w:noProof/>
          </w:rPr>
          <w:fldChar w:fldCharType="end"/>
        </w:r>
      </w:p>
    </w:sdtContent>
  </w:sdt>
  <w:p w:rsidR="009F33DA" w:rsidRDefault="009F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494" w:rsidRDefault="00344494">
      <w:r>
        <w:separator/>
      </w:r>
    </w:p>
  </w:footnote>
  <w:footnote w:type="continuationSeparator" w:id="0">
    <w:p w:rsidR="00344494" w:rsidRDefault="00344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DA" w:rsidRPr="003065AE" w:rsidRDefault="009F33DA">
    <w:pPr>
      <w:pStyle w:val="Header"/>
    </w:pPr>
    <w:r>
      <w:rPr>
        <w:noProof/>
        <w:lang w:val="en-US" w:eastAsia="zh-CN"/>
      </w:rPr>
      <w:drawing>
        <wp:inline distT="0" distB="0" distL="0" distR="0">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990"/>
    <w:multiLevelType w:val="hybridMultilevel"/>
    <w:tmpl w:val="8CB459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B66C5D"/>
    <w:multiLevelType w:val="hybridMultilevel"/>
    <w:tmpl w:val="CD608624"/>
    <w:lvl w:ilvl="0" w:tplc="CF14C714">
      <w:start w:val="10"/>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A8641F"/>
    <w:multiLevelType w:val="hybridMultilevel"/>
    <w:tmpl w:val="AC34D46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90B83"/>
    <w:multiLevelType w:val="hybridMultilevel"/>
    <w:tmpl w:val="9D7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D47DA"/>
    <w:multiLevelType w:val="hybridMultilevel"/>
    <w:tmpl w:val="96DCD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003016"/>
    <w:multiLevelType w:val="hybridMultilevel"/>
    <w:tmpl w:val="B854EF68"/>
    <w:lvl w:ilvl="0" w:tplc="02AA985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242E39F1"/>
    <w:multiLevelType w:val="hybridMultilevel"/>
    <w:tmpl w:val="08DAEC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26A07184"/>
    <w:multiLevelType w:val="hybridMultilevel"/>
    <w:tmpl w:val="3934065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DB71C0"/>
    <w:multiLevelType w:val="hybridMultilevel"/>
    <w:tmpl w:val="697E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6620A9"/>
    <w:multiLevelType w:val="hybridMultilevel"/>
    <w:tmpl w:val="DC5895B0"/>
    <w:lvl w:ilvl="0" w:tplc="BF604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B32523"/>
    <w:multiLevelType w:val="hybridMultilevel"/>
    <w:tmpl w:val="7C506A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nsid w:val="355A07B2"/>
    <w:multiLevelType w:val="hybridMultilevel"/>
    <w:tmpl w:val="9880DC64"/>
    <w:lvl w:ilvl="0" w:tplc="BF604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705543"/>
    <w:multiLevelType w:val="hybridMultilevel"/>
    <w:tmpl w:val="689A72E8"/>
    <w:lvl w:ilvl="0" w:tplc="BF604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1D7E69"/>
    <w:multiLevelType w:val="hybridMultilevel"/>
    <w:tmpl w:val="E610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5C2EB5"/>
    <w:multiLevelType w:val="hybridMultilevel"/>
    <w:tmpl w:val="90CC8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143A3F"/>
    <w:multiLevelType w:val="hybridMultilevel"/>
    <w:tmpl w:val="E67831A6"/>
    <w:lvl w:ilvl="0" w:tplc="BF604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2C2372"/>
    <w:multiLevelType w:val="hybridMultilevel"/>
    <w:tmpl w:val="0040F5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464D4907"/>
    <w:multiLevelType w:val="hybridMultilevel"/>
    <w:tmpl w:val="64A81B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1B20CA"/>
    <w:multiLevelType w:val="hybridMultilevel"/>
    <w:tmpl w:val="4CB8A4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F37465F"/>
    <w:multiLevelType w:val="hybridMultilevel"/>
    <w:tmpl w:val="9656C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FC177A"/>
    <w:multiLevelType w:val="hybridMultilevel"/>
    <w:tmpl w:val="6F2A3B72"/>
    <w:lvl w:ilvl="0" w:tplc="BF6041B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F30CB1"/>
    <w:multiLevelType w:val="hybridMultilevel"/>
    <w:tmpl w:val="2CC8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D74562"/>
    <w:multiLevelType w:val="hybridMultilevel"/>
    <w:tmpl w:val="1FAECD2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A72E62"/>
    <w:multiLevelType w:val="hybridMultilevel"/>
    <w:tmpl w:val="60B4350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BF57BB"/>
    <w:multiLevelType w:val="hybridMultilevel"/>
    <w:tmpl w:val="D478A7D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391BE0"/>
    <w:multiLevelType w:val="hybridMultilevel"/>
    <w:tmpl w:val="96DE5D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742F0871"/>
    <w:multiLevelType w:val="hybridMultilevel"/>
    <w:tmpl w:val="67DCCD30"/>
    <w:lvl w:ilvl="0" w:tplc="BF6041B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F50E4F"/>
    <w:multiLevelType w:val="hybridMultilevel"/>
    <w:tmpl w:val="5ABEAA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24"/>
  </w:num>
  <w:num w:numId="5">
    <w:abstractNumId w:val="16"/>
  </w:num>
  <w:num w:numId="6">
    <w:abstractNumId w:val="4"/>
  </w:num>
  <w:num w:numId="7">
    <w:abstractNumId w:val="0"/>
  </w:num>
  <w:num w:numId="8">
    <w:abstractNumId w:val="8"/>
  </w:num>
  <w:num w:numId="9">
    <w:abstractNumId w:val="10"/>
  </w:num>
  <w:num w:numId="10">
    <w:abstractNumId w:val="25"/>
  </w:num>
  <w:num w:numId="11">
    <w:abstractNumId w:val="20"/>
  </w:num>
  <w:num w:numId="12">
    <w:abstractNumId w:val="5"/>
  </w:num>
  <w:num w:numId="13">
    <w:abstractNumId w:val="21"/>
  </w:num>
  <w:num w:numId="14">
    <w:abstractNumId w:val="9"/>
  </w:num>
  <w:num w:numId="15">
    <w:abstractNumId w:val="17"/>
  </w:num>
  <w:num w:numId="16">
    <w:abstractNumId w:val="12"/>
  </w:num>
  <w:num w:numId="17">
    <w:abstractNumId w:val="3"/>
  </w:num>
  <w:num w:numId="18">
    <w:abstractNumId w:val="18"/>
  </w:num>
  <w:num w:numId="19">
    <w:abstractNumId w:val="29"/>
  </w:num>
  <w:num w:numId="20">
    <w:abstractNumId w:val="30"/>
  </w:num>
  <w:num w:numId="21">
    <w:abstractNumId w:val="11"/>
  </w:num>
  <w:num w:numId="22">
    <w:abstractNumId w:val="15"/>
  </w:num>
  <w:num w:numId="23">
    <w:abstractNumId w:val="26"/>
  </w:num>
  <w:num w:numId="24">
    <w:abstractNumId w:val="27"/>
  </w:num>
  <w:num w:numId="25">
    <w:abstractNumId w:val="14"/>
  </w:num>
  <w:num w:numId="26">
    <w:abstractNumId w:val="2"/>
  </w:num>
  <w:num w:numId="27">
    <w:abstractNumId w:val="23"/>
  </w:num>
  <w:num w:numId="28">
    <w:abstractNumId w:val="19"/>
  </w:num>
  <w:num w:numId="29">
    <w:abstractNumId w:val="28"/>
  </w:num>
  <w:num w:numId="30">
    <w:abstractNumId w:val="22"/>
  </w:num>
  <w:num w:numId="3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trackRevisions/>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8E"/>
    <w:rsid w:val="00003CFB"/>
    <w:rsid w:val="00003E94"/>
    <w:rsid w:val="00007135"/>
    <w:rsid w:val="0001004A"/>
    <w:rsid w:val="00013467"/>
    <w:rsid w:val="00020003"/>
    <w:rsid w:val="00020253"/>
    <w:rsid w:val="000209AE"/>
    <w:rsid w:val="000224F0"/>
    <w:rsid w:val="0002254E"/>
    <w:rsid w:val="00026716"/>
    <w:rsid w:val="00027E62"/>
    <w:rsid w:val="00031165"/>
    <w:rsid w:val="00032E81"/>
    <w:rsid w:val="00033693"/>
    <w:rsid w:val="000337D4"/>
    <w:rsid w:val="00033F50"/>
    <w:rsid w:val="000406E7"/>
    <w:rsid w:val="00041C70"/>
    <w:rsid w:val="00042D17"/>
    <w:rsid w:val="00045F03"/>
    <w:rsid w:val="0004741B"/>
    <w:rsid w:val="000531E6"/>
    <w:rsid w:val="000544F2"/>
    <w:rsid w:val="0005474D"/>
    <w:rsid w:val="00054B3F"/>
    <w:rsid w:val="000551F1"/>
    <w:rsid w:val="00055729"/>
    <w:rsid w:val="00056C8E"/>
    <w:rsid w:val="00057B91"/>
    <w:rsid w:val="00062993"/>
    <w:rsid w:val="000633D2"/>
    <w:rsid w:val="00065CE3"/>
    <w:rsid w:val="00065DAD"/>
    <w:rsid w:val="00066279"/>
    <w:rsid w:val="0006629F"/>
    <w:rsid w:val="00070374"/>
    <w:rsid w:val="000710AC"/>
    <w:rsid w:val="000717EE"/>
    <w:rsid w:val="0007345D"/>
    <w:rsid w:val="000752F1"/>
    <w:rsid w:val="0007642E"/>
    <w:rsid w:val="000778C4"/>
    <w:rsid w:val="00077FF2"/>
    <w:rsid w:val="000860A5"/>
    <w:rsid w:val="00087F70"/>
    <w:rsid w:val="00091BE2"/>
    <w:rsid w:val="00095584"/>
    <w:rsid w:val="00097B17"/>
    <w:rsid w:val="000A082F"/>
    <w:rsid w:val="000A12C5"/>
    <w:rsid w:val="000A180E"/>
    <w:rsid w:val="000A232A"/>
    <w:rsid w:val="000A5610"/>
    <w:rsid w:val="000A6032"/>
    <w:rsid w:val="000A6A80"/>
    <w:rsid w:val="000A71F6"/>
    <w:rsid w:val="000A79CB"/>
    <w:rsid w:val="000B0924"/>
    <w:rsid w:val="000B2220"/>
    <w:rsid w:val="000B307A"/>
    <w:rsid w:val="000B6104"/>
    <w:rsid w:val="000C055D"/>
    <w:rsid w:val="000C10D2"/>
    <w:rsid w:val="000C2C4B"/>
    <w:rsid w:val="000C306B"/>
    <w:rsid w:val="000C6427"/>
    <w:rsid w:val="000C64BA"/>
    <w:rsid w:val="000C75AD"/>
    <w:rsid w:val="000D008B"/>
    <w:rsid w:val="000D039F"/>
    <w:rsid w:val="000D2E6B"/>
    <w:rsid w:val="000D2FE6"/>
    <w:rsid w:val="000D3FB9"/>
    <w:rsid w:val="000D5A79"/>
    <w:rsid w:val="000D63D1"/>
    <w:rsid w:val="000D70A1"/>
    <w:rsid w:val="000D7602"/>
    <w:rsid w:val="000E0E22"/>
    <w:rsid w:val="000E37F1"/>
    <w:rsid w:val="000E3F3D"/>
    <w:rsid w:val="000E50B8"/>
    <w:rsid w:val="000F0E6D"/>
    <w:rsid w:val="000F0FD2"/>
    <w:rsid w:val="000F14C5"/>
    <w:rsid w:val="000F4382"/>
    <w:rsid w:val="000F49BF"/>
    <w:rsid w:val="000F5F3F"/>
    <w:rsid w:val="000F6390"/>
    <w:rsid w:val="000F6B0E"/>
    <w:rsid w:val="000F7489"/>
    <w:rsid w:val="001002FC"/>
    <w:rsid w:val="0010453B"/>
    <w:rsid w:val="001048D0"/>
    <w:rsid w:val="001052A6"/>
    <w:rsid w:val="0010673B"/>
    <w:rsid w:val="00113F76"/>
    <w:rsid w:val="00114234"/>
    <w:rsid w:val="00114253"/>
    <w:rsid w:val="00115369"/>
    <w:rsid w:val="00120050"/>
    <w:rsid w:val="00122112"/>
    <w:rsid w:val="00122B79"/>
    <w:rsid w:val="00122DA5"/>
    <w:rsid w:val="0012377B"/>
    <w:rsid w:val="00124F1E"/>
    <w:rsid w:val="00125586"/>
    <w:rsid w:val="0012646C"/>
    <w:rsid w:val="00130C60"/>
    <w:rsid w:val="00140EF4"/>
    <w:rsid w:val="00141765"/>
    <w:rsid w:val="00141801"/>
    <w:rsid w:val="0014229A"/>
    <w:rsid w:val="001424B1"/>
    <w:rsid w:val="00143343"/>
    <w:rsid w:val="001434D6"/>
    <w:rsid w:val="00144F73"/>
    <w:rsid w:val="0014618C"/>
    <w:rsid w:val="00146F5D"/>
    <w:rsid w:val="00152F3E"/>
    <w:rsid w:val="00153114"/>
    <w:rsid w:val="00154FAE"/>
    <w:rsid w:val="001555D7"/>
    <w:rsid w:val="0016023F"/>
    <w:rsid w:val="0016223C"/>
    <w:rsid w:val="00162505"/>
    <w:rsid w:val="00170ADC"/>
    <w:rsid w:val="00176647"/>
    <w:rsid w:val="00176C21"/>
    <w:rsid w:val="00183E35"/>
    <w:rsid w:val="00185901"/>
    <w:rsid w:val="00185A52"/>
    <w:rsid w:val="0019036F"/>
    <w:rsid w:val="001906D2"/>
    <w:rsid w:val="0019176B"/>
    <w:rsid w:val="00192FE5"/>
    <w:rsid w:val="00193B8D"/>
    <w:rsid w:val="00195D29"/>
    <w:rsid w:val="00196D78"/>
    <w:rsid w:val="001A044D"/>
    <w:rsid w:val="001A1AFF"/>
    <w:rsid w:val="001A2B44"/>
    <w:rsid w:val="001A3CBB"/>
    <w:rsid w:val="001A3F60"/>
    <w:rsid w:val="001A47CC"/>
    <w:rsid w:val="001A6C2B"/>
    <w:rsid w:val="001B12BE"/>
    <w:rsid w:val="001B12C7"/>
    <w:rsid w:val="001B12F7"/>
    <w:rsid w:val="001B1625"/>
    <w:rsid w:val="001B2CBE"/>
    <w:rsid w:val="001B5949"/>
    <w:rsid w:val="001B65BB"/>
    <w:rsid w:val="001B7F79"/>
    <w:rsid w:val="001C0191"/>
    <w:rsid w:val="001C1EE3"/>
    <w:rsid w:val="001C2E6D"/>
    <w:rsid w:val="001C2F62"/>
    <w:rsid w:val="001C33F1"/>
    <w:rsid w:val="001C56CF"/>
    <w:rsid w:val="001C6DDF"/>
    <w:rsid w:val="001C758B"/>
    <w:rsid w:val="001C7C26"/>
    <w:rsid w:val="001D0764"/>
    <w:rsid w:val="001D1AD5"/>
    <w:rsid w:val="001D3A56"/>
    <w:rsid w:val="001D49C6"/>
    <w:rsid w:val="001D5DC5"/>
    <w:rsid w:val="001D6A15"/>
    <w:rsid w:val="001E630E"/>
    <w:rsid w:val="001E7578"/>
    <w:rsid w:val="001F0C08"/>
    <w:rsid w:val="001F496F"/>
    <w:rsid w:val="001F69D0"/>
    <w:rsid w:val="00200AF0"/>
    <w:rsid w:val="00202D9C"/>
    <w:rsid w:val="00203DE5"/>
    <w:rsid w:val="0020588C"/>
    <w:rsid w:val="00206ABE"/>
    <w:rsid w:val="00206F11"/>
    <w:rsid w:val="002151C4"/>
    <w:rsid w:val="002228E7"/>
    <w:rsid w:val="00223FEE"/>
    <w:rsid w:val="00226085"/>
    <w:rsid w:val="00226BB3"/>
    <w:rsid w:val="002271F4"/>
    <w:rsid w:val="0023316F"/>
    <w:rsid w:val="0023346D"/>
    <w:rsid w:val="002343F6"/>
    <w:rsid w:val="00234C42"/>
    <w:rsid w:val="002350C2"/>
    <w:rsid w:val="00235EC5"/>
    <w:rsid w:val="00237FE7"/>
    <w:rsid w:val="002409DB"/>
    <w:rsid w:val="00241B05"/>
    <w:rsid w:val="00247E63"/>
    <w:rsid w:val="00251762"/>
    <w:rsid w:val="00251CCB"/>
    <w:rsid w:val="00251DCE"/>
    <w:rsid w:val="00253CF8"/>
    <w:rsid w:val="00261DB9"/>
    <w:rsid w:val="00262662"/>
    <w:rsid w:val="00262FCF"/>
    <w:rsid w:val="002646B4"/>
    <w:rsid w:val="00267B4A"/>
    <w:rsid w:val="002711A6"/>
    <w:rsid w:val="00271FB6"/>
    <w:rsid w:val="002724AA"/>
    <w:rsid w:val="002737CF"/>
    <w:rsid w:val="002762B2"/>
    <w:rsid w:val="00280B16"/>
    <w:rsid w:val="00281099"/>
    <w:rsid w:val="0028308D"/>
    <w:rsid w:val="00284AE8"/>
    <w:rsid w:val="00285AF0"/>
    <w:rsid w:val="002871BE"/>
    <w:rsid w:val="0028797A"/>
    <w:rsid w:val="002902CD"/>
    <w:rsid w:val="002905C7"/>
    <w:rsid w:val="0029332B"/>
    <w:rsid w:val="00293365"/>
    <w:rsid w:val="0029349E"/>
    <w:rsid w:val="002936FF"/>
    <w:rsid w:val="0029525C"/>
    <w:rsid w:val="002A030C"/>
    <w:rsid w:val="002A145C"/>
    <w:rsid w:val="002A1488"/>
    <w:rsid w:val="002A3F88"/>
    <w:rsid w:val="002B1CE3"/>
    <w:rsid w:val="002B3287"/>
    <w:rsid w:val="002B3C5B"/>
    <w:rsid w:val="002B5263"/>
    <w:rsid w:val="002B6AF5"/>
    <w:rsid w:val="002B6B10"/>
    <w:rsid w:val="002B7230"/>
    <w:rsid w:val="002B7BFA"/>
    <w:rsid w:val="002C190F"/>
    <w:rsid w:val="002C24FD"/>
    <w:rsid w:val="002C38EC"/>
    <w:rsid w:val="002C4B4B"/>
    <w:rsid w:val="002C5C21"/>
    <w:rsid w:val="002C7AE1"/>
    <w:rsid w:val="002D1D97"/>
    <w:rsid w:val="002D2AB7"/>
    <w:rsid w:val="002D4ED3"/>
    <w:rsid w:val="002D5C21"/>
    <w:rsid w:val="002E1D59"/>
    <w:rsid w:val="002E470D"/>
    <w:rsid w:val="002E6419"/>
    <w:rsid w:val="002E6685"/>
    <w:rsid w:val="002E77B6"/>
    <w:rsid w:val="002E77F8"/>
    <w:rsid w:val="002E7F4A"/>
    <w:rsid w:val="002F0F96"/>
    <w:rsid w:val="002F331B"/>
    <w:rsid w:val="002F3559"/>
    <w:rsid w:val="002F463F"/>
    <w:rsid w:val="002F6FEE"/>
    <w:rsid w:val="002F7429"/>
    <w:rsid w:val="00301F33"/>
    <w:rsid w:val="003022FA"/>
    <w:rsid w:val="00304986"/>
    <w:rsid w:val="003065AE"/>
    <w:rsid w:val="00306B04"/>
    <w:rsid w:val="00310CD9"/>
    <w:rsid w:val="0031193F"/>
    <w:rsid w:val="00314A06"/>
    <w:rsid w:val="003151A4"/>
    <w:rsid w:val="00316CD3"/>
    <w:rsid w:val="003177E2"/>
    <w:rsid w:val="003234A0"/>
    <w:rsid w:val="00324591"/>
    <w:rsid w:val="003262AD"/>
    <w:rsid w:val="00332D91"/>
    <w:rsid w:val="00343616"/>
    <w:rsid w:val="003440BD"/>
    <w:rsid w:val="00344494"/>
    <w:rsid w:val="00347361"/>
    <w:rsid w:val="00350516"/>
    <w:rsid w:val="003508FE"/>
    <w:rsid w:val="003513CF"/>
    <w:rsid w:val="00355D27"/>
    <w:rsid w:val="003576DF"/>
    <w:rsid w:val="003637F3"/>
    <w:rsid w:val="00366901"/>
    <w:rsid w:val="00367897"/>
    <w:rsid w:val="003703C9"/>
    <w:rsid w:val="00371434"/>
    <w:rsid w:val="0037172A"/>
    <w:rsid w:val="0037259B"/>
    <w:rsid w:val="00374ECB"/>
    <w:rsid w:val="00374ED2"/>
    <w:rsid w:val="00376D23"/>
    <w:rsid w:val="00376FB1"/>
    <w:rsid w:val="00380163"/>
    <w:rsid w:val="003803AB"/>
    <w:rsid w:val="00381686"/>
    <w:rsid w:val="00381CE9"/>
    <w:rsid w:val="00382C5E"/>
    <w:rsid w:val="003843EA"/>
    <w:rsid w:val="00385E4D"/>
    <w:rsid w:val="00390ADB"/>
    <w:rsid w:val="00391EBD"/>
    <w:rsid w:val="00393AAB"/>
    <w:rsid w:val="00396337"/>
    <w:rsid w:val="003979FC"/>
    <w:rsid w:val="003A1BBF"/>
    <w:rsid w:val="003A3C4D"/>
    <w:rsid w:val="003A57DF"/>
    <w:rsid w:val="003A6106"/>
    <w:rsid w:val="003A7416"/>
    <w:rsid w:val="003B5AF3"/>
    <w:rsid w:val="003B6898"/>
    <w:rsid w:val="003B75E5"/>
    <w:rsid w:val="003C0100"/>
    <w:rsid w:val="003C0848"/>
    <w:rsid w:val="003C3BD6"/>
    <w:rsid w:val="003D0497"/>
    <w:rsid w:val="003D0B0C"/>
    <w:rsid w:val="003D1A7A"/>
    <w:rsid w:val="003D36CF"/>
    <w:rsid w:val="003D3C15"/>
    <w:rsid w:val="003D3DE2"/>
    <w:rsid w:val="003D51F7"/>
    <w:rsid w:val="003D5736"/>
    <w:rsid w:val="003D6AB2"/>
    <w:rsid w:val="003E0A49"/>
    <w:rsid w:val="003E0D28"/>
    <w:rsid w:val="003E1CCC"/>
    <w:rsid w:val="003E221E"/>
    <w:rsid w:val="003E2F83"/>
    <w:rsid w:val="003E36BD"/>
    <w:rsid w:val="003E436C"/>
    <w:rsid w:val="003E4667"/>
    <w:rsid w:val="003E4E1D"/>
    <w:rsid w:val="003E6A11"/>
    <w:rsid w:val="003E75F5"/>
    <w:rsid w:val="003F0954"/>
    <w:rsid w:val="003F0E9E"/>
    <w:rsid w:val="003F1520"/>
    <w:rsid w:val="003F23D1"/>
    <w:rsid w:val="003F4426"/>
    <w:rsid w:val="003F5923"/>
    <w:rsid w:val="003F5C71"/>
    <w:rsid w:val="004008D9"/>
    <w:rsid w:val="0040121C"/>
    <w:rsid w:val="004019D7"/>
    <w:rsid w:val="00401AC9"/>
    <w:rsid w:val="00402ADC"/>
    <w:rsid w:val="00406E0A"/>
    <w:rsid w:val="00412285"/>
    <w:rsid w:val="00413666"/>
    <w:rsid w:val="00417C48"/>
    <w:rsid w:val="004202A3"/>
    <w:rsid w:val="00420439"/>
    <w:rsid w:val="00421986"/>
    <w:rsid w:val="00422649"/>
    <w:rsid w:val="0042288B"/>
    <w:rsid w:val="0042446F"/>
    <w:rsid w:val="004258B0"/>
    <w:rsid w:val="00425C03"/>
    <w:rsid w:val="00426083"/>
    <w:rsid w:val="00430034"/>
    <w:rsid w:val="0043027E"/>
    <w:rsid w:val="004302CD"/>
    <w:rsid w:val="004309B4"/>
    <w:rsid w:val="00430D40"/>
    <w:rsid w:val="0043109A"/>
    <w:rsid w:val="004322B0"/>
    <w:rsid w:val="004325DA"/>
    <w:rsid w:val="00432AC6"/>
    <w:rsid w:val="0043438E"/>
    <w:rsid w:val="00435F8A"/>
    <w:rsid w:val="004363AC"/>
    <w:rsid w:val="00436563"/>
    <w:rsid w:val="00441ED6"/>
    <w:rsid w:val="00443928"/>
    <w:rsid w:val="00443F08"/>
    <w:rsid w:val="004446A9"/>
    <w:rsid w:val="00444E63"/>
    <w:rsid w:val="004477DE"/>
    <w:rsid w:val="004502D9"/>
    <w:rsid w:val="00450B18"/>
    <w:rsid w:val="00451723"/>
    <w:rsid w:val="00452E06"/>
    <w:rsid w:val="00453AD1"/>
    <w:rsid w:val="0045727D"/>
    <w:rsid w:val="00457D06"/>
    <w:rsid w:val="00461D4B"/>
    <w:rsid w:val="00462BCC"/>
    <w:rsid w:val="004655CA"/>
    <w:rsid w:val="0046688A"/>
    <w:rsid w:val="00472C7E"/>
    <w:rsid w:val="00480064"/>
    <w:rsid w:val="004814A8"/>
    <w:rsid w:val="00481E0E"/>
    <w:rsid w:val="00482764"/>
    <w:rsid w:val="00482978"/>
    <w:rsid w:val="00482C1D"/>
    <w:rsid w:val="00482FA8"/>
    <w:rsid w:val="004864CE"/>
    <w:rsid w:val="004914EE"/>
    <w:rsid w:val="004915A8"/>
    <w:rsid w:val="00494467"/>
    <w:rsid w:val="004959F1"/>
    <w:rsid w:val="0049713E"/>
    <w:rsid w:val="00497B00"/>
    <w:rsid w:val="004A2A5C"/>
    <w:rsid w:val="004A2C72"/>
    <w:rsid w:val="004A4A41"/>
    <w:rsid w:val="004A681E"/>
    <w:rsid w:val="004A709E"/>
    <w:rsid w:val="004B0176"/>
    <w:rsid w:val="004B0974"/>
    <w:rsid w:val="004B1B7A"/>
    <w:rsid w:val="004B6558"/>
    <w:rsid w:val="004C5A2A"/>
    <w:rsid w:val="004C6263"/>
    <w:rsid w:val="004C6338"/>
    <w:rsid w:val="004C64A7"/>
    <w:rsid w:val="004C7DBE"/>
    <w:rsid w:val="004C7FA8"/>
    <w:rsid w:val="004D0537"/>
    <w:rsid w:val="004D0A6A"/>
    <w:rsid w:val="004D176D"/>
    <w:rsid w:val="004D1843"/>
    <w:rsid w:val="004D2B49"/>
    <w:rsid w:val="004D347C"/>
    <w:rsid w:val="004D5B8F"/>
    <w:rsid w:val="004D6857"/>
    <w:rsid w:val="004D7222"/>
    <w:rsid w:val="004D7C21"/>
    <w:rsid w:val="004E1A37"/>
    <w:rsid w:val="004E263D"/>
    <w:rsid w:val="004E383C"/>
    <w:rsid w:val="004E48A1"/>
    <w:rsid w:val="004F1C1F"/>
    <w:rsid w:val="004F5684"/>
    <w:rsid w:val="004F5CDD"/>
    <w:rsid w:val="004F6E8F"/>
    <w:rsid w:val="004F7052"/>
    <w:rsid w:val="004F744F"/>
    <w:rsid w:val="0050070F"/>
    <w:rsid w:val="0050219B"/>
    <w:rsid w:val="00502ED3"/>
    <w:rsid w:val="00502F54"/>
    <w:rsid w:val="005128B2"/>
    <w:rsid w:val="00513597"/>
    <w:rsid w:val="00514550"/>
    <w:rsid w:val="005152DC"/>
    <w:rsid w:val="00515A05"/>
    <w:rsid w:val="00520D1B"/>
    <w:rsid w:val="005213D2"/>
    <w:rsid w:val="00522F04"/>
    <w:rsid w:val="00523D50"/>
    <w:rsid w:val="005244AE"/>
    <w:rsid w:val="005258A0"/>
    <w:rsid w:val="00526B3A"/>
    <w:rsid w:val="00533D86"/>
    <w:rsid w:val="00533FD3"/>
    <w:rsid w:val="00537D11"/>
    <w:rsid w:val="005419B7"/>
    <w:rsid w:val="005455EA"/>
    <w:rsid w:val="005456DF"/>
    <w:rsid w:val="00545843"/>
    <w:rsid w:val="005530A5"/>
    <w:rsid w:val="0055499D"/>
    <w:rsid w:val="005549DC"/>
    <w:rsid w:val="00554C04"/>
    <w:rsid w:val="00556F1F"/>
    <w:rsid w:val="005579EB"/>
    <w:rsid w:val="0056237E"/>
    <w:rsid w:val="005633F8"/>
    <w:rsid w:val="00563605"/>
    <w:rsid w:val="0056408B"/>
    <w:rsid w:val="00564453"/>
    <w:rsid w:val="00565770"/>
    <w:rsid w:val="005730DC"/>
    <w:rsid w:val="00575099"/>
    <w:rsid w:val="00577434"/>
    <w:rsid w:val="005774FE"/>
    <w:rsid w:val="0058005D"/>
    <w:rsid w:val="0058218D"/>
    <w:rsid w:val="00584F43"/>
    <w:rsid w:val="00590277"/>
    <w:rsid w:val="005904EF"/>
    <w:rsid w:val="00590797"/>
    <w:rsid w:val="00590BEE"/>
    <w:rsid w:val="005922AF"/>
    <w:rsid w:val="00596CA3"/>
    <w:rsid w:val="00596EF4"/>
    <w:rsid w:val="005A051B"/>
    <w:rsid w:val="005A0606"/>
    <w:rsid w:val="005A2CAD"/>
    <w:rsid w:val="005A355F"/>
    <w:rsid w:val="005A3824"/>
    <w:rsid w:val="005A60E9"/>
    <w:rsid w:val="005A6563"/>
    <w:rsid w:val="005A70CA"/>
    <w:rsid w:val="005B555F"/>
    <w:rsid w:val="005B5D26"/>
    <w:rsid w:val="005B65C3"/>
    <w:rsid w:val="005B7002"/>
    <w:rsid w:val="005B7727"/>
    <w:rsid w:val="005C13EB"/>
    <w:rsid w:val="005C19D5"/>
    <w:rsid w:val="005C1B53"/>
    <w:rsid w:val="005C2700"/>
    <w:rsid w:val="005C2951"/>
    <w:rsid w:val="005C34CF"/>
    <w:rsid w:val="005C3BAA"/>
    <w:rsid w:val="005C65D4"/>
    <w:rsid w:val="005C673D"/>
    <w:rsid w:val="005D23DC"/>
    <w:rsid w:val="005D3667"/>
    <w:rsid w:val="005D58B7"/>
    <w:rsid w:val="005D73EE"/>
    <w:rsid w:val="005E0883"/>
    <w:rsid w:val="005E2559"/>
    <w:rsid w:val="005E58A2"/>
    <w:rsid w:val="005E63E8"/>
    <w:rsid w:val="005F19AE"/>
    <w:rsid w:val="005F274E"/>
    <w:rsid w:val="005F29BF"/>
    <w:rsid w:val="005F2D1E"/>
    <w:rsid w:val="005F3564"/>
    <w:rsid w:val="005F448E"/>
    <w:rsid w:val="005F496E"/>
    <w:rsid w:val="005F5A9E"/>
    <w:rsid w:val="005F7858"/>
    <w:rsid w:val="00600435"/>
    <w:rsid w:val="00601480"/>
    <w:rsid w:val="0060160E"/>
    <w:rsid w:val="006029E7"/>
    <w:rsid w:val="00604D76"/>
    <w:rsid w:val="00605418"/>
    <w:rsid w:val="00607731"/>
    <w:rsid w:val="006122D3"/>
    <w:rsid w:val="00616779"/>
    <w:rsid w:val="00616ABA"/>
    <w:rsid w:val="00621A90"/>
    <w:rsid w:val="0063024D"/>
    <w:rsid w:val="00630CC4"/>
    <w:rsid w:val="00635197"/>
    <w:rsid w:val="00635DCE"/>
    <w:rsid w:val="00637D81"/>
    <w:rsid w:val="00641B97"/>
    <w:rsid w:val="00644E0F"/>
    <w:rsid w:val="00645869"/>
    <w:rsid w:val="00645A78"/>
    <w:rsid w:val="00647238"/>
    <w:rsid w:val="00650F04"/>
    <w:rsid w:val="006510CE"/>
    <w:rsid w:val="00653917"/>
    <w:rsid w:val="00655232"/>
    <w:rsid w:val="0065649A"/>
    <w:rsid w:val="006600BB"/>
    <w:rsid w:val="00660D87"/>
    <w:rsid w:val="006646C7"/>
    <w:rsid w:val="0066675F"/>
    <w:rsid w:val="00666CB6"/>
    <w:rsid w:val="00667954"/>
    <w:rsid w:val="00670695"/>
    <w:rsid w:val="00671E8E"/>
    <w:rsid w:val="00675286"/>
    <w:rsid w:val="0067651C"/>
    <w:rsid w:val="006864DD"/>
    <w:rsid w:val="006902C5"/>
    <w:rsid w:val="006909B9"/>
    <w:rsid w:val="00692271"/>
    <w:rsid w:val="006932A2"/>
    <w:rsid w:val="006942CE"/>
    <w:rsid w:val="00697E64"/>
    <w:rsid w:val="006A1D99"/>
    <w:rsid w:val="006A631F"/>
    <w:rsid w:val="006B0E89"/>
    <w:rsid w:val="006B3066"/>
    <w:rsid w:val="006B527B"/>
    <w:rsid w:val="006B5BB7"/>
    <w:rsid w:val="006B7372"/>
    <w:rsid w:val="006C0954"/>
    <w:rsid w:val="006C1B96"/>
    <w:rsid w:val="006C237C"/>
    <w:rsid w:val="006C2787"/>
    <w:rsid w:val="006C39BE"/>
    <w:rsid w:val="006C67E2"/>
    <w:rsid w:val="006C6A5C"/>
    <w:rsid w:val="006C7562"/>
    <w:rsid w:val="006D0AB8"/>
    <w:rsid w:val="006D3CC1"/>
    <w:rsid w:val="006D4938"/>
    <w:rsid w:val="006D4EC3"/>
    <w:rsid w:val="006D5BD4"/>
    <w:rsid w:val="006D6ABB"/>
    <w:rsid w:val="006D6E7E"/>
    <w:rsid w:val="006D7D0E"/>
    <w:rsid w:val="006E1CD3"/>
    <w:rsid w:val="006E2BAD"/>
    <w:rsid w:val="006E6549"/>
    <w:rsid w:val="006F0CE8"/>
    <w:rsid w:val="006F295A"/>
    <w:rsid w:val="006F48A3"/>
    <w:rsid w:val="006F753E"/>
    <w:rsid w:val="0070087A"/>
    <w:rsid w:val="00701AC9"/>
    <w:rsid w:val="00704579"/>
    <w:rsid w:val="007049E4"/>
    <w:rsid w:val="00705132"/>
    <w:rsid w:val="00705F43"/>
    <w:rsid w:val="00706188"/>
    <w:rsid w:val="00707372"/>
    <w:rsid w:val="00710096"/>
    <w:rsid w:val="007129AC"/>
    <w:rsid w:val="0071374F"/>
    <w:rsid w:val="00714405"/>
    <w:rsid w:val="00714AF0"/>
    <w:rsid w:val="007150C0"/>
    <w:rsid w:val="00715453"/>
    <w:rsid w:val="0071682C"/>
    <w:rsid w:val="00720451"/>
    <w:rsid w:val="007239D9"/>
    <w:rsid w:val="007265C7"/>
    <w:rsid w:val="007275CB"/>
    <w:rsid w:val="00734370"/>
    <w:rsid w:val="0073595C"/>
    <w:rsid w:val="0073798A"/>
    <w:rsid w:val="00737DF7"/>
    <w:rsid w:val="00740807"/>
    <w:rsid w:val="00742E97"/>
    <w:rsid w:val="00746C0F"/>
    <w:rsid w:val="00750C87"/>
    <w:rsid w:val="00751555"/>
    <w:rsid w:val="00751BFE"/>
    <w:rsid w:val="00751C80"/>
    <w:rsid w:val="0075229C"/>
    <w:rsid w:val="007529A4"/>
    <w:rsid w:val="0075448D"/>
    <w:rsid w:val="00757D44"/>
    <w:rsid w:val="007624E6"/>
    <w:rsid w:val="0076332D"/>
    <w:rsid w:val="007666F1"/>
    <w:rsid w:val="0076745C"/>
    <w:rsid w:val="00772049"/>
    <w:rsid w:val="007743EC"/>
    <w:rsid w:val="00775F32"/>
    <w:rsid w:val="00777F7C"/>
    <w:rsid w:val="007807E8"/>
    <w:rsid w:val="00781967"/>
    <w:rsid w:val="00781D17"/>
    <w:rsid w:val="00781F1B"/>
    <w:rsid w:val="00782774"/>
    <w:rsid w:val="00783094"/>
    <w:rsid w:val="007841F3"/>
    <w:rsid w:val="007905AC"/>
    <w:rsid w:val="00792319"/>
    <w:rsid w:val="00792EEC"/>
    <w:rsid w:val="0079330F"/>
    <w:rsid w:val="00794015"/>
    <w:rsid w:val="0079404B"/>
    <w:rsid w:val="007965C7"/>
    <w:rsid w:val="00796FD5"/>
    <w:rsid w:val="00797589"/>
    <w:rsid w:val="00797D47"/>
    <w:rsid w:val="007A0DF1"/>
    <w:rsid w:val="007A276B"/>
    <w:rsid w:val="007A376B"/>
    <w:rsid w:val="007A45B2"/>
    <w:rsid w:val="007A4EEC"/>
    <w:rsid w:val="007A4F97"/>
    <w:rsid w:val="007A5309"/>
    <w:rsid w:val="007A58F0"/>
    <w:rsid w:val="007B0686"/>
    <w:rsid w:val="007B39D2"/>
    <w:rsid w:val="007B6A9A"/>
    <w:rsid w:val="007C11A4"/>
    <w:rsid w:val="007C38E1"/>
    <w:rsid w:val="007C4167"/>
    <w:rsid w:val="007C50D2"/>
    <w:rsid w:val="007C5D93"/>
    <w:rsid w:val="007D0176"/>
    <w:rsid w:val="007D1BD0"/>
    <w:rsid w:val="007D1E38"/>
    <w:rsid w:val="007E0687"/>
    <w:rsid w:val="007E39B1"/>
    <w:rsid w:val="007E6CFB"/>
    <w:rsid w:val="007F1F3C"/>
    <w:rsid w:val="007F2E5C"/>
    <w:rsid w:val="007F3E24"/>
    <w:rsid w:val="007F3F43"/>
    <w:rsid w:val="007F65BD"/>
    <w:rsid w:val="007F6B74"/>
    <w:rsid w:val="007F6B78"/>
    <w:rsid w:val="007F7876"/>
    <w:rsid w:val="00800481"/>
    <w:rsid w:val="008010CA"/>
    <w:rsid w:val="00806B1A"/>
    <w:rsid w:val="0080763D"/>
    <w:rsid w:val="008077CD"/>
    <w:rsid w:val="008108E9"/>
    <w:rsid w:val="00814311"/>
    <w:rsid w:val="0081666E"/>
    <w:rsid w:val="00817394"/>
    <w:rsid w:val="00817F32"/>
    <w:rsid w:val="00820EB1"/>
    <w:rsid w:val="00822D81"/>
    <w:rsid w:val="00823CD2"/>
    <w:rsid w:val="0082474D"/>
    <w:rsid w:val="00826546"/>
    <w:rsid w:val="00836505"/>
    <w:rsid w:val="00836C7C"/>
    <w:rsid w:val="00836FBA"/>
    <w:rsid w:val="008371A2"/>
    <w:rsid w:val="00843347"/>
    <w:rsid w:val="008452CC"/>
    <w:rsid w:val="00845AC0"/>
    <w:rsid w:val="008464B5"/>
    <w:rsid w:val="00846F7A"/>
    <w:rsid w:val="00851EC1"/>
    <w:rsid w:val="00856F4B"/>
    <w:rsid w:val="00857210"/>
    <w:rsid w:val="00857AE5"/>
    <w:rsid w:val="00860AB2"/>
    <w:rsid w:val="00862241"/>
    <w:rsid w:val="0086340E"/>
    <w:rsid w:val="00870506"/>
    <w:rsid w:val="008713CA"/>
    <w:rsid w:val="00871A90"/>
    <w:rsid w:val="008747D1"/>
    <w:rsid w:val="00877BA3"/>
    <w:rsid w:val="00882A70"/>
    <w:rsid w:val="00886923"/>
    <w:rsid w:val="00887956"/>
    <w:rsid w:val="00887C9C"/>
    <w:rsid w:val="008903A2"/>
    <w:rsid w:val="008903E9"/>
    <w:rsid w:val="008908AC"/>
    <w:rsid w:val="0089110E"/>
    <w:rsid w:val="0089113A"/>
    <w:rsid w:val="00891229"/>
    <w:rsid w:val="00891C5B"/>
    <w:rsid w:val="00892813"/>
    <w:rsid w:val="0089325E"/>
    <w:rsid w:val="00893C09"/>
    <w:rsid w:val="008957BB"/>
    <w:rsid w:val="00896560"/>
    <w:rsid w:val="008A0C8D"/>
    <w:rsid w:val="008A0DEE"/>
    <w:rsid w:val="008A1E8A"/>
    <w:rsid w:val="008A2A5C"/>
    <w:rsid w:val="008A374C"/>
    <w:rsid w:val="008A3F28"/>
    <w:rsid w:val="008B05C9"/>
    <w:rsid w:val="008B068E"/>
    <w:rsid w:val="008B3C3C"/>
    <w:rsid w:val="008B7813"/>
    <w:rsid w:val="008C1554"/>
    <w:rsid w:val="008C1935"/>
    <w:rsid w:val="008C217D"/>
    <w:rsid w:val="008C2429"/>
    <w:rsid w:val="008C34A7"/>
    <w:rsid w:val="008C57AE"/>
    <w:rsid w:val="008C6538"/>
    <w:rsid w:val="008D0A01"/>
    <w:rsid w:val="008D0F69"/>
    <w:rsid w:val="008D1D7F"/>
    <w:rsid w:val="008D224B"/>
    <w:rsid w:val="008D4ADF"/>
    <w:rsid w:val="008D597A"/>
    <w:rsid w:val="008D675D"/>
    <w:rsid w:val="008D774F"/>
    <w:rsid w:val="008E10B9"/>
    <w:rsid w:val="008E1300"/>
    <w:rsid w:val="008E24D6"/>
    <w:rsid w:val="008E5D96"/>
    <w:rsid w:val="008E77CE"/>
    <w:rsid w:val="008E7A37"/>
    <w:rsid w:val="008E7C51"/>
    <w:rsid w:val="008F105A"/>
    <w:rsid w:val="008F368C"/>
    <w:rsid w:val="008F3953"/>
    <w:rsid w:val="008F3FF8"/>
    <w:rsid w:val="0090213A"/>
    <w:rsid w:val="009028CA"/>
    <w:rsid w:val="00902F33"/>
    <w:rsid w:val="00903335"/>
    <w:rsid w:val="00907B75"/>
    <w:rsid w:val="00910416"/>
    <w:rsid w:val="00913A94"/>
    <w:rsid w:val="009146AB"/>
    <w:rsid w:val="00914D71"/>
    <w:rsid w:val="009254BB"/>
    <w:rsid w:val="00926091"/>
    <w:rsid w:val="009324BC"/>
    <w:rsid w:val="009330EC"/>
    <w:rsid w:val="00933179"/>
    <w:rsid w:val="009340EC"/>
    <w:rsid w:val="00934774"/>
    <w:rsid w:val="00935A59"/>
    <w:rsid w:val="00935C02"/>
    <w:rsid w:val="009370E8"/>
    <w:rsid w:val="00945504"/>
    <w:rsid w:val="00946494"/>
    <w:rsid w:val="00950538"/>
    <w:rsid w:val="00951869"/>
    <w:rsid w:val="00952ACE"/>
    <w:rsid w:val="00954D74"/>
    <w:rsid w:val="0095755D"/>
    <w:rsid w:val="009601FB"/>
    <w:rsid w:val="00961FCB"/>
    <w:rsid w:val="00962D13"/>
    <w:rsid w:val="00963350"/>
    <w:rsid w:val="00963E86"/>
    <w:rsid w:val="00964A7D"/>
    <w:rsid w:val="00964EF0"/>
    <w:rsid w:val="0096585E"/>
    <w:rsid w:val="009666CD"/>
    <w:rsid w:val="00970547"/>
    <w:rsid w:val="00970936"/>
    <w:rsid w:val="00972E72"/>
    <w:rsid w:val="00973902"/>
    <w:rsid w:val="00973989"/>
    <w:rsid w:val="00975B40"/>
    <w:rsid w:val="00975F63"/>
    <w:rsid w:val="00983B81"/>
    <w:rsid w:val="00983D9D"/>
    <w:rsid w:val="00986652"/>
    <w:rsid w:val="00990098"/>
    <w:rsid w:val="009911FB"/>
    <w:rsid w:val="009912EA"/>
    <w:rsid w:val="00991E32"/>
    <w:rsid w:val="0099219E"/>
    <w:rsid w:val="009928D9"/>
    <w:rsid w:val="00995120"/>
    <w:rsid w:val="009964DD"/>
    <w:rsid w:val="009969F7"/>
    <w:rsid w:val="009970A5"/>
    <w:rsid w:val="009A03F5"/>
    <w:rsid w:val="009A1F68"/>
    <w:rsid w:val="009A1FDC"/>
    <w:rsid w:val="009A2FF2"/>
    <w:rsid w:val="009A3810"/>
    <w:rsid w:val="009A4D00"/>
    <w:rsid w:val="009A5E50"/>
    <w:rsid w:val="009A6E7B"/>
    <w:rsid w:val="009A7949"/>
    <w:rsid w:val="009B13C6"/>
    <w:rsid w:val="009B18EB"/>
    <w:rsid w:val="009B2298"/>
    <w:rsid w:val="009B2DE4"/>
    <w:rsid w:val="009B3104"/>
    <w:rsid w:val="009B40D2"/>
    <w:rsid w:val="009B4856"/>
    <w:rsid w:val="009C0CD7"/>
    <w:rsid w:val="009C1BA3"/>
    <w:rsid w:val="009C4C8A"/>
    <w:rsid w:val="009C5043"/>
    <w:rsid w:val="009C661C"/>
    <w:rsid w:val="009D605A"/>
    <w:rsid w:val="009D696A"/>
    <w:rsid w:val="009D7428"/>
    <w:rsid w:val="009D76D4"/>
    <w:rsid w:val="009E0CCB"/>
    <w:rsid w:val="009E15B2"/>
    <w:rsid w:val="009E2016"/>
    <w:rsid w:val="009E55E6"/>
    <w:rsid w:val="009F00CC"/>
    <w:rsid w:val="009F134F"/>
    <w:rsid w:val="009F20DC"/>
    <w:rsid w:val="009F33DA"/>
    <w:rsid w:val="009F51A9"/>
    <w:rsid w:val="009F7783"/>
    <w:rsid w:val="00A00A8E"/>
    <w:rsid w:val="00A00DD2"/>
    <w:rsid w:val="00A05D10"/>
    <w:rsid w:val="00A061B4"/>
    <w:rsid w:val="00A072E6"/>
    <w:rsid w:val="00A10B02"/>
    <w:rsid w:val="00A1234D"/>
    <w:rsid w:val="00A14959"/>
    <w:rsid w:val="00A17D92"/>
    <w:rsid w:val="00A22B0F"/>
    <w:rsid w:val="00A23EE7"/>
    <w:rsid w:val="00A257BC"/>
    <w:rsid w:val="00A300AD"/>
    <w:rsid w:val="00A3152D"/>
    <w:rsid w:val="00A33252"/>
    <w:rsid w:val="00A345CB"/>
    <w:rsid w:val="00A34BC3"/>
    <w:rsid w:val="00A34FFD"/>
    <w:rsid w:val="00A40B5B"/>
    <w:rsid w:val="00A43F0F"/>
    <w:rsid w:val="00A455D5"/>
    <w:rsid w:val="00A46927"/>
    <w:rsid w:val="00A47B2A"/>
    <w:rsid w:val="00A52972"/>
    <w:rsid w:val="00A533EF"/>
    <w:rsid w:val="00A53D08"/>
    <w:rsid w:val="00A62BE0"/>
    <w:rsid w:val="00A63440"/>
    <w:rsid w:val="00A64CD8"/>
    <w:rsid w:val="00A64E31"/>
    <w:rsid w:val="00A7071C"/>
    <w:rsid w:val="00A71C13"/>
    <w:rsid w:val="00A71FDA"/>
    <w:rsid w:val="00A734B9"/>
    <w:rsid w:val="00A748F5"/>
    <w:rsid w:val="00A74C1E"/>
    <w:rsid w:val="00A84C5D"/>
    <w:rsid w:val="00A865FB"/>
    <w:rsid w:val="00A87377"/>
    <w:rsid w:val="00A93A9B"/>
    <w:rsid w:val="00A954C3"/>
    <w:rsid w:val="00A95EE7"/>
    <w:rsid w:val="00A969C8"/>
    <w:rsid w:val="00A9700C"/>
    <w:rsid w:val="00A97C46"/>
    <w:rsid w:val="00AA0BD5"/>
    <w:rsid w:val="00AA10C4"/>
    <w:rsid w:val="00AA2250"/>
    <w:rsid w:val="00AA2E93"/>
    <w:rsid w:val="00AA3E74"/>
    <w:rsid w:val="00AA3F6F"/>
    <w:rsid w:val="00AA604C"/>
    <w:rsid w:val="00AA678B"/>
    <w:rsid w:val="00AB3F1E"/>
    <w:rsid w:val="00AB4025"/>
    <w:rsid w:val="00AB40F4"/>
    <w:rsid w:val="00AC0FC8"/>
    <w:rsid w:val="00AC1836"/>
    <w:rsid w:val="00AC2489"/>
    <w:rsid w:val="00AC7DF1"/>
    <w:rsid w:val="00AD1E5E"/>
    <w:rsid w:val="00AD4FFB"/>
    <w:rsid w:val="00AD5C5B"/>
    <w:rsid w:val="00AD5E0F"/>
    <w:rsid w:val="00AD66FB"/>
    <w:rsid w:val="00AD75BE"/>
    <w:rsid w:val="00AD77A9"/>
    <w:rsid w:val="00AE0E6A"/>
    <w:rsid w:val="00AE50F6"/>
    <w:rsid w:val="00AE5CEF"/>
    <w:rsid w:val="00AE600F"/>
    <w:rsid w:val="00AE63B5"/>
    <w:rsid w:val="00AF2CFE"/>
    <w:rsid w:val="00AF4C66"/>
    <w:rsid w:val="00AF6081"/>
    <w:rsid w:val="00AF652A"/>
    <w:rsid w:val="00B00047"/>
    <w:rsid w:val="00B019D8"/>
    <w:rsid w:val="00B0343D"/>
    <w:rsid w:val="00B035A4"/>
    <w:rsid w:val="00B03AB5"/>
    <w:rsid w:val="00B045D2"/>
    <w:rsid w:val="00B11A53"/>
    <w:rsid w:val="00B13B8C"/>
    <w:rsid w:val="00B17E45"/>
    <w:rsid w:val="00B24018"/>
    <w:rsid w:val="00B2442C"/>
    <w:rsid w:val="00B24C82"/>
    <w:rsid w:val="00B24E20"/>
    <w:rsid w:val="00B268A6"/>
    <w:rsid w:val="00B27831"/>
    <w:rsid w:val="00B309F3"/>
    <w:rsid w:val="00B30DF7"/>
    <w:rsid w:val="00B3281F"/>
    <w:rsid w:val="00B4119E"/>
    <w:rsid w:val="00B4266C"/>
    <w:rsid w:val="00B42DEB"/>
    <w:rsid w:val="00B456C5"/>
    <w:rsid w:val="00B514A5"/>
    <w:rsid w:val="00B52E25"/>
    <w:rsid w:val="00B5553A"/>
    <w:rsid w:val="00B573F8"/>
    <w:rsid w:val="00B57482"/>
    <w:rsid w:val="00B57624"/>
    <w:rsid w:val="00B60D2C"/>
    <w:rsid w:val="00B64EB3"/>
    <w:rsid w:val="00B653BB"/>
    <w:rsid w:val="00B70723"/>
    <w:rsid w:val="00B70A6E"/>
    <w:rsid w:val="00B722BE"/>
    <w:rsid w:val="00B72317"/>
    <w:rsid w:val="00B724E4"/>
    <w:rsid w:val="00B72854"/>
    <w:rsid w:val="00B73CAF"/>
    <w:rsid w:val="00B76A56"/>
    <w:rsid w:val="00B834D9"/>
    <w:rsid w:val="00B915B3"/>
    <w:rsid w:val="00B92227"/>
    <w:rsid w:val="00B94562"/>
    <w:rsid w:val="00B94A76"/>
    <w:rsid w:val="00B9501B"/>
    <w:rsid w:val="00BA15B0"/>
    <w:rsid w:val="00BA3CEA"/>
    <w:rsid w:val="00BA517E"/>
    <w:rsid w:val="00BB0DAE"/>
    <w:rsid w:val="00BB53BF"/>
    <w:rsid w:val="00BB638D"/>
    <w:rsid w:val="00BC2975"/>
    <w:rsid w:val="00BC6D19"/>
    <w:rsid w:val="00BC74D2"/>
    <w:rsid w:val="00BD377E"/>
    <w:rsid w:val="00BD6D01"/>
    <w:rsid w:val="00BE24CA"/>
    <w:rsid w:val="00BE2ED3"/>
    <w:rsid w:val="00BE7D54"/>
    <w:rsid w:val="00BF45A6"/>
    <w:rsid w:val="00BF4D3E"/>
    <w:rsid w:val="00C00CBE"/>
    <w:rsid w:val="00C01D49"/>
    <w:rsid w:val="00C02A21"/>
    <w:rsid w:val="00C059B6"/>
    <w:rsid w:val="00C060A4"/>
    <w:rsid w:val="00C073FE"/>
    <w:rsid w:val="00C11D4B"/>
    <w:rsid w:val="00C14FE1"/>
    <w:rsid w:val="00C15DD2"/>
    <w:rsid w:val="00C170DF"/>
    <w:rsid w:val="00C17BA7"/>
    <w:rsid w:val="00C216CC"/>
    <w:rsid w:val="00C27D8A"/>
    <w:rsid w:val="00C27F71"/>
    <w:rsid w:val="00C3098E"/>
    <w:rsid w:val="00C33836"/>
    <w:rsid w:val="00C36A61"/>
    <w:rsid w:val="00C36DFE"/>
    <w:rsid w:val="00C36E00"/>
    <w:rsid w:val="00C469C0"/>
    <w:rsid w:val="00C523C2"/>
    <w:rsid w:val="00C54FA5"/>
    <w:rsid w:val="00C56A80"/>
    <w:rsid w:val="00C60B9E"/>
    <w:rsid w:val="00C60D2A"/>
    <w:rsid w:val="00C610FA"/>
    <w:rsid w:val="00C70FFD"/>
    <w:rsid w:val="00C71957"/>
    <w:rsid w:val="00C75C67"/>
    <w:rsid w:val="00C77F88"/>
    <w:rsid w:val="00C81106"/>
    <w:rsid w:val="00C82A4B"/>
    <w:rsid w:val="00C833B0"/>
    <w:rsid w:val="00C833BF"/>
    <w:rsid w:val="00C83593"/>
    <w:rsid w:val="00C84F04"/>
    <w:rsid w:val="00C85E6D"/>
    <w:rsid w:val="00C86636"/>
    <w:rsid w:val="00C91C47"/>
    <w:rsid w:val="00C91D8E"/>
    <w:rsid w:val="00C92257"/>
    <w:rsid w:val="00C92D60"/>
    <w:rsid w:val="00C939E3"/>
    <w:rsid w:val="00C94278"/>
    <w:rsid w:val="00C94A8F"/>
    <w:rsid w:val="00C95AF8"/>
    <w:rsid w:val="00C96A10"/>
    <w:rsid w:val="00C97B51"/>
    <w:rsid w:val="00CA02C6"/>
    <w:rsid w:val="00CA1023"/>
    <w:rsid w:val="00CA15B8"/>
    <w:rsid w:val="00CA44B2"/>
    <w:rsid w:val="00CA52AC"/>
    <w:rsid w:val="00CA6B3F"/>
    <w:rsid w:val="00CB14AB"/>
    <w:rsid w:val="00CB39D4"/>
    <w:rsid w:val="00CB4131"/>
    <w:rsid w:val="00CB60E5"/>
    <w:rsid w:val="00CC1E44"/>
    <w:rsid w:val="00CC2817"/>
    <w:rsid w:val="00CC436F"/>
    <w:rsid w:val="00CC45F0"/>
    <w:rsid w:val="00CC4DAF"/>
    <w:rsid w:val="00CD0D90"/>
    <w:rsid w:val="00CD0FFE"/>
    <w:rsid w:val="00CD158A"/>
    <w:rsid w:val="00CD1FF1"/>
    <w:rsid w:val="00CE0DF5"/>
    <w:rsid w:val="00CE3168"/>
    <w:rsid w:val="00CE33FD"/>
    <w:rsid w:val="00CE37B1"/>
    <w:rsid w:val="00CE4423"/>
    <w:rsid w:val="00CF0C9B"/>
    <w:rsid w:val="00CF14AD"/>
    <w:rsid w:val="00CF37CF"/>
    <w:rsid w:val="00CF3D5D"/>
    <w:rsid w:val="00CF4420"/>
    <w:rsid w:val="00CF470F"/>
    <w:rsid w:val="00CF551F"/>
    <w:rsid w:val="00CF629D"/>
    <w:rsid w:val="00D03615"/>
    <w:rsid w:val="00D143F3"/>
    <w:rsid w:val="00D15255"/>
    <w:rsid w:val="00D15870"/>
    <w:rsid w:val="00D15C5D"/>
    <w:rsid w:val="00D16453"/>
    <w:rsid w:val="00D20266"/>
    <w:rsid w:val="00D21217"/>
    <w:rsid w:val="00D213E0"/>
    <w:rsid w:val="00D22496"/>
    <w:rsid w:val="00D2347D"/>
    <w:rsid w:val="00D244D2"/>
    <w:rsid w:val="00D25154"/>
    <w:rsid w:val="00D25DF8"/>
    <w:rsid w:val="00D26227"/>
    <w:rsid w:val="00D303B7"/>
    <w:rsid w:val="00D30488"/>
    <w:rsid w:val="00D33822"/>
    <w:rsid w:val="00D33E3D"/>
    <w:rsid w:val="00D36680"/>
    <w:rsid w:val="00D40666"/>
    <w:rsid w:val="00D43158"/>
    <w:rsid w:val="00D45356"/>
    <w:rsid w:val="00D456B6"/>
    <w:rsid w:val="00D45AC2"/>
    <w:rsid w:val="00D46DDF"/>
    <w:rsid w:val="00D5210E"/>
    <w:rsid w:val="00D52833"/>
    <w:rsid w:val="00D53787"/>
    <w:rsid w:val="00D538AB"/>
    <w:rsid w:val="00D5413E"/>
    <w:rsid w:val="00D56952"/>
    <w:rsid w:val="00D57AD2"/>
    <w:rsid w:val="00D60C34"/>
    <w:rsid w:val="00D62853"/>
    <w:rsid w:val="00D64483"/>
    <w:rsid w:val="00D71ABD"/>
    <w:rsid w:val="00D71F53"/>
    <w:rsid w:val="00D72BB5"/>
    <w:rsid w:val="00D731B2"/>
    <w:rsid w:val="00D73CA3"/>
    <w:rsid w:val="00D75DD5"/>
    <w:rsid w:val="00D76BD0"/>
    <w:rsid w:val="00D80311"/>
    <w:rsid w:val="00D807D3"/>
    <w:rsid w:val="00D80A7D"/>
    <w:rsid w:val="00D81349"/>
    <w:rsid w:val="00D815BC"/>
    <w:rsid w:val="00D827C5"/>
    <w:rsid w:val="00D9220C"/>
    <w:rsid w:val="00D93B85"/>
    <w:rsid w:val="00D94C17"/>
    <w:rsid w:val="00D97A72"/>
    <w:rsid w:val="00DA056F"/>
    <w:rsid w:val="00DA192A"/>
    <w:rsid w:val="00DA31D6"/>
    <w:rsid w:val="00DA3A74"/>
    <w:rsid w:val="00DA3A96"/>
    <w:rsid w:val="00DA498C"/>
    <w:rsid w:val="00DB0C21"/>
    <w:rsid w:val="00DB1CF0"/>
    <w:rsid w:val="00DB2035"/>
    <w:rsid w:val="00DB4089"/>
    <w:rsid w:val="00DC0769"/>
    <w:rsid w:val="00DC0D0C"/>
    <w:rsid w:val="00DC172D"/>
    <w:rsid w:val="00DC45F9"/>
    <w:rsid w:val="00DC5C9F"/>
    <w:rsid w:val="00DC6FD1"/>
    <w:rsid w:val="00DD3268"/>
    <w:rsid w:val="00DD5741"/>
    <w:rsid w:val="00DE388D"/>
    <w:rsid w:val="00DE4122"/>
    <w:rsid w:val="00DE42F5"/>
    <w:rsid w:val="00DF005F"/>
    <w:rsid w:val="00DF2DF7"/>
    <w:rsid w:val="00DF38E6"/>
    <w:rsid w:val="00DF6C66"/>
    <w:rsid w:val="00E02B16"/>
    <w:rsid w:val="00E030B6"/>
    <w:rsid w:val="00E03E49"/>
    <w:rsid w:val="00E06F27"/>
    <w:rsid w:val="00E102D2"/>
    <w:rsid w:val="00E121F4"/>
    <w:rsid w:val="00E138D3"/>
    <w:rsid w:val="00E1557A"/>
    <w:rsid w:val="00E168C5"/>
    <w:rsid w:val="00E24187"/>
    <w:rsid w:val="00E26D19"/>
    <w:rsid w:val="00E2794C"/>
    <w:rsid w:val="00E30959"/>
    <w:rsid w:val="00E31FB7"/>
    <w:rsid w:val="00E32A26"/>
    <w:rsid w:val="00E32B92"/>
    <w:rsid w:val="00E371AB"/>
    <w:rsid w:val="00E3756F"/>
    <w:rsid w:val="00E37ADB"/>
    <w:rsid w:val="00E40AE5"/>
    <w:rsid w:val="00E40C89"/>
    <w:rsid w:val="00E51A3A"/>
    <w:rsid w:val="00E51C29"/>
    <w:rsid w:val="00E52BB5"/>
    <w:rsid w:val="00E5572A"/>
    <w:rsid w:val="00E60E28"/>
    <w:rsid w:val="00E610DA"/>
    <w:rsid w:val="00E6154F"/>
    <w:rsid w:val="00E615CE"/>
    <w:rsid w:val="00E62150"/>
    <w:rsid w:val="00E63301"/>
    <w:rsid w:val="00E63D75"/>
    <w:rsid w:val="00E6465D"/>
    <w:rsid w:val="00E65207"/>
    <w:rsid w:val="00E6792D"/>
    <w:rsid w:val="00E6799F"/>
    <w:rsid w:val="00E702BB"/>
    <w:rsid w:val="00E718E4"/>
    <w:rsid w:val="00E731C4"/>
    <w:rsid w:val="00E807D2"/>
    <w:rsid w:val="00E80E3F"/>
    <w:rsid w:val="00E83501"/>
    <w:rsid w:val="00E8506D"/>
    <w:rsid w:val="00E8715B"/>
    <w:rsid w:val="00E87652"/>
    <w:rsid w:val="00E91198"/>
    <w:rsid w:val="00E914C3"/>
    <w:rsid w:val="00E91AAC"/>
    <w:rsid w:val="00E945CA"/>
    <w:rsid w:val="00E95CA9"/>
    <w:rsid w:val="00E968C7"/>
    <w:rsid w:val="00E96DA3"/>
    <w:rsid w:val="00EA0B4C"/>
    <w:rsid w:val="00EA19F6"/>
    <w:rsid w:val="00EA2A58"/>
    <w:rsid w:val="00EA6F30"/>
    <w:rsid w:val="00EA6F3A"/>
    <w:rsid w:val="00EB22C5"/>
    <w:rsid w:val="00EB2C80"/>
    <w:rsid w:val="00EB34E4"/>
    <w:rsid w:val="00EB568E"/>
    <w:rsid w:val="00EB6E21"/>
    <w:rsid w:val="00EB6F2F"/>
    <w:rsid w:val="00EC0538"/>
    <w:rsid w:val="00EC10AB"/>
    <w:rsid w:val="00EC216D"/>
    <w:rsid w:val="00EC4F5D"/>
    <w:rsid w:val="00EC510C"/>
    <w:rsid w:val="00EC7A0A"/>
    <w:rsid w:val="00ED1E11"/>
    <w:rsid w:val="00ED2B36"/>
    <w:rsid w:val="00ED2BE1"/>
    <w:rsid w:val="00ED30B8"/>
    <w:rsid w:val="00ED3A5D"/>
    <w:rsid w:val="00ED47F0"/>
    <w:rsid w:val="00ED523D"/>
    <w:rsid w:val="00ED6A1F"/>
    <w:rsid w:val="00EE1637"/>
    <w:rsid w:val="00EE62BF"/>
    <w:rsid w:val="00EF12B1"/>
    <w:rsid w:val="00EF5466"/>
    <w:rsid w:val="00EF57BB"/>
    <w:rsid w:val="00F011F7"/>
    <w:rsid w:val="00F02146"/>
    <w:rsid w:val="00F022BA"/>
    <w:rsid w:val="00F072E3"/>
    <w:rsid w:val="00F07773"/>
    <w:rsid w:val="00F11849"/>
    <w:rsid w:val="00F12052"/>
    <w:rsid w:val="00F15C6F"/>
    <w:rsid w:val="00F172A3"/>
    <w:rsid w:val="00F23662"/>
    <w:rsid w:val="00F2467A"/>
    <w:rsid w:val="00F2799A"/>
    <w:rsid w:val="00F32B8E"/>
    <w:rsid w:val="00F32D96"/>
    <w:rsid w:val="00F3632B"/>
    <w:rsid w:val="00F36671"/>
    <w:rsid w:val="00F36E21"/>
    <w:rsid w:val="00F3741B"/>
    <w:rsid w:val="00F401DE"/>
    <w:rsid w:val="00F409B1"/>
    <w:rsid w:val="00F420D5"/>
    <w:rsid w:val="00F44326"/>
    <w:rsid w:val="00F45401"/>
    <w:rsid w:val="00F461C5"/>
    <w:rsid w:val="00F461C8"/>
    <w:rsid w:val="00F46D91"/>
    <w:rsid w:val="00F472C6"/>
    <w:rsid w:val="00F50A86"/>
    <w:rsid w:val="00F5255F"/>
    <w:rsid w:val="00F535BB"/>
    <w:rsid w:val="00F547F4"/>
    <w:rsid w:val="00F5748D"/>
    <w:rsid w:val="00F61318"/>
    <w:rsid w:val="00F6159E"/>
    <w:rsid w:val="00F6493F"/>
    <w:rsid w:val="00F662DD"/>
    <w:rsid w:val="00F715A6"/>
    <w:rsid w:val="00F71E1F"/>
    <w:rsid w:val="00F733F2"/>
    <w:rsid w:val="00F808D4"/>
    <w:rsid w:val="00F814EF"/>
    <w:rsid w:val="00F82191"/>
    <w:rsid w:val="00F85549"/>
    <w:rsid w:val="00F85C1A"/>
    <w:rsid w:val="00F867AC"/>
    <w:rsid w:val="00F86914"/>
    <w:rsid w:val="00F87EC5"/>
    <w:rsid w:val="00F911D5"/>
    <w:rsid w:val="00F92053"/>
    <w:rsid w:val="00F92D6C"/>
    <w:rsid w:val="00F92FC5"/>
    <w:rsid w:val="00F936CF"/>
    <w:rsid w:val="00F941FB"/>
    <w:rsid w:val="00F950DB"/>
    <w:rsid w:val="00F97117"/>
    <w:rsid w:val="00FA03B0"/>
    <w:rsid w:val="00FA3DA8"/>
    <w:rsid w:val="00FA6F9F"/>
    <w:rsid w:val="00FA71B3"/>
    <w:rsid w:val="00FB09D4"/>
    <w:rsid w:val="00FB2040"/>
    <w:rsid w:val="00FB26EE"/>
    <w:rsid w:val="00FB3D0F"/>
    <w:rsid w:val="00FB4540"/>
    <w:rsid w:val="00FB5F54"/>
    <w:rsid w:val="00FB6E8D"/>
    <w:rsid w:val="00FC033D"/>
    <w:rsid w:val="00FC0B27"/>
    <w:rsid w:val="00FC3F57"/>
    <w:rsid w:val="00FD2066"/>
    <w:rsid w:val="00FD3253"/>
    <w:rsid w:val="00FD5D57"/>
    <w:rsid w:val="00FD69C0"/>
    <w:rsid w:val="00FD6AF3"/>
    <w:rsid w:val="00FD7491"/>
    <w:rsid w:val="00FE0E87"/>
    <w:rsid w:val="00FE1352"/>
    <w:rsid w:val="00FE1CD0"/>
    <w:rsid w:val="00FE2914"/>
    <w:rsid w:val="00FE3534"/>
    <w:rsid w:val="00FE671F"/>
    <w:rsid w:val="00FE77BF"/>
    <w:rsid w:val="00FE79F7"/>
    <w:rsid w:val="00FF03D2"/>
    <w:rsid w:val="00FF41B6"/>
    <w:rsid w:val="00FF695A"/>
    <w:rsid w:val="00FF6BA4"/>
    <w:rsid w:val="00FF711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2A"/>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1C2E6D"/>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1C2E6D"/>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paragraph" w:customStyle="1" w:styleId="Default">
    <w:name w:val="Default"/>
    <w:rsid w:val="00382C5E"/>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2A"/>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1C2E6D"/>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1C2E6D"/>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paragraph" w:customStyle="1" w:styleId="Default">
    <w:name w:val="Default"/>
    <w:rsid w:val="00382C5E"/>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78155941">
      <w:bodyDiv w:val="1"/>
      <w:marLeft w:val="0"/>
      <w:marRight w:val="0"/>
      <w:marTop w:val="0"/>
      <w:marBottom w:val="0"/>
      <w:divBdr>
        <w:top w:val="none" w:sz="0" w:space="0" w:color="auto"/>
        <w:left w:val="none" w:sz="0" w:space="0" w:color="auto"/>
        <w:bottom w:val="none" w:sz="0" w:space="0" w:color="auto"/>
        <w:right w:val="none" w:sz="0" w:space="0" w:color="auto"/>
      </w:divBdr>
      <w:divsChild>
        <w:div w:id="292711979">
          <w:marLeft w:val="0"/>
          <w:marRight w:val="0"/>
          <w:marTop w:val="0"/>
          <w:marBottom w:val="0"/>
          <w:divBdr>
            <w:top w:val="none" w:sz="0" w:space="0" w:color="auto"/>
            <w:left w:val="none" w:sz="0" w:space="0" w:color="auto"/>
            <w:bottom w:val="none" w:sz="0" w:space="0" w:color="auto"/>
            <w:right w:val="none" w:sz="0" w:space="0" w:color="auto"/>
          </w:divBdr>
        </w:div>
        <w:div w:id="438641918">
          <w:marLeft w:val="0"/>
          <w:marRight w:val="0"/>
          <w:marTop w:val="0"/>
          <w:marBottom w:val="0"/>
          <w:divBdr>
            <w:top w:val="none" w:sz="0" w:space="0" w:color="auto"/>
            <w:left w:val="none" w:sz="0" w:space="0" w:color="auto"/>
            <w:bottom w:val="none" w:sz="0" w:space="0" w:color="auto"/>
            <w:right w:val="none" w:sz="0" w:space="0" w:color="auto"/>
          </w:divBdr>
        </w:div>
        <w:div w:id="930427636">
          <w:marLeft w:val="0"/>
          <w:marRight w:val="0"/>
          <w:marTop w:val="0"/>
          <w:marBottom w:val="0"/>
          <w:divBdr>
            <w:top w:val="none" w:sz="0" w:space="0" w:color="auto"/>
            <w:left w:val="none" w:sz="0" w:space="0" w:color="auto"/>
            <w:bottom w:val="none" w:sz="0" w:space="0" w:color="auto"/>
            <w:right w:val="none" w:sz="0" w:space="0" w:color="auto"/>
          </w:divBdr>
        </w:div>
        <w:div w:id="1582181864">
          <w:marLeft w:val="0"/>
          <w:marRight w:val="0"/>
          <w:marTop w:val="0"/>
          <w:marBottom w:val="0"/>
          <w:divBdr>
            <w:top w:val="none" w:sz="0" w:space="0" w:color="auto"/>
            <w:left w:val="none" w:sz="0" w:space="0" w:color="auto"/>
            <w:bottom w:val="none" w:sz="0" w:space="0" w:color="auto"/>
            <w:right w:val="none" w:sz="0" w:space="0" w:color="auto"/>
          </w:divBdr>
        </w:div>
        <w:div w:id="1070806733">
          <w:marLeft w:val="0"/>
          <w:marRight w:val="0"/>
          <w:marTop w:val="0"/>
          <w:marBottom w:val="0"/>
          <w:divBdr>
            <w:top w:val="none" w:sz="0" w:space="0" w:color="auto"/>
            <w:left w:val="none" w:sz="0" w:space="0" w:color="auto"/>
            <w:bottom w:val="none" w:sz="0" w:space="0" w:color="auto"/>
            <w:right w:val="none" w:sz="0" w:space="0" w:color="auto"/>
          </w:divBdr>
        </w:div>
        <w:div w:id="1811052309">
          <w:marLeft w:val="0"/>
          <w:marRight w:val="0"/>
          <w:marTop w:val="0"/>
          <w:marBottom w:val="0"/>
          <w:divBdr>
            <w:top w:val="none" w:sz="0" w:space="0" w:color="auto"/>
            <w:left w:val="none" w:sz="0" w:space="0" w:color="auto"/>
            <w:bottom w:val="none" w:sz="0" w:space="0" w:color="auto"/>
            <w:right w:val="none" w:sz="0" w:space="0" w:color="auto"/>
          </w:divBdr>
        </w:div>
      </w:divsChild>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71784341">
      <w:bodyDiv w:val="1"/>
      <w:marLeft w:val="0"/>
      <w:marRight w:val="0"/>
      <w:marTop w:val="0"/>
      <w:marBottom w:val="0"/>
      <w:divBdr>
        <w:top w:val="none" w:sz="0" w:space="0" w:color="auto"/>
        <w:left w:val="none" w:sz="0" w:space="0" w:color="auto"/>
        <w:bottom w:val="none" w:sz="0" w:space="0" w:color="auto"/>
        <w:right w:val="none" w:sz="0" w:space="0" w:color="auto"/>
      </w:divBdr>
      <w:divsChild>
        <w:div w:id="1415665093">
          <w:marLeft w:val="0"/>
          <w:marRight w:val="0"/>
          <w:marTop w:val="0"/>
          <w:marBottom w:val="0"/>
          <w:divBdr>
            <w:top w:val="none" w:sz="0" w:space="0" w:color="auto"/>
            <w:left w:val="none" w:sz="0" w:space="0" w:color="auto"/>
            <w:bottom w:val="none" w:sz="0" w:space="0" w:color="auto"/>
            <w:right w:val="none" w:sz="0" w:space="0" w:color="auto"/>
          </w:divBdr>
        </w:div>
        <w:div w:id="416220557">
          <w:marLeft w:val="0"/>
          <w:marRight w:val="0"/>
          <w:marTop w:val="0"/>
          <w:marBottom w:val="0"/>
          <w:divBdr>
            <w:top w:val="none" w:sz="0" w:space="0" w:color="auto"/>
            <w:left w:val="none" w:sz="0" w:space="0" w:color="auto"/>
            <w:bottom w:val="none" w:sz="0" w:space="0" w:color="auto"/>
            <w:right w:val="none" w:sz="0" w:space="0" w:color="auto"/>
          </w:divBdr>
        </w:div>
        <w:div w:id="120077655">
          <w:marLeft w:val="0"/>
          <w:marRight w:val="0"/>
          <w:marTop w:val="0"/>
          <w:marBottom w:val="0"/>
          <w:divBdr>
            <w:top w:val="none" w:sz="0" w:space="0" w:color="auto"/>
            <w:left w:val="none" w:sz="0" w:space="0" w:color="auto"/>
            <w:bottom w:val="none" w:sz="0" w:space="0" w:color="auto"/>
            <w:right w:val="none" w:sz="0" w:space="0" w:color="auto"/>
          </w:divBdr>
        </w:div>
        <w:div w:id="1082526558">
          <w:marLeft w:val="0"/>
          <w:marRight w:val="0"/>
          <w:marTop w:val="0"/>
          <w:marBottom w:val="0"/>
          <w:divBdr>
            <w:top w:val="none" w:sz="0" w:space="0" w:color="auto"/>
            <w:left w:val="none" w:sz="0" w:space="0" w:color="auto"/>
            <w:bottom w:val="none" w:sz="0" w:space="0" w:color="auto"/>
            <w:right w:val="none" w:sz="0" w:space="0" w:color="auto"/>
          </w:divBdr>
        </w:div>
      </w:divsChild>
    </w:div>
    <w:div w:id="277832993">
      <w:bodyDiv w:val="1"/>
      <w:marLeft w:val="0"/>
      <w:marRight w:val="0"/>
      <w:marTop w:val="0"/>
      <w:marBottom w:val="0"/>
      <w:divBdr>
        <w:top w:val="none" w:sz="0" w:space="0" w:color="auto"/>
        <w:left w:val="none" w:sz="0" w:space="0" w:color="auto"/>
        <w:bottom w:val="none" w:sz="0" w:space="0" w:color="auto"/>
        <w:right w:val="none" w:sz="0" w:space="0" w:color="auto"/>
      </w:divBdr>
      <w:divsChild>
        <w:div w:id="553142">
          <w:marLeft w:val="0"/>
          <w:marRight w:val="0"/>
          <w:marTop w:val="0"/>
          <w:marBottom w:val="0"/>
          <w:divBdr>
            <w:top w:val="none" w:sz="0" w:space="0" w:color="auto"/>
            <w:left w:val="none" w:sz="0" w:space="0" w:color="auto"/>
            <w:bottom w:val="none" w:sz="0" w:space="0" w:color="auto"/>
            <w:right w:val="none" w:sz="0" w:space="0" w:color="auto"/>
          </w:divBdr>
        </w:div>
        <w:div w:id="456874159">
          <w:marLeft w:val="0"/>
          <w:marRight w:val="0"/>
          <w:marTop w:val="0"/>
          <w:marBottom w:val="0"/>
          <w:divBdr>
            <w:top w:val="none" w:sz="0" w:space="0" w:color="auto"/>
            <w:left w:val="none" w:sz="0" w:space="0" w:color="auto"/>
            <w:bottom w:val="none" w:sz="0" w:space="0" w:color="auto"/>
            <w:right w:val="none" w:sz="0" w:space="0" w:color="auto"/>
          </w:divBdr>
        </w:div>
        <w:div w:id="1419864179">
          <w:marLeft w:val="0"/>
          <w:marRight w:val="0"/>
          <w:marTop w:val="0"/>
          <w:marBottom w:val="0"/>
          <w:divBdr>
            <w:top w:val="none" w:sz="0" w:space="0" w:color="auto"/>
            <w:left w:val="none" w:sz="0" w:space="0" w:color="auto"/>
            <w:bottom w:val="none" w:sz="0" w:space="0" w:color="auto"/>
            <w:right w:val="none" w:sz="0" w:space="0" w:color="auto"/>
          </w:divBdr>
        </w:div>
        <w:div w:id="731391312">
          <w:marLeft w:val="0"/>
          <w:marRight w:val="0"/>
          <w:marTop w:val="0"/>
          <w:marBottom w:val="0"/>
          <w:divBdr>
            <w:top w:val="none" w:sz="0" w:space="0" w:color="auto"/>
            <w:left w:val="none" w:sz="0" w:space="0" w:color="auto"/>
            <w:bottom w:val="none" w:sz="0" w:space="0" w:color="auto"/>
            <w:right w:val="none" w:sz="0" w:space="0" w:color="auto"/>
          </w:divBdr>
        </w:div>
        <w:div w:id="1858613645">
          <w:marLeft w:val="0"/>
          <w:marRight w:val="0"/>
          <w:marTop w:val="0"/>
          <w:marBottom w:val="0"/>
          <w:divBdr>
            <w:top w:val="none" w:sz="0" w:space="0" w:color="auto"/>
            <w:left w:val="none" w:sz="0" w:space="0" w:color="auto"/>
            <w:bottom w:val="none" w:sz="0" w:space="0" w:color="auto"/>
            <w:right w:val="none" w:sz="0" w:space="0" w:color="auto"/>
          </w:divBdr>
        </w:div>
        <w:div w:id="399908125">
          <w:marLeft w:val="0"/>
          <w:marRight w:val="0"/>
          <w:marTop w:val="0"/>
          <w:marBottom w:val="0"/>
          <w:divBdr>
            <w:top w:val="none" w:sz="0" w:space="0" w:color="auto"/>
            <w:left w:val="none" w:sz="0" w:space="0" w:color="auto"/>
            <w:bottom w:val="none" w:sz="0" w:space="0" w:color="auto"/>
            <w:right w:val="none" w:sz="0" w:space="0" w:color="auto"/>
          </w:divBdr>
        </w:div>
        <w:div w:id="1699620038">
          <w:marLeft w:val="0"/>
          <w:marRight w:val="0"/>
          <w:marTop w:val="0"/>
          <w:marBottom w:val="0"/>
          <w:divBdr>
            <w:top w:val="none" w:sz="0" w:space="0" w:color="auto"/>
            <w:left w:val="none" w:sz="0" w:space="0" w:color="auto"/>
            <w:bottom w:val="none" w:sz="0" w:space="0" w:color="auto"/>
            <w:right w:val="none" w:sz="0" w:space="0" w:color="auto"/>
          </w:divBdr>
        </w:div>
        <w:div w:id="1351292971">
          <w:marLeft w:val="0"/>
          <w:marRight w:val="0"/>
          <w:marTop w:val="0"/>
          <w:marBottom w:val="0"/>
          <w:divBdr>
            <w:top w:val="none" w:sz="0" w:space="0" w:color="auto"/>
            <w:left w:val="none" w:sz="0" w:space="0" w:color="auto"/>
            <w:bottom w:val="none" w:sz="0" w:space="0" w:color="auto"/>
            <w:right w:val="none" w:sz="0" w:space="0" w:color="auto"/>
          </w:divBdr>
        </w:div>
        <w:div w:id="1225870467">
          <w:marLeft w:val="0"/>
          <w:marRight w:val="0"/>
          <w:marTop w:val="0"/>
          <w:marBottom w:val="0"/>
          <w:divBdr>
            <w:top w:val="none" w:sz="0" w:space="0" w:color="auto"/>
            <w:left w:val="none" w:sz="0" w:space="0" w:color="auto"/>
            <w:bottom w:val="none" w:sz="0" w:space="0" w:color="auto"/>
            <w:right w:val="none" w:sz="0" w:space="0" w:color="auto"/>
          </w:divBdr>
        </w:div>
        <w:div w:id="1432780770">
          <w:marLeft w:val="0"/>
          <w:marRight w:val="0"/>
          <w:marTop w:val="0"/>
          <w:marBottom w:val="0"/>
          <w:divBdr>
            <w:top w:val="none" w:sz="0" w:space="0" w:color="auto"/>
            <w:left w:val="none" w:sz="0" w:space="0" w:color="auto"/>
            <w:bottom w:val="none" w:sz="0" w:space="0" w:color="auto"/>
            <w:right w:val="none" w:sz="0" w:space="0" w:color="auto"/>
          </w:divBdr>
        </w:div>
        <w:div w:id="983584778">
          <w:marLeft w:val="0"/>
          <w:marRight w:val="0"/>
          <w:marTop w:val="0"/>
          <w:marBottom w:val="0"/>
          <w:divBdr>
            <w:top w:val="none" w:sz="0" w:space="0" w:color="auto"/>
            <w:left w:val="none" w:sz="0" w:space="0" w:color="auto"/>
            <w:bottom w:val="none" w:sz="0" w:space="0" w:color="auto"/>
            <w:right w:val="none" w:sz="0" w:space="0" w:color="auto"/>
          </w:divBdr>
        </w:div>
        <w:div w:id="899634572">
          <w:marLeft w:val="0"/>
          <w:marRight w:val="0"/>
          <w:marTop w:val="0"/>
          <w:marBottom w:val="0"/>
          <w:divBdr>
            <w:top w:val="none" w:sz="0" w:space="0" w:color="auto"/>
            <w:left w:val="none" w:sz="0" w:space="0" w:color="auto"/>
            <w:bottom w:val="none" w:sz="0" w:space="0" w:color="auto"/>
            <w:right w:val="none" w:sz="0" w:space="0" w:color="auto"/>
          </w:divBdr>
        </w:div>
        <w:div w:id="10494236">
          <w:marLeft w:val="0"/>
          <w:marRight w:val="0"/>
          <w:marTop w:val="0"/>
          <w:marBottom w:val="0"/>
          <w:divBdr>
            <w:top w:val="none" w:sz="0" w:space="0" w:color="auto"/>
            <w:left w:val="none" w:sz="0" w:space="0" w:color="auto"/>
            <w:bottom w:val="none" w:sz="0" w:space="0" w:color="auto"/>
            <w:right w:val="none" w:sz="0" w:space="0" w:color="auto"/>
          </w:divBdr>
        </w:div>
        <w:div w:id="859510157">
          <w:marLeft w:val="0"/>
          <w:marRight w:val="0"/>
          <w:marTop w:val="0"/>
          <w:marBottom w:val="0"/>
          <w:divBdr>
            <w:top w:val="none" w:sz="0" w:space="0" w:color="auto"/>
            <w:left w:val="none" w:sz="0" w:space="0" w:color="auto"/>
            <w:bottom w:val="none" w:sz="0" w:space="0" w:color="auto"/>
            <w:right w:val="none" w:sz="0" w:space="0" w:color="auto"/>
          </w:divBdr>
        </w:div>
        <w:div w:id="1068379464">
          <w:marLeft w:val="0"/>
          <w:marRight w:val="0"/>
          <w:marTop w:val="0"/>
          <w:marBottom w:val="0"/>
          <w:divBdr>
            <w:top w:val="none" w:sz="0" w:space="0" w:color="auto"/>
            <w:left w:val="none" w:sz="0" w:space="0" w:color="auto"/>
            <w:bottom w:val="none" w:sz="0" w:space="0" w:color="auto"/>
            <w:right w:val="none" w:sz="0" w:space="0" w:color="auto"/>
          </w:divBdr>
        </w:div>
        <w:div w:id="998800877">
          <w:marLeft w:val="0"/>
          <w:marRight w:val="0"/>
          <w:marTop w:val="0"/>
          <w:marBottom w:val="0"/>
          <w:divBdr>
            <w:top w:val="none" w:sz="0" w:space="0" w:color="auto"/>
            <w:left w:val="none" w:sz="0" w:space="0" w:color="auto"/>
            <w:bottom w:val="none" w:sz="0" w:space="0" w:color="auto"/>
            <w:right w:val="none" w:sz="0" w:space="0" w:color="auto"/>
          </w:divBdr>
        </w:div>
        <w:div w:id="274219246">
          <w:marLeft w:val="0"/>
          <w:marRight w:val="0"/>
          <w:marTop w:val="0"/>
          <w:marBottom w:val="0"/>
          <w:divBdr>
            <w:top w:val="none" w:sz="0" w:space="0" w:color="auto"/>
            <w:left w:val="none" w:sz="0" w:space="0" w:color="auto"/>
            <w:bottom w:val="none" w:sz="0" w:space="0" w:color="auto"/>
            <w:right w:val="none" w:sz="0" w:space="0" w:color="auto"/>
          </w:divBdr>
        </w:div>
        <w:div w:id="2010865395">
          <w:marLeft w:val="0"/>
          <w:marRight w:val="0"/>
          <w:marTop w:val="0"/>
          <w:marBottom w:val="0"/>
          <w:divBdr>
            <w:top w:val="none" w:sz="0" w:space="0" w:color="auto"/>
            <w:left w:val="none" w:sz="0" w:space="0" w:color="auto"/>
            <w:bottom w:val="none" w:sz="0" w:space="0" w:color="auto"/>
            <w:right w:val="none" w:sz="0" w:space="0" w:color="auto"/>
          </w:divBdr>
        </w:div>
        <w:div w:id="616060030">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894656271">
      <w:bodyDiv w:val="1"/>
      <w:marLeft w:val="0"/>
      <w:marRight w:val="0"/>
      <w:marTop w:val="0"/>
      <w:marBottom w:val="0"/>
      <w:divBdr>
        <w:top w:val="none" w:sz="0" w:space="0" w:color="auto"/>
        <w:left w:val="none" w:sz="0" w:space="0" w:color="auto"/>
        <w:bottom w:val="none" w:sz="0" w:space="0" w:color="auto"/>
        <w:right w:val="none" w:sz="0" w:space="0" w:color="auto"/>
      </w:divBdr>
      <w:divsChild>
        <w:div w:id="1174416811">
          <w:marLeft w:val="0"/>
          <w:marRight w:val="0"/>
          <w:marTop w:val="0"/>
          <w:marBottom w:val="0"/>
          <w:divBdr>
            <w:top w:val="none" w:sz="0" w:space="0" w:color="auto"/>
            <w:left w:val="none" w:sz="0" w:space="0" w:color="auto"/>
            <w:bottom w:val="none" w:sz="0" w:space="0" w:color="auto"/>
            <w:right w:val="none" w:sz="0" w:space="0" w:color="auto"/>
          </w:divBdr>
        </w:div>
        <w:div w:id="403187188">
          <w:marLeft w:val="0"/>
          <w:marRight w:val="0"/>
          <w:marTop w:val="0"/>
          <w:marBottom w:val="0"/>
          <w:divBdr>
            <w:top w:val="none" w:sz="0" w:space="0" w:color="auto"/>
            <w:left w:val="none" w:sz="0" w:space="0" w:color="auto"/>
            <w:bottom w:val="none" w:sz="0" w:space="0" w:color="auto"/>
            <w:right w:val="none" w:sz="0" w:space="0" w:color="auto"/>
          </w:divBdr>
        </w:div>
        <w:div w:id="410545494">
          <w:marLeft w:val="0"/>
          <w:marRight w:val="0"/>
          <w:marTop w:val="0"/>
          <w:marBottom w:val="0"/>
          <w:divBdr>
            <w:top w:val="none" w:sz="0" w:space="0" w:color="auto"/>
            <w:left w:val="none" w:sz="0" w:space="0" w:color="auto"/>
            <w:bottom w:val="none" w:sz="0" w:space="0" w:color="auto"/>
            <w:right w:val="none" w:sz="0" w:space="0" w:color="auto"/>
          </w:divBdr>
        </w:div>
      </w:divsChild>
    </w:div>
    <w:div w:id="954218847">
      <w:bodyDiv w:val="1"/>
      <w:marLeft w:val="0"/>
      <w:marRight w:val="0"/>
      <w:marTop w:val="0"/>
      <w:marBottom w:val="0"/>
      <w:divBdr>
        <w:top w:val="none" w:sz="0" w:space="0" w:color="auto"/>
        <w:left w:val="none" w:sz="0" w:space="0" w:color="auto"/>
        <w:bottom w:val="none" w:sz="0" w:space="0" w:color="auto"/>
        <w:right w:val="none" w:sz="0" w:space="0" w:color="auto"/>
      </w:divBdr>
      <w:divsChild>
        <w:div w:id="85619916">
          <w:marLeft w:val="0"/>
          <w:marRight w:val="0"/>
          <w:marTop w:val="0"/>
          <w:marBottom w:val="0"/>
          <w:divBdr>
            <w:top w:val="none" w:sz="0" w:space="0" w:color="auto"/>
            <w:left w:val="none" w:sz="0" w:space="0" w:color="auto"/>
            <w:bottom w:val="none" w:sz="0" w:space="0" w:color="auto"/>
            <w:right w:val="none" w:sz="0" w:space="0" w:color="auto"/>
          </w:divBdr>
        </w:div>
        <w:div w:id="1492529492">
          <w:marLeft w:val="0"/>
          <w:marRight w:val="0"/>
          <w:marTop w:val="0"/>
          <w:marBottom w:val="0"/>
          <w:divBdr>
            <w:top w:val="none" w:sz="0" w:space="0" w:color="auto"/>
            <w:left w:val="none" w:sz="0" w:space="0" w:color="auto"/>
            <w:bottom w:val="none" w:sz="0" w:space="0" w:color="auto"/>
            <w:right w:val="none" w:sz="0" w:space="0" w:color="auto"/>
          </w:divBdr>
        </w:div>
        <w:div w:id="1965649381">
          <w:marLeft w:val="0"/>
          <w:marRight w:val="0"/>
          <w:marTop w:val="0"/>
          <w:marBottom w:val="0"/>
          <w:divBdr>
            <w:top w:val="none" w:sz="0" w:space="0" w:color="auto"/>
            <w:left w:val="none" w:sz="0" w:space="0" w:color="auto"/>
            <w:bottom w:val="none" w:sz="0" w:space="0" w:color="auto"/>
            <w:right w:val="none" w:sz="0" w:space="0" w:color="auto"/>
          </w:divBdr>
        </w:div>
        <w:div w:id="353266959">
          <w:marLeft w:val="0"/>
          <w:marRight w:val="0"/>
          <w:marTop w:val="0"/>
          <w:marBottom w:val="0"/>
          <w:divBdr>
            <w:top w:val="none" w:sz="0" w:space="0" w:color="auto"/>
            <w:left w:val="none" w:sz="0" w:space="0" w:color="auto"/>
            <w:bottom w:val="none" w:sz="0" w:space="0" w:color="auto"/>
            <w:right w:val="none" w:sz="0" w:space="0" w:color="auto"/>
          </w:divBdr>
        </w:div>
        <w:div w:id="1910576907">
          <w:marLeft w:val="0"/>
          <w:marRight w:val="0"/>
          <w:marTop w:val="0"/>
          <w:marBottom w:val="0"/>
          <w:divBdr>
            <w:top w:val="none" w:sz="0" w:space="0" w:color="auto"/>
            <w:left w:val="none" w:sz="0" w:space="0" w:color="auto"/>
            <w:bottom w:val="none" w:sz="0" w:space="0" w:color="auto"/>
            <w:right w:val="none" w:sz="0" w:space="0" w:color="auto"/>
          </w:divBdr>
        </w:div>
        <w:div w:id="335420608">
          <w:marLeft w:val="0"/>
          <w:marRight w:val="0"/>
          <w:marTop w:val="0"/>
          <w:marBottom w:val="0"/>
          <w:divBdr>
            <w:top w:val="none" w:sz="0" w:space="0" w:color="auto"/>
            <w:left w:val="none" w:sz="0" w:space="0" w:color="auto"/>
            <w:bottom w:val="none" w:sz="0" w:space="0" w:color="auto"/>
            <w:right w:val="none" w:sz="0" w:space="0" w:color="auto"/>
          </w:divBdr>
        </w:div>
        <w:div w:id="308823680">
          <w:marLeft w:val="0"/>
          <w:marRight w:val="0"/>
          <w:marTop w:val="0"/>
          <w:marBottom w:val="0"/>
          <w:divBdr>
            <w:top w:val="none" w:sz="0" w:space="0" w:color="auto"/>
            <w:left w:val="none" w:sz="0" w:space="0" w:color="auto"/>
            <w:bottom w:val="none" w:sz="0" w:space="0" w:color="auto"/>
            <w:right w:val="none" w:sz="0" w:space="0" w:color="auto"/>
          </w:divBdr>
        </w:div>
      </w:divsChild>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1627158403">
          <w:marLeft w:val="0"/>
          <w:marRight w:val="0"/>
          <w:marTop w:val="0"/>
          <w:marBottom w:val="0"/>
          <w:divBdr>
            <w:top w:val="none" w:sz="0" w:space="0" w:color="auto"/>
            <w:left w:val="none" w:sz="0" w:space="0" w:color="auto"/>
            <w:bottom w:val="none" w:sz="0" w:space="0" w:color="auto"/>
            <w:right w:val="none" w:sz="0" w:space="0" w:color="auto"/>
          </w:divBdr>
        </w:div>
        <w:div w:id="55205747">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sChild>
    </w:div>
    <w:div w:id="1225529354">
      <w:bodyDiv w:val="1"/>
      <w:marLeft w:val="0"/>
      <w:marRight w:val="0"/>
      <w:marTop w:val="0"/>
      <w:marBottom w:val="0"/>
      <w:divBdr>
        <w:top w:val="none" w:sz="0" w:space="0" w:color="auto"/>
        <w:left w:val="none" w:sz="0" w:space="0" w:color="auto"/>
        <w:bottom w:val="none" w:sz="0" w:space="0" w:color="auto"/>
        <w:right w:val="none" w:sz="0" w:space="0" w:color="auto"/>
      </w:divBdr>
      <w:divsChild>
        <w:div w:id="32850761">
          <w:marLeft w:val="0"/>
          <w:marRight w:val="0"/>
          <w:marTop w:val="0"/>
          <w:marBottom w:val="0"/>
          <w:divBdr>
            <w:top w:val="none" w:sz="0" w:space="0" w:color="auto"/>
            <w:left w:val="none" w:sz="0" w:space="0" w:color="auto"/>
            <w:bottom w:val="none" w:sz="0" w:space="0" w:color="auto"/>
            <w:right w:val="none" w:sz="0" w:space="0" w:color="auto"/>
          </w:divBdr>
        </w:div>
        <w:div w:id="1814828400">
          <w:marLeft w:val="0"/>
          <w:marRight w:val="0"/>
          <w:marTop w:val="0"/>
          <w:marBottom w:val="0"/>
          <w:divBdr>
            <w:top w:val="none" w:sz="0" w:space="0" w:color="auto"/>
            <w:left w:val="none" w:sz="0" w:space="0" w:color="auto"/>
            <w:bottom w:val="none" w:sz="0" w:space="0" w:color="auto"/>
            <w:right w:val="none" w:sz="0" w:space="0" w:color="auto"/>
          </w:divBdr>
        </w:div>
        <w:div w:id="2132629761">
          <w:marLeft w:val="0"/>
          <w:marRight w:val="0"/>
          <w:marTop w:val="0"/>
          <w:marBottom w:val="0"/>
          <w:divBdr>
            <w:top w:val="none" w:sz="0" w:space="0" w:color="auto"/>
            <w:left w:val="none" w:sz="0" w:space="0" w:color="auto"/>
            <w:bottom w:val="none" w:sz="0" w:space="0" w:color="auto"/>
            <w:right w:val="none" w:sz="0" w:space="0" w:color="auto"/>
          </w:divBdr>
        </w:div>
        <w:div w:id="413286862">
          <w:marLeft w:val="0"/>
          <w:marRight w:val="0"/>
          <w:marTop w:val="0"/>
          <w:marBottom w:val="0"/>
          <w:divBdr>
            <w:top w:val="none" w:sz="0" w:space="0" w:color="auto"/>
            <w:left w:val="none" w:sz="0" w:space="0" w:color="auto"/>
            <w:bottom w:val="none" w:sz="0" w:space="0" w:color="auto"/>
            <w:right w:val="none" w:sz="0" w:space="0" w:color="auto"/>
          </w:divBdr>
        </w:div>
        <w:div w:id="353268476">
          <w:marLeft w:val="0"/>
          <w:marRight w:val="0"/>
          <w:marTop w:val="0"/>
          <w:marBottom w:val="0"/>
          <w:divBdr>
            <w:top w:val="none" w:sz="0" w:space="0" w:color="auto"/>
            <w:left w:val="none" w:sz="0" w:space="0" w:color="auto"/>
            <w:bottom w:val="none" w:sz="0" w:space="0" w:color="auto"/>
            <w:right w:val="none" w:sz="0" w:space="0" w:color="auto"/>
          </w:divBdr>
        </w:div>
      </w:divsChild>
    </w:div>
    <w:div w:id="1272787420">
      <w:bodyDiv w:val="1"/>
      <w:marLeft w:val="0"/>
      <w:marRight w:val="0"/>
      <w:marTop w:val="0"/>
      <w:marBottom w:val="0"/>
      <w:divBdr>
        <w:top w:val="none" w:sz="0" w:space="0" w:color="auto"/>
        <w:left w:val="none" w:sz="0" w:space="0" w:color="auto"/>
        <w:bottom w:val="none" w:sz="0" w:space="0" w:color="auto"/>
        <w:right w:val="none" w:sz="0" w:space="0" w:color="auto"/>
      </w:divBdr>
      <w:divsChild>
        <w:div w:id="1540236990">
          <w:marLeft w:val="0"/>
          <w:marRight w:val="0"/>
          <w:marTop w:val="0"/>
          <w:marBottom w:val="0"/>
          <w:divBdr>
            <w:top w:val="none" w:sz="0" w:space="0" w:color="auto"/>
            <w:left w:val="none" w:sz="0" w:space="0" w:color="auto"/>
            <w:bottom w:val="none" w:sz="0" w:space="0" w:color="auto"/>
            <w:right w:val="none" w:sz="0" w:space="0" w:color="auto"/>
          </w:divBdr>
        </w:div>
        <w:div w:id="1807166079">
          <w:marLeft w:val="0"/>
          <w:marRight w:val="0"/>
          <w:marTop w:val="0"/>
          <w:marBottom w:val="0"/>
          <w:divBdr>
            <w:top w:val="none" w:sz="0" w:space="0" w:color="auto"/>
            <w:left w:val="none" w:sz="0" w:space="0" w:color="auto"/>
            <w:bottom w:val="none" w:sz="0" w:space="0" w:color="auto"/>
            <w:right w:val="none" w:sz="0" w:space="0" w:color="auto"/>
          </w:divBdr>
        </w:div>
        <w:div w:id="1889760977">
          <w:marLeft w:val="0"/>
          <w:marRight w:val="0"/>
          <w:marTop w:val="0"/>
          <w:marBottom w:val="0"/>
          <w:divBdr>
            <w:top w:val="none" w:sz="0" w:space="0" w:color="auto"/>
            <w:left w:val="none" w:sz="0" w:space="0" w:color="auto"/>
            <w:bottom w:val="none" w:sz="0" w:space="0" w:color="auto"/>
            <w:right w:val="none" w:sz="0" w:space="0" w:color="auto"/>
          </w:divBdr>
        </w:div>
        <w:div w:id="1841117444">
          <w:marLeft w:val="0"/>
          <w:marRight w:val="0"/>
          <w:marTop w:val="0"/>
          <w:marBottom w:val="0"/>
          <w:divBdr>
            <w:top w:val="none" w:sz="0" w:space="0" w:color="auto"/>
            <w:left w:val="none" w:sz="0" w:space="0" w:color="auto"/>
            <w:bottom w:val="none" w:sz="0" w:space="0" w:color="auto"/>
            <w:right w:val="none" w:sz="0" w:space="0" w:color="auto"/>
          </w:divBdr>
        </w:div>
        <w:div w:id="1910001218">
          <w:marLeft w:val="0"/>
          <w:marRight w:val="0"/>
          <w:marTop w:val="0"/>
          <w:marBottom w:val="0"/>
          <w:divBdr>
            <w:top w:val="none" w:sz="0" w:space="0" w:color="auto"/>
            <w:left w:val="none" w:sz="0" w:space="0" w:color="auto"/>
            <w:bottom w:val="none" w:sz="0" w:space="0" w:color="auto"/>
            <w:right w:val="none" w:sz="0" w:space="0" w:color="auto"/>
          </w:divBdr>
        </w:div>
        <w:div w:id="1352682696">
          <w:marLeft w:val="0"/>
          <w:marRight w:val="0"/>
          <w:marTop w:val="0"/>
          <w:marBottom w:val="0"/>
          <w:divBdr>
            <w:top w:val="none" w:sz="0" w:space="0" w:color="auto"/>
            <w:left w:val="none" w:sz="0" w:space="0" w:color="auto"/>
            <w:bottom w:val="none" w:sz="0" w:space="0" w:color="auto"/>
            <w:right w:val="none" w:sz="0" w:space="0" w:color="auto"/>
          </w:divBdr>
        </w:div>
        <w:div w:id="818158856">
          <w:marLeft w:val="0"/>
          <w:marRight w:val="0"/>
          <w:marTop w:val="0"/>
          <w:marBottom w:val="0"/>
          <w:divBdr>
            <w:top w:val="none" w:sz="0" w:space="0" w:color="auto"/>
            <w:left w:val="none" w:sz="0" w:space="0" w:color="auto"/>
            <w:bottom w:val="none" w:sz="0" w:space="0" w:color="auto"/>
            <w:right w:val="none" w:sz="0" w:space="0" w:color="auto"/>
          </w:divBdr>
        </w:div>
        <w:div w:id="1030031928">
          <w:marLeft w:val="0"/>
          <w:marRight w:val="0"/>
          <w:marTop w:val="0"/>
          <w:marBottom w:val="0"/>
          <w:divBdr>
            <w:top w:val="none" w:sz="0" w:space="0" w:color="auto"/>
            <w:left w:val="none" w:sz="0" w:space="0" w:color="auto"/>
            <w:bottom w:val="none" w:sz="0" w:space="0" w:color="auto"/>
            <w:right w:val="none" w:sz="0" w:space="0" w:color="auto"/>
          </w:divBdr>
        </w:div>
        <w:div w:id="193538743">
          <w:marLeft w:val="0"/>
          <w:marRight w:val="0"/>
          <w:marTop w:val="0"/>
          <w:marBottom w:val="0"/>
          <w:divBdr>
            <w:top w:val="none" w:sz="0" w:space="0" w:color="auto"/>
            <w:left w:val="none" w:sz="0" w:space="0" w:color="auto"/>
            <w:bottom w:val="none" w:sz="0" w:space="0" w:color="auto"/>
            <w:right w:val="none" w:sz="0" w:space="0" w:color="auto"/>
          </w:divBdr>
        </w:div>
        <w:div w:id="1318878854">
          <w:marLeft w:val="0"/>
          <w:marRight w:val="0"/>
          <w:marTop w:val="0"/>
          <w:marBottom w:val="0"/>
          <w:divBdr>
            <w:top w:val="none" w:sz="0" w:space="0" w:color="auto"/>
            <w:left w:val="none" w:sz="0" w:space="0" w:color="auto"/>
            <w:bottom w:val="none" w:sz="0" w:space="0" w:color="auto"/>
            <w:right w:val="none" w:sz="0" w:space="0" w:color="auto"/>
          </w:divBdr>
        </w:div>
        <w:div w:id="344671059">
          <w:marLeft w:val="0"/>
          <w:marRight w:val="0"/>
          <w:marTop w:val="0"/>
          <w:marBottom w:val="0"/>
          <w:divBdr>
            <w:top w:val="none" w:sz="0" w:space="0" w:color="auto"/>
            <w:left w:val="none" w:sz="0" w:space="0" w:color="auto"/>
            <w:bottom w:val="none" w:sz="0" w:space="0" w:color="auto"/>
            <w:right w:val="none" w:sz="0" w:space="0" w:color="auto"/>
          </w:divBdr>
        </w:div>
        <w:div w:id="1648976272">
          <w:marLeft w:val="0"/>
          <w:marRight w:val="0"/>
          <w:marTop w:val="0"/>
          <w:marBottom w:val="0"/>
          <w:divBdr>
            <w:top w:val="none" w:sz="0" w:space="0" w:color="auto"/>
            <w:left w:val="none" w:sz="0" w:space="0" w:color="auto"/>
            <w:bottom w:val="none" w:sz="0" w:space="0" w:color="auto"/>
            <w:right w:val="none" w:sz="0" w:space="0" w:color="auto"/>
          </w:divBdr>
        </w:div>
        <w:div w:id="19866457">
          <w:marLeft w:val="0"/>
          <w:marRight w:val="0"/>
          <w:marTop w:val="0"/>
          <w:marBottom w:val="0"/>
          <w:divBdr>
            <w:top w:val="none" w:sz="0" w:space="0" w:color="auto"/>
            <w:left w:val="none" w:sz="0" w:space="0" w:color="auto"/>
            <w:bottom w:val="none" w:sz="0" w:space="0" w:color="auto"/>
            <w:right w:val="none" w:sz="0" w:space="0" w:color="auto"/>
          </w:divBdr>
        </w:div>
        <w:div w:id="827482328">
          <w:marLeft w:val="0"/>
          <w:marRight w:val="0"/>
          <w:marTop w:val="0"/>
          <w:marBottom w:val="0"/>
          <w:divBdr>
            <w:top w:val="none" w:sz="0" w:space="0" w:color="auto"/>
            <w:left w:val="none" w:sz="0" w:space="0" w:color="auto"/>
            <w:bottom w:val="none" w:sz="0" w:space="0" w:color="auto"/>
            <w:right w:val="none" w:sz="0" w:space="0" w:color="auto"/>
          </w:divBdr>
        </w:div>
        <w:div w:id="1399397588">
          <w:marLeft w:val="0"/>
          <w:marRight w:val="0"/>
          <w:marTop w:val="0"/>
          <w:marBottom w:val="0"/>
          <w:divBdr>
            <w:top w:val="none" w:sz="0" w:space="0" w:color="auto"/>
            <w:left w:val="none" w:sz="0" w:space="0" w:color="auto"/>
            <w:bottom w:val="none" w:sz="0" w:space="0" w:color="auto"/>
            <w:right w:val="none" w:sz="0" w:space="0" w:color="auto"/>
          </w:divBdr>
        </w:div>
        <w:div w:id="124391404">
          <w:marLeft w:val="0"/>
          <w:marRight w:val="0"/>
          <w:marTop w:val="0"/>
          <w:marBottom w:val="0"/>
          <w:divBdr>
            <w:top w:val="none" w:sz="0" w:space="0" w:color="auto"/>
            <w:left w:val="none" w:sz="0" w:space="0" w:color="auto"/>
            <w:bottom w:val="none" w:sz="0" w:space="0" w:color="auto"/>
            <w:right w:val="none" w:sz="0" w:space="0" w:color="auto"/>
          </w:divBdr>
        </w:div>
        <w:div w:id="1610116916">
          <w:marLeft w:val="0"/>
          <w:marRight w:val="0"/>
          <w:marTop w:val="0"/>
          <w:marBottom w:val="0"/>
          <w:divBdr>
            <w:top w:val="none" w:sz="0" w:space="0" w:color="auto"/>
            <w:left w:val="none" w:sz="0" w:space="0" w:color="auto"/>
            <w:bottom w:val="none" w:sz="0" w:space="0" w:color="auto"/>
            <w:right w:val="none" w:sz="0" w:space="0" w:color="auto"/>
          </w:divBdr>
        </w:div>
        <w:div w:id="1271544027">
          <w:marLeft w:val="0"/>
          <w:marRight w:val="0"/>
          <w:marTop w:val="0"/>
          <w:marBottom w:val="0"/>
          <w:divBdr>
            <w:top w:val="none" w:sz="0" w:space="0" w:color="auto"/>
            <w:left w:val="none" w:sz="0" w:space="0" w:color="auto"/>
            <w:bottom w:val="none" w:sz="0" w:space="0" w:color="auto"/>
            <w:right w:val="none" w:sz="0" w:space="0" w:color="auto"/>
          </w:divBdr>
        </w:div>
        <w:div w:id="1017195460">
          <w:marLeft w:val="0"/>
          <w:marRight w:val="0"/>
          <w:marTop w:val="0"/>
          <w:marBottom w:val="0"/>
          <w:divBdr>
            <w:top w:val="none" w:sz="0" w:space="0" w:color="auto"/>
            <w:left w:val="none" w:sz="0" w:space="0" w:color="auto"/>
            <w:bottom w:val="none" w:sz="0" w:space="0" w:color="auto"/>
            <w:right w:val="none" w:sz="0" w:space="0" w:color="auto"/>
          </w:divBdr>
        </w:div>
        <w:div w:id="144669805">
          <w:marLeft w:val="0"/>
          <w:marRight w:val="0"/>
          <w:marTop w:val="0"/>
          <w:marBottom w:val="0"/>
          <w:divBdr>
            <w:top w:val="none" w:sz="0" w:space="0" w:color="auto"/>
            <w:left w:val="none" w:sz="0" w:space="0" w:color="auto"/>
            <w:bottom w:val="none" w:sz="0" w:space="0" w:color="auto"/>
            <w:right w:val="none" w:sz="0" w:space="0" w:color="auto"/>
          </w:divBdr>
        </w:div>
        <w:div w:id="158470011">
          <w:marLeft w:val="0"/>
          <w:marRight w:val="0"/>
          <w:marTop w:val="0"/>
          <w:marBottom w:val="0"/>
          <w:divBdr>
            <w:top w:val="none" w:sz="0" w:space="0" w:color="auto"/>
            <w:left w:val="none" w:sz="0" w:space="0" w:color="auto"/>
            <w:bottom w:val="none" w:sz="0" w:space="0" w:color="auto"/>
            <w:right w:val="none" w:sz="0" w:space="0" w:color="auto"/>
          </w:divBdr>
        </w:div>
        <w:div w:id="2064791651">
          <w:marLeft w:val="0"/>
          <w:marRight w:val="0"/>
          <w:marTop w:val="0"/>
          <w:marBottom w:val="0"/>
          <w:divBdr>
            <w:top w:val="none" w:sz="0" w:space="0" w:color="auto"/>
            <w:left w:val="none" w:sz="0" w:space="0" w:color="auto"/>
            <w:bottom w:val="none" w:sz="0" w:space="0" w:color="auto"/>
            <w:right w:val="none" w:sz="0" w:space="0" w:color="auto"/>
          </w:divBdr>
        </w:div>
        <w:div w:id="1110127157">
          <w:marLeft w:val="0"/>
          <w:marRight w:val="0"/>
          <w:marTop w:val="0"/>
          <w:marBottom w:val="0"/>
          <w:divBdr>
            <w:top w:val="none" w:sz="0" w:space="0" w:color="auto"/>
            <w:left w:val="none" w:sz="0" w:space="0" w:color="auto"/>
            <w:bottom w:val="none" w:sz="0" w:space="0" w:color="auto"/>
            <w:right w:val="none" w:sz="0" w:space="0" w:color="auto"/>
          </w:divBdr>
        </w:div>
        <w:div w:id="636882940">
          <w:marLeft w:val="0"/>
          <w:marRight w:val="0"/>
          <w:marTop w:val="0"/>
          <w:marBottom w:val="0"/>
          <w:divBdr>
            <w:top w:val="none" w:sz="0" w:space="0" w:color="auto"/>
            <w:left w:val="none" w:sz="0" w:space="0" w:color="auto"/>
            <w:bottom w:val="none" w:sz="0" w:space="0" w:color="auto"/>
            <w:right w:val="none" w:sz="0" w:space="0" w:color="auto"/>
          </w:divBdr>
        </w:div>
        <w:div w:id="1009917132">
          <w:marLeft w:val="0"/>
          <w:marRight w:val="0"/>
          <w:marTop w:val="0"/>
          <w:marBottom w:val="0"/>
          <w:divBdr>
            <w:top w:val="none" w:sz="0" w:space="0" w:color="auto"/>
            <w:left w:val="none" w:sz="0" w:space="0" w:color="auto"/>
            <w:bottom w:val="none" w:sz="0" w:space="0" w:color="auto"/>
            <w:right w:val="none" w:sz="0" w:space="0" w:color="auto"/>
          </w:divBdr>
        </w:div>
        <w:div w:id="1232278950">
          <w:marLeft w:val="0"/>
          <w:marRight w:val="0"/>
          <w:marTop w:val="0"/>
          <w:marBottom w:val="0"/>
          <w:divBdr>
            <w:top w:val="none" w:sz="0" w:space="0" w:color="auto"/>
            <w:left w:val="none" w:sz="0" w:space="0" w:color="auto"/>
            <w:bottom w:val="none" w:sz="0" w:space="0" w:color="auto"/>
            <w:right w:val="none" w:sz="0" w:space="0" w:color="auto"/>
          </w:divBdr>
        </w:div>
        <w:div w:id="131215544">
          <w:marLeft w:val="0"/>
          <w:marRight w:val="0"/>
          <w:marTop w:val="0"/>
          <w:marBottom w:val="0"/>
          <w:divBdr>
            <w:top w:val="none" w:sz="0" w:space="0" w:color="auto"/>
            <w:left w:val="none" w:sz="0" w:space="0" w:color="auto"/>
            <w:bottom w:val="none" w:sz="0" w:space="0" w:color="auto"/>
            <w:right w:val="none" w:sz="0" w:space="0" w:color="auto"/>
          </w:divBdr>
        </w:div>
        <w:div w:id="239870797">
          <w:marLeft w:val="0"/>
          <w:marRight w:val="0"/>
          <w:marTop w:val="0"/>
          <w:marBottom w:val="0"/>
          <w:divBdr>
            <w:top w:val="none" w:sz="0" w:space="0" w:color="auto"/>
            <w:left w:val="none" w:sz="0" w:space="0" w:color="auto"/>
            <w:bottom w:val="none" w:sz="0" w:space="0" w:color="auto"/>
            <w:right w:val="none" w:sz="0" w:space="0" w:color="auto"/>
          </w:divBdr>
        </w:div>
        <w:div w:id="1449548320">
          <w:marLeft w:val="0"/>
          <w:marRight w:val="0"/>
          <w:marTop w:val="0"/>
          <w:marBottom w:val="0"/>
          <w:divBdr>
            <w:top w:val="none" w:sz="0" w:space="0" w:color="auto"/>
            <w:left w:val="none" w:sz="0" w:space="0" w:color="auto"/>
            <w:bottom w:val="none" w:sz="0" w:space="0" w:color="auto"/>
            <w:right w:val="none" w:sz="0" w:space="0" w:color="auto"/>
          </w:divBdr>
        </w:div>
        <w:div w:id="591401003">
          <w:marLeft w:val="0"/>
          <w:marRight w:val="0"/>
          <w:marTop w:val="0"/>
          <w:marBottom w:val="0"/>
          <w:divBdr>
            <w:top w:val="none" w:sz="0" w:space="0" w:color="auto"/>
            <w:left w:val="none" w:sz="0" w:space="0" w:color="auto"/>
            <w:bottom w:val="none" w:sz="0" w:space="0" w:color="auto"/>
            <w:right w:val="none" w:sz="0" w:space="0" w:color="auto"/>
          </w:divBdr>
        </w:div>
        <w:div w:id="1615820050">
          <w:marLeft w:val="0"/>
          <w:marRight w:val="0"/>
          <w:marTop w:val="0"/>
          <w:marBottom w:val="0"/>
          <w:divBdr>
            <w:top w:val="none" w:sz="0" w:space="0" w:color="auto"/>
            <w:left w:val="none" w:sz="0" w:space="0" w:color="auto"/>
            <w:bottom w:val="none" w:sz="0" w:space="0" w:color="auto"/>
            <w:right w:val="none" w:sz="0" w:space="0" w:color="auto"/>
          </w:divBdr>
        </w:div>
        <w:div w:id="1557935239">
          <w:marLeft w:val="0"/>
          <w:marRight w:val="0"/>
          <w:marTop w:val="0"/>
          <w:marBottom w:val="0"/>
          <w:divBdr>
            <w:top w:val="none" w:sz="0" w:space="0" w:color="auto"/>
            <w:left w:val="none" w:sz="0" w:space="0" w:color="auto"/>
            <w:bottom w:val="none" w:sz="0" w:space="0" w:color="auto"/>
            <w:right w:val="none" w:sz="0" w:space="0" w:color="auto"/>
          </w:divBdr>
        </w:div>
        <w:div w:id="1066496293">
          <w:marLeft w:val="0"/>
          <w:marRight w:val="0"/>
          <w:marTop w:val="0"/>
          <w:marBottom w:val="0"/>
          <w:divBdr>
            <w:top w:val="none" w:sz="0" w:space="0" w:color="auto"/>
            <w:left w:val="none" w:sz="0" w:space="0" w:color="auto"/>
            <w:bottom w:val="none" w:sz="0" w:space="0" w:color="auto"/>
            <w:right w:val="none" w:sz="0" w:space="0" w:color="auto"/>
          </w:divBdr>
        </w:div>
        <w:div w:id="915438184">
          <w:marLeft w:val="0"/>
          <w:marRight w:val="0"/>
          <w:marTop w:val="0"/>
          <w:marBottom w:val="0"/>
          <w:divBdr>
            <w:top w:val="none" w:sz="0" w:space="0" w:color="auto"/>
            <w:left w:val="none" w:sz="0" w:space="0" w:color="auto"/>
            <w:bottom w:val="none" w:sz="0" w:space="0" w:color="auto"/>
            <w:right w:val="none" w:sz="0" w:space="0" w:color="auto"/>
          </w:divBdr>
        </w:div>
        <w:div w:id="580989325">
          <w:marLeft w:val="0"/>
          <w:marRight w:val="0"/>
          <w:marTop w:val="0"/>
          <w:marBottom w:val="0"/>
          <w:divBdr>
            <w:top w:val="none" w:sz="0" w:space="0" w:color="auto"/>
            <w:left w:val="none" w:sz="0" w:space="0" w:color="auto"/>
            <w:bottom w:val="none" w:sz="0" w:space="0" w:color="auto"/>
            <w:right w:val="none" w:sz="0" w:space="0" w:color="auto"/>
          </w:divBdr>
        </w:div>
        <w:div w:id="397747014">
          <w:marLeft w:val="0"/>
          <w:marRight w:val="0"/>
          <w:marTop w:val="0"/>
          <w:marBottom w:val="0"/>
          <w:divBdr>
            <w:top w:val="none" w:sz="0" w:space="0" w:color="auto"/>
            <w:left w:val="none" w:sz="0" w:space="0" w:color="auto"/>
            <w:bottom w:val="none" w:sz="0" w:space="0" w:color="auto"/>
            <w:right w:val="none" w:sz="0" w:space="0" w:color="auto"/>
          </w:divBdr>
        </w:div>
        <w:div w:id="1062606172">
          <w:marLeft w:val="0"/>
          <w:marRight w:val="0"/>
          <w:marTop w:val="0"/>
          <w:marBottom w:val="0"/>
          <w:divBdr>
            <w:top w:val="none" w:sz="0" w:space="0" w:color="auto"/>
            <w:left w:val="none" w:sz="0" w:space="0" w:color="auto"/>
            <w:bottom w:val="none" w:sz="0" w:space="0" w:color="auto"/>
            <w:right w:val="none" w:sz="0" w:space="0" w:color="auto"/>
          </w:divBdr>
        </w:div>
        <w:div w:id="2035882704">
          <w:marLeft w:val="0"/>
          <w:marRight w:val="0"/>
          <w:marTop w:val="0"/>
          <w:marBottom w:val="0"/>
          <w:divBdr>
            <w:top w:val="none" w:sz="0" w:space="0" w:color="auto"/>
            <w:left w:val="none" w:sz="0" w:space="0" w:color="auto"/>
            <w:bottom w:val="none" w:sz="0" w:space="0" w:color="auto"/>
            <w:right w:val="none" w:sz="0" w:space="0" w:color="auto"/>
          </w:divBdr>
        </w:div>
        <w:div w:id="543374566">
          <w:marLeft w:val="0"/>
          <w:marRight w:val="0"/>
          <w:marTop w:val="0"/>
          <w:marBottom w:val="0"/>
          <w:divBdr>
            <w:top w:val="none" w:sz="0" w:space="0" w:color="auto"/>
            <w:left w:val="none" w:sz="0" w:space="0" w:color="auto"/>
            <w:bottom w:val="none" w:sz="0" w:space="0" w:color="auto"/>
            <w:right w:val="none" w:sz="0" w:space="0" w:color="auto"/>
          </w:divBdr>
        </w:div>
      </w:divsChild>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516993621">
      <w:bodyDiv w:val="1"/>
      <w:marLeft w:val="0"/>
      <w:marRight w:val="0"/>
      <w:marTop w:val="0"/>
      <w:marBottom w:val="0"/>
      <w:divBdr>
        <w:top w:val="none" w:sz="0" w:space="0" w:color="auto"/>
        <w:left w:val="none" w:sz="0" w:space="0" w:color="auto"/>
        <w:bottom w:val="none" w:sz="0" w:space="0" w:color="auto"/>
        <w:right w:val="none" w:sz="0" w:space="0" w:color="auto"/>
      </w:divBdr>
      <w:divsChild>
        <w:div w:id="432169244">
          <w:marLeft w:val="0"/>
          <w:marRight w:val="0"/>
          <w:marTop w:val="0"/>
          <w:marBottom w:val="0"/>
          <w:divBdr>
            <w:top w:val="none" w:sz="0" w:space="0" w:color="auto"/>
            <w:left w:val="none" w:sz="0" w:space="0" w:color="auto"/>
            <w:bottom w:val="none" w:sz="0" w:space="0" w:color="auto"/>
            <w:right w:val="none" w:sz="0" w:space="0" w:color="auto"/>
          </w:divBdr>
        </w:div>
        <w:div w:id="477691905">
          <w:marLeft w:val="0"/>
          <w:marRight w:val="0"/>
          <w:marTop w:val="0"/>
          <w:marBottom w:val="0"/>
          <w:divBdr>
            <w:top w:val="none" w:sz="0" w:space="0" w:color="auto"/>
            <w:left w:val="none" w:sz="0" w:space="0" w:color="auto"/>
            <w:bottom w:val="none" w:sz="0" w:space="0" w:color="auto"/>
            <w:right w:val="none" w:sz="0" w:space="0" w:color="auto"/>
          </w:divBdr>
        </w:div>
        <w:div w:id="761609047">
          <w:marLeft w:val="0"/>
          <w:marRight w:val="0"/>
          <w:marTop w:val="0"/>
          <w:marBottom w:val="0"/>
          <w:divBdr>
            <w:top w:val="none" w:sz="0" w:space="0" w:color="auto"/>
            <w:left w:val="none" w:sz="0" w:space="0" w:color="auto"/>
            <w:bottom w:val="none" w:sz="0" w:space="0" w:color="auto"/>
            <w:right w:val="none" w:sz="0" w:space="0" w:color="auto"/>
          </w:divBdr>
        </w:div>
        <w:div w:id="453522521">
          <w:marLeft w:val="0"/>
          <w:marRight w:val="0"/>
          <w:marTop w:val="0"/>
          <w:marBottom w:val="0"/>
          <w:divBdr>
            <w:top w:val="none" w:sz="0" w:space="0" w:color="auto"/>
            <w:left w:val="none" w:sz="0" w:space="0" w:color="auto"/>
            <w:bottom w:val="none" w:sz="0" w:space="0" w:color="auto"/>
            <w:right w:val="none" w:sz="0" w:space="0" w:color="auto"/>
          </w:divBdr>
        </w:div>
      </w:divsChild>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03751984">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ealalliance.org/our-work/improving-effectiveness/global-living-wage-coali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rtrade.net/fileadmin/user_upload/content/2009/standards/documents/2016-11-25_Flower_Plant_Consultation__Synopsis_round_1-E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net/fileadmin/user_upload/content/2009/standards/documents/2016-11-25_Flower_Plant_Consultation__Synopsis_round_1-EN.pdf" TargetMode="External"/><Relationship Id="rId5" Type="http://schemas.openxmlformats.org/officeDocument/2006/relationships/settings" Target="settings.xml"/><Relationship Id="rId15" Type="http://schemas.openxmlformats.org/officeDocument/2006/relationships/hyperlink" Target="mailto:j.yegon@fairtrade.net" TargetMode="External"/><Relationship Id="rId10" Type="http://schemas.openxmlformats.org/officeDocument/2006/relationships/hyperlink" Target="http://www.fairtrade.net/fileadmin/user_upload/content/2009/standards/documents/generic-standards/Flowers_and_Plants_HL_EN.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airtrade.net/fileadmin/user_upload/content/2009/standards/documents/2016-11-25_Flower_Plant_Consultation__Synopsis_round_1-EN.pdf" TargetMode="External"/><Relationship Id="rId14" Type="http://schemas.openxmlformats.org/officeDocument/2006/relationships/hyperlink" Target="http://www.fairtrade.net/fileadmin/user_upload/content/2009/standards/documents/generic-standards/2016-10-03_EN_H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0E88F-B6CA-433F-9691-B73FD702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3962</Words>
  <Characters>24569</Characters>
  <Application>Microsoft Office Word</Application>
  <DocSecurity>4</DocSecurity>
  <Lines>204</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6</vt:lpstr>
      <vt:lpstr>6</vt:lpstr>
    </vt:vector>
  </TitlesOfParts>
  <Company>FLO</Company>
  <LinksUpToDate>false</LinksUpToDate>
  <CharactersWithSpaces>28475</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yun-chu</cp:lastModifiedBy>
  <cp:revision>2</cp:revision>
  <cp:lastPrinted>2016-08-24T12:25:00Z</cp:lastPrinted>
  <dcterms:created xsi:type="dcterms:W3CDTF">2017-01-13T10:54:00Z</dcterms:created>
  <dcterms:modified xsi:type="dcterms:W3CDTF">2017-01-13T10:54:00Z</dcterms:modified>
</cp:coreProperties>
</file>