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9072D6" w:rsidTr="001C1472">
        <w:trPr>
          <w:trHeight w:val="1098"/>
        </w:trPr>
        <w:tc>
          <w:tcPr>
            <w:tcW w:w="9020" w:type="dxa"/>
            <w:gridSpan w:val="2"/>
            <w:shd w:val="clear" w:color="auto" w:fill="92D050"/>
          </w:tcPr>
          <w:p w:rsidR="008C6538" w:rsidRPr="009072D6" w:rsidRDefault="00C00333" w:rsidP="005577A6">
            <w:pPr>
              <w:jc w:val="center"/>
              <w:rPr>
                <w:rFonts w:cs="Arial"/>
                <w:b/>
                <w:color w:val="000000" w:themeColor="text1"/>
                <w:sz w:val="24"/>
                <w:lang w:val="es-ES"/>
              </w:rPr>
            </w:pPr>
            <w:r w:rsidRPr="009072D6">
              <w:rPr>
                <w:rFonts w:cs="Arial"/>
                <w:b/>
                <w:color w:val="000000" w:themeColor="text1"/>
                <w:sz w:val="24"/>
                <w:lang w:val="es-ES"/>
              </w:rPr>
              <w:t>Documento de consulta para partes interesadas de</w:t>
            </w:r>
            <w:r w:rsidR="008C6538" w:rsidRPr="009072D6">
              <w:rPr>
                <w:rFonts w:cs="Arial"/>
                <w:b/>
                <w:color w:val="000000" w:themeColor="text1"/>
                <w:sz w:val="24"/>
                <w:lang w:val="es-ES"/>
              </w:rPr>
              <w:t xml:space="preserve"> </w:t>
            </w:r>
            <w:proofErr w:type="spellStart"/>
            <w:r w:rsidR="008C6538" w:rsidRPr="009072D6">
              <w:rPr>
                <w:rFonts w:cs="Arial"/>
                <w:b/>
                <w:color w:val="000000" w:themeColor="text1"/>
                <w:sz w:val="24"/>
                <w:lang w:val="es-ES"/>
              </w:rPr>
              <w:t>Fairtrade</w:t>
            </w:r>
            <w:proofErr w:type="spellEnd"/>
            <w:r w:rsidR="008C6538" w:rsidRPr="009072D6">
              <w:rPr>
                <w:rFonts w:cs="Arial"/>
                <w:b/>
                <w:color w:val="000000" w:themeColor="text1"/>
                <w:sz w:val="24"/>
                <w:lang w:val="es-ES"/>
              </w:rPr>
              <w:t>:</w:t>
            </w:r>
          </w:p>
          <w:p w:rsidR="008C6538" w:rsidRPr="009072D6" w:rsidRDefault="00C00333" w:rsidP="00C00333">
            <w:pPr>
              <w:jc w:val="center"/>
              <w:rPr>
                <w:rFonts w:cs="Arial"/>
                <w:color w:val="000000" w:themeColor="text1"/>
                <w:szCs w:val="20"/>
                <w:lang w:val="es-ES"/>
              </w:rPr>
            </w:pPr>
            <w:r w:rsidRPr="009072D6">
              <w:rPr>
                <w:rFonts w:cs="Arial"/>
                <w:color w:val="000000" w:themeColor="text1"/>
                <w:sz w:val="24"/>
                <w:lang w:val="es-ES"/>
              </w:rPr>
              <w:t>Revi</w:t>
            </w:r>
            <w:r w:rsidR="009072D6">
              <w:rPr>
                <w:rFonts w:cs="Arial"/>
                <w:color w:val="000000" w:themeColor="text1"/>
                <w:sz w:val="24"/>
                <w:lang w:val="es-ES"/>
              </w:rPr>
              <w:t>sión de la Lista de Materiales P</w:t>
            </w:r>
            <w:r w:rsidRPr="009072D6">
              <w:rPr>
                <w:rFonts w:cs="Arial"/>
                <w:color w:val="000000" w:themeColor="text1"/>
                <w:sz w:val="24"/>
                <w:lang w:val="es-ES"/>
              </w:rPr>
              <w:t>rohibidos</w:t>
            </w:r>
            <w:r w:rsidR="00F9491F" w:rsidRPr="009072D6">
              <w:rPr>
                <w:rFonts w:cs="Arial"/>
                <w:sz w:val="22"/>
                <w:szCs w:val="22"/>
                <w:lang w:val="es-ES"/>
              </w:rPr>
              <w:t xml:space="preserve"> (</w:t>
            </w:r>
            <w:r w:rsidRPr="009072D6">
              <w:rPr>
                <w:rFonts w:cs="Arial"/>
                <w:sz w:val="22"/>
                <w:szCs w:val="22"/>
                <w:lang w:val="es-ES"/>
              </w:rPr>
              <w:t>LMP</w:t>
            </w:r>
            <w:r w:rsidR="00F9491F" w:rsidRPr="009072D6">
              <w:rPr>
                <w:rFonts w:cs="Arial"/>
                <w:sz w:val="22"/>
                <w:szCs w:val="22"/>
                <w:lang w:val="es-ES"/>
              </w:rPr>
              <w:t>)</w:t>
            </w:r>
          </w:p>
        </w:tc>
      </w:tr>
      <w:tr w:rsidR="00FC26F0" w:rsidRPr="009072D6" w:rsidTr="005A56EE">
        <w:trPr>
          <w:trHeight w:val="356"/>
        </w:trPr>
        <w:tc>
          <w:tcPr>
            <w:tcW w:w="2835" w:type="dxa"/>
            <w:vAlign w:val="bottom"/>
          </w:tcPr>
          <w:p w:rsidR="008C6538" w:rsidRPr="009072D6" w:rsidRDefault="00C00333" w:rsidP="007A1EDF">
            <w:pPr>
              <w:rPr>
                <w:rFonts w:cs="Arial"/>
                <w:color w:val="000000" w:themeColor="text1"/>
                <w:szCs w:val="20"/>
                <w:lang w:val="es-ES"/>
              </w:rPr>
            </w:pPr>
            <w:r w:rsidRPr="009072D6">
              <w:rPr>
                <w:rFonts w:cs="Arial"/>
                <w:color w:val="000000" w:themeColor="text1"/>
                <w:szCs w:val="20"/>
                <w:lang w:val="es-ES"/>
              </w:rPr>
              <w:t>Período de la consulta</w:t>
            </w:r>
          </w:p>
        </w:tc>
        <w:tc>
          <w:tcPr>
            <w:tcW w:w="6185" w:type="dxa"/>
            <w:vAlign w:val="bottom"/>
          </w:tcPr>
          <w:p w:rsidR="008C6538" w:rsidRPr="009072D6" w:rsidRDefault="00C62DE3" w:rsidP="00C62DE3">
            <w:pPr>
              <w:rPr>
                <w:rFonts w:cs="Arial"/>
                <w:color w:val="000000" w:themeColor="text1"/>
                <w:szCs w:val="20"/>
                <w:lang w:val="es-ES"/>
              </w:rPr>
            </w:pPr>
            <w:r>
              <w:rPr>
                <w:rFonts w:cs="Arial"/>
                <w:color w:val="000000" w:themeColor="text1"/>
                <w:szCs w:val="20"/>
                <w:lang w:val="es-ES"/>
              </w:rPr>
              <w:t>12</w:t>
            </w:r>
            <w:r w:rsidR="00F1253B" w:rsidRPr="009072D6">
              <w:rPr>
                <w:rFonts w:cs="Arial"/>
                <w:color w:val="000000" w:themeColor="text1"/>
                <w:szCs w:val="20"/>
                <w:lang w:val="es-ES"/>
              </w:rPr>
              <w:t>.</w:t>
            </w:r>
            <w:r w:rsidR="004A2681" w:rsidRPr="009072D6">
              <w:rPr>
                <w:rFonts w:cs="Arial"/>
                <w:color w:val="000000" w:themeColor="text1"/>
                <w:szCs w:val="20"/>
                <w:lang w:val="es-ES"/>
              </w:rPr>
              <w:t>04</w:t>
            </w:r>
            <w:r w:rsidR="00825ED1" w:rsidRPr="009072D6">
              <w:rPr>
                <w:rFonts w:cs="Arial"/>
                <w:color w:val="000000" w:themeColor="text1"/>
                <w:szCs w:val="20"/>
                <w:lang w:val="es-ES"/>
              </w:rPr>
              <w:t>.201</w:t>
            </w:r>
            <w:r w:rsidR="004A2681" w:rsidRPr="009072D6">
              <w:rPr>
                <w:rFonts w:cs="Arial"/>
                <w:color w:val="000000" w:themeColor="text1"/>
                <w:szCs w:val="20"/>
                <w:lang w:val="es-ES"/>
              </w:rPr>
              <w:t>6</w:t>
            </w:r>
            <w:r w:rsidR="008C6538" w:rsidRPr="009072D6">
              <w:rPr>
                <w:rFonts w:cs="Arial"/>
                <w:color w:val="000000" w:themeColor="text1"/>
                <w:szCs w:val="20"/>
                <w:lang w:val="es-ES"/>
              </w:rPr>
              <w:t xml:space="preserve"> – </w:t>
            </w:r>
            <w:r>
              <w:rPr>
                <w:rFonts w:cs="Arial"/>
                <w:color w:val="000000" w:themeColor="text1"/>
                <w:szCs w:val="20"/>
                <w:lang w:val="es-ES"/>
              </w:rPr>
              <w:t>16</w:t>
            </w:r>
            <w:r w:rsidR="00F1253B" w:rsidRPr="009072D6">
              <w:rPr>
                <w:rFonts w:cs="Arial"/>
                <w:color w:val="000000" w:themeColor="text1"/>
                <w:szCs w:val="20"/>
                <w:lang w:val="es-ES"/>
              </w:rPr>
              <w:t>.0</w:t>
            </w:r>
            <w:r w:rsidR="004A2681" w:rsidRPr="009072D6">
              <w:rPr>
                <w:rFonts w:cs="Arial"/>
                <w:color w:val="000000" w:themeColor="text1"/>
                <w:szCs w:val="20"/>
                <w:lang w:val="es-ES"/>
              </w:rPr>
              <w:t>5</w:t>
            </w:r>
            <w:r w:rsidR="00825ED1" w:rsidRPr="009072D6">
              <w:rPr>
                <w:rFonts w:cs="Arial"/>
                <w:color w:val="000000" w:themeColor="text1"/>
                <w:szCs w:val="20"/>
                <w:lang w:val="es-ES"/>
              </w:rPr>
              <w:t>.201</w:t>
            </w:r>
            <w:r w:rsidR="003E27E2" w:rsidRPr="009072D6">
              <w:rPr>
                <w:rFonts w:cs="Arial"/>
                <w:color w:val="000000" w:themeColor="text1"/>
                <w:szCs w:val="20"/>
                <w:lang w:val="es-ES"/>
              </w:rPr>
              <w:t>6</w:t>
            </w:r>
          </w:p>
        </w:tc>
      </w:tr>
      <w:tr w:rsidR="008C6538" w:rsidRPr="00876325" w:rsidTr="005A56EE">
        <w:trPr>
          <w:trHeight w:val="356"/>
        </w:trPr>
        <w:tc>
          <w:tcPr>
            <w:tcW w:w="2835" w:type="dxa"/>
            <w:vAlign w:val="bottom"/>
          </w:tcPr>
          <w:p w:rsidR="008C6538" w:rsidRPr="009072D6" w:rsidRDefault="00C00333" w:rsidP="007A1EDF">
            <w:pPr>
              <w:rPr>
                <w:rFonts w:cs="Arial"/>
                <w:color w:val="000000" w:themeColor="text1"/>
                <w:szCs w:val="20"/>
                <w:lang w:val="es-ES"/>
              </w:rPr>
            </w:pPr>
            <w:r w:rsidRPr="009072D6">
              <w:rPr>
                <w:rFonts w:cs="Arial"/>
                <w:color w:val="000000" w:themeColor="text1"/>
                <w:szCs w:val="20"/>
                <w:lang w:val="es-ES"/>
              </w:rPr>
              <w:t>Responsable de proyecto</w:t>
            </w:r>
          </w:p>
        </w:tc>
        <w:tc>
          <w:tcPr>
            <w:tcW w:w="6185" w:type="dxa"/>
            <w:vAlign w:val="bottom"/>
          </w:tcPr>
          <w:p w:rsidR="00C00333" w:rsidRPr="009072D6" w:rsidRDefault="00CD25C1" w:rsidP="00C00333">
            <w:pPr>
              <w:rPr>
                <w:rFonts w:cs="Arial"/>
                <w:color w:val="000000" w:themeColor="text1"/>
                <w:szCs w:val="20"/>
                <w:lang w:val="es-ES"/>
              </w:rPr>
            </w:pPr>
            <w:r w:rsidRPr="009072D6">
              <w:rPr>
                <w:rFonts w:cs="Arial"/>
                <w:color w:val="000000" w:themeColor="text1"/>
                <w:szCs w:val="20"/>
                <w:lang w:val="es-ES"/>
              </w:rPr>
              <w:t>Arayath Kooteri Sajindranath</w:t>
            </w:r>
            <w:r w:rsidR="00A33388" w:rsidRPr="009072D6">
              <w:rPr>
                <w:rFonts w:cs="Arial"/>
                <w:color w:val="000000" w:themeColor="text1"/>
                <w:szCs w:val="20"/>
                <w:lang w:val="es-ES"/>
              </w:rPr>
              <w:t xml:space="preserve">, </w:t>
            </w:r>
            <w:r w:rsidR="00C00333" w:rsidRPr="009072D6">
              <w:rPr>
                <w:rFonts w:cs="Arial"/>
                <w:color w:val="000000" w:themeColor="text1"/>
                <w:szCs w:val="20"/>
                <w:lang w:val="es-ES"/>
              </w:rPr>
              <w:t>Criterios y Precios</w:t>
            </w:r>
            <w:r w:rsidR="00F354BA" w:rsidRPr="009072D6">
              <w:rPr>
                <w:rFonts w:cs="Arial"/>
                <w:color w:val="000000" w:themeColor="text1"/>
                <w:szCs w:val="20"/>
                <w:lang w:val="es-ES"/>
              </w:rPr>
              <w:t>,</w:t>
            </w:r>
            <w:r w:rsidR="00C00333" w:rsidRPr="009072D6">
              <w:rPr>
                <w:rFonts w:cs="Arial"/>
                <w:color w:val="000000" w:themeColor="text1"/>
                <w:szCs w:val="20"/>
                <w:lang w:val="es-ES"/>
              </w:rPr>
              <w:t xml:space="preserve"> </w:t>
            </w:r>
          </w:p>
          <w:p w:rsidR="008C6538" w:rsidRPr="009072D6" w:rsidRDefault="00564522" w:rsidP="00C00333">
            <w:pPr>
              <w:rPr>
                <w:rFonts w:cs="Arial"/>
                <w:color w:val="000000" w:themeColor="text1"/>
                <w:szCs w:val="20"/>
                <w:lang w:val="es-ES"/>
              </w:rPr>
            </w:pPr>
            <w:hyperlink r:id="rId9" w:history="1">
              <w:r w:rsidR="00F9491F" w:rsidRPr="009072D6">
                <w:rPr>
                  <w:rStyle w:val="Hyperlink"/>
                  <w:rFonts w:cs="Arial"/>
                  <w:szCs w:val="20"/>
                  <w:lang w:val="es-ES"/>
                </w:rPr>
                <w:t>s.arayath-kooteri@fairtrade.net</w:t>
              </w:r>
            </w:hyperlink>
          </w:p>
        </w:tc>
      </w:tr>
    </w:tbl>
    <w:p w:rsidR="0057227C" w:rsidRPr="009072D6" w:rsidRDefault="0057227C" w:rsidP="007A1EDF">
      <w:pPr>
        <w:rPr>
          <w:rFonts w:cs="Arial"/>
          <w:b/>
          <w:color w:val="000000" w:themeColor="text1"/>
          <w:szCs w:val="20"/>
          <w:lang w:val="es-ES"/>
        </w:rPr>
      </w:pPr>
    </w:p>
    <w:sdt>
      <w:sdtPr>
        <w:rPr>
          <w:rFonts w:ascii="Arial" w:eastAsia="Times New Roman" w:hAnsi="Arial" w:cs="Times New Roman"/>
          <w:b w:val="0"/>
          <w:bCs w:val="0"/>
          <w:color w:val="auto"/>
          <w:sz w:val="20"/>
          <w:szCs w:val="24"/>
          <w:u w:val="single"/>
          <w:lang w:val="es-ES" w:eastAsia="en-GB"/>
        </w:rPr>
        <w:id w:val="1128359050"/>
        <w:docPartObj>
          <w:docPartGallery w:val="Table of Contents"/>
          <w:docPartUnique/>
        </w:docPartObj>
      </w:sdtPr>
      <w:sdtEndPr>
        <w:rPr>
          <w:noProof/>
        </w:rPr>
      </w:sdtEndPr>
      <w:sdtContent>
        <w:p w:rsidR="00661983" w:rsidRPr="009072D6" w:rsidRDefault="00C00333">
          <w:pPr>
            <w:pStyle w:val="TOCHeading"/>
            <w:rPr>
              <w:rFonts w:ascii="Arial" w:hAnsi="Arial" w:cs="Arial"/>
              <w:sz w:val="22"/>
              <w:szCs w:val="22"/>
              <w:lang w:val="es-ES"/>
            </w:rPr>
          </w:pPr>
          <w:r w:rsidRPr="009072D6">
            <w:rPr>
              <w:rFonts w:ascii="Arial" w:hAnsi="Arial" w:cs="Arial"/>
              <w:sz w:val="22"/>
              <w:szCs w:val="22"/>
              <w:lang w:val="es-ES"/>
            </w:rPr>
            <w:t>Contenido</w:t>
          </w:r>
        </w:p>
        <w:p w:rsidR="00474277" w:rsidRDefault="00E70412">
          <w:pPr>
            <w:pStyle w:val="TOC1"/>
            <w:rPr>
              <w:rFonts w:asciiTheme="minorHAnsi" w:eastAsiaTheme="minorEastAsia" w:hAnsiTheme="minorHAnsi" w:cstheme="minorBidi"/>
              <w:sz w:val="22"/>
              <w:szCs w:val="22"/>
            </w:rPr>
          </w:pPr>
          <w:r w:rsidRPr="009072D6">
            <w:rPr>
              <w:sz w:val="22"/>
              <w:szCs w:val="22"/>
              <w:lang w:val="es-ES"/>
            </w:rPr>
            <w:fldChar w:fldCharType="begin"/>
          </w:r>
          <w:r w:rsidR="00661983" w:rsidRPr="009072D6">
            <w:rPr>
              <w:sz w:val="22"/>
              <w:szCs w:val="22"/>
              <w:lang w:val="es-ES"/>
            </w:rPr>
            <w:instrText xml:space="preserve"> TOC \o "1-3" \h \z \u </w:instrText>
          </w:r>
          <w:r w:rsidRPr="009072D6">
            <w:rPr>
              <w:sz w:val="22"/>
              <w:szCs w:val="22"/>
              <w:lang w:val="es-ES"/>
            </w:rPr>
            <w:fldChar w:fldCharType="separate"/>
          </w:r>
          <w:hyperlink w:anchor="_Toc448499164" w:history="1">
            <w:r w:rsidR="00474277" w:rsidRPr="00F31E28">
              <w:rPr>
                <w:rStyle w:val="Hyperlink"/>
                <w:lang w:val="es-ES"/>
              </w:rPr>
              <w:t>PARTE 1: Introducción</w:t>
            </w:r>
            <w:r w:rsidR="00474277">
              <w:rPr>
                <w:webHidden/>
              </w:rPr>
              <w:tab/>
            </w:r>
            <w:r w:rsidR="00474277">
              <w:rPr>
                <w:webHidden/>
              </w:rPr>
              <w:fldChar w:fldCharType="begin"/>
            </w:r>
            <w:r w:rsidR="00474277">
              <w:rPr>
                <w:webHidden/>
              </w:rPr>
              <w:instrText xml:space="preserve"> PAGEREF _Toc448499164 \h </w:instrText>
            </w:r>
            <w:r w:rsidR="00474277">
              <w:rPr>
                <w:webHidden/>
              </w:rPr>
            </w:r>
            <w:r w:rsidR="00474277">
              <w:rPr>
                <w:webHidden/>
              </w:rPr>
              <w:fldChar w:fldCharType="separate"/>
            </w:r>
            <w:r w:rsidR="00474277">
              <w:rPr>
                <w:webHidden/>
              </w:rPr>
              <w:t>1</w:t>
            </w:r>
            <w:r w:rsidR="00474277">
              <w:rPr>
                <w:webHidden/>
              </w:rPr>
              <w:fldChar w:fldCharType="end"/>
            </w:r>
          </w:hyperlink>
        </w:p>
        <w:p w:rsidR="00474277" w:rsidRDefault="00474277">
          <w:pPr>
            <w:pStyle w:val="TOC1"/>
            <w:rPr>
              <w:rFonts w:asciiTheme="minorHAnsi" w:eastAsiaTheme="minorEastAsia" w:hAnsiTheme="minorHAnsi" w:cstheme="minorBidi"/>
              <w:sz w:val="22"/>
              <w:szCs w:val="22"/>
            </w:rPr>
          </w:pPr>
          <w:hyperlink w:anchor="_Toc448499165" w:history="1">
            <w:r w:rsidRPr="00F31E28">
              <w:rPr>
                <w:rStyle w:val="Hyperlink"/>
                <w:lang w:val="es-ES"/>
              </w:rPr>
              <w:t>PARTE 2: Proyecto de Consulta del Criterio</w:t>
            </w:r>
            <w:r>
              <w:rPr>
                <w:webHidden/>
              </w:rPr>
              <w:tab/>
            </w:r>
            <w:r>
              <w:rPr>
                <w:webHidden/>
              </w:rPr>
              <w:fldChar w:fldCharType="begin"/>
            </w:r>
            <w:r>
              <w:rPr>
                <w:webHidden/>
              </w:rPr>
              <w:instrText xml:space="preserve"> PAGEREF _Toc448499165 \h </w:instrText>
            </w:r>
            <w:r>
              <w:rPr>
                <w:webHidden/>
              </w:rPr>
            </w:r>
            <w:r>
              <w:rPr>
                <w:webHidden/>
              </w:rPr>
              <w:fldChar w:fldCharType="separate"/>
            </w:r>
            <w:r>
              <w:rPr>
                <w:webHidden/>
              </w:rPr>
              <w:t>3</w:t>
            </w:r>
            <w:r>
              <w:rPr>
                <w:webHidden/>
              </w:rPr>
              <w:fldChar w:fldCharType="end"/>
            </w:r>
          </w:hyperlink>
        </w:p>
        <w:p w:rsidR="00474277" w:rsidRDefault="00474277">
          <w:pPr>
            <w:pStyle w:val="TOC2"/>
            <w:rPr>
              <w:rFonts w:asciiTheme="minorHAnsi" w:eastAsiaTheme="minorEastAsia" w:hAnsiTheme="minorHAnsi" w:cstheme="minorBidi"/>
              <w:sz w:val="22"/>
              <w:szCs w:val="22"/>
            </w:rPr>
          </w:pPr>
          <w:hyperlink w:anchor="_Toc448499166" w:history="1">
            <w:r w:rsidRPr="00F31E28">
              <w:rPr>
                <w:rStyle w:val="Hyperlink"/>
                <w:lang w:val="es-ES"/>
              </w:rPr>
              <w:t>A)</w:t>
            </w:r>
            <w:r>
              <w:rPr>
                <w:rFonts w:asciiTheme="minorHAnsi" w:eastAsiaTheme="minorEastAsia" w:hAnsiTheme="minorHAnsi" w:cstheme="minorBidi"/>
                <w:sz w:val="22"/>
                <w:szCs w:val="22"/>
              </w:rPr>
              <w:tab/>
            </w:r>
            <w:r w:rsidRPr="00F31E28">
              <w:rPr>
                <w:rStyle w:val="Hyperlink"/>
                <w:lang w:val="es-ES"/>
              </w:rPr>
              <w:t>Información sobre su organización</w:t>
            </w:r>
            <w:r>
              <w:rPr>
                <w:webHidden/>
              </w:rPr>
              <w:tab/>
            </w:r>
            <w:r>
              <w:rPr>
                <w:webHidden/>
              </w:rPr>
              <w:fldChar w:fldCharType="begin"/>
            </w:r>
            <w:r>
              <w:rPr>
                <w:webHidden/>
              </w:rPr>
              <w:instrText xml:space="preserve"> PAGEREF _Toc448499166 \h </w:instrText>
            </w:r>
            <w:r>
              <w:rPr>
                <w:webHidden/>
              </w:rPr>
            </w:r>
            <w:r>
              <w:rPr>
                <w:webHidden/>
              </w:rPr>
              <w:fldChar w:fldCharType="separate"/>
            </w:r>
            <w:r>
              <w:rPr>
                <w:webHidden/>
              </w:rPr>
              <w:t>3</w:t>
            </w:r>
            <w:r>
              <w:rPr>
                <w:webHidden/>
              </w:rPr>
              <w:fldChar w:fldCharType="end"/>
            </w:r>
          </w:hyperlink>
        </w:p>
        <w:p w:rsidR="00474277" w:rsidRDefault="00474277">
          <w:pPr>
            <w:pStyle w:val="TOC2"/>
            <w:rPr>
              <w:rFonts w:asciiTheme="minorHAnsi" w:eastAsiaTheme="minorEastAsia" w:hAnsiTheme="minorHAnsi" w:cstheme="minorBidi"/>
              <w:sz w:val="22"/>
              <w:szCs w:val="22"/>
            </w:rPr>
          </w:pPr>
          <w:hyperlink w:anchor="_Toc448499167" w:history="1">
            <w:r w:rsidRPr="00F31E28">
              <w:rPr>
                <w:rStyle w:val="Hyperlink"/>
                <w:lang w:val="es-ES"/>
              </w:rPr>
              <w:t>B) Preguntas sobre los cambios que se proponen a la LMP</w:t>
            </w:r>
            <w:r>
              <w:rPr>
                <w:webHidden/>
              </w:rPr>
              <w:tab/>
            </w:r>
            <w:r>
              <w:rPr>
                <w:webHidden/>
              </w:rPr>
              <w:fldChar w:fldCharType="begin"/>
            </w:r>
            <w:r>
              <w:rPr>
                <w:webHidden/>
              </w:rPr>
              <w:instrText xml:space="preserve"> PAGEREF _Toc448499167 \h </w:instrText>
            </w:r>
            <w:r>
              <w:rPr>
                <w:webHidden/>
              </w:rPr>
            </w:r>
            <w:r>
              <w:rPr>
                <w:webHidden/>
              </w:rPr>
              <w:fldChar w:fldCharType="separate"/>
            </w:r>
            <w:r>
              <w:rPr>
                <w:webHidden/>
              </w:rPr>
              <w:t>4</w:t>
            </w:r>
            <w:r>
              <w:rPr>
                <w:webHidden/>
              </w:rPr>
              <w:fldChar w:fldCharType="end"/>
            </w:r>
          </w:hyperlink>
        </w:p>
        <w:p w:rsidR="00474277" w:rsidRDefault="00474277">
          <w:pPr>
            <w:pStyle w:val="TOC3"/>
            <w:tabs>
              <w:tab w:val="left" w:pos="800"/>
              <w:tab w:val="right" w:leader="dot" w:pos="9019"/>
            </w:tabs>
            <w:rPr>
              <w:rFonts w:asciiTheme="minorHAnsi" w:eastAsiaTheme="minorEastAsia" w:hAnsiTheme="minorHAnsi" w:cstheme="minorBidi"/>
              <w:noProof/>
              <w:sz w:val="22"/>
              <w:szCs w:val="22"/>
            </w:rPr>
          </w:pPr>
          <w:hyperlink w:anchor="_Toc448499168" w:history="1">
            <w:r w:rsidRPr="00F31E28">
              <w:rPr>
                <w:rStyle w:val="Hyperlink"/>
                <w:rFonts w:cs="Arial"/>
                <w:noProof/>
                <w:lang w:val="es-ES"/>
              </w:rPr>
              <w:t>1.</w:t>
            </w:r>
            <w:r>
              <w:rPr>
                <w:rFonts w:asciiTheme="minorHAnsi" w:eastAsiaTheme="minorEastAsia" w:hAnsiTheme="minorHAnsi" w:cstheme="minorBidi"/>
                <w:noProof/>
                <w:sz w:val="22"/>
                <w:szCs w:val="22"/>
              </w:rPr>
              <w:tab/>
            </w:r>
            <w:r w:rsidRPr="00F31E28">
              <w:rPr>
                <w:rStyle w:val="Hyperlink"/>
                <w:rFonts w:cs="Arial"/>
                <w:noProof/>
                <w:lang w:val="es-ES"/>
              </w:rPr>
              <w:t>Eliminación de la opción ‘Derogación posible previa solicitud ’</w:t>
            </w:r>
            <w:r>
              <w:rPr>
                <w:noProof/>
                <w:webHidden/>
              </w:rPr>
              <w:tab/>
            </w:r>
            <w:r>
              <w:rPr>
                <w:noProof/>
                <w:webHidden/>
              </w:rPr>
              <w:fldChar w:fldCharType="begin"/>
            </w:r>
            <w:r>
              <w:rPr>
                <w:noProof/>
                <w:webHidden/>
              </w:rPr>
              <w:instrText xml:space="preserve"> PAGEREF _Toc448499168 \h </w:instrText>
            </w:r>
            <w:r>
              <w:rPr>
                <w:noProof/>
                <w:webHidden/>
              </w:rPr>
            </w:r>
            <w:r>
              <w:rPr>
                <w:noProof/>
                <w:webHidden/>
              </w:rPr>
              <w:fldChar w:fldCharType="separate"/>
            </w:r>
            <w:r>
              <w:rPr>
                <w:noProof/>
                <w:webHidden/>
              </w:rPr>
              <w:t>5</w:t>
            </w:r>
            <w:r>
              <w:rPr>
                <w:noProof/>
                <w:webHidden/>
              </w:rPr>
              <w:fldChar w:fldCharType="end"/>
            </w:r>
          </w:hyperlink>
        </w:p>
        <w:p w:rsidR="00474277" w:rsidRDefault="00474277">
          <w:pPr>
            <w:pStyle w:val="TOC3"/>
            <w:tabs>
              <w:tab w:val="left" w:pos="800"/>
              <w:tab w:val="right" w:leader="dot" w:pos="9019"/>
            </w:tabs>
            <w:rPr>
              <w:rFonts w:asciiTheme="minorHAnsi" w:eastAsiaTheme="minorEastAsia" w:hAnsiTheme="minorHAnsi" w:cstheme="minorBidi"/>
              <w:noProof/>
              <w:sz w:val="22"/>
              <w:szCs w:val="22"/>
            </w:rPr>
          </w:pPr>
          <w:hyperlink w:anchor="_Toc448499169" w:history="1">
            <w:r w:rsidRPr="00F31E28">
              <w:rPr>
                <w:rStyle w:val="Hyperlink"/>
                <w:rFonts w:cs="Arial"/>
                <w:noProof/>
                <w:lang w:val="es-ES"/>
              </w:rPr>
              <w:t>2.</w:t>
            </w:r>
            <w:r>
              <w:rPr>
                <w:rFonts w:asciiTheme="minorHAnsi" w:eastAsiaTheme="minorEastAsia" w:hAnsiTheme="minorHAnsi" w:cstheme="minorBidi"/>
                <w:noProof/>
                <w:sz w:val="22"/>
                <w:szCs w:val="22"/>
              </w:rPr>
              <w:tab/>
            </w:r>
            <w:r w:rsidRPr="00F31E28">
              <w:rPr>
                <w:rStyle w:val="Hyperlink"/>
                <w:rFonts w:cs="Arial"/>
                <w:noProof/>
                <w:lang w:val="es-ES"/>
              </w:rPr>
              <w:t>Lista naranja</w:t>
            </w:r>
            <w:r>
              <w:rPr>
                <w:noProof/>
                <w:webHidden/>
              </w:rPr>
              <w:tab/>
            </w:r>
            <w:r>
              <w:rPr>
                <w:noProof/>
                <w:webHidden/>
              </w:rPr>
              <w:fldChar w:fldCharType="begin"/>
            </w:r>
            <w:r>
              <w:rPr>
                <w:noProof/>
                <w:webHidden/>
              </w:rPr>
              <w:instrText xml:space="preserve"> PAGEREF _Toc448499169 \h </w:instrText>
            </w:r>
            <w:r>
              <w:rPr>
                <w:noProof/>
                <w:webHidden/>
              </w:rPr>
            </w:r>
            <w:r>
              <w:rPr>
                <w:noProof/>
                <w:webHidden/>
              </w:rPr>
              <w:fldChar w:fldCharType="separate"/>
            </w:r>
            <w:r>
              <w:rPr>
                <w:noProof/>
                <w:webHidden/>
              </w:rPr>
              <w:t>6</w:t>
            </w:r>
            <w:r>
              <w:rPr>
                <w:noProof/>
                <w:webHidden/>
              </w:rPr>
              <w:fldChar w:fldCharType="end"/>
            </w:r>
          </w:hyperlink>
        </w:p>
        <w:p w:rsidR="00474277" w:rsidRDefault="00474277">
          <w:pPr>
            <w:pStyle w:val="TOC3"/>
            <w:tabs>
              <w:tab w:val="left" w:pos="800"/>
              <w:tab w:val="right" w:leader="dot" w:pos="9019"/>
            </w:tabs>
            <w:rPr>
              <w:rFonts w:asciiTheme="minorHAnsi" w:eastAsiaTheme="minorEastAsia" w:hAnsiTheme="minorHAnsi" w:cstheme="minorBidi"/>
              <w:noProof/>
              <w:sz w:val="22"/>
              <w:szCs w:val="22"/>
            </w:rPr>
          </w:pPr>
          <w:hyperlink w:anchor="_Toc448499170" w:history="1">
            <w:r w:rsidRPr="00F31E28">
              <w:rPr>
                <w:rStyle w:val="Hyperlink"/>
                <w:rFonts w:cs="Arial"/>
                <w:noProof/>
                <w:lang w:val="es-ES"/>
              </w:rPr>
              <w:t>3.</w:t>
            </w:r>
            <w:r>
              <w:rPr>
                <w:rFonts w:asciiTheme="minorHAnsi" w:eastAsiaTheme="minorEastAsia" w:hAnsiTheme="minorHAnsi" w:cstheme="minorBidi"/>
                <w:noProof/>
                <w:sz w:val="22"/>
                <w:szCs w:val="22"/>
              </w:rPr>
              <w:tab/>
            </w:r>
            <w:r w:rsidRPr="00F31E28">
              <w:rPr>
                <w:rStyle w:val="Hyperlink"/>
                <w:rFonts w:cs="Arial"/>
                <w:noProof/>
                <w:lang w:val="es-ES"/>
              </w:rPr>
              <w:t>Otros cambios propuestos a los requisitos relacionados con la  LMP.</w:t>
            </w:r>
            <w:r>
              <w:rPr>
                <w:noProof/>
                <w:webHidden/>
              </w:rPr>
              <w:tab/>
            </w:r>
            <w:r>
              <w:rPr>
                <w:noProof/>
                <w:webHidden/>
              </w:rPr>
              <w:fldChar w:fldCharType="begin"/>
            </w:r>
            <w:r>
              <w:rPr>
                <w:noProof/>
                <w:webHidden/>
              </w:rPr>
              <w:instrText xml:space="preserve"> PAGEREF _Toc448499170 \h </w:instrText>
            </w:r>
            <w:r>
              <w:rPr>
                <w:noProof/>
                <w:webHidden/>
              </w:rPr>
            </w:r>
            <w:r>
              <w:rPr>
                <w:noProof/>
                <w:webHidden/>
              </w:rPr>
              <w:fldChar w:fldCharType="separate"/>
            </w:r>
            <w:r>
              <w:rPr>
                <w:noProof/>
                <w:webHidden/>
              </w:rPr>
              <w:t>11</w:t>
            </w:r>
            <w:r>
              <w:rPr>
                <w:noProof/>
                <w:webHidden/>
              </w:rPr>
              <w:fldChar w:fldCharType="end"/>
            </w:r>
          </w:hyperlink>
        </w:p>
        <w:p w:rsidR="00474277" w:rsidRDefault="00474277">
          <w:pPr>
            <w:pStyle w:val="TOC1"/>
            <w:rPr>
              <w:rFonts w:asciiTheme="minorHAnsi" w:eastAsiaTheme="minorEastAsia" w:hAnsiTheme="minorHAnsi" w:cstheme="minorBidi"/>
              <w:sz w:val="22"/>
              <w:szCs w:val="22"/>
            </w:rPr>
          </w:pPr>
          <w:hyperlink w:anchor="_Toc448499171" w:history="1">
            <w:r w:rsidRPr="00F31E28">
              <w:rPr>
                <w:rStyle w:val="Hyperlink"/>
                <w:rFonts w:ascii="Courier New" w:hAnsi="Courier New" w:cs="Courier New"/>
                <w:lang w:val="es-ES"/>
              </w:rPr>
              <w:t>Anexo 1</w:t>
            </w:r>
            <w:r>
              <w:rPr>
                <w:webHidden/>
              </w:rPr>
              <w:tab/>
            </w:r>
            <w:r>
              <w:rPr>
                <w:webHidden/>
              </w:rPr>
              <w:fldChar w:fldCharType="begin"/>
            </w:r>
            <w:r>
              <w:rPr>
                <w:webHidden/>
              </w:rPr>
              <w:instrText xml:space="preserve"> PAGEREF _Toc448499171 \h </w:instrText>
            </w:r>
            <w:r>
              <w:rPr>
                <w:webHidden/>
              </w:rPr>
            </w:r>
            <w:r>
              <w:rPr>
                <w:webHidden/>
              </w:rPr>
              <w:fldChar w:fldCharType="separate"/>
            </w:r>
            <w:r>
              <w:rPr>
                <w:webHidden/>
              </w:rPr>
              <w:t>13</w:t>
            </w:r>
            <w:r>
              <w:rPr>
                <w:webHidden/>
              </w:rPr>
              <w:fldChar w:fldCharType="end"/>
            </w:r>
          </w:hyperlink>
        </w:p>
        <w:p w:rsidR="00661983" w:rsidRPr="009072D6" w:rsidRDefault="00E70412">
          <w:pPr>
            <w:rPr>
              <w:lang w:val="es-ES"/>
            </w:rPr>
          </w:pPr>
          <w:r w:rsidRPr="009072D6">
            <w:rPr>
              <w:rFonts w:cs="Arial"/>
              <w:b/>
              <w:bCs/>
              <w:noProof/>
              <w:sz w:val="22"/>
              <w:szCs w:val="22"/>
              <w:lang w:val="es-ES"/>
            </w:rPr>
            <w:fldChar w:fldCharType="end"/>
          </w:r>
        </w:p>
      </w:sdtContent>
    </w:sdt>
    <w:p w:rsidR="00661983" w:rsidRPr="009072D6" w:rsidRDefault="00661983" w:rsidP="007A1EDF">
      <w:pPr>
        <w:rPr>
          <w:rFonts w:cs="Arial"/>
          <w:b/>
          <w:color w:val="000000" w:themeColor="text1"/>
          <w:szCs w:val="20"/>
          <w:lang w:val="es-ES"/>
        </w:rPr>
      </w:pPr>
    </w:p>
    <w:p w:rsidR="008C6538" w:rsidRPr="009072D6" w:rsidRDefault="004E18B1" w:rsidP="007A1EDF">
      <w:pPr>
        <w:pStyle w:val="Heading1"/>
        <w:rPr>
          <w:rFonts w:ascii="Arial" w:hAnsi="Arial" w:cs="Arial"/>
          <w:b w:val="0"/>
          <w:color w:val="000000" w:themeColor="text1"/>
          <w:szCs w:val="20"/>
          <w:lang w:val="es-ES"/>
        </w:rPr>
      </w:pPr>
      <w:bookmarkStart w:id="0" w:name="_Toc448499164"/>
      <w:r w:rsidRPr="009072D6">
        <w:rPr>
          <w:rFonts w:ascii="Arial" w:hAnsi="Arial" w:cs="Arial"/>
          <w:color w:val="000000" w:themeColor="text1"/>
          <w:szCs w:val="20"/>
          <w:lang w:val="es-ES"/>
        </w:rPr>
        <w:t>PART</w:t>
      </w:r>
      <w:r w:rsidR="00C00333" w:rsidRPr="009072D6">
        <w:rPr>
          <w:rFonts w:ascii="Arial" w:hAnsi="Arial" w:cs="Arial"/>
          <w:color w:val="000000" w:themeColor="text1"/>
          <w:szCs w:val="20"/>
          <w:lang w:val="es-ES"/>
        </w:rPr>
        <w:t>E 1: Introducció</w:t>
      </w:r>
      <w:r w:rsidRPr="009072D6">
        <w:rPr>
          <w:rFonts w:ascii="Arial" w:hAnsi="Arial" w:cs="Arial"/>
          <w:color w:val="000000" w:themeColor="text1"/>
          <w:szCs w:val="20"/>
          <w:lang w:val="es-ES"/>
        </w:rPr>
        <w:t>n</w:t>
      </w:r>
      <w:bookmarkEnd w:id="0"/>
    </w:p>
    <w:p w:rsidR="009D79F2" w:rsidRPr="009072D6" w:rsidRDefault="009A1927" w:rsidP="007A1EDF">
      <w:pPr>
        <w:rPr>
          <w:rFonts w:cs="Arial"/>
          <w:szCs w:val="20"/>
          <w:lang w:val="es-ES" w:eastAsia="de-DE"/>
        </w:rPr>
      </w:pPr>
      <w:r w:rsidRPr="009072D6">
        <w:rPr>
          <w:rFonts w:eastAsia="Arial-Black" w:cs="Arial"/>
          <w:color w:val="000000" w:themeColor="text1"/>
          <w:szCs w:val="20"/>
          <w:lang w:val="es-ES" w:eastAsia="en-US"/>
        </w:rPr>
        <w:t>Bienvenido a la segunda ronda de consulta</w:t>
      </w:r>
      <w:r w:rsidR="009D79F2" w:rsidRPr="009072D6">
        <w:rPr>
          <w:rFonts w:eastAsia="Arial-Black" w:cs="Arial"/>
          <w:color w:val="000000" w:themeColor="text1"/>
          <w:szCs w:val="20"/>
          <w:lang w:val="es-ES" w:eastAsia="en-US"/>
        </w:rPr>
        <w:t xml:space="preserve"> </w:t>
      </w:r>
      <w:r w:rsidRPr="009072D6">
        <w:rPr>
          <w:rFonts w:eastAsia="Arial-Black" w:cs="Arial"/>
          <w:color w:val="000000" w:themeColor="text1"/>
          <w:szCs w:val="20"/>
          <w:lang w:val="es-ES" w:eastAsia="en-US"/>
        </w:rPr>
        <w:t>sobre la Revisión de la Lista de Materiales Prohibidos</w:t>
      </w:r>
      <w:r w:rsidR="00F9491F" w:rsidRPr="009072D6">
        <w:rPr>
          <w:rFonts w:eastAsia="Arial-Black" w:cs="Arial"/>
          <w:color w:val="000000" w:themeColor="text1"/>
          <w:szCs w:val="20"/>
          <w:lang w:val="es-ES" w:eastAsia="en-US"/>
        </w:rPr>
        <w:t xml:space="preserve"> (</w:t>
      </w:r>
      <w:r w:rsidRPr="009072D6">
        <w:rPr>
          <w:rFonts w:eastAsia="Arial-Black" w:cs="Arial"/>
          <w:color w:val="000000" w:themeColor="text1"/>
          <w:szCs w:val="20"/>
          <w:lang w:val="es-ES" w:eastAsia="en-US"/>
        </w:rPr>
        <w:t>LMP</w:t>
      </w:r>
      <w:r w:rsidR="00F9491F" w:rsidRPr="009072D6">
        <w:rPr>
          <w:rFonts w:eastAsia="Arial-Black" w:cs="Arial"/>
          <w:color w:val="000000" w:themeColor="text1"/>
          <w:szCs w:val="20"/>
          <w:lang w:val="es-ES" w:eastAsia="en-US"/>
        </w:rPr>
        <w:t>)</w:t>
      </w:r>
      <w:r w:rsidR="009D79F2" w:rsidRPr="009072D6">
        <w:rPr>
          <w:rFonts w:eastAsia="Arial-Black" w:cs="Arial"/>
          <w:color w:val="000000" w:themeColor="text1"/>
          <w:szCs w:val="20"/>
          <w:lang w:val="es-ES" w:eastAsia="en-US"/>
        </w:rPr>
        <w:t>.</w:t>
      </w:r>
      <w:r w:rsidR="004A2681" w:rsidRPr="009072D6">
        <w:rPr>
          <w:rFonts w:eastAsia="Arial-Black" w:cs="Arial"/>
          <w:color w:val="000000" w:themeColor="text1"/>
          <w:szCs w:val="20"/>
          <w:lang w:val="es-ES" w:eastAsia="en-US"/>
        </w:rPr>
        <w:t xml:space="preserve"> </w:t>
      </w:r>
      <w:r w:rsidRPr="009072D6">
        <w:rPr>
          <w:rFonts w:eastAsia="Arial-Black" w:cs="Arial"/>
          <w:color w:val="000000" w:themeColor="text1"/>
          <w:szCs w:val="20"/>
          <w:lang w:val="es-ES" w:eastAsia="en-US"/>
        </w:rPr>
        <w:t>Agradecemos a aquellos que participaron en la primera ronda de la consulta</w:t>
      </w:r>
      <w:r w:rsidR="004A2681" w:rsidRPr="009072D6">
        <w:rPr>
          <w:rFonts w:eastAsia="Arial-Black" w:cs="Arial"/>
          <w:color w:val="000000" w:themeColor="text1"/>
          <w:szCs w:val="20"/>
          <w:lang w:val="es-ES" w:eastAsia="en-US"/>
        </w:rPr>
        <w:t xml:space="preserve"> </w:t>
      </w:r>
      <w:r w:rsidRPr="009072D6">
        <w:rPr>
          <w:rFonts w:eastAsia="Arial-Black" w:cs="Arial"/>
          <w:color w:val="000000" w:themeColor="text1"/>
          <w:szCs w:val="20"/>
          <w:lang w:val="es-ES" w:eastAsia="en-US"/>
        </w:rPr>
        <w:t>que tuvo lugar entre el</w:t>
      </w:r>
      <w:r w:rsidR="004A2681" w:rsidRPr="009072D6">
        <w:rPr>
          <w:rFonts w:eastAsia="Arial-Black" w:cs="Arial"/>
          <w:color w:val="000000" w:themeColor="text1"/>
          <w:szCs w:val="20"/>
          <w:lang w:val="es-ES" w:eastAsia="en-US"/>
        </w:rPr>
        <w:t xml:space="preserve"> 15/12/2015 </w:t>
      </w:r>
      <w:r w:rsidRPr="009072D6">
        <w:rPr>
          <w:rFonts w:eastAsia="Arial-Black" w:cs="Arial"/>
          <w:color w:val="000000" w:themeColor="text1"/>
          <w:szCs w:val="20"/>
          <w:lang w:val="es-ES" w:eastAsia="en-US"/>
        </w:rPr>
        <w:t>y el</w:t>
      </w:r>
      <w:r w:rsidR="004A2681" w:rsidRPr="009072D6">
        <w:rPr>
          <w:rFonts w:eastAsia="Arial-Black" w:cs="Arial"/>
          <w:color w:val="000000" w:themeColor="text1"/>
          <w:szCs w:val="20"/>
          <w:lang w:val="es-ES" w:eastAsia="en-US"/>
        </w:rPr>
        <w:t xml:space="preserve"> 15/03/2016. </w:t>
      </w:r>
      <w:r w:rsidRPr="009072D6">
        <w:rPr>
          <w:rFonts w:cs="Arial"/>
          <w:szCs w:val="20"/>
          <w:lang w:val="es-ES" w:eastAsia="de-DE"/>
        </w:rPr>
        <w:t>Gracias a las contribuciones recibidas</w:t>
      </w:r>
      <w:r w:rsidR="004A2681" w:rsidRPr="009072D6">
        <w:rPr>
          <w:rFonts w:cs="Arial"/>
          <w:szCs w:val="20"/>
          <w:lang w:val="es-ES" w:eastAsia="de-DE"/>
        </w:rPr>
        <w:t xml:space="preserve">, </w:t>
      </w:r>
      <w:r w:rsidRPr="009072D6">
        <w:rPr>
          <w:rFonts w:cs="Arial"/>
          <w:szCs w:val="20"/>
          <w:lang w:val="es-ES" w:eastAsia="de-DE"/>
        </w:rPr>
        <w:t xml:space="preserve">Criterio y Precios </w:t>
      </w:r>
      <w:proofErr w:type="gramStart"/>
      <w:r w:rsidRPr="009072D6">
        <w:rPr>
          <w:rFonts w:cs="Arial"/>
          <w:szCs w:val="20"/>
          <w:lang w:val="es-ES" w:eastAsia="de-DE"/>
        </w:rPr>
        <w:t>entiende</w:t>
      </w:r>
      <w:proofErr w:type="gramEnd"/>
      <w:r w:rsidRPr="009072D6">
        <w:rPr>
          <w:rFonts w:cs="Arial"/>
          <w:szCs w:val="20"/>
          <w:lang w:val="es-ES" w:eastAsia="de-DE"/>
        </w:rPr>
        <w:t xml:space="preserve"> mejor la percepción de las partes interesadas</w:t>
      </w:r>
      <w:r w:rsidR="004A2681" w:rsidRPr="009072D6">
        <w:rPr>
          <w:rFonts w:cs="Arial"/>
          <w:szCs w:val="20"/>
          <w:lang w:val="es-ES" w:eastAsia="de-DE"/>
        </w:rPr>
        <w:t xml:space="preserve"> </w:t>
      </w:r>
      <w:r w:rsidRPr="009072D6">
        <w:rPr>
          <w:rFonts w:cs="Arial"/>
          <w:szCs w:val="20"/>
          <w:lang w:val="es-ES" w:eastAsia="de-DE"/>
        </w:rPr>
        <w:t>sobre los plaguicidas en cuanto a su utilidad</w:t>
      </w:r>
      <w:r w:rsidR="004A2681" w:rsidRPr="009072D6">
        <w:rPr>
          <w:rFonts w:cs="Arial"/>
          <w:szCs w:val="20"/>
          <w:lang w:val="es-ES" w:eastAsia="de-DE"/>
        </w:rPr>
        <w:t xml:space="preserve"> </w:t>
      </w:r>
      <w:r w:rsidRPr="009072D6">
        <w:rPr>
          <w:rFonts w:cs="Arial"/>
          <w:szCs w:val="20"/>
          <w:lang w:val="es-ES" w:eastAsia="de-DE"/>
        </w:rPr>
        <w:t>y a los peligros que estos encarnan para la salud y el medioambiente.</w:t>
      </w:r>
      <w:r w:rsidR="004A2681" w:rsidRPr="009072D6">
        <w:rPr>
          <w:rFonts w:cs="Arial"/>
          <w:szCs w:val="20"/>
          <w:lang w:val="es-ES" w:eastAsia="de-DE"/>
        </w:rPr>
        <w:t xml:space="preserve"> </w:t>
      </w:r>
      <w:r w:rsidRPr="009072D6">
        <w:rPr>
          <w:rFonts w:cs="Arial"/>
          <w:szCs w:val="20"/>
          <w:lang w:val="es-ES" w:eastAsia="de-DE"/>
        </w:rPr>
        <w:t>Los resultados de esa primera ronda de consultas</w:t>
      </w:r>
      <w:r w:rsidR="00845690" w:rsidRPr="009072D6">
        <w:rPr>
          <w:rFonts w:cs="Arial"/>
          <w:szCs w:val="20"/>
          <w:lang w:val="es-ES" w:eastAsia="de-DE"/>
        </w:rPr>
        <w:t xml:space="preserve"> </w:t>
      </w:r>
      <w:r w:rsidRPr="009072D6">
        <w:rPr>
          <w:rFonts w:cs="Arial"/>
          <w:szCs w:val="20"/>
          <w:lang w:val="es-ES" w:eastAsia="de-DE"/>
        </w:rPr>
        <w:t>están disponibles</w:t>
      </w:r>
      <w:r w:rsidR="00845690" w:rsidRPr="009072D6">
        <w:rPr>
          <w:rFonts w:cs="Arial"/>
          <w:szCs w:val="20"/>
          <w:lang w:val="es-ES" w:eastAsia="de-DE"/>
        </w:rPr>
        <w:t xml:space="preserve"> </w:t>
      </w:r>
      <w:hyperlink r:id="rId10" w:history="1">
        <w:r w:rsidRPr="00C62DE3">
          <w:rPr>
            <w:rStyle w:val="Hyperlink"/>
            <w:b/>
            <w:lang w:val="es-ES"/>
          </w:rPr>
          <w:t>aquí</w:t>
        </w:r>
      </w:hyperlink>
      <w:r w:rsidR="00845690" w:rsidRPr="009072D6">
        <w:rPr>
          <w:rStyle w:val="Hyperlink"/>
          <w:b/>
          <w:lang w:val="es-ES"/>
        </w:rPr>
        <w:t>.</w:t>
      </w:r>
    </w:p>
    <w:p w:rsidR="004A2681" w:rsidRPr="009072D6" w:rsidRDefault="004A2681" w:rsidP="007A1EDF">
      <w:pPr>
        <w:rPr>
          <w:rFonts w:cs="Arial"/>
          <w:szCs w:val="20"/>
          <w:lang w:val="es-ES" w:eastAsia="de-DE"/>
        </w:rPr>
      </w:pPr>
    </w:p>
    <w:p w:rsidR="00E64B78" w:rsidRPr="009072D6" w:rsidRDefault="007509CD" w:rsidP="007A1EDF">
      <w:pPr>
        <w:rPr>
          <w:rFonts w:cs="Arial"/>
          <w:szCs w:val="20"/>
          <w:lang w:val="es-ES" w:eastAsia="de-DE"/>
        </w:rPr>
      </w:pPr>
      <w:r w:rsidRPr="009072D6">
        <w:rPr>
          <w:rFonts w:cs="Arial"/>
          <w:szCs w:val="20"/>
          <w:lang w:val="es-ES" w:eastAsia="de-DE"/>
        </w:rPr>
        <w:t>La primera ronda abarcó la consulta sobre los criterios utilizados para incluir diversos materiales peligrosos en las Lista</w:t>
      </w:r>
      <w:r w:rsidR="000F69FC" w:rsidRPr="009072D6">
        <w:rPr>
          <w:rFonts w:cs="Arial"/>
          <w:szCs w:val="20"/>
          <w:lang w:val="es-ES" w:eastAsia="de-DE"/>
        </w:rPr>
        <w:t>s</w:t>
      </w:r>
      <w:r w:rsidRPr="009072D6">
        <w:rPr>
          <w:rFonts w:cs="Arial"/>
          <w:szCs w:val="20"/>
          <w:lang w:val="es-ES" w:eastAsia="de-DE"/>
        </w:rPr>
        <w:t xml:space="preserve"> roja y amarilla de la LMP</w:t>
      </w:r>
      <w:r w:rsidR="008C6D7D" w:rsidRPr="009072D6">
        <w:rPr>
          <w:rFonts w:cs="Arial"/>
          <w:szCs w:val="20"/>
          <w:lang w:val="es-ES" w:eastAsia="de-DE"/>
        </w:rPr>
        <w:t xml:space="preserve">. </w:t>
      </w:r>
      <w:r w:rsidRPr="009072D6">
        <w:rPr>
          <w:rFonts w:cs="Arial"/>
          <w:szCs w:val="20"/>
          <w:lang w:val="es-ES" w:eastAsia="de-DE"/>
        </w:rPr>
        <w:t xml:space="preserve">También se consultó sobre la distribución de los materiales en </w:t>
      </w:r>
      <w:r w:rsidR="000F69FC" w:rsidRPr="009072D6">
        <w:rPr>
          <w:rFonts w:cs="Arial"/>
          <w:szCs w:val="20"/>
          <w:lang w:val="es-ES" w:eastAsia="de-DE"/>
        </w:rPr>
        <w:t>dichas l</w:t>
      </w:r>
      <w:r w:rsidRPr="009072D6">
        <w:rPr>
          <w:rFonts w:cs="Arial"/>
          <w:szCs w:val="20"/>
          <w:lang w:val="es-ES" w:eastAsia="de-DE"/>
        </w:rPr>
        <w:t>istas.</w:t>
      </w:r>
      <w:r w:rsidR="008C6D7D" w:rsidRPr="009072D6">
        <w:rPr>
          <w:rFonts w:cs="Arial"/>
          <w:szCs w:val="20"/>
          <w:lang w:val="es-ES" w:eastAsia="de-DE"/>
        </w:rPr>
        <w:t xml:space="preserve"> </w:t>
      </w:r>
      <w:r w:rsidR="000F69FC" w:rsidRPr="009072D6">
        <w:rPr>
          <w:rFonts w:cs="Arial"/>
          <w:szCs w:val="20"/>
          <w:lang w:val="es-ES" w:eastAsia="de-DE"/>
        </w:rPr>
        <w:t>En esta primera ronda quedó claro que, aunque existe acuerdo general sobre los criterios de clasificación de los materiales de la LMP</w:t>
      </w:r>
      <w:r w:rsidR="008C6D7D" w:rsidRPr="009072D6">
        <w:rPr>
          <w:rFonts w:cs="Arial"/>
          <w:szCs w:val="20"/>
          <w:lang w:val="es-ES" w:eastAsia="de-DE"/>
        </w:rPr>
        <w:t xml:space="preserve">, </w:t>
      </w:r>
      <w:r w:rsidR="000F69FC" w:rsidRPr="009072D6">
        <w:rPr>
          <w:rFonts w:cs="Arial"/>
          <w:szCs w:val="20"/>
          <w:lang w:val="es-ES" w:eastAsia="de-DE"/>
        </w:rPr>
        <w:t>existe cierto temor con respecto a algunos plaguicidas de la Lista roja</w:t>
      </w:r>
      <w:r w:rsidR="008C6D7D" w:rsidRPr="009072D6">
        <w:rPr>
          <w:rFonts w:cs="Arial"/>
          <w:szCs w:val="20"/>
          <w:lang w:val="es-ES" w:eastAsia="de-DE"/>
        </w:rPr>
        <w:t xml:space="preserve">, </w:t>
      </w:r>
      <w:r w:rsidR="000F69FC" w:rsidRPr="009072D6">
        <w:rPr>
          <w:rFonts w:cs="Arial"/>
          <w:szCs w:val="20"/>
          <w:lang w:val="es-ES" w:eastAsia="de-DE"/>
        </w:rPr>
        <w:t>ya que son utilizados comúnmente</w:t>
      </w:r>
      <w:r w:rsidR="008C6D7D" w:rsidRPr="009072D6">
        <w:rPr>
          <w:rFonts w:cs="Arial"/>
          <w:szCs w:val="20"/>
          <w:lang w:val="es-ES" w:eastAsia="de-DE"/>
        </w:rPr>
        <w:t xml:space="preserve">. </w:t>
      </w:r>
      <w:r w:rsidR="000F69FC" w:rsidRPr="009072D6">
        <w:rPr>
          <w:rFonts w:cs="Arial"/>
          <w:szCs w:val="20"/>
          <w:lang w:val="es-ES" w:eastAsia="de-DE"/>
        </w:rPr>
        <w:t xml:space="preserve">Esta segunda ronda </w:t>
      </w:r>
      <w:r w:rsidR="00351403">
        <w:rPr>
          <w:rFonts w:cs="Arial"/>
          <w:szCs w:val="20"/>
          <w:lang w:val="es-ES" w:eastAsia="de-DE"/>
        </w:rPr>
        <w:t xml:space="preserve">realiza una </w:t>
      </w:r>
      <w:r w:rsidR="000F69FC" w:rsidRPr="009072D6">
        <w:rPr>
          <w:rFonts w:cs="Arial"/>
          <w:szCs w:val="20"/>
          <w:lang w:val="es-ES" w:eastAsia="de-DE"/>
        </w:rPr>
        <w:t xml:space="preserve">consulta sobre las opciones para </w:t>
      </w:r>
      <w:r w:rsidR="00351403">
        <w:rPr>
          <w:rFonts w:cs="Arial"/>
          <w:szCs w:val="20"/>
          <w:lang w:val="es-ES" w:eastAsia="de-DE"/>
        </w:rPr>
        <w:t>hacer frente a</w:t>
      </w:r>
      <w:r w:rsidR="000F69FC" w:rsidRPr="009072D6">
        <w:rPr>
          <w:rFonts w:cs="Arial"/>
          <w:szCs w:val="20"/>
          <w:lang w:val="es-ES" w:eastAsia="de-DE"/>
        </w:rPr>
        <w:t xml:space="preserve"> estas preocupaciones, así como algunos cambios pertinentes en los criterios genéricos</w:t>
      </w:r>
      <w:r w:rsidR="00496469" w:rsidRPr="009072D6">
        <w:rPr>
          <w:rFonts w:cs="Arial"/>
          <w:szCs w:val="20"/>
          <w:lang w:val="es-ES" w:eastAsia="de-DE"/>
        </w:rPr>
        <w:t xml:space="preserve"> (</w:t>
      </w:r>
      <w:r w:rsidR="000F69FC" w:rsidRPr="009072D6">
        <w:rPr>
          <w:rFonts w:cs="Arial"/>
          <w:szCs w:val="20"/>
          <w:lang w:val="es-ES" w:eastAsia="de-DE"/>
        </w:rPr>
        <w:t>Criterios para OPP</w:t>
      </w:r>
      <w:r w:rsidR="00496469" w:rsidRPr="009072D6">
        <w:rPr>
          <w:rFonts w:cs="Arial"/>
          <w:szCs w:val="20"/>
          <w:lang w:val="es-ES" w:eastAsia="de-DE"/>
        </w:rPr>
        <w:t xml:space="preserve">, </w:t>
      </w:r>
      <w:r w:rsidR="000F69FC" w:rsidRPr="009072D6">
        <w:rPr>
          <w:rFonts w:cs="Arial"/>
          <w:szCs w:val="20"/>
          <w:lang w:val="es-ES" w:eastAsia="de-DE"/>
        </w:rPr>
        <w:t>PC</w:t>
      </w:r>
      <w:r w:rsidR="00496469" w:rsidRPr="009072D6">
        <w:rPr>
          <w:rFonts w:cs="Arial"/>
          <w:szCs w:val="20"/>
          <w:lang w:val="es-ES" w:eastAsia="de-DE"/>
        </w:rPr>
        <w:t xml:space="preserve">, </w:t>
      </w:r>
      <w:r w:rsidR="000F69FC" w:rsidRPr="009072D6">
        <w:rPr>
          <w:rFonts w:cs="Arial"/>
          <w:szCs w:val="20"/>
          <w:lang w:val="es-ES" w:eastAsia="de-DE"/>
        </w:rPr>
        <w:t>TC</w:t>
      </w:r>
      <w:r w:rsidR="00496469" w:rsidRPr="009072D6">
        <w:rPr>
          <w:rFonts w:cs="Arial"/>
          <w:szCs w:val="20"/>
          <w:lang w:val="es-ES" w:eastAsia="de-DE"/>
        </w:rPr>
        <w:t xml:space="preserve"> </w:t>
      </w:r>
      <w:r w:rsidR="000F69FC" w:rsidRPr="009072D6">
        <w:rPr>
          <w:rFonts w:cs="Arial"/>
          <w:szCs w:val="20"/>
          <w:lang w:val="es-ES" w:eastAsia="de-DE"/>
        </w:rPr>
        <w:t>y</w:t>
      </w:r>
      <w:r w:rsidR="00496469" w:rsidRPr="009072D6">
        <w:rPr>
          <w:rFonts w:cs="Arial"/>
          <w:szCs w:val="20"/>
          <w:lang w:val="es-ES" w:eastAsia="de-DE"/>
        </w:rPr>
        <w:t xml:space="preserve"> </w:t>
      </w:r>
      <w:r w:rsidR="00351403">
        <w:rPr>
          <w:rFonts w:cs="Arial"/>
          <w:szCs w:val="20"/>
          <w:lang w:val="es-ES" w:eastAsia="de-DE"/>
        </w:rPr>
        <w:t xml:space="preserve">para </w:t>
      </w:r>
      <w:r w:rsidR="000F69FC" w:rsidRPr="009072D6">
        <w:rPr>
          <w:rFonts w:cs="Arial"/>
          <w:szCs w:val="20"/>
          <w:lang w:val="es-ES" w:eastAsia="de-DE"/>
        </w:rPr>
        <w:t>Comerciantes</w:t>
      </w:r>
      <w:r w:rsidR="00496469" w:rsidRPr="009072D6">
        <w:rPr>
          <w:rFonts w:cs="Arial"/>
          <w:szCs w:val="20"/>
          <w:lang w:val="es-ES" w:eastAsia="de-DE"/>
        </w:rPr>
        <w:t>)</w:t>
      </w:r>
      <w:r w:rsidR="00A77342" w:rsidRPr="009072D6">
        <w:rPr>
          <w:rFonts w:cs="Arial"/>
          <w:szCs w:val="20"/>
          <w:lang w:val="es-ES" w:eastAsia="de-DE"/>
        </w:rPr>
        <w:t xml:space="preserve"> </w:t>
      </w:r>
      <w:r w:rsidR="000F69FC" w:rsidRPr="009072D6">
        <w:rPr>
          <w:rFonts w:cs="Arial"/>
          <w:szCs w:val="20"/>
          <w:lang w:val="es-ES" w:eastAsia="de-DE"/>
        </w:rPr>
        <w:t>en relación con la LMP</w:t>
      </w:r>
      <w:r w:rsidR="00A77342" w:rsidRPr="009072D6">
        <w:rPr>
          <w:rFonts w:cs="Arial"/>
          <w:szCs w:val="20"/>
          <w:lang w:val="es-ES" w:eastAsia="de-DE"/>
        </w:rPr>
        <w:t xml:space="preserve">. </w:t>
      </w:r>
    </w:p>
    <w:p w:rsidR="00222B0E" w:rsidRPr="009072D6" w:rsidRDefault="00222B0E" w:rsidP="007A1EDF">
      <w:pPr>
        <w:rPr>
          <w:rFonts w:cs="Arial"/>
          <w:szCs w:val="20"/>
          <w:lang w:val="es-ES" w:eastAsia="de-DE"/>
        </w:rPr>
      </w:pPr>
    </w:p>
    <w:p w:rsidR="004A2681" w:rsidRPr="009072D6" w:rsidRDefault="000F69FC" w:rsidP="007A1EDF">
      <w:pPr>
        <w:rPr>
          <w:rFonts w:cs="Arial"/>
          <w:szCs w:val="20"/>
          <w:lang w:val="es-ES" w:eastAsia="de-DE"/>
        </w:rPr>
      </w:pPr>
      <w:r w:rsidRPr="009072D6">
        <w:rPr>
          <w:rFonts w:cs="Arial"/>
          <w:szCs w:val="20"/>
          <w:lang w:val="es-ES" w:eastAsia="de-DE"/>
        </w:rPr>
        <w:lastRenderedPageBreak/>
        <w:t>Criterios y Precios</w:t>
      </w:r>
      <w:r w:rsidR="004A2681" w:rsidRPr="009072D6">
        <w:rPr>
          <w:rFonts w:cs="Arial"/>
          <w:szCs w:val="20"/>
          <w:lang w:val="es-ES" w:eastAsia="de-DE"/>
        </w:rPr>
        <w:t xml:space="preserve"> present</w:t>
      </w:r>
      <w:r w:rsidRPr="009072D6">
        <w:rPr>
          <w:rFonts w:cs="Arial"/>
          <w:szCs w:val="20"/>
          <w:lang w:val="es-ES" w:eastAsia="de-DE"/>
        </w:rPr>
        <w:t>ará</w:t>
      </w:r>
      <w:r w:rsidR="004A2681" w:rsidRPr="009072D6">
        <w:rPr>
          <w:rFonts w:cs="Arial"/>
          <w:szCs w:val="20"/>
          <w:lang w:val="es-ES" w:eastAsia="de-DE"/>
        </w:rPr>
        <w:t xml:space="preserve"> </w:t>
      </w:r>
      <w:r w:rsidRPr="009072D6">
        <w:rPr>
          <w:rFonts w:cs="Arial"/>
          <w:szCs w:val="20"/>
          <w:lang w:val="es-ES" w:eastAsia="de-DE"/>
        </w:rPr>
        <w:t>los resultados de ambas consultas</w:t>
      </w:r>
      <w:r w:rsidR="00351403">
        <w:rPr>
          <w:rFonts w:cs="Arial"/>
          <w:szCs w:val="20"/>
          <w:lang w:val="es-ES" w:eastAsia="de-DE"/>
        </w:rPr>
        <w:t>,</w:t>
      </w:r>
      <w:r w:rsidR="004A2681" w:rsidRPr="009072D6">
        <w:rPr>
          <w:rFonts w:cs="Arial"/>
          <w:szCs w:val="20"/>
          <w:lang w:val="es-ES" w:eastAsia="de-DE"/>
        </w:rPr>
        <w:t xml:space="preserve"> </w:t>
      </w:r>
      <w:r w:rsidRPr="009072D6">
        <w:rPr>
          <w:rFonts w:cs="Arial"/>
          <w:szCs w:val="20"/>
          <w:lang w:val="es-ES" w:eastAsia="de-DE"/>
        </w:rPr>
        <w:t>junto a sus recomendaciones</w:t>
      </w:r>
      <w:r w:rsidR="00351403">
        <w:rPr>
          <w:rFonts w:cs="Arial"/>
          <w:szCs w:val="20"/>
          <w:lang w:val="es-ES" w:eastAsia="de-DE"/>
        </w:rPr>
        <w:t>,</w:t>
      </w:r>
      <w:r w:rsidR="004A2681" w:rsidRPr="009072D6">
        <w:rPr>
          <w:rFonts w:cs="Arial"/>
          <w:szCs w:val="20"/>
          <w:lang w:val="es-ES" w:eastAsia="de-DE"/>
        </w:rPr>
        <w:t xml:space="preserve"> </w:t>
      </w:r>
      <w:r w:rsidRPr="009072D6">
        <w:rPr>
          <w:rFonts w:cs="Arial"/>
          <w:szCs w:val="20"/>
          <w:lang w:val="es-ES" w:eastAsia="de-DE"/>
        </w:rPr>
        <w:t>al Comité de Criterios en su próxima reunión</w:t>
      </w:r>
      <w:r w:rsidR="004A2681" w:rsidRPr="009072D6">
        <w:rPr>
          <w:rFonts w:cs="Arial"/>
          <w:szCs w:val="20"/>
          <w:lang w:val="es-ES" w:eastAsia="de-DE"/>
        </w:rPr>
        <w:t xml:space="preserve">. </w:t>
      </w:r>
      <w:r w:rsidRPr="009072D6">
        <w:rPr>
          <w:rFonts w:cs="Arial"/>
          <w:szCs w:val="20"/>
          <w:lang w:val="es-ES" w:eastAsia="de-DE"/>
        </w:rPr>
        <w:t xml:space="preserve">La </w:t>
      </w:r>
      <w:r w:rsidR="00351403">
        <w:rPr>
          <w:rFonts w:cs="Arial"/>
          <w:szCs w:val="20"/>
          <w:lang w:val="es-ES" w:eastAsia="de-DE"/>
        </w:rPr>
        <w:t xml:space="preserve">versión </w:t>
      </w:r>
      <w:r w:rsidR="00351403" w:rsidRPr="009072D6">
        <w:rPr>
          <w:rFonts w:cs="Arial"/>
          <w:szCs w:val="20"/>
          <w:lang w:val="es-ES" w:eastAsia="de-DE"/>
        </w:rPr>
        <w:t xml:space="preserve">final </w:t>
      </w:r>
      <w:r w:rsidR="00351403">
        <w:rPr>
          <w:rFonts w:cs="Arial"/>
          <w:szCs w:val="20"/>
          <w:lang w:val="es-ES" w:eastAsia="de-DE"/>
        </w:rPr>
        <w:t xml:space="preserve">de la </w:t>
      </w:r>
      <w:r w:rsidRPr="009072D6">
        <w:rPr>
          <w:rFonts w:cs="Arial"/>
          <w:szCs w:val="20"/>
          <w:lang w:val="es-ES" w:eastAsia="de-DE"/>
        </w:rPr>
        <w:t>LMP se publicará posteriormente a su aprobación por el Comité de Criterios</w:t>
      </w:r>
      <w:r w:rsidR="009F514A" w:rsidRPr="009072D6">
        <w:rPr>
          <w:rFonts w:cs="Arial"/>
          <w:szCs w:val="20"/>
          <w:lang w:val="es-ES" w:eastAsia="de-DE"/>
        </w:rPr>
        <w:t>.</w:t>
      </w:r>
    </w:p>
    <w:p w:rsidR="00DF0DCB" w:rsidRPr="009072D6" w:rsidRDefault="00DF0DCB" w:rsidP="007A1EDF">
      <w:pPr>
        <w:rPr>
          <w:rFonts w:eastAsia="Arial-Black" w:cs="Arial"/>
          <w:color w:val="000000" w:themeColor="text1"/>
          <w:szCs w:val="20"/>
          <w:lang w:val="es-ES" w:eastAsia="en-US"/>
        </w:rPr>
      </w:pPr>
    </w:p>
    <w:p w:rsidR="009D79F2" w:rsidRPr="009072D6" w:rsidRDefault="000F69FC" w:rsidP="007A1EDF">
      <w:pPr>
        <w:rPr>
          <w:rFonts w:eastAsia="Arial-Black" w:cs="Arial"/>
          <w:color w:val="000000" w:themeColor="text1"/>
          <w:szCs w:val="20"/>
          <w:lang w:val="es-ES" w:eastAsia="en-US"/>
        </w:rPr>
      </w:pPr>
      <w:r w:rsidRPr="009072D6">
        <w:rPr>
          <w:rFonts w:eastAsia="Arial-Black" w:cs="Arial"/>
          <w:color w:val="000000" w:themeColor="text1"/>
          <w:szCs w:val="20"/>
          <w:lang w:val="es-ES" w:eastAsia="en-US"/>
        </w:rPr>
        <w:t>Gracias por dedicar parte de su tiempo a participar en esta consulta. Primeramente, usted encontrará una introducción sobre el tema y el proceso de la consulta, luego podrá responder a las preguntas. Todo el proceso le tomará entre 20 y 30 minutos.</w:t>
      </w:r>
    </w:p>
    <w:p w:rsidR="00DF0DCB" w:rsidRPr="009072D6" w:rsidRDefault="00DF0DCB" w:rsidP="007A1EDF">
      <w:pPr>
        <w:rPr>
          <w:rFonts w:cs="Arial"/>
          <w:b/>
          <w:color w:val="000000" w:themeColor="text1"/>
          <w:szCs w:val="20"/>
          <w:lang w:val="es-ES"/>
        </w:rPr>
      </w:pPr>
    </w:p>
    <w:p w:rsidR="008C6538" w:rsidRPr="009072D6" w:rsidRDefault="000F69FC" w:rsidP="007A1EDF">
      <w:pPr>
        <w:rPr>
          <w:rFonts w:cs="Arial"/>
          <w:b/>
          <w:color w:val="000000" w:themeColor="text1"/>
          <w:szCs w:val="20"/>
          <w:lang w:val="es-ES"/>
        </w:rPr>
      </w:pPr>
      <w:r w:rsidRPr="009072D6">
        <w:rPr>
          <w:rFonts w:cs="Arial"/>
          <w:b/>
          <w:color w:val="000000" w:themeColor="text1"/>
          <w:szCs w:val="20"/>
          <w:lang w:val="es-ES"/>
        </w:rPr>
        <w:t>Introducción g</w:t>
      </w:r>
      <w:r w:rsidR="008C6538" w:rsidRPr="009072D6">
        <w:rPr>
          <w:rFonts w:cs="Arial"/>
          <w:b/>
          <w:color w:val="000000" w:themeColor="text1"/>
          <w:szCs w:val="20"/>
          <w:lang w:val="es-ES"/>
        </w:rPr>
        <w:t xml:space="preserve">eneral </w:t>
      </w:r>
    </w:p>
    <w:p w:rsidR="00110BCB" w:rsidRPr="009072D6" w:rsidRDefault="00110BCB" w:rsidP="00110BCB">
      <w:pPr>
        <w:rPr>
          <w:rFonts w:cs="Arial"/>
          <w:color w:val="000000" w:themeColor="text1"/>
          <w:szCs w:val="20"/>
          <w:lang w:val="es-ES"/>
        </w:rPr>
      </w:pPr>
      <w:r w:rsidRPr="009072D6">
        <w:rPr>
          <w:rFonts w:cs="Arial"/>
          <w:color w:val="000000" w:themeColor="text1"/>
          <w:szCs w:val="20"/>
          <w:lang w:val="es-ES"/>
        </w:rPr>
        <w:t xml:space="preserve">Los Criterios de Comercio Justo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apoyan el desarrollo sostenible de los más desfavorecidos: agricultores y trabajadores a pequeña escala. Para ser certificados como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tanto productores como comerciantes deben cumplir con los Criterios de Comercio Justo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que se apliquen a sus productos. Dentro de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International, la Unidad de Criterios y Precios (S&amp;P, por sus siglas en inglés) es el departamento encargado de desarrollar los Criterios de Comercio Justo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El proceso, según lo establecido en los </w:t>
      </w:r>
      <w:hyperlink r:id="rId11" w:history="1">
        <w:r w:rsidRPr="009072D6">
          <w:rPr>
            <w:rStyle w:val="Hyperlink"/>
            <w:b/>
            <w:lang w:val="es-ES"/>
          </w:rPr>
          <w:t>Procedimientos para el establecimiento de Criterios</w:t>
        </w:r>
      </w:hyperlink>
      <w:r w:rsidRPr="009072D6">
        <w:rPr>
          <w:rFonts w:cs="Arial"/>
          <w:color w:val="000000" w:themeColor="text1"/>
          <w:szCs w:val="20"/>
          <w:lang w:val="es-ES"/>
        </w:rPr>
        <w:t xml:space="preserve">, está diseñado por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y cumple con todos los requisitos del Código ISEAL de Buenas Prácticas para el Establecimiento de Criterios. Dicho proceso implica una amplia consulta con las partes interesadas para garantizar que los Criterios, nuevos y revisados, reflejen que los objetivos estratégicos de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International se basan en las realidades de productores y comerciantes y responden a las expectativas de los consumidores.</w:t>
      </w:r>
    </w:p>
    <w:p w:rsidR="00110BCB" w:rsidRPr="009072D6" w:rsidRDefault="00110BCB" w:rsidP="007A1EDF">
      <w:pPr>
        <w:rPr>
          <w:rFonts w:cs="Arial"/>
          <w:color w:val="000000" w:themeColor="text1"/>
          <w:szCs w:val="20"/>
          <w:lang w:val="es-ES"/>
        </w:rPr>
      </w:pPr>
      <w:r w:rsidRPr="009072D6">
        <w:rPr>
          <w:rFonts w:cs="Arial"/>
          <w:color w:val="000000" w:themeColor="text1"/>
          <w:szCs w:val="20"/>
          <w:lang w:val="es-ES"/>
        </w:rPr>
        <w:t>Usted ha sido invitado a participar en esta segunda ronda de consulta y contribuir así a la revisión de la LMP. Con ese propósito, le pedimos que comente sobre los cambios que este documento propone y le alentamos a aportar explicaciones, análisis y ejemplos que fundamenten sus opiniones. Toda la información que recibamos de parte de los encuestados se tratará con cuidado y se considerará confidencial.</w:t>
      </w:r>
    </w:p>
    <w:p w:rsidR="008C6538" w:rsidRPr="009072D6" w:rsidRDefault="00110BCB" w:rsidP="007A1EDF">
      <w:pPr>
        <w:rPr>
          <w:rFonts w:cs="Arial"/>
          <w:color w:val="000000" w:themeColor="text1"/>
          <w:szCs w:val="20"/>
          <w:lang w:val="es-ES"/>
        </w:rPr>
      </w:pPr>
      <w:r w:rsidRPr="009072D6">
        <w:rPr>
          <w:rFonts w:cs="Arial"/>
          <w:b/>
          <w:color w:val="000000" w:themeColor="text1"/>
          <w:szCs w:val="20"/>
          <w:lang w:val="es-ES"/>
        </w:rPr>
        <w:t>Por favor, haga llegar sus comentarios a: Responsable de Proyecto</w:t>
      </w:r>
      <w:r w:rsidR="00C73A9B" w:rsidRPr="009072D6">
        <w:rPr>
          <w:rFonts w:cs="Arial"/>
          <w:b/>
          <w:color w:val="000000" w:themeColor="text1"/>
          <w:szCs w:val="20"/>
          <w:lang w:val="es-ES"/>
        </w:rPr>
        <w:t>,</w:t>
      </w:r>
      <w:r w:rsidRPr="009072D6">
        <w:rPr>
          <w:rFonts w:cs="Arial"/>
          <w:b/>
          <w:color w:val="000000" w:themeColor="text1"/>
          <w:szCs w:val="20"/>
          <w:lang w:val="es-ES"/>
        </w:rPr>
        <w:t xml:space="preserve"> Arayath Kooteri Sajindranath, a través del correo electrónico s.arayath-kooteri@fairtrade.net</w:t>
      </w:r>
      <w:r w:rsidR="00351403">
        <w:rPr>
          <w:rFonts w:cs="Arial"/>
          <w:b/>
          <w:color w:val="000000" w:themeColor="text1"/>
          <w:szCs w:val="20"/>
          <w:lang w:val="es-ES"/>
        </w:rPr>
        <w:t>,</w:t>
      </w:r>
      <w:r w:rsidRPr="009072D6">
        <w:rPr>
          <w:rFonts w:cs="Arial"/>
          <w:b/>
          <w:color w:val="000000" w:themeColor="text1"/>
          <w:szCs w:val="20"/>
          <w:lang w:val="es-ES"/>
        </w:rPr>
        <w:t xml:space="preserve"> hasta el </w:t>
      </w:r>
      <w:r w:rsidR="00C62DE3" w:rsidRPr="00C62DE3">
        <w:rPr>
          <w:rFonts w:cs="Arial"/>
          <w:b/>
          <w:color w:val="000000" w:themeColor="text1"/>
          <w:szCs w:val="20"/>
          <w:lang w:val="es-ES"/>
        </w:rPr>
        <w:t>16</w:t>
      </w:r>
      <w:r w:rsidRPr="00C62DE3">
        <w:rPr>
          <w:rFonts w:cs="Arial"/>
          <w:b/>
          <w:color w:val="000000" w:themeColor="text1"/>
          <w:szCs w:val="20"/>
          <w:lang w:val="es-ES"/>
        </w:rPr>
        <w:t>.05.2016.</w:t>
      </w:r>
      <w:r w:rsidRPr="009072D6">
        <w:rPr>
          <w:rFonts w:cs="Arial"/>
          <w:color w:val="000000" w:themeColor="text1"/>
          <w:szCs w:val="20"/>
          <w:lang w:val="es-ES"/>
        </w:rPr>
        <w:t xml:space="preserve"> De igual modo, contáctele si usted tiene alguna pregunta referente al borrador del Criterio o al proceso de consulta.</w:t>
      </w:r>
      <w:r w:rsidR="00C73A9B" w:rsidRPr="009072D6">
        <w:rPr>
          <w:rFonts w:cs="Arial"/>
          <w:color w:val="000000" w:themeColor="text1"/>
          <w:szCs w:val="20"/>
          <w:lang w:val="es-ES"/>
        </w:rPr>
        <w:t xml:space="preserve"> Posteriormente a la ronda de consulta prepararemos un documento compilatorio con los comentarios recibidos, dicho documento se hará llegar a los participantes vía correo electrónico y estará disponible </w:t>
      </w:r>
      <w:hyperlink r:id="rId12" w:history="1">
        <w:r w:rsidR="00020CA5" w:rsidRPr="009072D6">
          <w:rPr>
            <w:rStyle w:val="Hyperlink"/>
            <w:rFonts w:cs="Arial"/>
            <w:b/>
            <w:szCs w:val="20"/>
            <w:lang w:val="es-ES"/>
          </w:rPr>
          <w:t>aquí</w:t>
        </w:r>
      </w:hyperlink>
      <w:r w:rsidR="00020CA5" w:rsidRPr="009072D6">
        <w:rPr>
          <w:lang w:val="es-ES"/>
        </w:rPr>
        <w:t>,</w:t>
      </w:r>
      <w:r w:rsidR="00020CA5" w:rsidRPr="009072D6">
        <w:rPr>
          <w:rFonts w:cs="Arial"/>
          <w:color w:val="000000" w:themeColor="text1"/>
          <w:szCs w:val="20"/>
          <w:lang w:val="es-ES"/>
        </w:rPr>
        <w:t xml:space="preserve"> </w:t>
      </w:r>
      <w:r w:rsidR="00C73A9B" w:rsidRPr="009072D6">
        <w:rPr>
          <w:rFonts w:cs="Arial"/>
          <w:color w:val="000000" w:themeColor="text1"/>
          <w:szCs w:val="20"/>
          <w:lang w:val="es-ES"/>
        </w:rPr>
        <w:t xml:space="preserve">en la sección para la Revisión de la Lista de Materiales Prohibidos (LMP) de </w:t>
      </w:r>
      <w:proofErr w:type="spellStart"/>
      <w:r w:rsidR="00C73A9B" w:rsidRPr="009072D6">
        <w:rPr>
          <w:rFonts w:cs="Arial"/>
          <w:color w:val="000000" w:themeColor="text1"/>
          <w:szCs w:val="20"/>
          <w:lang w:val="es-ES"/>
        </w:rPr>
        <w:t>Fairtrade</w:t>
      </w:r>
      <w:proofErr w:type="spellEnd"/>
      <w:r w:rsidR="00C73A9B" w:rsidRPr="009072D6">
        <w:rPr>
          <w:rFonts w:cs="Arial"/>
          <w:color w:val="000000" w:themeColor="text1"/>
          <w:szCs w:val="20"/>
          <w:lang w:val="es-ES"/>
        </w:rPr>
        <w:t xml:space="preserve">. </w:t>
      </w:r>
    </w:p>
    <w:p w:rsidR="009F514A" w:rsidRPr="009072D6" w:rsidRDefault="009F514A" w:rsidP="007A1EDF">
      <w:pPr>
        <w:rPr>
          <w:rFonts w:cs="Arial"/>
          <w:b/>
          <w:color w:val="000000" w:themeColor="text1"/>
          <w:szCs w:val="20"/>
          <w:lang w:val="es-ES"/>
        </w:rPr>
      </w:pPr>
    </w:p>
    <w:p w:rsidR="00F71586" w:rsidRPr="009072D6" w:rsidRDefault="00020CA5" w:rsidP="007A1EDF">
      <w:pPr>
        <w:rPr>
          <w:rFonts w:cs="Arial"/>
          <w:b/>
          <w:color w:val="000000" w:themeColor="text1"/>
          <w:szCs w:val="20"/>
          <w:lang w:val="es-ES"/>
        </w:rPr>
      </w:pPr>
      <w:r w:rsidRPr="009072D6">
        <w:rPr>
          <w:rFonts w:cs="Arial"/>
          <w:b/>
          <w:color w:val="000000" w:themeColor="text1"/>
          <w:szCs w:val="20"/>
          <w:lang w:val="es-ES"/>
        </w:rPr>
        <w:t>Antecedentes y objetivos</w:t>
      </w:r>
    </w:p>
    <w:p w:rsidR="00235F29" w:rsidRPr="009072D6" w:rsidRDefault="00235F29" w:rsidP="007A1EDF">
      <w:pPr>
        <w:rPr>
          <w:rFonts w:cs="Arial"/>
          <w:color w:val="000000" w:themeColor="text1"/>
          <w:szCs w:val="20"/>
          <w:lang w:val="es-ES"/>
        </w:rPr>
      </w:pPr>
      <w:r w:rsidRPr="009072D6">
        <w:rPr>
          <w:rFonts w:cs="Arial"/>
          <w:color w:val="000000" w:themeColor="text1"/>
          <w:szCs w:val="20"/>
          <w:lang w:val="es-ES"/>
        </w:rPr>
        <w:t xml:space="preserve">Luego de 4 años de haber sido implementada,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International está revisando su Lista de Materiales Prohibidos (LMP). Esta lista contiene los materiales que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ha prohibido (Lista Roja de Materiales) y los materiales cuyo uso es monitoreado con vistas a reducirlo gradualmente (Lista Amarilla de Materiales). Mientras tanto, diversos organismos y convenios internacionales han realizado revisiones periódicamente y han añadido nuevos plaguicidas a las listas de plaguicidas altamente peligrosos, basándose en el conocimiento acumulado sobre toxicidad y seguridad </w:t>
      </w:r>
      <w:r w:rsidR="00351403">
        <w:rPr>
          <w:rFonts w:cs="Arial"/>
          <w:color w:val="000000" w:themeColor="text1"/>
          <w:szCs w:val="20"/>
          <w:lang w:val="es-ES"/>
        </w:rPr>
        <w:t>de</w:t>
      </w:r>
      <w:r w:rsidRPr="009072D6">
        <w:rPr>
          <w:rFonts w:cs="Arial"/>
          <w:color w:val="000000" w:themeColor="text1"/>
          <w:szCs w:val="20"/>
          <w:lang w:val="es-ES"/>
        </w:rPr>
        <w:t xml:space="preserve"> </w:t>
      </w:r>
      <w:r w:rsidRPr="009072D6">
        <w:rPr>
          <w:rFonts w:cs="Arial"/>
          <w:color w:val="000000" w:themeColor="text1"/>
          <w:szCs w:val="20"/>
          <w:lang w:val="es-ES"/>
        </w:rPr>
        <w:lastRenderedPageBreak/>
        <w:t xml:space="preserve">dichos productos químicos. La revisión de la LMP es extremadamente importante, pues tiene que ver con la seguridad de los agricultores y trabajadores, así como con la protección del medioambiente. La versión actual del Criterio para Comerciantes (versión </w:t>
      </w:r>
      <w:r w:rsidRPr="009072D6">
        <w:rPr>
          <w:lang w:val="es-ES"/>
        </w:rPr>
        <w:t xml:space="preserve">01.03.2015) establece que el cumplimiento con la LMP se aplique, a partir de enero de 2017, a los comerciantes que gestionan productos de </w:t>
      </w:r>
      <w:proofErr w:type="spellStart"/>
      <w:r w:rsidRPr="009072D6">
        <w:rPr>
          <w:lang w:val="es-ES"/>
        </w:rPr>
        <w:t>Fairtrade</w:t>
      </w:r>
      <w:proofErr w:type="spellEnd"/>
      <w:r w:rsidRPr="009072D6">
        <w:rPr>
          <w:lang w:val="es-ES"/>
        </w:rPr>
        <w:t>. Es por ello que los comerciantes certificados por</w:t>
      </w:r>
      <w:r w:rsidRPr="009072D6">
        <w:rPr>
          <w:rFonts w:cs="Arial"/>
          <w:color w:val="000000" w:themeColor="text1"/>
          <w:szCs w:val="20"/>
          <w:lang w:val="es-ES"/>
        </w:rPr>
        <w:t xml:space="preserve"> </w:t>
      </w:r>
      <w:proofErr w:type="spellStart"/>
      <w:r w:rsidRPr="009072D6">
        <w:rPr>
          <w:rFonts w:cs="Arial"/>
          <w:color w:val="000000" w:themeColor="text1"/>
          <w:szCs w:val="20"/>
          <w:lang w:val="es-ES"/>
        </w:rPr>
        <w:t>Fairtrade</w:t>
      </w:r>
      <w:proofErr w:type="spellEnd"/>
      <w:r w:rsidRPr="009072D6">
        <w:rPr>
          <w:rFonts w:cs="Arial"/>
          <w:color w:val="000000" w:themeColor="text1"/>
          <w:szCs w:val="20"/>
          <w:lang w:val="es-ES"/>
        </w:rPr>
        <w:t xml:space="preserve"> deberán monitorear los plaguicidas en sus procesos y excluir el uso de los materiales incluidos en la Lista roja a partir de 2017. Ahora la LMP se aplica además a los comerciantes que operan con materiales de plantas jóvenes. Los cambios en el Criterio Genérico y en los Criterios para productos hacen imprescindible una revisión de la lista de plaguicidas (LMP).</w:t>
      </w:r>
    </w:p>
    <w:p w:rsidR="00217852" w:rsidRPr="009072D6" w:rsidRDefault="00217852" w:rsidP="007A1EDF">
      <w:pPr>
        <w:rPr>
          <w:rFonts w:cs="Arial"/>
          <w:b/>
          <w:color w:val="000000" w:themeColor="text1"/>
          <w:szCs w:val="20"/>
          <w:lang w:val="es-ES"/>
        </w:rPr>
      </w:pPr>
    </w:p>
    <w:p w:rsidR="00235F29" w:rsidRPr="009072D6" w:rsidRDefault="00235F29" w:rsidP="00235F29">
      <w:pPr>
        <w:spacing w:before="120" w:after="120" w:line="276" w:lineRule="auto"/>
        <w:jc w:val="left"/>
        <w:rPr>
          <w:rFonts w:cs="Arial"/>
          <w:b/>
          <w:color w:val="000000" w:themeColor="text1"/>
          <w:szCs w:val="20"/>
          <w:lang w:val="es-ES"/>
        </w:rPr>
      </w:pPr>
      <w:r w:rsidRPr="009072D6">
        <w:rPr>
          <w:rFonts w:cs="Arial"/>
          <w:b/>
          <w:color w:val="000000" w:themeColor="text1"/>
          <w:szCs w:val="20"/>
          <w:lang w:val="es-ES"/>
        </w:rPr>
        <w:t>Información sobre el borrador y el proceso</w:t>
      </w:r>
    </w:p>
    <w:p w:rsidR="00235F29" w:rsidRPr="009072D6" w:rsidRDefault="00235F29" w:rsidP="00004C30">
      <w:pPr>
        <w:rPr>
          <w:rFonts w:cs="Arial"/>
          <w:color w:val="000000" w:themeColor="text1"/>
          <w:szCs w:val="20"/>
          <w:lang w:val="es-ES"/>
        </w:rPr>
      </w:pPr>
      <w:r w:rsidRPr="009072D6">
        <w:rPr>
          <w:rFonts w:cs="Arial"/>
          <w:color w:val="000000" w:themeColor="text1"/>
          <w:szCs w:val="20"/>
          <w:lang w:val="es-ES"/>
        </w:rPr>
        <w:t xml:space="preserve">Este proyecto de revisión comenzó el 26 de enero de 2015. El marco de proyecto está disponible en: </w:t>
      </w:r>
      <w:hyperlink r:id="rId13" w:history="1">
        <w:r w:rsidRPr="009072D6">
          <w:rPr>
            <w:lang w:val="es-ES"/>
          </w:rPr>
          <w:t>http://www.fairtrade.net/standards-work-in-progress.html</w:t>
        </w:r>
      </w:hyperlink>
      <w:r w:rsidRPr="009072D6">
        <w:rPr>
          <w:rFonts w:cs="Arial"/>
          <w:color w:val="000000" w:themeColor="text1"/>
          <w:szCs w:val="20"/>
          <w:lang w:val="es-ES"/>
        </w:rPr>
        <w:t>.</w:t>
      </w:r>
      <w:r w:rsidR="00004C30" w:rsidRPr="009072D6">
        <w:rPr>
          <w:rFonts w:cs="Arial"/>
          <w:color w:val="000000" w:themeColor="text1"/>
          <w:szCs w:val="20"/>
          <w:lang w:val="es-ES"/>
        </w:rPr>
        <w:t xml:space="preserve"> </w:t>
      </w:r>
    </w:p>
    <w:p w:rsidR="00235F29" w:rsidRPr="009072D6" w:rsidRDefault="00235F29" w:rsidP="00235F29">
      <w:pPr>
        <w:rPr>
          <w:rFonts w:cs="Arial"/>
          <w:color w:val="000000" w:themeColor="text1"/>
          <w:lang w:val="es-ES"/>
        </w:rPr>
      </w:pPr>
    </w:p>
    <w:p w:rsidR="00235F29" w:rsidRPr="009072D6" w:rsidRDefault="00235F29" w:rsidP="00235F29">
      <w:pPr>
        <w:spacing w:before="120" w:after="120" w:line="276" w:lineRule="auto"/>
        <w:jc w:val="left"/>
        <w:rPr>
          <w:rFonts w:cs="Arial"/>
          <w:b/>
          <w:color w:val="000000" w:themeColor="text1"/>
          <w:szCs w:val="20"/>
          <w:lang w:val="es-ES"/>
        </w:rPr>
      </w:pPr>
      <w:r w:rsidRPr="009072D6">
        <w:rPr>
          <w:rFonts w:cs="Arial"/>
          <w:b/>
          <w:color w:val="000000" w:themeColor="text1"/>
          <w:szCs w:val="20"/>
          <w:lang w:val="es-ES"/>
        </w:rPr>
        <w:t xml:space="preserve">Confidencialidad </w:t>
      </w:r>
    </w:p>
    <w:p w:rsidR="00235F29" w:rsidRPr="009072D6" w:rsidRDefault="00235F29" w:rsidP="00235F29">
      <w:pPr>
        <w:rPr>
          <w:rFonts w:cs="Arial"/>
          <w:color w:val="000000" w:themeColor="text1"/>
          <w:szCs w:val="20"/>
          <w:lang w:val="es-ES"/>
        </w:rPr>
      </w:pPr>
      <w:r w:rsidRPr="009072D6">
        <w:rPr>
          <w:rFonts w:cs="Arial"/>
          <w:color w:val="000000" w:themeColor="text1"/>
          <w:szCs w:val="20"/>
          <w:lang w:val="es-ES"/>
        </w:rPr>
        <w:t>Toda la información que recibamos de los encuestados se considerará confidencial y se tratará con sumo cuidado. Los resultados de esta consulta solo se comunicarán de manera global. Se analizarán todos los comentarios, los que se usarán además para redactar la propuesta final. Sin embargo, durante el análisis de los datos, necesitamos saber cuáles respuestas provienen de productores, de comerciantes, de licenciatarios, etc. de manera que le pedimos que nos brinde información sobre su organización.</w:t>
      </w:r>
    </w:p>
    <w:p w:rsidR="008C6538" w:rsidRPr="009072D6" w:rsidRDefault="004E18B1" w:rsidP="007A1EDF">
      <w:pPr>
        <w:pStyle w:val="Heading1"/>
        <w:rPr>
          <w:rFonts w:ascii="Arial" w:hAnsi="Arial" w:cs="Arial"/>
          <w:b w:val="0"/>
          <w:color w:val="000000" w:themeColor="text1"/>
          <w:lang w:val="es-ES"/>
        </w:rPr>
      </w:pPr>
      <w:bookmarkStart w:id="1" w:name="_Toc448499165"/>
      <w:r w:rsidRPr="009072D6">
        <w:rPr>
          <w:rFonts w:ascii="Arial" w:hAnsi="Arial" w:cs="Arial"/>
          <w:color w:val="000000" w:themeColor="text1"/>
          <w:lang w:val="es-ES"/>
        </w:rPr>
        <w:t>PART</w:t>
      </w:r>
      <w:r w:rsidR="00C00333" w:rsidRPr="009072D6">
        <w:rPr>
          <w:rFonts w:ascii="Arial" w:hAnsi="Arial" w:cs="Arial"/>
          <w:color w:val="000000" w:themeColor="text1"/>
          <w:lang w:val="es-ES"/>
        </w:rPr>
        <w:t>E</w:t>
      </w:r>
      <w:r w:rsidRPr="009072D6">
        <w:rPr>
          <w:rFonts w:ascii="Arial" w:hAnsi="Arial" w:cs="Arial"/>
          <w:color w:val="000000" w:themeColor="text1"/>
          <w:lang w:val="es-ES"/>
        </w:rPr>
        <w:t xml:space="preserve"> 2: </w:t>
      </w:r>
      <w:r w:rsidR="00C00333" w:rsidRPr="009072D6">
        <w:rPr>
          <w:rFonts w:ascii="Arial" w:hAnsi="Arial" w:cs="Arial"/>
          <w:color w:val="000000" w:themeColor="text1"/>
          <w:lang w:val="es-ES"/>
        </w:rPr>
        <w:t>Proyecto de Consulta del Criterio</w:t>
      </w:r>
      <w:bookmarkEnd w:id="1"/>
    </w:p>
    <w:p w:rsidR="007B6064" w:rsidRPr="009072D6" w:rsidRDefault="007B6064" w:rsidP="007A1EDF">
      <w:pPr>
        <w:rPr>
          <w:lang w:val="es-ES"/>
        </w:rPr>
      </w:pPr>
      <w:bookmarkStart w:id="2" w:name="_Toc417401472"/>
      <w:bookmarkStart w:id="3" w:name="_Toc435439569"/>
      <w:bookmarkStart w:id="4" w:name="_Toc435439723"/>
    </w:p>
    <w:p w:rsidR="008C6538" w:rsidRPr="009072D6" w:rsidRDefault="00C00333" w:rsidP="00C00333">
      <w:pPr>
        <w:pStyle w:val="Heading2"/>
        <w:numPr>
          <w:ilvl w:val="0"/>
          <w:numId w:val="48"/>
        </w:numPr>
        <w:rPr>
          <w:rFonts w:cs="Arial"/>
          <w:color w:val="000000" w:themeColor="text1"/>
          <w:sz w:val="22"/>
          <w:szCs w:val="22"/>
          <w:lang w:val="es-ES"/>
        </w:rPr>
      </w:pPr>
      <w:bookmarkStart w:id="5" w:name="_Toc448499166"/>
      <w:bookmarkEnd w:id="2"/>
      <w:bookmarkEnd w:id="3"/>
      <w:bookmarkEnd w:id="4"/>
      <w:r w:rsidRPr="009072D6">
        <w:rPr>
          <w:rFonts w:cs="Arial"/>
          <w:color w:val="000000" w:themeColor="text1"/>
          <w:sz w:val="22"/>
          <w:szCs w:val="22"/>
          <w:lang w:val="es-ES"/>
        </w:rPr>
        <w:t>Información sobre su organización</w:t>
      </w:r>
      <w:bookmarkEnd w:id="5"/>
    </w:p>
    <w:p w:rsidR="00DC65DA" w:rsidRPr="009072D6" w:rsidRDefault="00C00333" w:rsidP="00DC65DA">
      <w:pPr>
        <w:rPr>
          <w:rFonts w:cs="Arial"/>
          <w:color w:val="000000" w:themeColor="text1"/>
          <w:szCs w:val="20"/>
          <w:lang w:val="es-ES"/>
        </w:rPr>
      </w:pPr>
      <w:r w:rsidRPr="009072D6">
        <w:rPr>
          <w:rFonts w:cs="Arial"/>
          <w:color w:val="000000" w:themeColor="text1"/>
          <w:szCs w:val="20"/>
          <w:lang w:val="es-ES"/>
        </w:rPr>
        <w:t>Por favor, bríndenos información sobre su organización para que podamos analizar los datos de manera precisa y contactarle para aclaraciones si fuera necesario. Los resultados de la encuesta solo se presentarán de manera global y toda la información sobre los encuestados será considerada confidencial.</w:t>
      </w:r>
    </w:p>
    <w:p w:rsidR="00110BCB" w:rsidRPr="009072D6" w:rsidRDefault="00110BCB" w:rsidP="00DC65DA">
      <w:pPr>
        <w:rPr>
          <w:rFonts w:cs="Arial"/>
          <w:color w:val="000000" w:themeColor="text1"/>
          <w:szCs w:val="20"/>
          <w:lang w:val="es-ES"/>
        </w:rPr>
      </w:pPr>
    </w:p>
    <w:p w:rsidR="00DC65DA" w:rsidRPr="009072D6" w:rsidRDefault="00DC65DA" w:rsidP="00DC65DA">
      <w:pPr>
        <w:pStyle w:val="ListParagraph"/>
        <w:numPr>
          <w:ilvl w:val="1"/>
          <w:numId w:val="49"/>
        </w:numPr>
        <w:rPr>
          <w:rFonts w:cs="Arial"/>
          <w:b/>
          <w:color w:val="000000" w:themeColor="text1"/>
          <w:szCs w:val="20"/>
          <w:lang w:val="es-ES"/>
        </w:rPr>
      </w:pPr>
      <w:r w:rsidRPr="009072D6">
        <w:rPr>
          <w:rFonts w:cs="Arial"/>
          <w:b/>
          <w:color w:val="000000" w:themeColor="text1"/>
          <w:szCs w:val="20"/>
          <w:lang w:val="es-ES"/>
        </w:rPr>
        <w:t>Nombre de la organización</w:t>
      </w:r>
    </w:p>
    <w:p w:rsidR="00DC65DA" w:rsidRPr="009072D6" w:rsidRDefault="00DC65DA" w:rsidP="00DC65DA">
      <w:pPr>
        <w:pStyle w:val="ListParagraph"/>
        <w:ind w:left="360"/>
        <w:rPr>
          <w:rFonts w:cs="Arial"/>
          <w:color w:val="000000" w:themeColor="text1"/>
          <w:szCs w:val="20"/>
          <w:lang w:val="es-ES"/>
        </w:rPr>
      </w:pP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t>____________________</w:t>
      </w:r>
    </w:p>
    <w:p w:rsidR="00110BCB" w:rsidRPr="009072D6" w:rsidRDefault="00110BCB" w:rsidP="00DC65DA">
      <w:pPr>
        <w:pStyle w:val="ListParagraph"/>
        <w:ind w:left="360"/>
        <w:rPr>
          <w:rFonts w:cs="Arial"/>
          <w:color w:val="000000" w:themeColor="text1"/>
          <w:szCs w:val="20"/>
          <w:lang w:val="es-ES"/>
        </w:rPr>
      </w:pPr>
    </w:p>
    <w:p w:rsidR="00DC65DA" w:rsidRPr="009072D6" w:rsidRDefault="00DC65DA" w:rsidP="00DC65DA">
      <w:pPr>
        <w:pStyle w:val="ListParagraph"/>
        <w:numPr>
          <w:ilvl w:val="1"/>
          <w:numId w:val="49"/>
        </w:numPr>
        <w:rPr>
          <w:rFonts w:cs="Arial"/>
          <w:b/>
          <w:color w:val="000000" w:themeColor="text1"/>
          <w:szCs w:val="20"/>
          <w:lang w:val="es-ES"/>
        </w:rPr>
      </w:pPr>
      <w:r w:rsidRPr="009072D6">
        <w:rPr>
          <w:rFonts w:cs="Arial"/>
          <w:b/>
          <w:color w:val="000000" w:themeColor="text1"/>
          <w:szCs w:val="20"/>
          <w:lang w:val="es-ES"/>
        </w:rPr>
        <w:t>Nombre de la persona</w:t>
      </w:r>
    </w:p>
    <w:p w:rsidR="00DC65DA" w:rsidRPr="009072D6" w:rsidRDefault="00DC65DA" w:rsidP="00DC65DA">
      <w:pPr>
        <w:pStyle w:val="ListParagraph"/>
        <w:ind w:left="360"/>
        <w:rPr>
          <w:rFonts w:cs="Arial"/>
          <w:color w:val="000000" w:themeColor="text1"/>
          <w:szCs w:val="20"/>
          <w:lang w:val="es-ES"/>
        </w:rPr>
      </w:pPr>
      <w:r w:rsidRPr="009072D6">
        <w:rPr>
          <w:rFonts w:cs="Arial"/>
          <w:color w:val="000000" w:themeColor="text1"/>
          <w:szCs w:val="20"/>
          <w:lang w:val="es-ES"/>
        </w:rPr>
        <w:t>____________________</w:t>
      </w:r>
    </w:p>
    <w:p w:rsidR="00110BCB" w:rsidRPr="009072D6" w:rsidRDefault="00110BCB" w:rsidP="00DC65DA">
      <w:pPr>
        <w:pStyle w:val="ListParagraph"/>
        <w:ind w:left="360"/>
        <w:rPr>
          <w:rFonts w:cs="Arial"/>
          <w:color w:val="000000" w:themeColor="text1"/>
          <w:szCs w:val="20"/>
          <w:lang w:val="es-ES"/>
        </w:rPr>
      </w:pPr>
    </w:p>
    <w:p w:rsidR="00DC65DA" w:rsidRPr="009072D6" w:rsidRDefault="00DC65DA" w:rsidP="00DC65DA">
      <w:pPr>
        <w:pStyle w:val="ListParagraph"/>
        <w:numPr>
          <w:ilvl w:val="1"/>
          <w:numId w:val="49"/>
        </w:numPr>
        <w:rPr>
          <w:rFonts w:cs="Arial"/>
          <w:b/>
          <w:color w:val="000000" w:themeColor="text1"/>
          <w:szCs w:val="20"/>
          <w:lang w:val="es-ES"/>
        </w:rPr>
      </w:pPr>
      <w:r w:rsidRPr="009072D6">
        <w:rPr>
          <w:rFonts w:cs="Arial"/>
          <w:b/>
          <w:color w:val="000000" w:themeColor="text1"/>
          <w:szCs w:val="20"/>
          <w:lang w:val="es-ES"/>
        </w:rPr>
        <w:t xml:space="preserve">Correo electrónico </w:t>
      </w:r>
    </w:p>
    <w:p w:rsidR="00DC65DA" w:rsidRPr="009072D6" w:rsidRDefault="00DC65DA" w:rsidP="00DC65DA">
      <w:pPr>
        <w:pStyle w:val="ListParagraph"/>
        <w:ind w:left="360"/>
        <w:rPr>
          <w:rFonts w:cs="Arial"/>
          <w:color w:val="000000" w:themeColor="text1"/>
          <w:szCs w:val="20"/>
          <w:lang w:val="es-ES"/>
        </w:rPr>
      </w:pPr>
      <w:r w:rsidRPr="009072D6">
        <w:rPr>
          <w:rFonts w:cs="Arial"/>
          <w:color w:val="000000" w:themeColor="text1"/>
          <w:szCs w:val="20"/>
          <w:lang w:val="es-ES"/>
        </w:rPr>
        <w:t>___________________</w:t>
      </w:r>
    </w:p>
    <w:p w:rsidR="00110BCB" w:rsidRPr="009072D6" w:rsidRDefault="00110BCB" w:rsidP="00DC65DA">
      <w:pPr>
        <w:pStyle w:val="ListParagraph"/>
        <w:ind w:left="360"/>
        <w:rPr>
          <w:rFonts w:cs="Arial"/>
          <w:color w:val="000000" w:themeColor="text1"/>
          <w:szCs w:val="20"/>
          <w:lang w:val="es-ES"/>
        </w:rPr>
      </w:pPr>
    </w:p>
    <w:p w:rsidR="00DC65DA" w:rsidRPr="009072D6" w:rsidRDefault="00DC65DA" w:rsidP="00DC65DA">
      <w:pPr>
        <w:pStyle w:val="ListParagraph"/>
        <w:numPr>
          <w:ilvl w:val="1"/>
          <w:numId w:val="49"/>
        </w:numPr>
        <w:rPr>
          <w:rFonts w:cs="Arial"/>
          <w:b/>
          <w:color w:val="000000" w:themeColor="text1"/>
          <w:szCs w:val="20"/>
          <w:lang w:val="es-ES"/>
        </w:rPr>
      </w:pPr>
      <w:r w:rsidRPr="009072D6">
        <w:rPr>
          <w:rFonts w:cs="Arial"/>
          <w:b/>
          <w:color w:val="000000" w:themeColor="text1"/>
          <w:szCs w:val="20"/>
          <w:lang w:val="es-ES"/>
        </w:rPr>
        <w:t>Identificador FLO (FLO ID) (si se aplica)</w:t>
      </w:r>
    </w:p>
    <w:p w:rsidR="00DC65DA" w:rsidRPr="009072D6" w:rsidRDefault="00DC65DA" w:rsidP="00DC65DA">
      <w:pPr>
        <w:pStyle w:val="ListParagraph"/>
        <w:ind w:left="360"/>
        <w:rPr>
          <w:rFonts w:cs="Arial"/>
          <w:b/>
          <w:color w:val="000000" w:themeColor="text1"/>
          <w:szCs w:val="20"/>
          <w:lang w:val="es-ES"/>
        </w:rPr>
      </w:pP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color w:val="000000" w:themeColor="text1"/>
          <w:szCs w:val="20"/>
          <w:lang w:val="es-ES"/>
        </w:rPr>
        <w:softHyphen/>
      </w:r>
      <w:r w:rsidRPr="009072D6">
        <w:rPr>
          <w:rFonts w:cs="Arial"/>
          <w:b/>
          <w:color w:val="000000" w:themeColor="text1"/>
          <w:szCs w:val="20"/>
          <w:lang w:val="es-ES"/>
        </w:rPr>
        <w:t>___________________</w:t>
      </w:r>
    </w:p>
    <w:p w:rsidR="00110BCB" w:rsidRPr="009072D6" w:rsidRDefault="00110BCB" w:rsidP="00DC65DA">
      <w:pPr>
        <w:pStyle w:val="ListParagraph"/>
        <w:ind w:left="360"/>
        <w:rPr>
          <w:rFonts w:cs="Arial"/>
          <w:b/>
          <w:color w:val="000000" w:themeColor="text1"/>
          <w:szCs w:val="20"/>
          <w:lang w:val="es-ES"/>
        </w:rPr>
      </w:pPr>
    </w:p>
    <w:p w:rsidR="00DC65DA" w:rsidRPr="009072D6" w:rsidRDefault="00DC65DA" w:rsidP="00DC65DA">
      <w:pPr>
        <w:pStyle w:val="ListParagraph"/>
        <w:numPr>
          <w:ilvl w:val="1"/>
          <w:numId w:val="49"/>
        </w:numPr>
        <w:rPr>
          <w:rFonts w:cs="Arial"/>
          <w:b/>
          <w:color w:val="000000" w:themeColor="text1"/>
          <w:szCs w:val="20"/>
          <w:lang w:val="es-ES"/>
        </w:rPr>
      </w:pPr>
      <w:r w:rsidRPr="009072D6">
        <w:rPr>
          <w:rFonts w:cs="Arial"/>
          <w:b/>
          <w:color w:val="000000" w:themeColor="text1"/>
          <w:szCs w:val="20"/>
          <w:lang w:val="es-ES"/>
        </w:rPr>
        <w:t>País</w:t>
      </w:r>
    </w:p>
    <w:p w:rsidR="00110BCB" w:rsidRPr="009072D6" w:rsidRDefault="00DC65DA" w:rsidP="00110BCB">
      <w:pPr>
        <w:pStyle w:val="ListParagraph"/>
        <w:ind w:left="360"/>
        <w:rPr>
          <w:rFonts w:cs="Arial"/>
          <w:b/>
          <w:color w:val="000000" w:themeColor="text1"/>
          <w:szCs w:val="20"/>
          <w:lang w:val="es-ES"/>
        </w:rPr>
      </w:pPr>
      <w:r w:rsidRPr="009072D6">
        <w:rPr>
          <w:rFonts w:cs="Arial"/>
          <w:b/>
          <w:color w:val="000000" w:themeColor="text1"/>
          <w:szCs w:val="20"/>
          <w:lang w:val="es-ES"/>
        </w:rPr>
        <w:t>___________________</w:t>
      </w:r>
    </w:p>
    <w:p w:rsidR="00110BCB" w:rsidRPr="009072D6" w:rsidRDefault="00110BCB" w:rsidP="00110BCB">
      <w:pPr>
        <w:pStyle w:val="ListParagraph"/>
        <w:ind w:left="360"/>
        <w:rPr>
          <w:rFonts w:cs="Arial"/>
          <w:b/>
          <w:color w:val="000000" w:themeColor="text1"/>
          <w:szCs w:val="20"/>
          <w:lang w:val="es-ES"/>
        </w:rPr>
      </w:pPr>
    </w:p>
    <w:p w:rsidR="00DC65DA" w:rsidRPr="009072D6" w:rsidRDefault="00DC65DA" w:rsidP="00110BCB">
      <w:pPr>
        <w:rPr>
          <w:rFonts w:cs="Arial"/>
          <w:b/>
          <w:color w:val="000000" w:themeColor="text1"/>
          <w:szCs w:val="20"/>
          <w:lang w:val="es-ES"/>
        </w:rPr>
      </w:pPr>
      <w:r w:rsidRPr="009072D6">
        <w:rPr>
          <w:rFonts w:cs="Arial"/>
          <w:b/>
          <w:color w:val="000000" w:themeColor="text1"/>
          <w:szCs w:val="20"/>
          <w:lang w:val="es-ES"/>
        </w:rPr>
        <w:t>1.6 ¿Cuál es su responsabilidad en la cadena de suministro (si se aplica)? Por favor, marque todas las opciones que se apliquen.</w:t>
      </w:r>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38"/>
        </w:sdtPr>
        <w:sdtEndPr/>
        <w:sdtContent>
          <w:r w:rsidR="00DC65DA" w:rsidRPr="009072D6">
            <w:rPr>
              <w:rFonts w:ascii="Menlo Regular" w:eastAsia="MS Gothic" w:hAnsi="Menlo Regular" w:cs="Menlo Regular"/>
              <w:color w:val="000000" w:themeColor="text1"/>
              <w:szCs w:val="20"/>
              <w:lang w:val="es-ES"/>
            </w:rPr>
            <w:t xml:space="preserve">☐ </w:t>
          </w:r>
        </w:sdtContent>
      </w:sdt>
      <w:r w:rsidR="00DC65DA" w:rsidRPr="009072D6">
        <w:rPr>
          <w:rFonts w:cs="Arial"/>
          <w:color w:val="000000" w:themeColor="text1"/>
          <w:szCs w:val="20"/>
          <w:lang w:val="es-ES"/>
        </w:rPr>
        <w:t>Productor</w:t>
      </w:r>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39"/>
        </w:sdtPr>
        <w:sdtEndPr/>
        <w:sdtContent>
          <w:r w:rsidR="00DC65DA" w:rsidRPr="009072D6">
            <w:rPr>
              <w:rFonts w:ascii="Menlo Regular" w:eastAsia="MS Gothic" w:hAnsi="Menlo Regular" w:cs="Menlo Regular"/>
              <w:color w:val="000000" w:themeColor="text1"/>
              <w:szCs w:val="20"/>
              <w:lang w:val="es-ES"/>
            </w:rPr>
            <w:t>☐</w:t>
          </w:r>
        </w:sdtContent>
      </w:sdt>
      <w:r w:rsidR="00DC65DA" w:rsidRPr="009072D6">
        <w:rPr>
          <w:rFonts w:cs="Arial"/>
          <w:color w:val="000000" w:themeColor="text1"/>
          <w:szCs w:val="20"/>
          <w:lang w:val="es-ES"/>
        </w:rPr>
        <w:t xml:space="preserve"> Exportador certificado como Comerciante </w:t>
      </w:r>
      <w:proofErr w:type="spellStart"/>
      <w:r w:rsidR="00DC65DA" w:rsidRPr="009072D6">
        <w:rPr>
          <w:rFonts w:cs="Arial"/>
          <w:color w:val="000000" w:themeColor="text1"/>
          <w:szCs w:val="20"/>
          <w:lang w:val="es-ES"/>
        </w:rPr>
        <w:t>Fairtrade</w:t>
      </w:r>
      <w:proofErr w:type="spellEnd"/>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40"/>
        </w:sdtPr>
        <w:sdtEndPr/>
        <w:sdtContent>
          <w:r w:rsidR="00DC65DA" w:rsidRPr="009072D6">
            <w:rPr>
              <w:rFonts w:ascii="Menlo Regular" w:eastAsia="MS Gothic" w:hAnsi="Menlo Regular" w:cs="Menlo Regular"/>
              <w:color w:val="000000" w:themeColor="text1"/>
              <w:szCs w:val="20"/>
              <w:lang w:val="es-ES"/>
            </w:rPr>
            <w:t>☐</w:t>
          </w:r>
        </w:sdtContent>
      </w:sdt>
      <w:r w:rsidR="00DC65DA" w:rsidRPr="009072D6">
        <w:rPr>
          <w:rFonts w:cs="Arial"/>
          <w:color w:val="000000" w:themeColor="text1"/>
          <w:szCs w:val="20"/>
          <w:lang w:val="es-ES"/>
        </w:rPr>
        <w:t xml:space="preserve"> Importador certificado como Comerciante </w:t>
      </w:r>
      <w:proofErr w:type="spellStart"/>
      <w:r w:rsidR="00DC65DA" w:rsidRPr="009072D6">
        <w:rPr>
          <w:rFonts w:cs="Arial"/>
          <w:color w:val="000000" w:themeColor="text1"/>
          <w:szCs w:val="20"/>
          <w:lang w:val="es-ES"/>
        </w:rPr>
        <w:t>Fairtrade</w:t>
      </w:r>
      <w:proofErr w:type="spellEnd"/>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41"/>
        </w:sdtPr>
        <w:sdtEndPr/>
        <w:sdtContent>
          <w:r w:rsidR="00DC65DA" w:rsidRPr="009072D6">
            <w:rPr>
              <w:rFonts w:ascii="Menlo Regular" w:eastAsia="MS Gothic" w:hAnsi="Menlo Regular" w:cs="Menlo Regular"/>
              <w:color w:val="000000" w:themeColor="text1"/>
              <w:szCs w:val="20"/>
              <w:lang w:val="es-ES"/>
            </w:rPr>
            <w:t>☐</w:t>
          </w:r>
        </w:sdtContent>
      </w:sdt>
      <w:r w:rsidR="00DC65DA" w:rsidRPr="009072D6">
        <w:rPr>
          <w:rFonts w:cs="Arial"/>
          <w:color w:val="000000" w:themeColor="text1"/>
          <w:szCs w:val="20"/>
          <w:lang w:val="es-ES"/>
        </w:rPr>
        <w:t xml:space="preserve"> Detallista</w:t>
      </w:r>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42"/>
        </w:sdtPr>
        <w:sdtEndPr/>
        <w:sdtContent>
          <w:r w:rsidR="00DC65DA" w:rsidRPr="009072D6">
            <w:rPr>
              <w:rFonts w:ascii="Menlo Regular" w:eastAsia="MS Gothic" w:hAnsi="Menlo Regular" w:cs="Menlo Regular"/>
              <w:color w:val="000000" w:themeColor="text1"/>
              <w:szCs w:val="20"/>
              <w:lang w:val="es-ES"/>
            </w:rPr>
            <w:t>☐</w:t>
          </w:r>
        </w:sdtContent>
      </w:sdt>
      <w:r w:rsidR="00DC65DA" w:rsidRPr="009072D6">
        <w:rPr>
          <w:rFonts w:cs="Arial"/>
          <w:color w:val="000000" w:themeColor="text1"/>
          <w:szCs w:val="20"/>
          <w:lang w:val="es-ES"/>
        </w:rPr>
        <w:t xml:space="preserve"> Licenciatario</w:t>
      </w:r>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43"/>
        </w:sdtPr>
        <w:sdtEndPr/>
        <w:sdtContent>
          <w:r w:rsidR="00DC65DA" w:rsidRPr="009072D6">
            <w:rPr>
              <w:rFonts w:ascii="Menlo Regular" w:eastAsia="MS Gothic" w:hAnsi="Menlo Regular" w:cs="Menlo Regular"/>
              <w:color w:val="000000" w:themeColor="text1"/>
              <w:szCs w:val="20"/>
              <w:lang w:val="es-ES"/>
            </w:rPr>
            <w:t>☐</w:t>
          </w:r>
        </w:sdtContent>
      </w:sdt>
      <w:r w:rsidR="00DC65DA" w:rsidRPr="009072D6">
        <w:rPr>
          <w:rFonts w:cs="Arial"/>
          <w:color w:val="000000" w:themeColor="text1"/>
          <w:szCs w:val="20"/>
          <w:lang w:val="es-ES"/>
        </w:rPr>
        <w:t xml:space="preserve"> Propietario de marca</w:t>
      </w:r>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44"/>
        </w:sdtPr>
        <w:sdtEndPr/>
        <w:sdtContent>
          <w:r w:rsidR="00DC65DA" w:rsidRPr="009072D6">
            <w:rPr>
              <w:rFonts w:ascii="Menlo Regular" w:eastAsia="MS Gothic" w:hAnsi="Menlo Regular" w:cs="Menlo Regular"/>
              <w:color w:val="000000" w:themeColor="text1"/>
              <w:szCs w:val="20"/>
              <w:lang w:val="es-ES"/>
            </w:rPr>
            <w:t>☐</w:t>
          </w:r>
        </w:sdtContent>
      </w:sdt>
      <w:r w:rsidR="00DC65DA" w:rsidRPr="009072D6">
        <w:rPr>
          <w:rFonts w:cs="Arial"/>
          <w:color w:val="000000" w:themeColor="text1"/>
          <w:szCs w:val="20"/>
          <w:lang w:val="es-ES"/>
        </w:rPr>
        <w:t xml:space="preserve"> Consumidor</w:t>
      </w:r>
    </w:p>
    <w:p w:rsidR="00DC65DA" w:rsidRPr="009072D6" w:rsidRDefault="00564522" w:rsidP="00DC65DA">
      <w:pPr>
        <w:keepNext/>
        <w:keepLines/>
        <w:spacing w:before="120" w:after="120" w:line="276" w:lineRule="auto"/>
        <w:jc w:val="left"/>
        <w:rPr>
          <w:rFonts w:cs="Arial"/>
          <w:color w:val="000000" w:themeColor="text1"/>
          <w:szCs w:val="20"/>
          <w:lang w:val="es-ES"/>
        </w:rPr>
      </w:pPr>
      <w:sdt>
        <w:sdtPr>
          <w:rPr>
            <w:rFonts w:cs="Arial"/>
            <w:color w:val="000000" w:themeColor="text1"/>
            <w:szCs w:val="20"/>
            <w:lang w:val="es-ES"/>
          </w:rPr>
          <w:id w:val="24238445"/>
        </w:sdtPr>
        <w:sdtEndPr/>
        <w:sdtContent>
          <w:r w:rsidR="00DC65DA" w:rsidRPr="009072D6">
            <w:rPr>
              <w:rFonts w:ascii="MS Gothic" w:eastAsia="MS Gothic" w:hAnsi="MS Gothic" w:cs="Arial"/>
              <w:color w:val="000000" w:themeColor="text1"/>
              <w:szCs w:val="20"/>
              <w:lang w:val="es-ES"/>
            </w:rPr>
            <w:t>☐</w:t>
          </w:r>
        </w:sdtContent>
      </w:sdt>
      <w:r w:rsidR="00DC65DA" w:rsidRPr="009072D6">
        <w:rPr>
          <w:rFonts w:cs="Arial"/>
          <w:color w:val="000000" w:themeColor="text1"/>
          <w:szCs w:val="20"/>
          <w:lang w:val="es-ES"/>
        </w:rPr>
        <w:t>Otro (por favor, especifique) ______________</w:t>
      </w:r>
    </w:p>
    <w:p w:rsidR="0057227C" w:rsidRPr="009072D6" w:rsidRDefault="0057227C" w:rsidP="007A1EDF">
      <w:pPr>
        <w:rPr>
          <w:rFonts w:cs="Arial"/>
          <w:b/>
          <w:color w:val="000000" w:themeColor="text1"/>
          <w:szCs w:val="20"/>
          <w:lang w:val="es-ES"/>
        </w:rPr>
      </w:pPr>
    </w:p>
    <w:p w:rsidR="00CD25C1" w:rsidRPr="009072D6" w:rsidRDefault="00F06E9C" w:rsidP="007A1EDF">
      <w:pPr>
        <w:rPr>
          <w:rFonts w:cs="Arial"/>
          <w:b/>
          <w:color w:val="000000" w:themeColor="text1"/>
          <w:szCs w:val="20"/>
          <w:lang w:val="es-ES"/>
        </w:rPr>
      </w:pPr>
      <w:r w:rsidRPr="009072D6">
        <w:rPr>
          <w:rFonts w:cs="Arial"/>
          <w:b/>
          <w:color w:val="000000" w:themeColor="text1"/>
          <w:szCs w:val="20"/>
          <w:lang w:val="es-ES"/>
        </w:rPr>
        <w:t>1</w:t>
      </w:r>
      <w:r w:rsidR="00BA21D7" w:rsidRPr="009072D6">
        <w:rPr>
          <w:rFonts w:cs="Arial"/>
          <w:b/>
          <w:color w:val="000000" w:themeColor="text1"/>
          <w:szCs w:val="20"/>
          <w:lang w:val="es-ES"/>
        </w:rPr>
        <w:t>.</w:t>
      </w:r>
      <w:r w:rsidR="00B06767" w:rsidRPr="009072D6">
        <w:rPr>
          <w:rFonts w:cs="Arial"/>
          <w:b/>
          <w:color w:val="000000" w:themeColor="text1"/>
          <w:szCs w:val="20"/>
          <w:lang w:val="es-ES"/>
        </w:rPr>
        <w:t xml:space="preserve">7 </w:t>
      </w:r>
      <w:r w:rsidR="00DC65DA" w:rsidRPr="009072D6">
        <w:rPr>
          <w:rFonts w:cs="Arial"/>
          <w:b/>
          <w:color w:val="000000" w:themeColor="text1"/>
          <w:szCs w:val="20"/>
          <w:lang w:val="es-ES"/>
        </w:rPr>
        <w:t xml:space="preserve">Por favor, </w:t>
      </w:r>
      <w:r w:rsidR="00351403">
        <w:rPr>
          <w:rFonts w:cs="Arial"/>
          <w:b/>
          <w:color w:val="000000" w:themeColor="text1"/>
          <w:szCs w:val="20"/>
          <w:lang w:val="es-ES"/>
        </w:rPr>
        <w:t>presente una lista de</w:t>
      </w:r>
      <w:r w:rsidR="00DC65DA" w:rsidRPr="009072D6">
        <w:rPr>
          <w:rFonts w:cs="Arial"/>
          <w:b/>
          <w:color w:val="000000" w:themeColor="text1"/>
          <w:szCs w:val="20"/>
          <w:lang w:val="es-ES"/>
        </w:rPr>
        <w:t xml:space="preserve"> los productos de Comercio Justo</w:t>
      </w:r>
      <w:r w:rsidR="00B06767" w:rsidRPr="009072D6">
        <w:rPr>
          <w:rFonts w:cs="Arial"/>
          <w:b/>
          <w:color w:val="000000" w:themeColor="text1"/>
          <w:szCs w:val="20"/>
          <w:lang w:val="es-ES"/>
        </w:rPr>
        <w:t xml:space="preserve"> </w:t>
      </w:r>
      <w:proofErr w:type="spellStart"/>
      <w:r w:rsidR="00B06767" w:rsidRPr="009072D6">
        <w:rPr>
          <w:rFonts w:cs="Arial"/>
          <w:b/>
          <w:color w:val="000000" w:themeColor="text1"/>
          <w:szCs w:val="20"/>
          <w:lang w:val="es-ES"/>
        </w:rPr>
        <w:t>Fairtrade</w:t>
      </w:r>
      <w:proofErr w:type="spellEnd"/>
      <w:r w:rsidR="00B06767" w:rsidRPr="009072D6">
        <w:rPr>
          <w:rFonts w:cs="Arial"/>
          <w:b/>
          <w:color w:val="000000" w:themeColor="text1"/>
          <w:szCs w:val="20"/>
          <w:lang w:val="es-ES"/>
        </w:rPr>
        <w:t xml:space="preserve"> </w:t>
      </w:r>
      <w:r w:rsidR="00DC65DA" w:rsidRPr="009072D6">
        <w:rPr>
          <w:rFonts w:cs="Arial"/>
          <w:b/>
          <w:color w:val="000000" w:themeColor="text1"/>
          <w:szCs w:val="20"/>
          <w:lang w:val="es-ES"/>
        </w:rPr>
        <w:t>con los que usted trabaja</w:t>
      </w:r>
      <w:r w:rsidR="00B06767" w:rsidRPr="009072D6">
        <w:rPr>
          <w:rFonts w:cs="Arial"/>
          <w:b/>
          <w:color w:val="000000" w:themeColor="text1"/>
          <w:szCs w:val="20"/>
          <w:lang w:val="es-ES"/>
        </w:rPr>
        <w:t xml:space="preserve"> (</w:t>
      </w:r>
      <w:r w:rsidR="00DC65DA" w:rsidRPr="009072D6">
        <w:rPr>
          <w:rFonts w:cs="Arial"/>
          <w:b/>
          <w:color w:val="000000" w:themeColor="text1"/>
          <w:szCs w:val="20"/>
          <w:lang w:val="es-ES"/>
        </w:rPr>
        <w:t>si se aplica</w:t>
      </w:r>
      <w:r w:rsidR="00B06767" w:rsidRPr="009072D6">
        <w:rPr>
          <w:rFonts w:cs="Arial"/>
          <w:b/>
          <w:color w:val="000000" w:themeColor="text1"/>
          <w:szCs w:val="20"/>
          <w:lang w:val="es-ES"/>
        </w:rPr>
        <w:t>)</w:t>
      </w:r>
      <w:r w:rsidR="00351403">
        <w:rPr>
          <w:rFonts w:cs="Arial"/>
          <w:b/>
          <w:color w:val="000000" w:themeColor="text1"/>
          <w:szCs w:val="20"/>
          <w:lang w:val="es-ES"/>
        </w:rPr>
        <w:t>.</w:t>
      </w:r>
    </w:p>
    <w:tbl>
      <w:tblPr>
        <w:tblStyle w:val="TableGrid"/>
        <w:tblW w:w="0" w:type="auto"/>
        <w:tblLook w:val="04A0" w:firstRow="1" w:lastRow="0" w:firstColumn="1" w:lastColumn="0" w:noHBand="0" w:noVBand="1"/>
      </w:tblPr>
      <w:tblGrid>
        <w:gridCol w:w="9245"/>
      </w:tblGrid>
      <w:tr w:rsidR="00604C90" w:rsidRPr="009072D6" w:rsidTr="00604C90">
        <w:tc>
          <w:tcPr>
            <w:tcW w:w="9245" w:type="dxa"/>
          </w:tcPr>
          <w:p w:rsidR="00604C90" w:rsidRPr="009072D6" w:rsidRDefault="00604C90" w:rsidP="007A1EDF">
            <w:pPr>
              <w:rPr>
                <w:rFonts w:cs="Arial"/>
                <w:color w:val="000000" w:themeColor="text1"/>
                <w:szCs w:val="20"/>
                <w:lang w:val="es-ES"/>
              </w:rPr>
            </w:pPr>
          </w:p>
          <w:p w:rsidR="00604C90" w:rsidRPr="009072D6" w:rsidRDefault="00604C90" w:rsidP="007A1EDF">
            <w:pPr>
              <w:rPr>
                <w:rFonts w:cs="Arial"/>
                <w:color w:val="000000" w:themeColor="text1"/>
                <w:szCs w:val="20"/>
                <w:lang w:val="es-ES"/>
              </w:rPr>
            </w:pPr>
          </w:p>
          <w:p w:rsidR="00604C90" w:rsidRPr="009072D6" w:rsidRDefault="00604C90" w:rsidP="007A1EDF">
            <w:pPr>
              <w:rPr>
                <w:rFonts w:cs="Arial"/>
                <w:color w:val="000000" w:themeColor="text1"/>
                <w:szCs w:val="20"/>
                <w:lang w:val="es-ES"/>
              </w:rPr>
            </w:pPr>
          </w:p>
          <w:p w:rsidR="00604C90" w:rsidRPr="009072D6" w:rsidRDefault="00604C90" w:rsidP="007A1EDF">
            <w:pPr>
              <w:rPr>
                <w:rFonts w:cs="Arial"/>
                <w:color w:val="000000" w:themeColor="text1"/>
                <w:szCs w:val="20"/>
                <w:lang w:val="es-ES"/>
              </w:rPr>
            </w:pPr>
          </w:p>
        </w:tc>
      </w:tr>
    </w:tbl>
    <w:p w:rsidR="00CD25C1" w:rsidRPr="009072D6" w:rsidRDefault="00CD25C1" w:rsidP="007A1EDF">
      <w:pPr>
        <w:rPr>
          <w:rFonts w:cs="Arial"/>
          <w:color w:val="000000" w:themeColor="text1"/>
          <w:szCs w:val="20"/>
          <w:lang w:val="es-ES"/>
        </w:rPr>
      </w:pPr>
    </w:p>
    <w:p w:rsidR="003E78BD" w:rsidRPr="009072D6" w:rsidRDefault="003E78BD" w:rsidP="007A1EDF">
      <w:pPr>
        <w:rPr>
          <w:rFonts w:cs="Arial"/>
          <w:color w:val="000000" w:themeColor="text1"/>
          <w:szCs w:val="20"/>
          <w:lang w:val="es-ES"/>
        </w:rPr>
      </w:pPr>
    </w:p>
    <w:p w:rsidR="00105F8D" w:rsidRPr="009072D6" w:rsidRDefault="002431E9" w:rsidP="007A1EDF">
      <w:pPr>
        <w:pStyle w:val="Heading2"/>
        <w:rPr>
          <w:rFonts w:cs="Arial"/>
          <w:color w:val="000000" w:themeColor="text1"/>
          <w:sz w:val="22"/>
          <w:szCs w:val="22"/>
          <w:lang w:val="es-ES"/>
        </w:rPr>
      </w:pPr>
      <w:bookmarkStart w:id="6" w:name="_Toc447876061"/>
      <w:bookmarkStart w:id="7" w:name="_Toc448499167"/>
      <w:r w:rsidRPr="009072D6">
        <w:rPr>
          <w:rFonts w:cs="Arial"/>
          <w:color w:val="000000" w:themeColor="text1"/>
          <w:sz w:val="22"/>
          <w:szCs w:val="22"/>
          <w:lang w:val="es-ES"/>
        </w:rPr>
        <w:t>B</w:t>
      </w:r>
      <w:r w:rsidR="00105F8D" w:rsidRPr="009072D6">
        <w:rPr>
          <w:rFonts w:cs="Arial"/>
          <w:color w:val="000000" w:themeColor="text1"/>
          <w:sz w:val="22"/>
          <w:szCs w:val="22"/>
          <w:lang w:val="es-ES"/>
        </w:rPr>
        <w:t xml:space="preserve">) </w:t>
      </w:r>
      <w:r w:rsidR="00DD1FD3" w:rsidRPr="009072D6">
        <w:rPr>
          <w:rFonts w:cs="Arial"/>
          <w:color w:val="000000" w:themeColor="text1"/>
          <w:sz w:val="22"/>
          <w:szCs w:val="22"/>
          <w:lang w:val="es-ES"/>
        </w:rPr>
        <w:t xml:space="preserve">Preguntas sobre los cambios que se proponen </w:t>
      </w:r>
      <w:bookmarkEnd w:id="6"/>
      <w:r w:rsidR="00DD1FD3" w:rsidRPr="009072D6">
        <w:rPr>
          <w:rFonts w:cs="Arial"/>
          <w:color w:val="000000" w:themeColor="text1"/>
          <w:sz w:val="22"/>
          <w:szCs w:val="22"/>
          <w:lang w:val="es-ES"/>
        </w:rPr>
        <w:t>a la LMP</w:t>
      </w:r>
      <w:bookmarkEnd w:id="7"/>
    </w:p>
    <w:p w:rsidR="0011310A" w:rsidRPr="009072D6" w:rsidRDefault="0011310A" w:rsidP="007A1EDF">
      <w:pPr>
        <w:rPr>
          <w:rFonts w:cs="Arial"/>
          <w:b/>
          <w:sz w:val="22"/>
          <w:szCs w:val="22"/>
          <w:lang w:val="es-ES"/>
        </w:rPr>
      </w:pPr>
    </w:p>
    <w:p w:rsidR="0011310A" w:rsidRPr="009072D6" w:rsidRDefault="00584F1E" w:rsidP="007A1EDF">
      <w:pPr>
        <w:rPr>
          <w:rFonts w:cs="Arial"/>
          <w:lang w:val="es-ES"/>
        </w:rPr>
      </w:pPr>
      <w:r w:rsidRPr="009072D6">
        <w:rPr>
          <w:rFonts w:cs="Arial"/>
          <w:szCs w:val="20"/>
          <w:lang w:val="es-ES"/>
        </w:rPr>
        <w:t>La primera ronda de consulta reveló que existen materiales usados comúnmente</w:t>
      </w:r>
      <w:r w:rsidR="0076550D" w:rsidRPr="009072D6">
        <w:rPr>
          <w:rFonts w:cs="Arial"/>
          <w:szCs w:val="20"/>
          <w:lang w:val="es-ES"/>
        </w:rPr>
        <w:t xml:space="preserve"> </w:t>
      </w:r>
      <w:r w:rsidRPr="009072D6">
        <w:rPr>
          <w:rFonts w:cs="Arial"/>
          <w:szCs w:val="20"/>
          <w:lang w:val="es-ES"/>
        </w:rPr>
        <w:t xml:space="preserve">que </w:t>
      </w:r>
      <w:r w:rsidR="00E12CCE" w:rsidRPr="009072D6">
        <w:rPr>
          <w:rFonts w:cs="Arial"/>
          <w:szCs w:val="20"/>
          <w:lang w:val="es-ES"/>
        </w:rPr>
        <w:t>-</w:t>
      </w:r>
      <w:r w:rsidRPr="009072D6">
        <w:rPr>
          <w:rFonts w:cs="Arial"/>
          <w:szCs w:val="20"/>
          <w:lang w:val="es-ES"/>
        </w:rPr>
        <w:t>según los criterios propuestos</w:t>
      </w:r>
      <w:r w:rsidR="009F514A" w:rsidRPr="009072D6">
        <w:rPr>
          <w:rFonts w:cs="Arial"/>
          <w:szCs w:val="20"/>
          <w:lang w:val="es-ES"/>
        </w:rPr>
        <w:t xml:space="preserve"> </w:t>
      </w:r>
      <w:r w:rsidRPr="009072D6">
        <w:rPr>
          <w:rFonts w:cs="Arial"/>
          <w:szCs w:val="20"/>
          <w:lang w:val="es-ES"/>
        </w:rPr>
        <w:t>para clasificar una sustancia en la Lista roja</w:t>
      </w:r>
      <w:r w:rsidR="009F514A" w:rsidRPr="009072D6">
        <w:rPr>
          <w:rFonts w:cs="Arial"/>
          <w:szCs w:val="20"/>
          <w:lang w:val="es-ES"/>
        </w:rPr>
        <w:t xml:space="preserve">- </w:t>
      </w:r>
      <w:r w:rsidRPr="009072D6">
        <w:rPr>
          <w:rFonts w:cs="Arial"/>
          <w:szCs w:val="20"/>
          <w:lang w:val="es-ES"/>
        </w:rPr>
        <w:t>quedarían en la Lista roja y que los encuestados (principalmente productores) consideran como no reemplazables en el futuro inmediato por diversas razones</w:t>
      </w:r>
      <w:r w:rsidR="0076550D" w:rsidRPr="009072D6">
        <w:rPr>
          <w:rFonts w:cs="Arial"/>
          <w:szCs w:val="20"/>
          <w:lang w:val="es-ES"/>
        </w:rPr>
        <w:t xml:space="preserve">. </w:t>
      </w:r>
    </w:p>
    <w:p w:rsidR="004B2436" w:rsidRPr="009072D6" w:rsidRDefault="00351403" w:rsidP="007A1EDF">
      <w:pPr>
        <w:rPr>
          <w:lang w:val="es-ES"/>
        </w:rPr>
      </w:pPr>
      <w:r>
        <w:rPr>
          <w:lang w:val="es-ES"/>
        </w:rPr>
        <w:t xml:space="preserve">Se propone que, </w:t>
      </w:r>
      <w:r w:rsidR="00906E2C" w:rsidRPr="009072D6">
        <w:rPr>
          <w:lang w:val="es-ES"/>
        </w:rPr>
        <w:t>en lugar de permitir las excepciones</w:t>
      </w:r>
      <w:r w:rsidR="0076550D" w:rsidRPr="009072D6">
        <w:rPr>
          <w:lang w:val="es-ES"/>
        </w:rPr>
        <w:t xml:space="preserve"> </w:t>
      </w:r>
      <w:r w:rsidR="00906E2C" w:rsidRPr="009072D6">
        <w:rPr>
          <w:lang w:val="es-ES"/>
        </w:rPr>
        <w:t>para estos plaguicidas</w:t>
      </w:r>
      <w:r w:rsidR="0076550D" w:rsidRPr="009072D6">
        <w:rPr>
          <w:lang w:val="es-ES"/>
        </w:rPr>
        <w:t xml:space="preserve"> (</w:t>
      </w:r>
      <w:r w:rsidR="00906E2C" w:rsidRPr="009072D6">
        <w:rPr>
          <w:lang w:val="es-ES"/>
        </w:rPr>
        <w:t>como es el caso actualmente en los Criterios de Comercio Justo</w:t>
      </w:r>
      <w:r w:rsidR="0076550D" w:rsidRPr="009072D6">
        <w:rPr>
          <w:lang w:val="es-ES"/>
        </w:rPr>
        <w:t xml:space="preserve"> </w:t>
      </w:r>
      <w:proofErr w:type="spellStart"/>
      <w:r w:rsidR="0076550D" w:rsidRPr="009072D6">
        <w:rPr>
          <w:lang w:val="es-ES"/>
        </w:rPr>
        <w:t>Fairtrade</w:t>
      </w:r>
      <w:proofErr w:type="spellEnd"/>
      <w:r w:rsidR="0076550D" w:rsidRPr="009072D6">
        <w:rPr>
          <w:lang w:val="es-ES"/>
        </w:rPr>
        <w:t xml:space="preserve"> </w:t>
      </w:r>
      <w:r w:rsidR="00906E2C" w:rsidRPr="009072D6">
        <w:rPr>
          <w:lang w:val="es-ES"/>
        </w:rPr>
        <w:t>para algunos materiales</w:t>
      </w:r>
      <w:r w:rsidR="00305B67" w:rsidRPr="009072D6">
        <w:rPr>
          <w:lang w:val="es-ES"/>
        </w:rPr>
        <w:t>)</w:t>
      </w:r>
      <w:r w:rsidR="0076550D" w:rsidRPr="009072D6">
        <w:rPr>
          <w:lang w:val="es-ES"/>
        </w:rPr>
        <w:t>,</w:t>
      </w:r>
      <w:r w:rsidR="00906E2C" w:rsidRPr="009072D6">
        <w:rPr>
          <w:lang w:val="es-ES"/>
        </w:rPr>
        <w:t xml:space="preserve"> estos materiales</w:t>
      </w:r>
      <w:r w:rsidR="0076550D" w:rsidRPr="009072D6">
        <w:rPr>
          <w:lang w:val="es-ES"/>
        </w:rPr>
        <w:t xml:space="preserve"> </w:t>
      </w:r>
      <w:r w:rsidR="00906E2C" w:rsidRPr="009072D6">
        <w:rPr>
          <w:lang w:val="es-ES"/>
        </w:rPr>
        <w:t>se recojan en una lista independiente y se permita su uso bajo condiciones</w:t>
      </w:r>
      <w:r w:rsidR="0076550D" w:rsidRPr="009072D6">
        <w:rPr>
          <w:lang w:val="es-ES"/>
        </w:rPr>
        <w:t xml:space="preserve"> </w:t>
      </w:r>
      <w:r w:rsidR="00906E2C" w:rsidRPr="009072D6">
        <w:rPr>
          <w:lang w:val="es-ES"/>
        </w:rPr>
        <w:t>restringidas</w:t>
      </w:r>
      <w:r w:rsidR="0076550D" w:rsidRPr="009072D6">
        <w:rPr>
          <w:lang w:val="es-ES"/>
        </w:rPr>
        <w:t xml:space="preserve">, </w:t>
      </w:r>
      <w:r w:rsidR="00906E2C" w:rsidRPr="009072D6">
        <w:rPr>
          <w:lang w:val="es-ES"/>
        </w:rPr>
        <w:t>de manera que se reduzca su uso hasta llegar a su eliminación</w:t>
      </w:r>
      <w:r w:rsidR="0076550D" w:rsidRPr="009072D6">
        <w:rPr>
          <w:lang w:val="es-ES"/>
        </w:rPr>
        <w:t xml:space="preserve">. </w:t>
      </w:r>
      <w:r w:rsidR="00906E2C" w:rsidRPr="009072D6">
        <w:rPr>
          <w:lang w:val="es-ES"/>
        </w:rPr>
        <w:t>Esto significa</w:t>
      </w:r>
      <w:r>
        <w:rPr>
          <w:lang w:val="es-ES"/>
        </w:rPr>
        <w:t>,</w:t>
      </w:r>
      <w:r w:rsidR="00906E2C" w:rsidRPr="009072D6">
        <w:rPr>
          <w:lang w:val="es-ES"/>
        </w:rPr>
        <w:t xml:space="preserve"> por tanto</w:t>
      </w:r>
      <w:r>
        <w:rPr>
          <w:lang w:val="es-ES"/>
        </w:rPr>
        <w:t>,</w:t>
      </w:r>
      <w:r w:rsidR="00906E2C" w:rsidRPr="009072D6">
        <w:rPr>
          <w:lang w:val="es-ES"/>
        </w:rPr>
        <w:t xml:space="preserve"> que</w:t>
      </w:r>
      <w:r w:rsidR="006D65EF" w:rsidRPr="009072D6">
        <w:rPr>
          <w:lang w:val="es-ES"/>
        </w:rPr>
        <w:t xml:space="preserve"> </w:t>
      </w:r>
      <w:r w:rsidR="00906E2C" w:rsidRPr="009072D6">
        <w:rPr>
          <w:lang w:val="es-ES"/>
        </w:rPr>
        <w:t xml:space="preserve">no se aplicarán </w:t>
      </w:r>
      <w:r>
        <w:rPr>
          <w:lang w:val="es-ES"/>
        </w:rPr>
        <w:t>derogaciones</w:t>
      </w:r>
      <w:r w:rsidR="00217852" w:rsidRPr="009072D6">
        <w:rPr>
          <w:lang w:val="es-ES"/>
        </w:rPr>
        <w:t xml:space="preserve"> </w:t>
      </w:r>
      <w:r>
        <w:rPr>
          <w:lang w:val="es-ES"/>
        </w:rPr>
        <w:t>par</w:t>
      </w:r>
      <w:r w:rsidR="00906E2C" w:rsidRPr="009072D6">
        <w:rPr>
          <w:lang w:val="es-ES"/>
        </w:rPr>
        <w:t>a ningún</w:t>
      </w:r>
      <w:r w:rsidR="004B2436" w:rsidRPr="009072D6">
        <w:rPr>
          <w:lang w:val="es-ES"/>
        </w:rPr>
        <w:t xml:space="preserve"> material </w:t>
      </w:r>
      <w:r w:rsidR="00906E2C" w:rsidRPr="009072D6">
        <w:rPr>
          <w:lang w:val="es-ES"/>
        </w:rPr>
        <w:t>de la Lista roja</w:t>
      </w:r>
      <w:r w:rsidR="004B2436" w:rsidRPr="009072D6">
        <w:rPr>
          <w:lang w:val="es-ES"/>
        </w:rPr>
        <w:t xml:space="preserve"> </w:t>
      </w:r>
      <w:r w:rsidR="00906E2C" w:rsidRPr="009072D6">
        <w:rPr>
          <w:lang w:val="es-ES"/>
        </w:rPr>
        <w:t>y se prohibirá su uso</w:t>
      </w:r>
      <w:r w:rsidR="006D65EF" w:rsidRPr="009072D6">
        <w:rPr>
          <w:lang w:val="es-ES"/>
        </w:rPr>
        <w:t>.</w:t>
      </w:r>
    </w:p>
    <w:p w:rsidR="004B2436" w:rsidRPr="009072D6" w:rsidRDefault="00906E2C" w:rsidP="007A1EDF">
      <w:pPr>
        <w:rPr>
          <w:rFonts w:cs="Arial"/>
          <w:lang w:val="es-ES"/>
        </w:rPr>
      </w:pPr>
      <w:r w:rsidRPr="009072D6">
        <w:rPr>
          <w:rFonts w:cs="Arial"/>
          <w:szCs w:val="20"/>
          <w:lang w:val="es-ES"/>
        </w:rPr>
        <w:lastRenderedPageBreak/>
        <w:t>Esta propuesta implica cambios en la estructura</w:t>
      </w:r>
      <w:r w:rsidR="004B2436" w:rsidRPr="009072D6">
        <w:rPr>
          <w:rFonts w:cs="Arial"/>
          <w:szCs w:val="20"/>
          <w:lang w:val="es-ES"/>
        </w:rPr>
        <w:t xml:space="preserve"> </w:t>
      </w:r>
      <w:r w:rsidRPr="009072D6">
        <w:rPr>
          <w:rFonts w:cs="Arial"/>
          <w:szCs w:val="20"/>
          <w:lang w:val="es-ES"/>
        </w:rPr>
        <w:t>de la LMP</w:t>
      </w:r>
      <w:r w:rsidR="004B2436" w:rsidRPr="009072D6">
        <w:rPr>
          <w:rFonts w:cs="Arial"/>
          <w:szCs w:val="20"/>
          <w:lang w:val="es-ES"/>
        </w:rPr>
        <w:t xml:space="preserve"> </w:t>
      </w:r>
      <w:r w:rsidRPr="009072D6">
        <w:rPr>
          <w:rFonts w:cs="Arial"/>
          <w:szCs w:val="20"/>
          <w:lang w:val="es-ES"/>
        </w:rPr>
        <w:t xml:space="preserve">y en los requisitos relacionados con la </w:t>
      </w:r>
      <w:r w:rsidR="00351403">
        <w:rPr>
          <w:rFonts w:cs="Arial"/>
          <w:szCs w:val="20"/>
          <w:lang w:val="es-ES"/>
        </w:rPr>
        <w:t>s</w:t>
      </w:r>
      <w:r w:rsidRPr="009072D6">
        <w:rPr>
          <w:rFonts w:cs="Arial"/>
          <w:szCs w:val="20"/>
          <w:lang w:val="es-ES"/>
        </w:rPr>
        <w:t>elección de los plaguicidas a utilizar</w:t>
      </w:r>
      <w:r w:rsidR="004B2436" w:rsidRPr="009072D6">
        <w:rPr>
          <w:rFonts w:cs="Arial"/>
          <w:szCs w:val="20"/>
          <w:lang w:val="es-ES"/>
        </w:rPr>
        <w:t xml:space="preserve">. </w:t>
      </w:r>
      <w:r w:rsidR="00134915" w:rsidRPr="009072D6">
        <w:rPr>
          <w:rFonts w:cs="Arial"/>
          <w:szCs w:val="20"/>
          <w:lang w:val="es-ES"/>
        </w:rPr>
        <w:t>Los cambios p</w:t>
      </w:r>
      <w:r w:rsidRPr="009072D6">
        <w:rPr>
          <w:rFonts w:cs="Arial"/>
          <w:szCs w:val="20"/>
          <w:lang w:val="es-ES"/>
        </w:rPr>
        <w:t>ropuestos a la LMP</w:t>
      </w:r>
      <w:r w:rsidR="004B2436" w:rsidRPr="009072D6">
        <w:rPr>
          <w:rFonts w:cs="Arial"/>
          <w:szCs w:val="20"/>
          <w:lang w:val="es-ES"/>
        </w:rPr>
        <w:t xml:space="preserve"> </w:t>
      </w:r>
      <w:r w:rsidRPr="009072D6">
        <w:rPr>
          <w:rFonts w:cs="Arial"/>
          <w:szCs w:val="20"/>
          <w:lang w:val="es-ES"/>
        </w:rPr>
        <w:t>y a los requisitos relacionados con ella</w:t>
      </w:r>
      <w:r w:rsidR="004B2436" w:rsidRPr="009072D6">
        <w:rPr>
          <w:rFonts w:cs="Arial"/>
          <w:szCs w:val="20"/>
          <w:lang w:val="es-ES"/>
        </w:rPr>
        <w:t xml:space="preserve"> </w:t>
      </w:r>
      <w:r w:rsidR="00134915" w:rsidRPr="009072D6">
        <w:rPr>
          <w:rFonts w:cs="Arial"/>
          <w:szCs w:val="20"/>
          <w:lang w:val="es-ES"/>
        </w:rPr>
        <w:t xml:space="preserve">se </w:t>
      </w:r>
      <w:r w:rsidR="00E371F9">
        <w:rPr>
          <w:rFonts w:cs="Arial"/>
          <w:szCs w:val="20"/>
          <w:lang w:val="es-ES"/>
        </w:rPr>
        <w:t>tratan</w:t>
      </w:r>
      <w:r w:rsidR="00E371F9" w:rsidRPr="009072D6">
        <w:rPr>
          <w:rFonts w:cs="Arial"/>
          <w:szCs w:val="20"/>
          <w:lang w:val="es-ES"/>
        </w:rPr>
        <w:t xml:space="preserve"> </w:t>
      </w:r>
      <w:r w:rsidR="00134915" w:rsidRPr="009072D6">
        <w:rPr>
          <w:rFonts w:cs="Arial"/>
          <w:szCs w:val="20"/>
          <w:lang w:val="es-ES"/>
        </w:rPr>
        <w:t>en secciones diferentes de</w:t>
      </w:r>
      <w:r w:rsidR="004B2436" w:rsidRPr="009072D6">
        <w:rPr>
          <w:rFonts w:cs="Arial"/>
          <w:szCs w:val="20"/>
          <w:lang w:val="es-ES"/>
        </w:rPr>
        <w:t xml:space="preserve"> </w:t>
      </w:r>
      <w:r w:rsidR="00134915" w:rsidRPr="009072D6">
        <w:rPr>
          <w:rFonts w:cs="Arial"/>
          <w:szCs w:val="20"/>
          <w:lang w:val="es-ES"/>
        </w:rPr>
        <w:t>esta consulta</w:t>
      </w:r>
      <w:r w:rsidR="004B2436" w:rsidRPr="009072D6">
        <w:rPr>
          <w:rFonts w:cs="Arial"/>
          <w:szCs w:val="20"/>
          <w:lang w:val="es-ES"/>
        </w:rPr>
        <w:t xml:space="preserve">. </w:t>
      </w:r>
    </w:p>
    <w:p w:rsidR="004B2436" w:rsidRPr="009072D6" w:rsidRDefault="004B2436" w:rsidP="007A1EDF">
      <w:pPr>
        <w:rPr>
          <w:rFonts w:cs="Arial"/>
          <w:lang w:val="es-ES"/>
        </w:rPr>
      </w:pPr>
    </w:p>
    <w:p w:rsidR="004B2436" w:rsidRPr="009072D6" w:rsidRDefault="00DD1FD3" w:rsidP="00F615EC">
      <w:pPr>
        <w:pStyle w:val="Heading3"/>
        <w:numPr>
          <w:ilvl w:val="0"/>
          <w:numId w:val="41"/>
        </w:numPr>
        <w:rPr>
          <w:rFonts w:ascii="Arial" w:hAnsi="Arial" w:cs="Arial"/>
          <w:b w:val="0"/>
          <w:color w:val="auto"/>
          <w:sz w:val="22"/>
          <w:szCs w:val="22"/>
          <w:lang w:val="es-ES"/>
        </w:rPr>
      </w:pPr>
      <w:bookmarkStart w:id="8" w:name="_Toc447876062"/>
      <w:bookmarkStart w:id="9" w:name="_Toc448499168"/>
      <w:r w:rsidRPr="009072D6">
        <w:rPr>
          <w:rFonts w:ascii="Arial" w:hAnsi="Arial" w:cs="Arial"/>
          <w:color w:val="auto"/>
          <w:sz w:val="22"/>
          <w:szCs w:val="22"/>
          <w:lang w:val="es-ES"/>
        </w:rPr>
        <w:t>Eliminación de la opción</w:t>
      </w:r>
      <w:r w:rsidR="004B2436" w:rsidRPr="009072D6">
        <w:rPr>
          <w:rFonts w:ascii="Arial" w:hAnsi="Arial" w:cs="Arial"/>
          <w:color w:val="auto"/>
          <w:sz w:val="22"/>
          <w:szCs w:val="22"/>
          <w:lang w:val="es-ES"/>
        </w:rPr>
        <w:t xml:space="preserve"> </w:t>
      </w:r>
      <w:r w:rsidR="008F54BE" w:rsidRPr="009072D6">
        <w:rPr>
          <w:rFonts w:ascii="Arial" w:hAnsi="Arial" w:cs="Arial"/>
          <w:color w:val="auto"/>
          <w:sz w:val="22"/>
          <w:szCs w:val="22"/>
          <w:lang w:val="es-ES"/>
        </w:rPr>
        <w:t>‘</w:t>
      </w:r>
      <w:r w:rsidR="00E371F9">
        <w:rPr>
          <w:rFonts w:ascii="Arial" w:hAnsi="Arial" w:cs="Arial"/>
          <w:color w:val="auto"/>
          <w:sz w:val="22"/>
          <w:szCs w:val="22"/>
          <w:lang w:val="es-ES"/>
        </w:rPr>
        <w:t>Derogación</w:t>
      </w:r>
      <w:r w:rsidRPr="009072D6">
        <w:rPr>
          <w:rFonts w:ascii="Arial" w:hAnsi="Arial" w:cs="Arial"/>
          <w:color w:val="auto"/>
          <w:sz w:val="22"/>
          <w:szCs w:val="22"/>
          <w:lang w:val="es-ES"/>
        </w:rPr>
        <w:t xml:space="preserve"> posible previa solicitud </w:t>
      </w:r>
      <w:r w:rsidR="008F54BE" w:rsidRPr="009072D6">
        <w:rPr>
          <w:rFonts w:ascii="Arial" w:hAnsi="Arial" w:cs="Arial"/>
          <w:color w:val="auto"/>
          <w:sz w:val="22"/>
          <w:szCs w:val="22"/>
          <w:lang w:val="es-ES"/>
        </w:rPr>
        <w:t>’</w:t>
      </w:r>
      <w:bookmarkEnd w:id="8"/>
      <w:bookmarkEnd w:id="9"/>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4B2436" w:rsidRPr="009072D6" w:rsidTr="00A62A03">
        <w:tc>
          <w:tcPr>
            <w:tcW w:w="9245" w:type="dxa"/>
          </w:tcPr>
          <w:p w:rsidR="004B2436" w:rsidRPr="009072D6" w:rsidRDefault="00E819DB" w:rsidP="00B75494">
            <w:pPr>
              <w:rPr>
                <w:rFonts w:cs="Arial"/>
                <w:szCs w:val="20"/>
                <w:lang w:val="es-ES"/>
              </w:rPr>
            </w:pPr>
            <w:r w:rsidRPr="009072D6">
              <w:rPr>
                <w:rFonts w:cs="Arial"/>
                <w:szCs w:val="20"/>
                <w:lang w:val="es-ES"/>
              </w:rPr>
              <w:t xml:space="preserve">FLOCERT </w:t>
            </w:r>
            <w:r w:rsidR="001B4F28" w:rsidRPr="009072D6">
              <w:rPr>
                <w:rFonts w:cs="Arial"/>
                <w:szCs w:val="20"/>
                <w:lang w:val="es-ES"/>
              </w:rPr>
              <w:t>permite</w:t>
            </w:r>
            <w:r w:rsidRPr="009072D6">
              <w:rPr>
                <w:rFonts w:cs="Arial"/>
                <w:szCs w:val="20"/>
                <w:lang w:val="es-ES"/>
              </w:rPr>
              <w:t xml:space="preserve"> e</w:t>
            </w:r>
            <w:r w:rsidR="004B2436" w:rsidRPr="009072D6">
              <w:rPr>
                <w:rFonts w:cs="Arial"/>
                <w:szCs w:val="20"/>
                <w:lang w:val="es-ES"/>
              </w:rPr>
              <w:t>xcep</w:t>
            </w:r>
            <w:r w:rsidR="001B4F28" w:rsidRPr="009072D6">
              <w:rPr>
                <w:rFonts w:cs="Arial"/>
                <w:szCs w:val="20"/>
                <w:lang w:val="es-ES"/>
              </w:rPr>
              <w:t>c</w:t>
            </w:r>
            <w:r w:rsidR="004B2436" w:rsidRPr="009072D6">
              <w:rPr>
                <w:rFonts w:cs="Arial"/>
                <w:szCs w:val="20"/>
                <w:lang w:val="es-ES"/>
              </w:rPr>
              <w:t>ion</w:t>
            </w:r>
            <w:r w:rsidR="001B4F28" w:rsidRPr="009072D6">
              <w:rPr>
                <w:rFonts w:cs="Arial"/>
                <w:szCs w:val="20"/>
                <w:lang w:val="es-ES"/>
              </w:rPr>
              <w:t>e</w:t>
            </w:r>
            <w:r w:rsidR="004B2436" w:rsidRPr="009072D6">
              <w:rPr>
                <w:rFonts w:cs="Arial"/>
                <w:szCs w:val="20"/>
                <w:lang w:val="es-ES"/>
              </w:rPr>
              <w:t xml:space="preserve">s </w:t>
            </w:r>
            <w:r w:rsidR="001B4F28" w:rsidRPr="009072D6">
              <w:rPr>
                <w:rFonts w:cs="Arial"/>
                <w:szCs w:val="20"/>
                <w:lang w:val="es-ES"/>
              </w:rPr>
              <w:t>al uso de cualquier material de la Lista</w:t>
            </w:r>
            <w:r w:rsidR="004B2436" w:rsidRPr="009072D6">
              <w:rPr>
                <w:rFonts w:cs="Arial"/>
                <w:szCs w:val="20"/>
                <w:lang w:val="es-ES"/>
              </w:rPr>
              <w:t xml:space="preserve"> </w:t>
            </w:r>
            <w:r w:rsidR="001B4F28" w:rsidRPr="009072D6">
              <w:rPr>
                <w:rFonts w:cs="Arial"/>
                <w:szCs w:val="20"/>
                <w:lang w:val="es-ES"/>
              </w:rPr>
              <w:t>roja</w:t>
            </w:r>
            <w:r w:rsidR="004B2436" w:rsidRPr="009072D6">
              <w:rPr>
                <w:rFonts w:cs="Arial"/>
                <w:szCs w:val="20"/>
                <w:lang w:val="es-ES"/>
              </w:rPr>
              <w:t xml:space="preserve"> </w:t>
            </w:r>
            <w:r w:rsidRPr="009072D6">
              <w:rPr>
                <w:rFonts w:cs="Arial"/>
                <w:szCs w:val="20"/>
                <w:lang w:val="es-ES"/>
              </w:rPr>
              <w:t>(</w:t>
            </w:r>
            <w:r w:rsidR="001B4F28" w:rsidRPr="009072D6">
              <w:rPr>
                <w:rFonts w:cs="Arial"/>
                <w:szCs w:val="20"/>
                <w:lang w:val="es-ES"/>
              </w:rPr>
              <w:t>lista prohibida</w:t>
            </w:r>
            <w:r w:rsidRPr="009072D6">
              <w:rPr>
                <w:rFonts w:cs="Arial"/>
                <w:szCs w:val="20"/>
                <w:lang w:val="es-ES"/>
              </w:rPr>
              <w:t xml:space="preserve">) </w:t>
            </w:r>
            <w:r w:rsidR="001B4F28" w:rsidRPr="009072D6">
              <w:rPr>
                <w:rFonts w:cs="Arial"/>
                <w:szCs w:val="20"/>
                <w:lang w:val="es-ES"/>
              </w:rPr>
              <w:t>de la LMP</w:t>
            </w:r>
            <w:r w:rsidRPr="009072D6">
              <w:rPr>
                <w:rFonts w:cs="Arial"/>
                <w:szCs w:val="20"/>
                <w:lang w:val="es-ES"/>
              </w:rPr>
              <w:t xml:space="preserve"> </w:t>
            </w:r>
            <w:r w:rsidR="001B4F28" w:rsidRPr="009072D6">
              <w:rPr>
                <w:rFonts w:cs="Arial"/>
                <w:szCs w:val="20"/>
                <w:lang w:val="es-ES"/>
              </w:rPr>
              <w:t>actual de dos formas</w:t>
            </w:r>
            <w:r w:rsidR="006D65EF" w:rsidRPr="009072D6">
              <w:rPr>
                <w:rFonts w:cs="Arial"/>
                <w:szCs w:val="20"/>
                <w:lang w:val="es-ES"/>
              </w:rPr>
              <w:t>:</w:t>
            </w:r>
          </w:p>
          <w:p w:rsidR="00E819DB" w:rsidRPr="009072D6" w:rsidRDefault="001B4F28" w:rsidP="00305B67">
            <w:pPr>
              <w:pStyle w:val="ListParagraph"/>
              <w:numPr>
                <w:ilvl w:val="0"/>
                <w:numId w:val="46"/>
              </w:numPr>
              <w:rPr>
                <w:rFonts w:cs="Arial"/>
                <w:szCs w:val="20"/>
                <w:lang w:val="es-ES"/>
              </w:rPr>
            </w:pPr>
            <w:r w:rsidRPr="009072D6">
              <w:rPr>
                <w:rFonts w:cs="Arial"/>
                <w:szCs w:val="20"/>
                <w:lang w:val="es-ES"/>
              </w:rPr>
              <w:t xml:space="preserve">Si la LMP de </w:t>
            </w:r>
            <w:proofErr w:type="spellStart"/>
            <w:r w:rsidRPr="009072D6">
              <w:rPr>
                <w:rFonts w:cs="Arial"/>
                <w:szCs w:val="20"/>
                <w:lang w:val="es-ES"/>
              </w:rPr>
              <w:t>Fairtrade</w:t>
            </w:r>
            <w:proofErr w:type="spellEnd"/>
            <w:r w:rsidRPr="009072D6">
              <w:rPr>
                <w:rFonts w:cs="Arial"/>
                <w:szCs w:val="20"/>
                <w:lang w:val="es-ES"/>
              </w:rPr>
              <w:t xml:space="preserve"> recoge el material como</w:t>
            </w:r>
            <w:r w:rsidR="00E819DB" w:rsidRPr="009072D6">
              <w:rPr>
                <w:rFonts w:cs="Arial"/>
                <w:szCs w:val="20"/>
                <w:lang w:val="es-ES"/>
              </w:rPr>
              <w:t xml:space="preserve"> ‘</w:t>
            </w:r>
            <w:r w:rsidR="00E371F9">
              <w:rPr>
                <w:rFonts w:cs="Arial"/>
                <w:szCs w:val="20"/>
                <w:lang w:val="es-ES"/>
              </w:rPr>
              <w:t>derogación</w:t>
            </w:r>
            <w:r w:rsidRPr="009072D6">
              <w:rPr>
                <w:rFonts w:cs="Arial"/>
                <w:szCs w:val="20"/>
                <w:lang w:val="es-ES"/>
              </w:rPr>
              <w:t xml:space="preserve"> posible previa solicitud</w:t>
            </w:r>
            <w:r w:rsidR="00E819DB" w:rsidRPr="009072D6">
              <w:rPr>
                <w:rFonts w:cs="Arial"/>
                <w:szCs w:val="20"/>
                <w:lang w:val="es-ES"/>
              </w:rPr>
              <w:t xml:space="preserve">’ </w:t>
            </w:r>
          </w:p>
          <w:p w:rsidR="00305B67" w:rsidRPr="009072D6" w:rsidRDefault="001B4F28" w:rsidP="00305B67">
            <w:pPr>
              <w:pStyle w:val="ListParagraph"/>
              <w:rPr>
                <w:rFonts w:cs="Arial"/>
                <w:szCs w:val="20"/>
                <w:lang w:val="es-ES"/>
              </w:rPr>
            </w:pPr>
            <w:r w:rsidRPr="009072D6">
              <w:rPr>
                <w:rFonts w:cs="Arial"/>
                <w:szCs w:val="20"/>
                <w:lang w:val="es-ES"/>
              </w:rPr>
              <w:t>O</w:t>
            </w:r>
          </w:p>
          <w:p w:rsidR="00E819DB" w:rsidRPr="009072D6" w:rsidRDefault="00B91259" w:rsidP="00305B67">
            <w:pPr>
              <w:pStyle w:val="ListParagraph"/>
              <w:numPr>
                <w:ilvl w:val="0"/>
                <w:numId w:val="46"/>
              </w:numPr>
              <w:rPr>
                <w:rFonts w:cs="Arial"/>
                <w:szCs w:val="20"/>
                <w:lang w:val="es-ES"/>
              </w:rPr>
            </w:pPr>
            <w:r w:rsidRPr="009072D6">
              <w:rPr>
                <w:rFonts w:cs="Arial"/>
                <w:szCs w:val="20"/>
                <w:lang w:val="es-ES"/>
              </w:rPr>
              <w:t>En caso de situaciones de emergencia</w:t>
            </w:r>
            <w:r w:rsidR="00E819DB" w:rsidRPr="009072D6">
              <w:rPr>
                <w:rFonts w:cs="Arial"/>
                <w:szCs w:val="20"/>
                <w:lang w:val="es-ES"/>
              </w:rPr>
              <w:t xml:space="preserve">. </w:t>
            </w:r>
          </w:p>
          <w:p w:rsidR="00E819DB" w:rsidRPr="009072D6" w:rsidRDefault="00676E0D" w:rsidP="00B75494">
            <w:pPr>
              <w:rPr>
                <w:rFonts w:cs="Arial"/>
                <w:szCs w:val="20"/>
                <w:lang w:val="es-ES"/>
              </w:rPr>
            </w:pPr>
            <w:r w:rsidRPr="009072D6">
              <w:rPr>
                <w:rFonts w:cs="Arial"/>
                <w:szCs w:val="20"/>
                <w:lang w:val="es-ES"/>
              </w:rPr>
              <w:t>El uso de materiales</w:t>
            </w:r>
            <w:r w:rsidR="00305B67" w:rsidRPr="009072D6">
              <w:rPr>
                <w:rFonts w:cs="Arial"/>
                <w:szCs w:val="20"/>
                <w:lang w:val="es-ES"/>
              </w:rPr>
              <w:t xml:space="preserve"> </w:t>
            </w:r>
            <w:r w:rsidRPr="009072D6">
              <w:rPr>
                <w:rFonts w:cs="Arial"/>
                <w:szCs w:val="20"/>
                <w:lang w:val="es-ES"/>
              </w:rPr>
              <w:t>con</w:t>
            </w:r>
            <w:r w:rsidR="00E819DB" w:rsidRPr="009072D6">
              <w:rPr>
                <w:rFonts w:cs="Arial"/>
                <w:szCs w:val="20"/>
                <w:lang w:val="es-ES"/>
              </w:rPr>
              <w:t xml:space="preserve"> excep</w:t>
            </w:r>
            <w:r w:rsidRPr="009072D6">
              <w:rPr>
                <w:rFonts w:cs="Arial"/>
                <w:szCs w:val="20"/>
                <w:lang w:val="es-ES"/>
              </w:rPr>
              <w:t>c</w:t>
            </w:r>
            <w:r w:rsidR="00E819DB" w:rsidRPr="009072D6">
              <w:rPr>
                <w:rFonts w:cs="Arial"/>
                <w:szCs w:val="20"/>
                <w:lang w:val="es-ES"/>
              </w:rPr>
              <w:t>ion</w:t>
            </w:r>
            <w:r w:rsidRPr="009072D6">
              <w:rPr>
                <w:rFonts w:cs="Arial"/>
                <w:szCs w:val="20"/>
                <w:lang w:val="es-ES"/>
              </w:rPr>
              <w:t>e</w:t>
            </w:r>
            <w:r w:rsidR="00E819DB" w:rsidRPr="009072D6">
              <w:rPr>
                <w:rFonts w:cs="Arial"/>
                <w:szCs w:val="20"/>
                <w:lang w:val="es-ES"/>
              </w:rPr>
              <w:t xml:space="preserve">s </w:t>
            </w:r>
            <w:r w:rsidRPr="009072D6">
              <w:rPr>
                <w:rFonts w:cs="Arial"/>
                <w:szCs w:val="20"/>
                <w:lang w:val="es-ES"/>
              </w:rPr>
              <w:t>también debe cumplir con condiciones</w:t>
            </w:r>
            <w:r w:rsidR="00E819DB" w:rsidRPr="009072D6">
              <w:rPr>
                <w:rFonts w:cs="Arial"/>
                <w:szCs w:val="20"/>
                <w:lang w:val="es-ES"/>
              </w:rPr>
              <w:t xml:space="preserve"> </w:t>
            </w:r>
            <w:r w:rsidRPr="009072D6">
              <w:rPr>
                <w:rFonts w:cs="Arial"/>
                <w:szCs w:val="20"/>
                <w:lang w:val="es-ES"/>
              </w:rPr>
              <w:t>bajo las cuales se otorgan</w:t>
            </w:r>
            <w:r w:rsidR="00E819DB" w:rsidRPr="009072D6">
              <w:rPr>
                <w:rFonts w:cs="Arial"/>
                <w:szCs w:val="20"/>
                <w:lang w:val="es-ES"/>
              </w:rPr>
              <w:t>.</w:t>
            </w:r>
            <w:r w:rsidRPr="009072D6">
              <w:rPr>
                <w:rFonts w:cs="Arial"/>
                <w:szCs w:val="20"/>
                <w:lang w:val="es-ES"/>
              </w:rPr>
              <w:t xml:space="preserve"> </w:t>
            </w:r>
            <w:r w:rsidR="00E819DB" w:rsidRPr="009072D6">
              <w:rPr>
                <w:rFonts w:cs="Arial"/>
                <w:szCs w:val="20"/>
                <w:lang w:val="es-ES"/>
              </w:rPr>
              <w:t>(</w:t>
            </w:r>
            <w:r w:rsidRPr="009072D6">
              <w:rPr>
                <w:rFonts w:cs="Arial"/>
                <w:szCs w:val="20"/>
                <w:lang w:val="es-ES"/>
              </w:rPr>
              <w:t>Véase el documento de</w:t>
            </w:r>
            <w:r w:rsidR="00E819DB" w:rsidRPr="009072D6">
              <w:rPr>
                <w:rFonts w:cs="Arial"/>
                <w:szCs w:val="20"/>
                <w:lang w:val="es-ES"/>
              </w:rPr>
              <w:t xml:space="preserve"> F</w:t>
            </w:r>
            <w:r w:rsidRPr="009072D6">
              <w:rPr>
                <w:rFonts w:cs="Arial"/>
                <w:szCs w:val="20"/>
                <w:lang w:val="es-ES"/>
              </w:rPr>
              <w:t>L</w:t>
            </w:r>
            <w:r w:rsidR="00E819DB" w:rsidRPr="009072D6">
              <w:rPr>
                <w:rFonts w:cs="Arial"/>
                <w:szCs w:val="20"/>
                <w:lang w:val="es-ES"/>
              </w:rPr>
              <w:t xml:space="preserve">OCERT </w:t>
            </w:r>
            <w:r w:rsidRPr="009072D6">
              <w:rPr>
                <w:rFonts w:cs="Arial"/>
                <w:szCs w:val="20"/>
                <w:lang w:val="es-ES"/>
              </w:rPr>
              <w:t>sobre excepciones</w:t>
            </w:r>
            <w:r w:rsidR="00C62DE3">
              <w:rPr>
                <w:rFonts w:cs="Arial"/>
                <w:szCs w:val="20"/>
                <w:lang w:val="es-ES"/>
              </w:rPr>
              <w:t xml:space="preserve"> </w:t>
            </w:r>
            <w:hyperlink r:id="rId14" w:history="1">
              <w:r w:rsidR="00C62DE3" w:rsidRPr="00205B5A">
                <w:rPr>
                  <w:rStyle w:val="Hyperlink"/>
                  <w:rFonts w:cs="Arial"/>
                  <w:szCs w:val="20"/>
                  <w:lang w:val="es-ES"/>
                </w:rPr>
                <w:t>http://www.flocert.net/wp-content/uploads/2014/02/CERT-Exceptions-ED-15-es.pdf</w:t>
              </w:r>
            </w:hyperlink>
            <w:r w:rsidR="00C62DE3">
              <w:rPr>
                <w:rFonts w:cs="Arial"/>
                <w:szCs w:val="20"/>
                <w:lang w:val="es-ES"/>
              </w:rPr>
              <w:t xml:space="preserve"> </w:t>
            </w:r>
          </w:p>
          <w:p w:rsidR="00E819DB" w:rsidRPr="009072D6" w:rsidRDefault="00676E0D" w:rsidP="00B75494">
            <w:pPr>
              <w:rPr>
                <w:rFonts w:cs="Arial"/>
                <w:szCs w:val="20"/>
                <w:lang w:val="es-ES"/>
              </w:rPr>
            </w:pPr>
            <w:r w:rsidRPr="009072D6">
              <w:rPr>
                <w:rFonts w:cs="Arial"/>
                <w:szCs w:val="20"/>
                <w:lang w:val="es-ES"/>
              </w:rPr>
              <w:t>Se propone que se elimine la opción sobre derogaciones y se sustituya por una lista independiente</w:t>
            </w:r>
            <w:r w:rsidR="00E819DB" w:rsidRPr="009072D6">
              <w:rPr>
                <w:rFonts w:cs="Arial"/>
                <w:szCs w:val="20"/>
                <w:lang w:val="es-ES"/>
              </w:rPr>
              <w:t xml:space="preserve"> </w:t>
            </w:r>
            <w:r w:rsidRPr="009072D6">
              <w:rPr>
                <w:rFonts w:cs="Arial"/>
                <w:szCs w:val="20"/>
                <w:lang w:val="es-ES"/>
              </w:rPr>
              <w:t>de materiales que se pueden utilizar en condiciones restringidas especificadas en el Criterio</w:t>
            </w:r>
            <w:r w:rsidR="00E819DB" w:rsidRPr="009072D6">
              <w:rPr>
                <w:rFonts w:cs="Arial"/>
                <w:szCs w:val="20"/>
                <w:lang w:val="es-ES"/>
              </w:rPr>
              <w:t xml:space="preserve"> (</w:t>
            </w:r>
            <w:r w:rsidRPr="009072D6">
              <w:rPr>
                <w:rFonts w:cs="Arial"/>
                <w:szCs w:val="20"/>
                <w:lang w:val="es-ES"/>
              </w:rPr>
              <w:t>Lista naranja</w:t>
            </w:r>
            <w:r w:rsidR="00E819DB" w:rsidRPr="009072D6">
              <w:rPr>
                <w:rFonts w:cs="Arial"/>
                <w:szCs w:val="20"/>
                <w:lang w:val="es-ES"/>
              </w:rPr>
              <w:t xml:space="preserve">) </w:t>
            </w:r>
            <w:r w:rsidRPr="009072D6">
              <w:rPr>
                <w:rFonts w:cs="Arial"/>
                <w:szCs w:val="20"/>
                <w:lang w:val="es-ES"/>
              </w:rPr>
              <w:t>y</w:t>
            </w:r>
            <w:r w:rsidR="00E819DB" w:rsidRPr="009072D6">
              <w:rPr>
                <w:rFonts w:cs="Arial"/>
                <w:szCs w:val="20"/>
                <w:lang w:val="es-ES"/>
              </w:rPr>
              <w:t xml:space="preserve"> </w:t>
            </w:r>
            <w:r w:rsidRPr="009072D6">
              <w:rPr>
                <w:rFonts w:cs="Arial"/>
                <w:szCs w:val="20"/>
                <w:lang w:val="es-ES"/>
              </w:rPr>
              <w:t>que el Órgano de certificación (FLOCERT) pueda otorgar excepciones para otros materiales</w:t>
            </w:r>
            <w:r w:rsidR="004D1CF6" w:rsidRPr="009072D6">
              <w:rPr>
                <w:rFonts w:cs="Arial"/>
                <w:szCs w:val="20"/>
                <w:lang w:val="es-ES"/>
              </w:rPr>
              <w:t xml:space="preserve"> </w:t>
            </w:r>
            <w:r w:rsidRPr="009072D6">
              <w:rPr>
                <w:rFonts w:cs="Arial"/>
                <w:szCs w:val="20"/>
                <w:lang w:val="es-ES"/>
              </w:rPr>
              <w:t>según su política de excepciones, es decir,</w:t>
            </w:r>
            <w:r w:rsidR="004D1CF6" w:rsidRPr="009072D6">
              <w:rPr>
                <w:rFonts w:cs="Arial"/>
                <w:szCs w:val="20"/>
                <w:lang w:val="es-ES"/>
              </w:rPr>
              <w:t xml:space="preserve"> </w:t>
            </w:r>
            <w:r w:rsidRPr="009072D6">
              <w:rPr>
                <w:rFonts w:cs="Arial"/>
                <w:szCs w:val="20"/>
                <w:lang w:val="es-ES"/>
              </w:rPr>
              <w:t>solamente en situaciones de emergencia</w:t>
            </w:r>
            <w:r w:rsidR="00E819DB" w:rsidRPr="009072D6">
              <w:rPr>
                <w:rFonts w:cs="Arial"/>
                <w:szCs w:val="20"/>
                <w:lang w:val="es-ES"/>
              </w:rPr>
              <w:t xml:space="preserve">. </w:t>
            </w:r>
            <w:r w:rsidRPr="009072D6">
              <w:rPr>
                <w:rFonts w:cs="Arial"/>
                <w:szCs w:val="20"/>
                <w:lang w:val="es-ES"/>
              </w:rPr>
              <w:t xml:space="preserve">Esto implica </w:t>
            </w:r>
            <w:r w:rsidR="00463461" w:rsidRPr="009072D6">
              <w:rPr>
                <w:rFonts w:cs="Arial"/>
                <w:szCs w:val="20"/>
                <w:lang w:val="es-ES"/>
              </w:rPr>
              <w:t xml:space="preserve">que </w:t>
            </w:r>
            <w:r w:rsidR="00D94878" w:rsidRPr="009072D6">
              <w:rPr>
                <w:rFonts w:cs="Arial"/>
                <w:szCs w:val="20"/>
                <w:lang w:val="es-ES"/>
              </w:rPr>
              <w:t xml:space="preserve">para </w:t>
            </w:r>
            <w:r w:rsidR="00463461" w:rsidRPr="009072D6">
              <w:rPr>
                <w:rFonts w:cs="Arial"/>
                <w:szCs w:val="20"/>
                <w:lang w:val="es-ES"/>
              </w:rPr>
              <w:t>los material</w:t>
            </w:r>
            <w:r w:rsidR="00D94878" w:rsidRPr="009072D6">
              <w:rPr>
                <w:rFonts w:cs="Arial"/>
                <w:szCs w:val="20"/>
                <w:lang w:val="es-ES"/>
              </w:rPr>
              <w:t>e</w:t>
            </w:r>
            <w:r w:rsidR="00463461" w:rsidRPr="009072D6">
              <w:rPr>
                <w:rFonts w:cs="Arial"/>
                <w:szCs w:val="20"/>
                <w:lang w:val="es-ES"/>
              </w:rPr>
              <w:t>s recogidos en la</w:t>
            </w:r>
            <w:r w:rsidR="004D1CF6" w:rsidRPr="009072D6">
              <w:rPr>
                <w:rFonts w:cs="Arial"/>
                <w:szCs w:val="20"/>
                <w:lang w:val="es-ES"/>
              </w:rPr>
              <w:t xml:space="preserve"> </w:t>
            </w:r>
            <w:r w:rsidR="00F54884" w:rsidRPr="009072D6">
              <w:rPr>
                <w:rFonts w:cs="Arial"/>
                <w:szCs w:val="20"/>
                <w:lang w:val="es-ES"/>
              </w:rPr>
              <w:t>List</w:t>
            </w:r>
            <w:r w:rsidR="00463461" w:rsidRPr="009072D6">
              <w:rPr>
                <w:rFonts w:cs="Arial"/>
                <w:szCs w:val="20"/>
                <w:lang w:val="es-ES"/>
              </w:rPr>
              <w:t>a naranja</w:t>
            </w:r>
            <w:r w:rsidR="00D94878" w:rsidRPr="009072D6">
              <w:rPr>
                <w:rFonts w:cs="Arial"/>
                <w:szCs w:val="20"/>
                <w:lang w:val="es-ES"/>
              </w:rPr>
              <w:t xml:space="preserve"> no se necesita</w:t>
            </w:r>
            <w:r w:rsidR="00632EB4">
              <w:rPr>
                <w:rFonts w:cs="Arial"/>
                <w:szCs w:val="20"/>
                <w:lang w:val="es-ES"/>
              </w:rPr>
              <w:t>ría</w:t>
            </w:r>
            <w:r w:rsidR="00D94878" w:rsidRPr="009072D6">
              <w:rPr>
                <w:rFonts w:cs="Arial"/>
                <w:szCs w:val="20"/>
                <w:lang w:val="es-ES"/>
              </w:rPr>
              <w:t xml:space="preserve"> solicitar las derogaciones a</w:t>
            </w:r>
            <w:r w:rsidR="004D1CF6" w:rsidRPr="009072D6">
              <w:rPr>
                <w:rFonts w:cs="Arial"/>
                <w:szCs w:val="20"/>
                <w:lang w:val="es-ES"/>
              </w:rPr>
              <w:t xml:space="preserve"> FLOCERT, </w:t>
            </w:r>
            <w:r w:rsidR="00632EB4">
              <w:rPr>
                <w:rFonts w:cs="Arial"/>
                <w:szCs w:val="20"/>
                <w:lang w:val="es-ES"/>
              </w:rPr>
              <w:t>sin embargo, su uso estaría</w:t>
            </w:r>
            <w:r w:rsidR="00D94878" w:rsidRPr="009072D6">
              <w:rPr>
                <w:rFonts w:cs="Arial"/>
                <w:szCs w:val="20"/>
                <w:lang w:val="es-ES"/>
              </w:rPr>
              <w:t xml:space="preserve"> permitido bajo las condiciones</w:t>
            </w:r>
            <w:r w:rsidR="004D1CF6" w:rsidRPr="009072D6">
              <w:rPr>
                <w:rFonts w:cs="Arial"/>
                <w:szCs w:val="20"/>
                <w:lang w:val="es-ES"/>
              </w:rPr>
              <w:t xml:space="preserve"> </w:t>
            </w:r>
            <w:r w:rsidR="00D94878" w:rsidRPr="009072D6">
              <w:rPr>
                <w:rFonts w:cs="Arial"/>
                <w:szCs w:val="20"/>
                <w:lang w:val="es-ES"/>
              </w:rPr>
              <w:t>mencionadas en el Criterio</w:t>
            </w:r>
            <w:r w:rsidR="004D1CF6" w:rsidRPr="009072D6">
              <w:rPr>
                <w:rFonts w:cs="Arial"/>
                <w:szCs w:val="20"/>
                <w:lang w:val="es-ES"/>
              </w:rPr>
              <w:t xml:space="preserve"> </w:t>
            </w:r>
            <w:r w:rsidR="00D94878" w:rsidRPr="009072D6">
              <w:rPr>
                <w:rFonts w:cs="Arial"/>
                <w:szCs w:val="20"/>
                <w:lang w:val="es-ES"/>
              </w:rPr>
              <w:t>y</w:t>
            </w:r>
            <w:r w:rsidR="004D1CF6" w:rsidRPr="009072D6">
              <w:rPr>
                <w:rFonts w:cs="Arial"/>
                <w:szCs w:val="20"/>
                <w:lang w:val="es-ES"/>
              </w:rPr>
              <w:t xml:space="preserve"> FLOCERT </w:t>
            </w:r>
            <w:r w:rsidR="00632EB4">
              <w:rPr>
                <w:rFonts w:cs="Arial"/>
                <w:szCs w:val="20"/>
                <w:lang w:val="es-ES"/>
              </w:rPr>
              <w:t>auditaría</w:t>
            </w:r>
            <w:r w:rsidR="00D94878" w:rsidRPr="009072D6">
              <w:rPr>
                <w:rFonts w:cs="Arial"/>
                <w:szCs w:val="20"/>
                <w:lang w:val="es-ES"/>
              </w:rPr>
              <w:t xml:space="preserve"> el cumplimiento</w:t>
            </w:r>
            <w:r w:rsidR="004D1CF6" w:rsidRPr="009072D6">
              <w:rPr>
                <w:rFonts w:cs="Arial"/>
                <w:szCs w:val="20"/>
                <w:lang w:val="es-ES"/>
              </w:rPr>
              <w:t xml:space="preserve"> </w:t>
            </w:r>
            <w:r w:rsidR="00D94878" w:rsidRPr="009072D6">
              <w:rPr>
                <w:rFonts w:cs="Arial"/>
                <w:szCs w:val="20"/>
                <w:lang w:val="es-ES"/>
              </w:rPr>
              <w:t>según dichas condiciones de uso</w:t>
            </w:r>
            <w:r w:rsidR="00F54884" w:rsidRPr="009072D6">
              <w:rPr>
                <w:rFonts w:cs="Arial"/>
                <w:szCs w:val="20"/>
                <w:lang w:val="es-ES"/>
              </w:rPr>
              <w:t>.</w:t>
            </w:r>
          </w:p>
          <w:p w:rsidR="00EC0849" w:rsidRPr="009072D6" w:rsidRDefault="00676E0D" w:rsidP="007A1EDF">
            <w:pPr>
              <w:rPr>
                <w:rFonts w:cs="Arial"/>
                <w:szCs w:val="20"/>
                <w:lang w:val="es-ES"/>
              </w:rPr>
            </w:pPr>
            <w:r w:rsidRPr="009072D6">
              <w:rPr>
                <w:rFonts w:cs="Arial"/>
                <w:sz w:val="24"/>
                <w:u w:val="single"/>
                <w:lang w:val="es-ES"/>
              </w:rPr>
              <w:t>Situación actual</w:t>
            </w:r>
            <w:r w:rsidR="00EC0849" w:rsidRPr="009072D6">
              <w:rPr>
                <w:rFonts w:cs="Arial"/>
                <w:sz w:val="24"/>
                <w:lang w:val="es-ES"/>
              </w:rPr>
              <w:t xml:space="preserve"> – Deroga</w:t>
            </w:r>
            <w:r w:rsidRPr="009072D6">
              <w:rPr>
                <w:rFonts w:cs="Arial"/>
                <w:sz w:val="24"/>
                <w:lang w:val="es-ES"/>
              </w:rPr>
              <w:t>ció</w:t>
            </w:r>
            <w:r w:rsidR="00EC0849" w:rsidRPr="009072D6">
              <w:rPr>
                <w:rFonts w:cs="Arial"/>
                <w:sz w:val="24"/>
                <w:lang w:val="es-ES"/>
              </w:rPr>
              <w:t>n</w:t>
            </w:r>
            <w:r w:rsidR="00EC0849" w:rsidRPr="009072D6">
              <w:rPr>
                <w:rFonts w:cs="Arial"/>
                <w:color w:val="76923C" w:themeColor="accent3" w:themeShade="BF"/>
                <w:sz w:val="52"/>
                <w:szCs w:val="20"/>
                <w:lang w:val="es-ES"/>
              </w:rPr>
              <w:sym w:font="Wingdings" w:char="F0FC"/>
            </w:r>
            <w:r w:rsidRPr="009072D6">
              <w:rPr>
                <w:rFonts w:cs="Arial"/>
                <w:szCs w:val="20"/>
                <w:lang w:val="es-ES"/>
              </w:rPr>
              <w:t xml:space="preserve">y </w:t>
            </w:r>
            <w:r w:rsidRPr="009072D6">
              <w:rPr>
                <w:rFonts w:cs="Arial"/>
                <w:sz w:val="24"/>
                <w:lang w:val="es-ES"/>
              </w:rPr>
              <w:t>Excepciones en situaciones de emergencia</w:t>
            </w:r>
            <w:r w:rsidR="00EC0849" w:rsidRPr="009072D6">
              <w:rPr>
                <w:rFonts w:cs="Arial"/>
                <w:color w:val="76923C" w:themeColor="accent3" w:themeShade="BF"/>
                <w:sz w:val="52"/>
                <w:szCs w:val="20"/>
                <w:lang w:val="es-ES"/>
              </w:rPr>
              <w:sym w:font="Wingdings" w:char="F0FC"/>
            </w:r>
          </w:p>
          <w:p w:rsidR="00EC0849" w:rsidRPr="009072D6" w:rsidRDefault="00676E0D" w:rsidP="00676E0D">
            <w:pPr>
              <w:rPr>
                <w:rFonts w:cs="Arial"/>
                <w:szCs w:val="20"/>
                <w:lang w:val="es-ES"/>
              </w:rPr>
            </w:pPr>
            <w:r w:rsidRPr="009072D6">
              <w:rPr>
                <w:rFonts w:cs="Arial"/>
                <w:sz w:val="24"/>
                <w:u w:val="single"/>
                <w:lang w:val="es-ES"/>
              </w:rPr>
              <w:t xml:space="preserve">Propuesta </w:t>
            </w:r>
            <w:r w:rsidR="00EC0849" w:rsidRPr="009072D6">
              <w:rPr>
                <w:rFonts w:cs="Arial"/>
                <w:sz w:val="24"/>
                <w:lang w:val="es-ES"/>
              </w:rPr>
              <w:t>–</w:t>
            </w:r>
            <w:r w:rsidR="004D1CF6" w:rsidRPr="009072D6">
              <w:rPr>
                <w:rFonts w:cs="Arial"/>
                <w:sz w:val="24"/>
                <w:lang w:val="es-ES"/>
              </w:rPr>
              <w:t xml:space="preserve"> </w:t>
            </w:r>
            <w:r w:rsidRPr="009072D6">
              <w:rPr>
                <w:rFonts w:cs="Arial"/>
                <w:sz w:val="24"/>
                <w:lang w:val="es-ES"/>
              </w:rPr>
              <w:t>Eliminar Derogación</w:t>
            </w:r>
            <w:r w:rsidR="00EC0849" w:rsidRPr="009072D6">
              <w:rPr>
                <w:rFonts w:cs="Arial"/>
                <w:color w:val="FF0000"/>
                <w:sz w:val="66"/>
                <w:szCs w:val="20"/>
                <w:lang w:val="es-ES"/>
              </w:rPr>
              <w:sym w:font="Wingdings" w:char="F0FB"/>
            </w:r>
            <w:r w:rsidRPr="009072D6">
              <w:rPr>
                <w:rFonts w:cs="Arial"/>
                <w:szCs w:val="20"/>
                <w:lang w:val="es-ES"/>
              </w:rPr>
              <w:t>y</w:t>
            </w:r>
            <w:r w:rsidR="00EC0849" w:rsidRPr="009072D6">
              <w:rPr>
                <w:rFonts w:cs="Arial"/>
                <w:szCs w:val="20"/>
                <w:lang w:val="es-ES"/>
              </w:rPr>
              <w:t xml:space="preserve">- </w:t>
            </w:r>
            <w:r w:rsidRPr="009072D6">
              <w:rPr>
                <w:rFonts w:cs="Arial"/>
                <w:sz w:val="24"/>
                <w:lang w:val="es-ES"/>
              </w:rPr>
              <w:t>Sustituir por</w:t>
            </w:r>
            <w:r w:rsidR="00EC0849" w:rsidRPr="009072D6">
              <w:rPr>
                <w:rFonts w:cs="Arial"/>
                <w:sz w:val="24"/>
                <w:lang w:val="es-ES"/>
              </w:rPr>
              <w:t xml:space="preserve"> 1) </w:t>
            </w:r>
            <w:r w:rsidRPr="009072D6">
              <w:rPr>
                <w:rFonts w:cs="Arial"/>
                <w:sz w:val="24"/>
                <w:lang w:val="es-ES"/>
              </w:rPr>
              <w:t>Lista naranja</w:t>
            </w:r>
            <w:r w:rsidR="00EC0849" w:rsidRPr="009072D6">
              <w:rPr>
                <w:rFonts w:cs="Arial"/>
                <w:sz w:val="24"/>
                <w:lang w:val="es-ES"/>
              </w:rPr>
              <w:t xml:space="preserve"> (</w:t>
            </w:r>
            <w:r w:rsidRPr="009072D6">
              <w:rPr>
                <w:rFonts w:cs="Arial"/>
                <w:sz w:val="24"/>
                <w:lang w:val="es-ES"/>
              </w:rPr>
              <w:t>lista restringida</w:t>
            </w:r>
            <w:r w:rsidR="00EC0849" w:rsidRPr="009072D6">
              <w:rPr>
                <w:rFonts w:cs="Arial"/>
                <w:sz w:val="24"/>
                <w:lang w:val="es-ES"/>
              </w:rPr>
              <w:t>)</w:t>
            </w:r>
            <w:r w:rsidR="00EC0849" w:rsidRPr="009072D6">
              <w:rPr>
                <w:rFonts w:cs="Arial"/>
                <w:color w:val="76923C" w:themeColor="accent3" w:themeShade="BF"/>
                <w:sz w:val="52"/>
                <w:szCs w:val="20"/>
                <w:lang w:val="es-ES"/>
              </w:rPr>
              <w:sym w:font="Wingdings" w:char="F0FC"/>
            </w:r>
            <w:r w:rsidRPr="009072D6">
              <w:rPr>
                <w:rFonts w:cs="Arial"/>
                <w:sz w:val="24"/>
                <w:lang w:val="es-ES"/>
              </w:rPr>
              <w:t>y</w:t>
            </w:r>
            <w:r w:rsidR="00EC0849" w:rsidRPr="009072D6">
              <w:rPr>
                <w:rFonts w:cs="Arial"/>
                <w:sz w:val="24"/>
                <w:lang w:val="es-ES"/>
              </w:rPr>
              <w:t xml:space="preserve">  </w:t>
            </w:r>
            <w:r w:rsidR="004D1CF6" w:rsidRPr="009072D6">
              <w:rPr>
                <w:rFonts w:cs="Arial"/>
                <w:sz w:val="24"/>
                <w:lang w:val="es-ES"/>
              </w:rPr>
              <w:t xml:space="preserve">2) </w:t>
            </w:r>
            <w:r w:rsidRPr="009072D6">
              <w:rPr>
                <w:rFonts w:cs="Arial"/>
                <w:sz w:val="24"/>
                <w:lang w:val="es-ES"/>
              </w:rPr>
              <w:t>Excepciones en situaciones de emergencia</w:t>
            </w:r>
            <w:r w:rsidRPr="009072D6">
              <w:rPr>
                <w:rFonts w:cs="Arial"/>
                <w:color w:val="76923C" w:themeColor="accent3" w:themeShade="BF"/>
                <w:sz w:val="52"/>
                <w:szCs w:val="20"/>
                <w:lang w:val="es-ES"/>
              </w:rPr>
              <w:t xml:space="preserve"> </w:t>
            </w:r>
            <w:r w:rsidR="00EC0849" w:rsidRPr="009072D6">
              <w:rPr>
                <w:rFonts w:cs="Arial"/>
                <w:color w:val="76923C" w:themeColor="accent3" w:themeShade="BF"/>
                <w:sz w:val="52"/>
                <w:szCs w:val="20"/>
                <w:lang w:val="es-ES"/>
              </w:rPr>
              <w:sym w:font="Wingdings" w:char="F0FC"/>
            </w:r>
          </w:p>
        </w:tc>
      </w:tr>
    </w:tbl>
    <w:p w:rsidR="00BA446A" w:rsidRPr="009072D6" w:rsidRDefault="00BA446A" w:rsidP="00B75494">
      <w:pPr>
        <w:rPr>
          <w:rFonts w:cs="Arial"/>
          <w:b/>
          <w:szCs w:val="20"/>
          <w:lang w:val="es-ES"/>
        </w:rPr>
      </w:pPr>
    </w:p>
    <w:p w:rsidR="004B2436" w:rsidRPr="009072D6" w:rsidRDefault="00676E0D" w:rsidP="00B75494">
      <w:pPr>
        <w:rPr>
          <w:rFonts w:cs="Arial"/>
          <w:b/>
          <w:lang w:val="es-ES"/>
        </w:rPr>
      </w:pPr>
      <w:r w:rsidRPr="009072D6">
        <w:rPr>
          <w:rFonts w:cs="Arial"/>
          <w:b/>
          <w:szCs w:val="20"/>
          <w:lang w:val="es-ES"/>
        </w:rPr>
        <w:t>P</w:t>
      </w:r>
      <w:r w:rsidR="00632EB4">
        <w:rPr>
          <w:rFonts w:cs="Arial"/>
          <w:b/>
          <w:szCs w:val="20"/>
          <w:lang w:val="es-ES"/>
        </w:rPr>
        <w:t xml:space="preserve"> </w:t>
      </w:r>
      <w:r w:rsidR="00EC0849" w:rsidRPr="009072D6">
        <w:rPr>
          <w:rFonts w:cs="Arial"/>
          <w:b/>
          <w:szCs w:val="20"/>
          <w:lang w:val="es-ES"/>
        </w:rPr>
        <w:t xml:space="preserve">1.1 </w:t>
      </w:r>
      <w:proofErr w:type="gramStart"/>
      <w:r w:rsidRPr="009072D6">
        <w:rPr>
          <w:rFonts w:cs="Arial"/>
          <w:b/>
          <w:szCs w:val="20"/>
          <w:lang w:val="es-ES"/>
        </w:rPr>
        <w:t>¿</w:t>
      </w:r>
      <w:proofErr w:type="gramEnd"/>
      <w:r w:rsidRPr="009072D6">
        <w:rPr>
          <w:rFonts w:cs="Arial"/>
          <w:b/>
          <w:szCs w:val="20"/>
          <w:lang w:val="es-ES"/>
        </w:rPr>
        <w:t>Está usted de acuerdo con eliminar la opción</w:t>
      </w:r>
      <w:r w:rsidR="00EC0849" w:rsidRPr="009072D6">
        <w:rPr>
          <w:rFonts w:cs="Arial"/>
          <w:b/>
          <w:szCs w:val="20"/>
          <w:lang w:val="es-ES"/>
        </w:rPr>
        <w:t xml:space="preserve"> ‘</w:t>
      </w:r>
      <w:r w:rsidR="00AA654E">
        <w:rPr>
          <w:rFonts w:cs="Arial"/>
          <w:b/>
          <w:szCs w:val="20"/>
          <w:lang w:val="es-ES"/>
        </w:rPr>
        <w:t>Derogación</w:t>
      </w:r>
      <w:r w:rsidRPr="009072D6">
        <w:rPr>
          <w:rFonts w:cs="Arial"/>
          <w:b/>
          <w:szCs w:val="20"/>
          <w:lang w:val="es-ES"/>
        </w:rPr>
        <w:t xml:space="preserve"> posible previa solicitud</w:t>
      </w:r>
      <w:r w:rsidR="00EC0849" w:rsidRPr="009072D6">
        <w:rPr>
          <w:rFonts w:cs="Arial"/>
          <w:b/>
          <w:szCs w:val="20"/>
          <w:lang w:val="es-ES"/>
        </w:rPr>
        <w:t>’</w:t>
      </w:r>
    </w:p>
    <w:p w:rsidR="004D1CF6" w:rsidRPr="009072D6" w:rsidRDefault="00676E0D" w:rsidP="007A1EDF">
      <w:pPr>
        <w:rPr>
          <w:rFonts w:cs="Arial"/>
          <w:szCs w:val="20"/>
          <w:lang w:val="es-ES"/>
        </w:rPr>
      </w:pPr>
      <w:r w:rsidRPr="009072D6">
        <w:rPr>
          <w:rFonts w:cs="Arial"/>
          <w:szCs w:val="20"/>
          <w:lang w:val="es-ES"/>
        </w:rPr>
        <w:t>Sí</w:t>
      </w:r>
      <w:r w:rsidR="004D1CF6" w:rsidRPr="009072D6">
        <w:rPr>
          <w:rFonts w:cs="Arial"/>
          <w:szCs w:val="20"/>
          <w:lang w:val="es-ES"/>
        </w:rPr>
        <w:tab/>
      </w:r>
      <w:sdt>
        <w:sdtPr>
          <w:rPr>
            <w:rFonts w:cs="Arial"/>
            <w:szCs w:val="20"/>
            <w:lang w:val="es-ES"/>
          </w:rPr>
          <w:id w:val="-1429576238"/>
        </w:sdtPr>
        <w:sdtEndPr/>
        <w:sdtContent>
          <w:r w:rsidR="004D1CF6" w:rsidRPr="009072D6">
            <w:rPr>
              <w:rFonts w:ascii="MS Gothic" w:eastAsia="MS Gothic" w:hAnsi="MS Gothic" w:cs="MS Gothic"/>
              <w:szCs w:val="20"/>
              <w:lang w:val="es-ES"/>
            </w:rPr>
            <w:t>☐</w:t>
          </w:r>
        </w:sdtContent>
      </w:sdt>
    </w:p>
    <w:p w:rsidR="004D1CF6" w:rsidRPr="009072D6" w:rsidRDefault="004D1CF6" w:rsidP="007A1EDF">
      <w:pPr>
        <w:rPr>
          <w:rFonts w:cs="Arial"/>
          <w:szCs w:val="20"/>
          <w:lang w:val="es-ES"/>
        </w:rPr>
      </w:pPr>
      <w:r w:rsidRPr="009072D6">
        <w:rPr>
          <w:rFonts w:cs="Arial"/>
          <w:szCs w:val="20"/>
          <w:lang w:val="es-ES"/>
        </w:rPr>
        <w:t>No</w:t>
      </w:r>
      <w:r w:rsidRPr="009072D6">
        <w:rPr>
          <w:rFonts w:cs="Arial"/>
          <w:szCs w:val="20"/>
          <w:lang w:val="es-ES"/>
        </w:rPr>
        <w:tab/>
      </w:r>
      <w:sdt>
        <w:sdtPr>
          <w:rPr>
            <w:rFonts w:cs="Arial"/>
            <w:szCs w:val="20"/>
            <w:lang w:val="es-ES"/>
          </w:rPr>
          <w:id w:val="-2047288355"/>
        </w:sdtPr>
        <w:sdtEndPr/>
        <w:sdtContent>
          <w:r w:rsidRPr="009072D6">
            <w:rPr>
              <w:rFonts w:ascii="MS Gothic" w:eastAsia="MS Gothic" w:hAnsi="MS Gothic" w:cs="MS Gothic"/>
              <w:szCs w:val="20"/>
              <w:lang w:val="es-ES"/>
            </w:rPr>
            <w:t>☐</w:t>
          </w:r>
        </w:sdtContent>
      </w:sdt>
    </w:p>
    <w:p w:rsidR="004B2436" w:rsidRPr="009072D6" w:rsidRDefault="00676E0D" w:rsidP="00B75494">
      <w:pPr>
        <w:rPr>
          <w:rFonts w:cs="Arial"/>
          <w:lang w:val="es-ES"/>
        </w:rPr>
      </w:pPr>
      <w:r w:rsidRPr="009072D6">
        <w:rPr>
          <w:rFonts w:cs="Arial"/>
          <w:szCs w:val="20"/>
          <w:lang w:val="es-ES"/>
        </w:rPr>
        <w:t>Explique su respuesta.</w:t>
      </w:r>
    </w:p>
    <w:tbl>
      <w:tblPr>
        <w:tblStyle w:val="TableGrid"/>
        <w:tblW w:w="0" w:type="auto"/>
        <w:tblLook w:val="04A0" w:firstRow="1" w:lastRow="0" w:firstColumn="1" w:lastColumn="0" w:noHBand="0" w:noVBand="1"/>
      </w:tblPr>
      <w:tblGrid>
        <w:gridCol w:w="9245"/>
      </w:tblGrid>
      <w:tr w:rsidR="004D1CF6" w:rsidRPr="009072D6" w:rsidTr="004D1CF6">
        <w:tc>
          <w:tcPr>
            <w:tcW w:w="9245" w:type="dxa"/>
          </w:tcPr>
          <w:p w:rsidR="004D1CF6" w:rsidRPr="009072D6" w:rsidRDefault="004D1CF6" w:rsidP="00B75494">
            <w:pPr>
              <w:rPr>
                <w:rFonts w:cs="Arial"/>
                <w:szCs w:val="20"/>
                <w:lang w:val="es-ES"/>
              </w:rPr>
            </w:pPr>
          </w:p>
          <w:p w:rsidR="004D1CF6" w:rsidRPr="009072D6" w:rsidRDefault="004D1CF6" w:rsidP="00B75494">
            <w:pPr>
              <w:rPr>
                <w:rFonts w:cs="Arial"/>
                <w:szCs w:val="20"/>
                <w:lang w:val="es-ES"/>
              </w:rPr>
            </w:pPr>
          </w:p>
          <w:p w:rsidR="004D1CF6" w:rsidRPr="009072D6" w:rsidRDefault="004D1CF6" w:rsidP="00B75494">
            <w:pPr>
              <w:rPr>
                <w:rFonts w:cs="Arial"/>
                <w:szCs w:val="20"/>
                <w:lang w:val="es-ES"/>
              </w:rPr>
            </w:pPr>
          </w:p>
        </w:tc>
      </w:tr>
    </w:tbl>
    <w:p w:rsidR="004B2C34" w:rsidRPr="009072D6" w:rsidRDefault="004B2C34" w:rsidP="00B75494">
      <w:pPr>
        <w:rPr>
          <w:rFonts w:cs="Arial"/>
          <w:lang w:val="es-ES"/>
        </w:rPr>
      </w:pPr>
    </w:p>
    <w:p w:rsidR="008F54BE" w:rsidRPr="009072D6" w:rsidRDefault="008F54BE" w:rsidP="007A1EDF">
      <w:pPr>
        <w:rPr>
          <w:rFonts w:cs="Arial"/>
          <w:szCs w:val="20"/>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8F54BE" w:rsidRPr="009072D6" w:rsidTr="00A62A03">
        <w:tc>
          <w:tcPr>
            <w:tcW w:w="9245" w:type="dxa"/>
          </w:tcPr>
          <w:p w:rsidR="008F54BE" w:rsidRPr="009072D6" w:rsidRDefault="00676E0D" w:rsidP="00676E0D">
            <w:pPr>
              <w:rPr>
                <w:rFonts w:cs="Arial"/>
                <w:szCs w:val="20"/>
                <w:lang w:val="es-ES"/>
              </w:rPr>
            </w:pPr>
            <w:r w:rsidRPr="009072D6">
              <w:rPr>
                <w:rFonts w:cs="Arial"/>
                <w:szCs w:val="20"/>
                <w:lang w:val="es-ES"/>
              </w:rPr>
              <w:lastRenderedPageBreak/>
              <w:t>En la primera ronda de la consulta</w:t>
            </w:r>
            <w:r w:rsidR="008F54BE" w:rsidRPr="009072D6">
              <w:rPr>
                <w:rFonts w:cs="Arial"/>
                <w:szCs w:val="20"/>
                <w:lang w:val="es-ES"/>
              </w:rPr>
              <w:t xml:space="preserve">, </w:t>
            </w:r>
            <w:r w:rsidRPr="009072D6">
              <w:rPr>
                <w:rFonts w:cs="Arial"/>
                <w:szCs w:val="20"/>
                <w:lang w:val="es-ES"/>
              </w:rPr>
              <w:t>hubo una solicitud relacionada con la transparencia de las excepciones otorgadas</w:t>
            </w:r>
            <w:r w:rsidR="008F54BE" w:rsidRPr="009072D6">
              <w:rPr>
                <w:rFonts w:cs="Arial"/>
                <w:szCs w:val="20"/>
                <w:lang w:val="es-ES"/>
              </w:rPr>
              <w:t xml:space="preserve"> </w:t>
            </w:r>
            <w:r w:rsidRPr="009072D6">
              <w:rPr>
                <w:rFonts w:cs="Arial"/>
                <w:szCs w:val="20"/>
                <w:lang w:val="es-ES"/>
              </w:rPr>
              <w:t>para el uso de plaguicidas</w:t>
            </w:r>
            <w:r w:rsidR="008F54BE" w:rsidRPr="009072D6">
              <w:rPr>
                <w:rFonts w:cs="Arial"/>
                <w:szCs w:val="20"/>
                <w:lang w:val="es-ES"/>
              </w:rPr>
              <w:t xml:space="preserve"> </w:t>
            </w:r>
            <w:r w:rsidRPr="009072D6">
              <w:rPr>
                <w:rFonts w:cs="Arial"/>
                <w:szCs w:val="20"/>
                <w:lang w:val="es-ES"/>
              </w:rPr>
              <w:t>y</w:t>
            </w:r>
            <w:r w:rsidR="008F54BE" w:rsidRPr="009072D6">
              <w:rPr>
                <w:rFonts w:cs="Arial"/>
                <w:szCs w:val="20"/>
                <w:lang w:val="es-ES"/>
              </w:rPr>
              <w:t xml:space="preserve"> </w:t>
            </w:r>
            <w:r w:rsidRPr="009072D6">
              <w:rPr>
                <w:rFonts w:cs="Arial"/>
                <w:szCs w:val="20"/>
                <w:lang w:val="es-ES"/>
              </w:rPr>
              <w:t>con el hecho de que los compradores deberían ser informados sobre el uso de cualquier plaguicida de la Lista roja</w:t>
            </w:r>
            <w:r w:rsidR="008F54BE" w:rsidRPr="009072D6">
              <w:rPr>
                <w:rFonts w:cs="Arial"/>
                <w:szCs w:val="20"/>
                <w:lang w:val="es-ES"/>
              </w:rPr>
              <w:t xml:space="preserve">. </w:t>
            </w:r>
          </w:p>
        </w:tc>
      </w:tr>
    </w:tbl>
    <w:p w:rsidR="00676E0D" w:rsidRPr="009072D6" w:rsidRDefault="00676E0D" w:rsidP="00B75494">
      <w:pPr>
        <w:rPr>
          <w:rFonts w:cs="Arial"/>
          <w:b/>
          <w:szCs w:val="20"/>
          <w:lang w:val="es-ES"/>
        </w:rPr>
      </w:pPr>
    </w:p>
    <w:p w:rsidR="008F54BE" w:rsidRPr="009072D6" w:rsidRDefault="00676E0D" w:rsidP="00B75494">
      <w:pPr>
        <w:rPr>
          <w:rFonts w:cs="Arial"/>
          <w:b/>
          <w:szCs w:val="20"/>
          <w:lang w:val="es-ES"/>
        </w:rPr>
      </w:pPr>
      <w:r w:rsidRPr="009072D6">
        <w:rPr>
          <w:rFonts w:cs="Arial"/>
          <w:b/>
          <w:szCs w:val="20"/>
          <w:lang w:val="es-ES"/>
        </w:rPr>
        <w:t>P</w:t>
      </w:r>
      <w:r w:rsidR="008F54BE" w:rsidRPr="009072D6">
        <w:rPr>
          <w:rFonts w:cs="Arial"/>
          <w:b/>
          <w:szCs w:val="20"/>
          <w:lang w:val="es-ES"/>
        </w:rPr>
        <w:t xml:space="preserve">1.2 </w:t>
      </w:r>
      <w:r w:rsidR="000778A4">
        <w:rPr>
          <w:rFonts w:cs="Arial"/>
          <w:b/>
          <w:szCs w:val="20"/>
          <w:lang w:val="es-ES"/>
        </w:rPr>
        <w:t xml:space="preserve"> </w:t>
      </w:r>
      <w:proofErr w:type="gramStart"/>
      <w:r w:rsidR="0023371C" w:rsidRPr="009072D6">
        <w:rPr>
          <w:rFonts w:cs="Arial"/>
          <w:b/>
          <w:szCs w:val="20"/>
          <w:lang w:val="es-ES"/>
        </w:rPr>
        <w:t>¿</w:t>
      </w:r>
      <w:proofErr w:type="gramEnd"/>
      <w:r w:rsidR="0023371C" w:rsidRPr="009072D6">
        <w:rPr>
          <w:rFonts w:cs="Arial"/>
          <w:b/>
          <w:szCs w:val="20"/>
          <w:lang w:val="es-ES"/>
        </w:rPr>
        <w:t>Está usted de acuerdo con</w:t>
      </w:r>
      <w:r w:rsidR="00004C30" w:rsidRPr="009072D6">
        <w:rPr>
          <w:rFonts w:cs="Arial"/>
          <w:b/>
          <w:szCs w:val="20"/>
          <w:lang w:val="es-ES"/>
        </w:rPr>
        <w:t xml:space="preserve"> que</w:t>
      </w:r>
      <w:r w:rsidR="008F54BE" w:rsidRPr="009072D6">
        <w:rPr>
          <w:rFonts w:cs="Arial"/>
          <w:b/>
          <w:szCs w:val="20"/>
          <w:lang w:val="es-ES"/>
        </w:rPr>
        <w:t xml:space="preserve"> </w:t>
      </w:r>
    </w:p>
    <w:p w:rsidR="008F54BE" w:rsidRPr="009072D6" w:rsidRDefault="00651C45" w:rsidP="00604C90">
      <w:pPr>
        <w:pStyle w:val="ListParagraph"/>
        <w:numPr>
          <w:ilvl w:val="0"/>
          <w:numId w:val="42"/>
        </w:numPr>
        <w:rPr>
          <w:rFonts w:cs="Arial"/>
          <w:b/>
          <w:szCs w:val="20"/>
          <w:lang w:val="es-ES" w:eastAsia="ko-KR"/>
        </w:rPr>
      </w:pPr>
      <w:r w:rsidRPr="009072D6">
        <w:rPr>
          <w:rFonts w:cs="Arial"/>
          <w:b/>
          <w:szCs w:val="20"/>
          <w:lang w:val="es-ES"/>
        </w:rPr>
        <w:t>los compradores deberían ser notificados</w:t>
      </w:r>
      <w:r w:rsidR="008F54BE" w:rsidRPr="009072D6">
        <w:rPr>
          <w:rFonts w:cs="Arial"/>
          <w:b/>
          <w:szCs w:val="20"/>
          <w:lang w:val="es-ES"/>
        </w:rPr>
        <w:t xml:space="preserve"> </w:t>
      </w:r>
      <w:r w:rsidRPr="009072D6">
        <w:rPr>
          <w:rFonts w:cs="Arial"/>
          <w:b/>
          <w:szCs w:val="20"/>
          <w:lang w:val="es-ES"/>
        </w:rPr>
        <w:t>sobre el uso de cualquier plaguicida</w:t>
      </w:r>
      <w:r w:rsidR="008F54BE" w:rsidRPr="009072D6">
        <w:rPr>
          <w:rFonts w:cs="Arial"/>
          <w:b/>
          <w:szCs w:val="20"/>
          <w:lang w:val="es-ES"/>
        </w:rPr>
        <w:t xml:space="preserve"> </w:t>
      </w:r>
      <w:r w:rsidRPr="009072D6">
        <w:rPr>
          <w:rFonts w:cs="Arial"/>
          <w:b/>
          <w:szCs w:val="20"/>
          <w:lang w:val="es-ES"/>
        </w:rPr>
        <w:t xml:space="preserve">de la </w:t>
      </w:r>
      <w:r w:rsidR="008F54BE" w:rsidRPr="009072D6">
        <w:rPr>
          <w:rFonts w:cs="Arial"/>
          <w:b/>
          <w:szCs w:val="20"/>
          <w:lang w:val="es-ES"/>
        </w:rPr>
        <w:t>List</w:t>
      </w:r>
      <w:r w:rsidRPr="009072D6">
        <w:rPr>
          <w:rFonts w:cs="Arial"/>
          <w:b/>
          <w:szCs w:val="20"/>
          <w:lang w:val="es-ES"/>
        </w:rPr>
        <w:t>a roja</w:t>
      </w:r>
      <w:r w:rsidR="008F54BE" w:rsidRPr="009072D6">
        <w:rPr>
          <w:rFonts w:cs="Arial"/>
          <w:b/>
          <w:szCs w:val="20"/>
          <w:lang w:val="es-ES"/>
        </w:rPr>
        <w:t xml:space="preserve"> </w:t>
      </w:r>
      <w:r w:rsidRPr="009072D6">
        <w:rPr>
          <w:rFonts w:cs="Arial"/>
          <w:b/>
          <w:szCs w:val="20"/>
          <w:lang w:val="es-ES"/>
        </w:rPr>
        <w:t>para los que se haya otorgado una excepción.</w:t>
      </w:r>
      <w:r w:rsidR="008F54BE" w:rsidRPr="009072D6">
        <w:rPr>
          <w:rFonts w:cs="Arial"/>
          <w:b/>
          <w:szCs w:val="20"/>
          <w:lang w:val="es-ES"/>
        </w:rPr>
        <w:t xml:space="preserve"> </w:t>
      </w:r>
    </w:p>
    <w:p w:rsidR="008F54BE" w:rsidRPr="009072D6" w:rsidRDefault="003F26CE" w:rsidP="00604C90">
      <w:pPr>
        <w:pStyle w:val="ListParagraph"/>
        <w:numPr>
          <w:ilvl w:val="0"/>
          <w:numId w:val="42"/>
        </w:numPr>
        <w:rPr>
          <w:rFonts w:cs="Arial"/>
          <w:b/>
          <w:szCs w:val="20"/>
          <w:lang w:val="es-ES" w:eastAsia="ko-KR"/>
        </w:rPr>
      </w:pPr>
      <w:r w:rsidRPr="009072D6">
        <w:rPr>
          <w:rFonts w:cs="Arial"/>
          <w:b/>
          <w:szCs w:val="20"/>
          <w:lang w:val="es-ES" w:eastAsia="ko-KR"/>
        </w:rPr>
        <w:t>el</w:t>
      </w:r>
      <w:r w:rsidR="008F54BE" w:rsidRPr="009072D6">
        <w:rPr>
          <w:rFonts w:cs="Arial"/>
          <w:b/>
          <w:szCs w:val="20"/>
          <w:lang w:val="es-ES" w:eastAsia="ko-KR"/>
        </w:rPr>
        <w:t xml:space="preserve"> </w:t>
      </w:r>
      <w:r w:rsidRPr="009072D6">
        <w:rPr>
          <w:rFonts w:cs="Arial"/>
          <w:b/>
          <w:szCs w:val="20"/>
          <w:lang w:val="es-ES" w:eastAsia="ko-KR"/>
        </w:rPr>
        <w:t>cultivo</w:t>
      </w:r>
      <w:r w:rsidR="008F54BE" w:rsidRPr="009072D6">
        <w:rPr>
          <w:rFonts w:cs="Arial"/>
          <w:b/>
          <w:szCs w:val="20"/>
          <w:lang w:val="es-ES" w:eastAsia="ko-KR"/>
        </w:rPr>
        <w:t>/product</w:t>
      </w:r>
      <w:r w:rsidRPr="009072D6">
        <w:rPr>
          <w:rFonts w:cs="Arial"/>
          <w:b/>
          <w:szCs w:val="20"/>
          <w:lang w:val="es-ES" w:eastAsia="ko-KR"/>
        </w:rPr>
        <w:t>o</w:t>
      </w:r>
      <w:r w:rsidR="008F54BE" w:rsidRPr="009072D6">
        <w:rPr>
          <w:rFonts w:cs="Arial"/>
          <w:b/>
          <w:szCs w:val="20"/>
          <w:lang w:val="es-ES" w:eastAsia="ko-KR"/>
        </w:rPr>
        <w:t xml:space="preserve"> </w:t>
      </w:r>
      <w:r w:rsidRPr="009072D6">
        <w:rPr>
          <w:rFonts w:cs="Arial"/>
          <w:b/>
          <w:szCs w:val="20"/>
          <w:lang w:val="es-ES" w:eastAsia="ko-KR"/>
        </w:rPr>
        <w:t>sobre el cual</w:t>
      </w:r>
      <w:r w:rsidR="008F54BE" w:rsidRPr="009072D6">
        <w:rPr>
          <w:rFonts w:cs="Arial"/>
          <w:b/>
          <w:szCs w:val="20"/>
          <w:lang w:val="es-ES" w:eastAsia="ko-KR"/>
        </w:rPr>
        <w:t xml:space="preserve"> </w:t>
      </w:r>
      <w:r w:rsidRPr="009072D6">
        <w:rPr>
          <w:rFonts w:cs="Arial"/>
          <w:b/>
          <w:szCs w:val="20"/>
          <w:lang w:val="es-ES" w:eastAsia="ko-KR"/>
        </w:rPr>
        <w:t>el</w:t>
      </w:r>
      <w:r w:rsidR="008F54BE" w:rsidRPr="009072D6">
        <w:rPr>
          <w:rFonts w:cs="Arial"/>
          <w:b/>
          <w:szCs w:val="20"/>
          <w:lang w:val="es-ES" w:eastAsia="ko-KR"/>
        </w:rPr>
        <w:t xml:space="preserve"> material </w:t>
      </w:r>
      <w:r w:rsidRPr="009072D6">
        <w:rPr>
          <w:rFonts w:cs="Arial"/>
          <w:b/>
          <w:szCs w:val="20"/>
          <w:lang w:val="es-ES" w:eastAsia="ko-KR"/>
        </w:rPr>
        <w:t>fue aplicado</w:t>
      </w:r>
      <w:r w:rsidR="008F54BE" w:rsidRPr="009072D6">
        <w:rPr>
          <w:rFonts w:cs="Arial"/>
          <w:b/>
          <w:szCs w:val="20"/>
          <w:lang w:val="es-ES" w:eastAsia="ko-KR"/>
        </w:rPr>
        <w:t xml:space="preserve"> </w:t>
      </w:r>
      <w:r w:rsidRPr="009072D6">
        <w:rPr>
          <w:rFonts w:cs="Arial"/>
          <w:b/>
          <w:szCs w:val="20"/>
          <w:lang w:val="es-ES" w:eastAsia="ko-KR"/>
        </w:rPr>
        <w:t>no sea vendido como certificado</w:t>
      </w:r>
      <w:r w:rsidR="008F54BE" w:rsidRPr="009072D6">
        <w:rPr>
          <w:rFonts w:cs="Arial"/>
          <w:b/>
          <w:szCs w:val="20"/>
          <w:lang w:val="es-ES" w:eastAsia="ko-KR"/>
        </w:rPr>
        <w:t xml:space="preserve"> </w:t>
      </w:r>
      <w:proofErr w:type="spellStart"/>
      <w:r w:rsidR="008F54BE" w:rsidRPr="009072D6">
        <w:rPr>
          <w:rFonts w:cs="Arial"/>
          <w:b/>
          <w:szCs w:val="20"/>
          <w:lang w:val="es-ES" w:eastAsia="ko-KR"/>
        </w:rPr>
        <w:t>Fairtrade</w:t>
      </w:r>
      <w:proofErr w:type="spellEnd"/>
      <w:r w:rsidR="008F54BE" w:rsidRPr="009072D6">
        <w:rPr>
          <w:rFonts w:cs="Arial"/>
          <w:b/>
          <w:szCs w:val="20"/>
          <w:lang w:val="es-ES" w:eastAsia="ko-KR"/>
        </w:rPr>
        <w:t xml:space="preserve"> </w:t>
      </w:r>
      <w:r w:rsidRPr="009072D6">
        <w:rPr>
          <w:rFonts w:cs="Arial"/>
          <w:b/>
          <w:szCs w:val="20"/>
          <w:lang w:val="es-ES" w:eastAsia="ko-KR"/>
        </w:rPr>
        <w:t>si se empleó un plaguicida de la Lista roja</w:t>
      </w:r>
      <w:proofErr w:type="gramStart"/>
      <w:r w:rsidR="00004C30" w:rsidRPr="009072D6">
        <w:rPr>
          <w:rFonts w:cs="Arial"/>
          <w:b/>
          <w:szCs w:val="20"/>
          <w:lang w:val="es-ES" w:eastAsia="ko-KR"/>
        </w:rPr>
        <w:t>?</w:t>
      </w:r>
      <w:proofErr w:type="gramEnd"/>
    </w:p>
    <w:p w:rsidR="008F54BE" w:rsidRPr="009072D6" w:rsidRDefault="008F54BE" w:rsidP="007A1EDF">
      <w:pPr>
        <w:rPr>
          <w:rFonts w:cs="Arial"/>
          <w:szCs w:val="20"/>
          <w:lang w:val="es-ES"/>
        </w:rPr>
      </w:pPr>
    </w:p>
    <w:p w:rsidR="008F54BE" w:rsidRPr="009072D6" w:rsidRDefault="00446655" w:rsidP="007A1EDF">
      <w:pPr>
        <w:rPr>
          <w:rFonts w:cs="Arial"/>
          <w:szCs w:val="20"/>
          <w:lang w:val="es-ES"/>
        </w:rPr>
      </w:pPr>
      <w:r w:rsidRPr="009072D6">
        <w:rPr>
          <w:rFonts w:cs="Arial"/>
          <w:szCs w:val="20"/>
          <w:lang w:val="es-ES"/>
        </w:rPr>
        <w:t>Solo</w:t>
      </w:r>
      <w:r w:rsidR="008F54BE" w:rsidRPr="009072D6">
        <w:rPr>
          <w:rFonts w:cs="Arial"/>
          <w:szCs w:val="20"/>
          <w:lang w:val="es-ES"/>
        </w:rPr>
        <w:t xml:space="preserve"> a)</w:t>
      </w:r>
      <w:r w:rsidR="00604C90" w:rsidRPr="009072D6">
        <w:rPr>
          <w:rFonts w:cs="Arial"/>
          <w:szCs w:val="20"/>
          <w:lang w:val="es-ES"/>
        </w:rPr>
        <w:tab/>
      </w:r>
      <w:r w:rsidR="008F54BE" w:rsidRPr="009072D6">
        <w:rPr>
          <w:rFonts w:cs="Arial"/>
          <w:szCs w:val="20"/>
          <w:lang w:val="es-ES"/>
        </w:rPr>
        <w:tab/>
      </w:r>
      <w:sdt>
        <w:sdtPr>
          <w:rPr>
            <w:rFonts w:cs="Arial"/>
            <w:szCs w:val="20"/>
            <w:lang w:val="es-ES"/>
          </w:rPr>
          <w:id w:val="-965189534"/>
        </w:sdtPr>
        <w:sdtEndPr/>
        <w:sdtContent>
          <w:r w:rsidR="008F54BE" w:rsidRPr="009072D6">
            <w:rPr>
              <w:rFonts w:ascii="MS Gothic" w:eastAsia="MS Gothic" w:hAnsi="MS Gothic" w:cs="MS Gothic"/>
              <w:szCs w:val="20"/>
              <w:lang w:val="es-ES"/>
            </w:rPr>
            <w:t>☐</w:t>
          </w:r>
        </w:sdtContent>
      </w:sdt>
    </w:p>
    <w:p w:rsidR="008F54BE" w:rsidRPr="009072D6" w:rsidRDefault="00446655" w:rsidP="007A1EDF">
      <w:pPr>
        <w:rPr>
          <w:rFonts w:cs="Arial"/>
          <w:szCs w:val="20"/>
          <w:lang w:val="es-ES"/>
        </w:rPr>
      </w:pPr>
      <w:r w:rsidRPr="009072D6">
        <w:rPr>
          <w:rFonts w:cs="Arial"/>
          <w:szCs w:val="20"/>
          <w:lang w:val="es-ES"/>
        </w:rPr>
        <w:t>Solo</w:t>
      </w:r>
      <w:r w:rsidR="008F54BE" w:rsidRPr="009072D6">
        <w:rPr>
          <w:rFonts w:cs="Arial"/>
          <w:szCs w:val="20"/>
          <w:lang w:val="es-ES"/>
        </w:rPr>
        <w:t xml:space="preserve"> b)</w:t>
      </w:r>
      <w:r w:rsidR="00604C90" w:rsidRPr="009072D6">
        <w:rPr>
          <w:rFonts w:cs="Arial"/>
          <w:szCs w:val="20"/>
          <w:lang w:val="es-ES"/>
        </w:rPr>
        <w:tab/>
      </w:r>
      <w:r w:rsidR="008F54BE" w:rsidRPr="009072D6">
        <w:rPr>
          <w:rFonts w:cs="Arial"/>
          <w:szCs w:val="20"/>
          <w:lang w:val="es-ES"/>
        </w:rPr>
        <w:tab/>
      </w:r>
      <w:sdt>
        <w:sdtPr>
          <w:rPr>
            <w:rFonts w:cs="Arial"/>
            <w:szCs w:val="20"/>
            <w:lang w:val="es-ES"/>
          </w:rPr>
          <w:id w:val="-724288753"/>
        </w:sdtPr>
        <w:sdtEndPr/>
        <w:sdtContent>
          <w:r w:rsidR="008F54BE" w:rsidRPr="009072D6">
            <w:rPr>
              <w:rFonts w:ascii="MS Gothic" w:eastAsia="MS Gothic" w:hAnsi="MS Gothic" w:cs="MS Gothic"/>
              <w:szCs w:val="20"/>
              <w:lang w:val="es-ES"/>
            </w:rPr>
            <w:t>☐</w:t>
          </w:r>
        </w:sdtContent>
      </w:sdt>
    </w:p>
    <w:p w:rsidR="008F54BE" w:rsidRPr="009072D6" w:rsidRDefault="00446655" w:rsidP="007A1EDF">
      <w:pPr>
        <w:rPr>
          <w:rFonts w:cs="Arial"/>
          <w:szCs w:val="20"/>
          <w:lang w:val="es-ES"/>
        </w:rPr>
      </w:pPr>
      <w:r w:rsidRPr="009072D6">
        <w:rPr>
          <w:rFonts w:cs="Arial"/>
          <w:szCs w:val="20"/>
          <w:lang w:val="es-ES"/>
        </w:rPr>
        <w:t>Ambos</w:t>
      </w:r>
      <w:r w:rsidR="000778A4">
        <w:rPr>
          <w:rFonts w:cs="Arial"/>
          <w:szCs w:val="20"/>
          <w:lang w:val="es-ES"/>
        </w:rPr>
        <w:t xml:space="preserve"> a) y</w:t>
      </w:r>
      <w:r w:rsidR="008F54BE" w:rsidRPr="009072D6">
        <w:rPr>
          <w:rFonts w:cs="Arial"/>
          <w:szCs w:val="20"/>
          <w:lang w:val="es-ES"/>
        </w:rPr>
        <w:t xml:space="preserve"> b) </w:t>
      </w:r>
      <w:r w:rsidR="008F54BE" w:rsidRPr="009072D6">
        <w:rPr>
          <w:rFonts w:cs="Arial"/>
          <w:szCs w:val="20"/>
          <w:lang w:val="es-ES"/>
        </w:rPr>
        <w:tab/>
      </w:r>
      <w:sdt>
        <w:sdtPr>
          <w:rPr>
            <w:rFonts w:cs="Arial"/>
            <w:szCs w:val="20"/>
            <w:lang w:val="es-ES"/>
          </w:rPr>
          <w:id w:val="327870106"/>
        </w:sdtPr>
        <w:sdtEndPr/>
        <w:sdtContent>
          <w:r w:rsidR="008F54BE" w:rsidRPr="009072D6">
            <w:rPr>
              <w:rFonts w:ascii="MS Gothic" w:eastAsia="MS Gothic" w:hAnsi="MS Gothic" w:cs="MS Gothic"/>
              <w:szCs w:val="20"/>
              <w:lang w:val="es-ES"/>
            </w:rPr>
            <w:t>☐</w:t>
          </w:r>
        </w:sdtContent>
      </w:sdt>
    </w:p>
    <w:p w:rsidR="008F54BE" w:rsidRPr="009072D6" w:rsidRDefault="00446655" w:rsidP="007A1EDF">
      <w:pPr>
        <w:rPr>
          <w:rFonts w:cs="Arial"/>
          <w:szCs w:val="20"/>
          <w:lang w:val="es-ES"/>
        </w:rPr>
      </w:pPr>
      <w:r w:rsidRPr="009072D6">
        <w:rPr>
          <w:rFonts w:cs="Arial"/>
          <w:szCs w:val="20"/>
          <w:lang w:val="es-ES"/>
        </w:rPr>
        <w:t>Ninguno</w:t>
      </w:r>
      <w:r w:rsidR="008F54BE" w:rsidRPr="009072D6">
        <w:rPr>
          <w:rFonts w:cs="Arial"/>
          <w:szCs w:val="20"/>
          <w:lang w:val="es-ES"/>
        </w:rPr>
        <w:t xml:space="preserve"> </w:t>
      </w:r>
      <w:r w:rsidR="008F54BE" w:rsidRPr="009072D6">
        <w:rPr>
          <w:rFonts w:cs="Arial"/>
          <w:szCs w:val="20"/>
          <w:lang w:val="es-ES"/>
        </w:rPr>
        <w:tab/>
      </w:r>
      <w:sdt>
        <w:sdtPr>
          <w:rPr>
            <w:rFonts w:cs="Arial"/>
            <w:szCs w:val="20"/>
            <w:lang w:val="es-ES"/>
          </w:rPr>
          <w:id w:val="132068796"/>
        </w:sdtPr>
        <w:sdtEndPr/>
        <w:sdtContent>
          <w:r w:rsidR="008F54BE" w:rsidRPr="009072D6">
            <w:rPr>
              <w:rFonts w:ascii="MS Gothic" w:eastAsia="MS Gothic" w:hAnsi="MS Gothic" w:cs="MS Gothic"/>
              <w:szCs w:val="20"/>
              <w:lang w:val="es-ES"/>
            </w:rPr>
            <w:t>☐</w:t>
          </w:r>
        </w:sdtContent>
      </w:sdt>
    </w:p>
    <w:p w:rsidR="008F54BE" w:rsidRPr="009072D6" w:rsidRDefault="00446655" w:rsidP="007A1EDF">
      <w:pPr>
        <w:rPr>
          <w:rFonts w:cs="Arial"/>
          <w:szCs w:val="20"/>
          <w:lang w:val="es-ES"/>
        </w:rPr>
      </w:pPr>
      <w:r w:rsidRPr="009072D6">
        <w:rPr>
          <w:rFonts w:cs="Arial"/>
          <w:szCs w:val="20"/>
          <w:lang w:val="es-ES"/>
        </w:rPr>
        <w:t>Explique su respuesta.</w:t>
      </w:r>
    </w:p>
    <w:tbl>
      <w:tblPr>
        <w:tblStyle w:val="TableGrid"/>
        <w:tblW w:w="0" w:type="auto"/>
        <w:tblLook w:val="04A0" w:firstRow="1" w:lastRow="0" w:firstColumn="1" w:lastColumn="0" w:noHBand="0" w:noVBand="1"/>
      </w:tblPr>
      <w:tblGrid>
        <w:gridCol w:w="9245"/>
      </w:tblGrid>
      <w:tr w:rsidR="008F54BE" w:rsidRPr="009072D6" w:rsidTr="008F54BE">
        <w:tc>
          <w:tcPr>
            <w:tcW w:w="9245" w:type="dxa"/>
          </w:tcPr>
          <w:p w:rsidR="008F54BE" w:rsidRPr="009072D6" w:rsidRDefault="008F54BE" w:rsidP="00B75494">
            <w:pPr>
              <w:rPr>
                <w:rFonts w:cs="Arial"/>
                <w:szCs w:val="20"/>
                <w:lang w:val="es-ES"/>
              </w:rPr>
            </w:pPr>
          </w:p>
          <w:p w:rsidR="008F54BE" w:rsidRPr="009072D6" w:rsidRDefault="008F54BE" w:rsidP="00B75494">
            <w:pPr>
              <w:rPr>
                <w:rFonts w:cs="Arial"/>
                <w:szCs w:val="20"/>
                <w:lang w:val="es-ES"/>
              </w:rPr>
            </w:pPr>
          </w:p>
          <w:p w:rsidR="008F54BE" w:rsidRPr="009072D6" w:rsidRDefault="008F54BE" w:rsidP="00B75494">
            <w:pPr>
              <w:rPr>
                <w:rFonts w:cs="Arial"/>
                <w:szCs w:val="20"/>
                <w:lang w:val="es-ES"/>
              </w:rPr>
            </w:pPr>
          </w:p>
        </w:tc>
      </w:tr>
    </w:tbl>
    <w:p w:rsidR="008F54BE" w:rsidRPr="009072D6" w:rsidRDefault="008F54BE" w:rsidP="00B75494">
      <w:pPr>
        <w:rPr>
          <w:rFonts w:cs="Arial"/>
          <w:szCs w:val="20"/>
          <w:lang w:val="es-ES"/>
        </w:rPr>
      </w:pPr>
    </w:p>
    <w:p w:rsidR="004B2C34" w:rsidRPr="009072D6" w:rsidRDefault="00DD1FD3" w:rsidP="00F615EC">
      <w:pPr>
        <w:pStyle w:val="Heading3"/>
        <w:numPr>
          <w:ilvl w:val="0"/>
          <w:numId w:val="41"/>
        </w:numPr>
        <w:rPr>
          <w:rFonts w:ascii="Arial" w:hAnsi="Arial" w:cs="Arial"/>
          <w:color w:val="auto"/>
          <w:sz w:val="22"/>
          <w:szCs w:val="22"/>
          <w:lang w:val="es-ES"/>
        </w:rPr>
      </w:pPr>
      <w:bookmarkStart w:id="10" w:name="_Toc448499169"/>
      <w:r w:rsidRPr="009072D6">
        <w:rPr>
          <w:rFonts w:ascii="Arial" w:hAnsi="Arial" w:cs="Arial"/>
          <w:color w:val="auto"/>
          <w:sz w:val="22"/>
          <w:szCs w:val="22"/>
          <w:lang w:val="es-ES"/>
        </w:rPr>
        <w:t>Lista naranja</w:t>
      </w:r>
      <w:bookmarkEnd w:id="10"/>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4622"/>
        <w:gridCol w:w="4623"/>
      </w:tblGrid>
      <w:tr w:rsidR="004B2C34" w:rsidRPr="00876325" w:rsidTr="00A62A03">
        <w:tc>
          <w:tcPr>
            <w:tcW w:w="9245" w:type="dxa"/>
            <w:gridSpan w:val="2"/>
          </w:tcPr>
          <w:p w:rsidR="004B2C34" w:rsidRPr="009072D6" w:rsidRDefault="00A3449A" w:rsidP="007A1EDF">
            <w:pPr>
              <w:rPr>
                <w:rFonts w:cs="Arial"/>
                <w:szCs w:val="20"/>
                <w:lang w:val="es-ES"/>
              </w:rPr>
            </w:pPr>
            <w:r w:rsidRPr="009072D6">
              <w:rPr>
                <w:rFonts w:cs="Arial"/>
                <w:szCs w:val="20"/>
                <w:lang w:val="es-ES"/>
              </w:rPr>
              <w:t>La primera ronda de consulta</w:t>
            </w:r>
            <w:r w:rsidR="007A1C4D" w:rsidRPr="009072D6">
              <w:rPr>
                <w:rFonts w:cs="Arial"/>
                <w:szCs w:val="20"/>
                <w:lang w:val="es-ES"/>
              </w:rPr>
              <w:t xml:space="preserve"> </w:t>
            </w:r>
            <w:r w:rsidRPr="009072D6">
              <w:rPr>
                <w:rFonts w:cs="Arial"/>
                <w:szCs w:val="20"/>
                <w:lang w:val="es-ES"/>
              </w:rPr>
              <w:t xml:space="preserve">estuvo muy a favor </w:t>
            </w:r>
            <w:r w:rsidR="007A1C4D" w:rsidRPr="009072D6">
              <w:rPr>
                <w:rFonts w:cs="Arial"/>
                <w:szCs w:val="20"/>
                <w:lang w:val="es-ES"/>
              </w:rPr>
              <w:t>de</w:t>
            </w:r>
            <w:r w:rsidRPr="009072D6">
              <w:rPr>
                <w:rFonts w:cs="Arial"/>
                <w:szCs w:val="20"/>
                <w:lang w:val="es-ES"/>
              </w:rPr>
              <w:t xml:space="preserve"> los criterios propuestos para la inclusión</w:t>
            </w:r>
            <w:r w:rsidR="007A1C4D" w:rsidRPr="009072D6">
              <w:rPr>
                <w:rFonts w:cs="Arial"/>
                <w:szCs w:val="20"/>
                <w:lang w:val="es-ES"/>
              </w:rPr>
              <w:t xml:space="preserve"> </w:t>
            </w:r>
            <w:r w:rsidRPr="009072D6">
              <w:rPr>
                <w:rFonts w:cs="Arial"/>
                <w:szCs w:val="20"/>
                <w:lang w:val="es-ES"/>
              </w:rPr>
              <w:t>de plaguicidas en las Listas roja y amarilla de plaguicidas</w:t>
            </w:r>
            <w:r w:rsidR="004B2C34" w:rsidRPr="009072D6">
              <w:rPr>
                <w:rFonts w:cs="Arial"/>
                <w:szCs w:val="20"/>
                <w:lang w:val="es-ES"/>
              </w:rPr>
              <w:t xml:space="preserve">. </w:t>
            </w:r>
            <w:r w:rsidRPr="009072D6">
              <w:rPr>
                <w:rFonts w:cs="Arial"/>
                <w:szCs w:val="20"/>
                <w:lang w:val="es-ES"/>
              </w:rPr>
              <w:t>Sin embargo</w:t>
            </w:r>
            <w:r w:rsidR="004B2C34" w:rsidRPr="009072D6">
              <w:rPr>
                <w:rFonts w:cs="Arial"/>
                <w:szCs w:val="20"/>
                <w:lang w:val="es-ES"/>
              </w:rPr>
              <w:t xml:space="preserve">, </w:t>
            </w:r>
            <w:r w:rsidRPr="009072D6">
              <w:rPr>
                <w:rFonts w:cs="Arial"/>
                <w:szCs w:val="20"/>
                <w:lang w:val="es-ES"/>
              </w:rPr>
              <w:t>la Lista roja resultante</w:t>
            </w:r>
            <w:r w:rsidR="004B2C34" w:rsidRPr="009072D6">
              <w:rPr>
                <w:rFonts w:cs="Arial"/>
                <w:szCs w:val="20"/>
                <w:lang w:val="es-ES"/>
              </w:rPr>
              <w:t xml:space="preserve"> </w:t>
            </w:r>
            <w:r w:rsidRPr="009072D6">
              <w:rPr>
                <w:rFonts w:cs="Arial"/>
                <w:szCs w:val="20"/>
                <w:lang w:val="es-ES"/>
              </w:rPr>
              <w:t>incluye algunos plaguicidas usados comúnmente</w:t>
            </w:r>
            <w:r w:rsidR="004B2C34" w:rsidRPr="009072D6">
              <w:rPr>
                <w:rFonts w:cs="Arial"/>
                <w:szCs w:val="20"/>
                <w:lang w:val="es-ES"/>
              </w:rPr>
              <w:t xml:space="preserve">, </w:t>
            </w:r>
            <w:r w:rsidRPr="009072D6">
              <w:rPr>
                <w:rFonts w:cs="Arial"/>
                <w:szCs w:val="20"/>
                <w:lang w:val="es-ES"/>
              </w:rPr>
              <w:t>algunos productores solicitaron excluir estos plaguicidas</w:t>
            </w:r>
            <w:r w:rsidR="004B2C34" w:rsidRPr="009072D6">
              <w:rPr>
                <w:rFonts w:cs="Arial"/>
                <w:szCs w:val="20"/>
                <w:lang w:val="es-ES"/>
              </w:rPr>
              <w:t xml:space="preserve"> </w:t>
            </w:r>
            <w:r w:rsidRPr="009072D6">
              <w:rPr>
                <w:rFonts w:cs="Arial"/>
                <w:szCs w:val="20"/>
                <w:lang w:val="es-ES"/>
              </w:rPr>
              <w:t>de la Lista roja</w:t>
            </w:r>
            <w:r w:rsidR="004B2C34" w:rsidRPr="009072D6">
              <w:rPr>
                <w:rFonts w:cs="Arial"/>
                <w:szCs w:val="20"/>
                <w:lang w:val="es-ES"/>
              </w:rPr>
              <w:t xml:space="preserve"> </w:t>
            </w:r>
            <w:r w:rsidRPr="009072D6">
              <w:rPr>
                <w:rFonts w:cs="Arial"/>
                <w:szCs w:val="20"/>
                <w:lang w:val="es-ES"/>
              </w:rPr>
              <w:t>y autorizar su uso</w:t>
            </w:r>
            <w:r w:rsidR="004B2C34" w:rsidRPr="009072D6">
              <w:rPr>
                <w:rFonts w:cs="Arial"/>
                <w:szCs w:val="20"/>
                <w:lang w:val="es-ES"/>
              </w:rPr>
              <w:t xml:space="preserve">. </w:t>
            </w:r>
          </w:p>
          <w:p w:rsidR="004B2C34" w:rsidRPr="009072D6" w:rsidRDefault="00A3449A" w:rsidP="007A1C4D">
            <w:pPr>
              <w:rPr>
                <w:rFonts w:cs="Arial"/>
                <w:b/>
                <w:szCs w:val="20"/>
                <w:lang w:val="es-ES"/>
              </w:rPr>
            </w:pPr>
            <w:r w:rsidRPr="009072D6">
              <w:rPr>
                <w:rFonts w:cs="Arial"/>
                <w:szCs w:val="20"/>
                <w:lang w:val="es-ES"/>
              </w:rPr>
              <w:t>Con el fin de hacer frente a este problema</w:t>
            </w:r>
            <w:r w:rsidR="004B2C34" w:rsidRPr="009072D6">
              <w:rPr>
                <w:rFonts w:cs="Arial"/>
                <w:szCs w:val="20"/>
                <w:lang w:val="es-ES"/>
              </w:rPr>
              <w:t xml:space="preserve">, </w:t>
            </w:r>
            <w:r w:rsidRPr="009072D6">
              <w:rPr>
                <w:rFonts w:cs="Arial"/>
                <w:szCs w:val="20"/>
                <w:lang w:val="es-ES"/>
              </w:rPr>
              <w:t>se propone una tercera lista</w:t>
            </w:r>
            <w:r w:rsidR="004B2C34" w:rsidRPr="009072D6">
              <w:rPr>
                <w:rFonts w:cs="Arial"/>
                <w:szCs w:val="20"/>
                <w:lang w:val="es-ES"/>
              </w:rPr>
              <w:t xml:space="preserve"> (</w:t>
            </w:r>
            <w:r w:rsidRPr="009072D6">
              <w:rPr>
                <w:rFonts w:cs="Arial"/>
                <w:szCs w:val="20"/>
                <w:lang w:val="es-ES"/>
              </w:rPr>
              <w:t>Lista naranja</w:t>
            </w:r>
            <w:r w:rsidR="004B2C34" w:rsidRPr="009072D6">
              <w:rPr>
                <w:rFonts w:cs="Arial"/>
                <w:szCs w:val="20"/>
                <w:lang w:val="es-ES"/>
              </w:rPr>
              <w:t>)</w:t>
            </w:r>
            <w:r w:rsidR="00305B67" w:rsidRPr="009072D6">
              <w:rPr>
                <w:rFonts w:cs="Arial"/>
                <w:szCs w:val="20"/>
                <w:lang w:val="es-ES"/>
              </w:rPr>
              <w:t xml:space="preserve">. </w:t>
            </w:r>
            <w:r w:rsidRPr="009072D6">
              <w:rPr>
                <w:rFonts w:cs="Arial"/>
                <w:szCs w:val="20"/>
                <w:lang w:val="es-ES"/>
              </w:rPr>
              <w:t xml:space="preserve">La Lista naranja contiene los </w:t>
            </w:r>
            <w:r w:rsidR="004B2C34" w:rsidRPr="009072D6">
              <w:rPr>
                <w:rFonts w:cs="Arial"/>
                <w:szCs w:val="20"/>
                <w:lang w:val="es-ES"/>
              </w:rPr>
              <w:t>material</w:t>
            </w:r>
            <w:r w:rsidRPr="009072D6">
              <w:rPr>
                <w:rFonts w:cs="Arial"/>
                <w:szCs w:val="20"/>
                <w:lang w:val="es-ES"/>
              </w:rPr>
              <w:t>e</w:t>
            </w:r>
            <w:r w:rsidR="004B2C34" w:rsidRPr="009072D6">
              <w:rPr>
                <w:rFonts w:cs="Arial"/>
                <w:szCs w:val="20"/>
                <w:lang w:val="es-ES"/>
              </w:rPr>
              <w:t xml:space="preserve">s </w:t>
            </w:r>
            <w:r w:rsidRPr="009072D6">
              <w:rPr>
                <w:rFonts w:cs="Arial"/>
                <w:szCs w:val="20"/>
                <w:lang w:val="es-ES"/>
              </w:rPr>
              <w:t>que pueden utilizarse en los cultivos</w:t>
            </w:r>
            <w:r w:rsidR="004B2C34" w:rsidRPr="009072D6">
              <w:rPr>
                <w:rFonts w:cs="Arial"/>
                <w:szCs w:val="20"/>
                <w:lang w:val="es-ES"/>
              </w:rPr>
              <w:t xml:space="preserve"> </w:t>
            </w:r>
            <w:proofErr w:type="spellStart"/>
            <w:r w:rsidR="004B2C34" w:rsidRPr="009072D6">
              <w:rPr>
                <w:rFonts w:cs="Arial"/>
                <w:szCs w:val="20"/>
                <w:lang w:val="es-ES"/>
              </w:rPr>
              <w:t>Fairtrade</w:t>
            </w:r>
            <w:proofErr w:type="spellEnd"/>
            <w:r w:rsidR="004B2C34" w:rsidRPr="009072D6">
              <w:rPr>
                <w:rFonts w:cs="Arial"/>
                <w:szCs w:val="20"/>
                <w:lang w:val="es-ES"/>
              </w:rPr>
              <w:t xml:space="preserve"> </w:t>
            </w:r>
            <w:r w:rsidRPr="009072D6">
              <w:rPr>
                <w:rFonts w:cs="Arial"/>
                <w:szCs w:val="20"/>
                <w:lang w:val="es-ES"/>
              </w:rPr>
              <w:t xml:space="preserve">únicamente bajo las condiciones que se mencionan </w:t>
            </w:r>
            <w:r w:rsidR="007A1C4D" w:rsidRPr="009072D6">
              <w:rPr>
                <w:rFonts w:cs="Arial"/>
                <w:szCs w:val="20"/>
                <w:lang w:val="es-ES"/>
              </w:rPr>
              <w:t>en este documento</w:t>
            </w:r>
            <w:r w:rsidR="004B2C34" w:rsidRPr="009072D6">
              <w:rPr>
                <w:rFonts w:cs="Arial"/>
                <w:szCs w:val="20"/>
                <w:lang w:val="es-ES"/>
              </w:rPr>
              <w:t xml:space="preserve">. </w:t>
            </w:r>
            <w:r w:rsidR="007A1C4D" w:rsidRPr="009072D6">
              <w:rPr>
                <w:rFonts w:cs="Arial"/>
                <w:szCs w:val="20"/>
                <w:lang w:val="es-ES"/>
              </w:rPr>
              <w:t>El uso de los plaguicidas de la</w:t>
            </w:r>
            <w:r w:rsidR="004B2C34" w:rsidRPr="009072D6">
              <w:rPr>
                <w:rFonts w:cs="Arial"/>
                <w:szCs w:val="20"/>
                <w:lang w:val="es-ES"/>
              </w:rPr>
              <w:t xml:space="preserve"> </w:t>
            </w:r>
            <w:r w:rsidR="007A1C4D" w:rsidRPr="009072D6">
              <w:rPr>
                <w:rFonts w:cs="Arial"/>
                <w:b/>
                <w:szCs w:val="20"/>
                <w:lang w:val="es-ES"/>
              </w:rPr>
              <w:t>Lista naranja</w:t>
            </w:r>
            <w:r w:rsidR="004B2C34" w:rsidRPr="009072D6">
              <w:rPr>
                <w:rFonts w:cs="Arial"/>
                <w:b/>
                <w:szCs w:val="20"/>
                <w:lang w:val="es-ES"/>
              </w:rPr>
              <w:t xml:space="preserve"> </w:t>
            </w:r>
            <w:r w:rsidR="007A1C4D" w:rsidRPr="009072D6">
              <w:rPr>
                <w:rFonts w:cs="Arial"/>
                <w:b/>
                <w:szCs w:val="20"/>
                <w:lang w:val="es-ES"/>
              </w:rPr>
              <w:t>será</w:t>
            </w:r>
            <w:r w:rsidR="004B2C34" w:rsidRPr="009072D6">
              <w:rPr>
                <w:rFonts w:cs="Arial"/>
                <w:b/>
                <w:szCs w:val="20"/>
                <w:lang w:val="es-ES"/>
              </w:rPr>
              <w:t xml:space="preserve"> monitore</w:t>
            </w:r>
            <w:r w:rsidR="007A1C4D" w:rsidRPr="009072D6">
              <w:rPr>
                <w:rFonts w:cs="Arial"/>
                <w:b/>
                <w:szCs w:val="20"/>
                <w:lang w:val="es-ES"/>
              </w:rPr>
              <w:t>a</w:t>
            </w:r>
            <w:r w:rsidR="004B2C34" w:rsidRPr="009072D6">
              <w:rPr>
                <w:rFonts w:cs="Arial"/>
                <w:b/>
                <w:szCs w:val="20"/>
                <w:lang w:val="es-ES"/>
              </w:rPr>
              <w:t>d</w:t>
            </w:r>
            <w:r w:rsidR="007A1C4D" w:rsidRPr="009072D6">
              <w:rPr>
                <w:rFonts w:cs="Arial"/>
                <w:b/>
                <w:szCs w:val="20"/>
                <w:lang w:val="es-ES"/>
              </w:rPr>
              <w:t>o</w:t>
            </w:r>
            <w:r w:rsidR="007A1C4D" w:rsidRPr="009072D6">
              <w:rPr>
                <w:rFonts w:cs="Arial"/>
                <w:szCs w:val="20"/>
                <w:lang w:val="es-ES"/>
              </w:rPr>
              <w:t>. En la próxima revisión de la LMP se tomará una decisión sobre si estos plaguicidas se incluirán en la Lista de prohibidos (roja</w:t>
            </w:r>
            <w:r w:rsidR="004B2C34" w:rsidRPr="009072D6">
              <w:rPr>
                <w:rFonts w:cs="Arial"/>
                <w:szCs w:val="20"/>
                <w:lang w:val="es-ES"/>
              </w:rPr>
              <w:t xml:space="preserve">) </w:t>
            </w:r>
            <w:r w:rsidR="007A1C4D" w:rsidRPr="009072D6">
              <w:rPr>
                <w:rFonts w:cs="Arial"/>
                <w:szCs w:val="20"/>
                <w:lang w:val="es-ES"/>
              </w:rPr>
              <w:t>o si se mantendrán</w:t>
            </w:r>
            <w:r w:rsidR="004B2C34" w:rsidRPr="009072D6">
              <w:rPr>
                <w:rFonts w:cs="Arial"/>
                <w:szCs w:val="20"/>
                <w:lang w:val="es-ES"/>
              </w:rPr>
              <w:t xml:space="preserve"> </w:t>
            </w:r>
            <w:r w:rsidR="007A1C4D" w:rsidRPr="009072D6">
              <w:rPr>
                <w:rFonts w:cs="Arial"/>
                <w:szCs w:val="20"/>
                <w:lang w:val="es-ES"/>
              </w:rPr>
              <w:t>en la Lista r</w:t>
            </w:r>
            <w:r w:rsidR="004B2C34" w:rsidRPr="009072D6">
              <w:rPr>
                <w:rFonts w:cs="Arial"/>
                <w:szCs w:val="20"/>
                <w:lang w:val="es-ES"/>
              </w:rPr>
              <w:t>estri</w:t>
            </w:r>
            <w:r w:rsidR="007A1C4D" w:rsidRPr="009072D6">
              <w:rPr>
                <w:rFonts w:cs="Arial"/>
                <w:szCs w:val="20"/>
                <w:lang w:val="es-ES"/>
              </w:rPr>
              <w:t>ngida</w:t>
            </w:r>
            <w:r w:rsidR="004B2C34" w:rsidRPr="009072D6">
              <w:rPr>
                <w:rFonts w:cs="Arial"/>
                <w:szCs w:val="20"/>
                <w:lang w:val="es-ES"/>
              </w:rPr>
              <w:t xml:space="preserve"> (</w:t>
            </w:r>
            <w:r w:rsidR="007A1C4D" w:rsidRPr="009072D6">
              <w:rPr>
                <w:rFonts w:cs="Arial"/>
                <w:szCs w:val="20"/>
                <w:lang w:val="es-ES"/>
              </w:rPr>
              <w:t>naranja</w:t>
            </w:r>
            <w:r w:rsidR="004B2C34" w:rsidRPr="009072D6">
              <w:rPr>
                <w:rFonts w:cs="Arial"/>
                <w:szCs w:val="20"/>
                <w:lang w:val="es-ES"/>
              </w:rPr>
              <w:t xml:space="preserve">). </w:t>
            </w:r>
          </w:p>
        </w:tc>
      </w:tr>
      <w:tr w:rsidR="004B2C34" w:rsidRPr="009072D6" w:rsidTr="00A62A03">
        <w:tc>
          <w:tcPr>
            <w:tcW w:w="9245" w:type="dxa"/>
            <w:gridSpan w:val="2"/>
          </w:tcPr>
          <w:p w:rsidR="004B2C34" w:rsidRPr="009072D6" w:rsidRDefault="007A1C4D" w:rsidP="00B75494">
            <w:pPr>
              <w:rPr>
                <w:rFonts w:cs="Arial"/>
                <w:i/>
                <w:szCs w:val="20"/>
                <w:lang w:val="es-ES"/>
              </w:rPr>
            </w:pPr>
            <w:r w:rsidRPr="009072D6">
              <w:rPr>
                <w:rFonts w:cs="Arial"/>
                <w:i/>
                <w:szCs w:val="20"/>
                <w:lang w:val="es-ES"/>
              </w:rPr>
              <w:t xml:space="preserve">Los criterios utilizados para la inclusión en la Lista naranja son: </w:t>
            </w:r>
          </w:p>
          <w:p w:rsidR="004B2C34" w:rsidRPr="009072D6" w:rsidRDefault="004B2C34" w:rsidP="00604C90">
            <w:pPr>
              <w:pStyle w:val="ListParagraph"/>
              <w:numPr>
                <w:ilvl w:val="0"/>
                <w:numId w:val="43"/>
              </w:numPr>
              <w:rPr>
                <w:rFonts w:cs="Arial"/>
                <w:i/>
                <w:szCs w:val="20"/>
                <w:lang w:val="es-ES"/>
              </w:rPr>
            </w:pPr>
            <w:r w:rsidRPr="009072D6">
              <w:rPr>
                <w:rFonts w:cs="Arial"/>
                <w:i/>
                <w:szCs w:val="20"/>
                <w:lang w:val="es-ES"/>
              </w:rPr>
              <w:t>P</w:t>
            </w:r>
            <w:r w:rsidR="007A1C4D" w:rsidRPr="009072D6">
              <w:rPr>
                <w:rFonts w:cs="Arial"/>
                <w:i/>
                <w:szCs w:val="20"/>
                <w:lang w:val="es-ES"/>
              </w:rPr>
              <w:t>uede quedar potencialmente incluido en la Lista roja,</w:t>
            </w:r>
            <w:r w:rsidRPr="009072D6">
              <w:rPr>
                <w:rFonts w:cs="Arial"/>
                <w:i/>
                <w:szCs w:val="20"/>
                <w:lang w:val="es-ES"/>
              </w:rPr>
              <w:t xml:space="preserve"> </w:t>
            </w:r>
            <w:r w:rsidR="005D2AEA" w:rsidRPr="009072D6">
              <w:rPr>
                <w:rFonts w:cs="Arial"/>
                <w:i/>
                <w:szCs w:val="20"/>
                <w:lang w:val="es-ES"/>
              </w:rPr>
              <w:t>según</w:t>
            </w:r>
            <w:r w:rsidR="007A1C4D" w:rsidRPr="009072D6">
              <w:rPr>
                <w:rFonts w:cs="Arial"/>
                <w:i/>
                <w:szCs w:val="20"/>
                <w:lang w:val="es-ES"/>
              </w:rPr>
              <w:t xml:space="preserve"> los criterios</w:t>
            </w:r>
            <w:r w:rsidRPr="009072D6">
              <w:rPr>
                <w:rFonts w:cs="Arial"/>
                <w:i/>
                <w:szCs w:val="20"/>
                <w:lang w:val="es-ES"/>
              </w:rPr>
              <w:t xml:space="preserve"> </w:t>
            </w:r>
            <w:r w:rsidR="005D2AEA" w:rsidRPr="009072D6">
              <w:rPr>
                <w:rFonts w:cs="Arial"/>
                <w:i/>
                <w:szCs w:val="20"/>
                <w:lang w:val="es-ES"/>
              </w:rPr>
              <w:t>de la Lista roja de materiales</w:t>
            </w:r>
          </w:p>
          <w:p w:rsidR="004B2C34" w:rsidRPr="009072D6" w:rsidRDefault="005D2AEA" w:rsidP="00604C90">
            <w:pPr>
              <w:pStyle w:val="ListParagraph"/>
              <w:numPr>
                <w:ilvl w:val="0"/>
                <w:numId w:val="43"/>
              </w:numPr>
              <w:rPr>
                <w:rFonts w:cs="Arial"/>
                <w:i/>
                <w:szCs w:val="20"/>
                <w:lang w:val="es-ES"/>
              </w:rPr>
            </w:pPr>
            <w:r w:rsidRPr="009072D6">
              <w:rPr>
                <w:rFonts w:cs="Arial"/>
                <w:i/>
                <w:szCs w:val="20"/>
                <w:lang w:val="es-ES"/>
              </w:rPr>
              <w:t>No formaba parte de la Lista roja anterior</w:t>
            </w:r>
            <w:r w:rsidR="004B2C34" w:rsidRPr="009072D6">
              <w:rPr>
                <w:rFonts w:cs="Arial"/>
                <w:i/>
                <w:szCs w:val="20"/>
                <w:lang w:val="es-ES"/>
              </w:rPr>
              <w:t xml:space="preserve"> (</w:t>
            </w:r>
            <w:r w:rsidRPr="009072D6">
              <w:rPr>
                <w:rFonts w:cs="Arial"/>
                <w:i/>
                <w:szCs w:val="20"/>
                <w:lang w:val="es-ES"/>
              </w:rPr>
              <w:t>válida actualmente)</w:t>
            </w:r>
          </w:p>
          <w:p w:rsidR="004B2C34" w:rsidRPr="009072D6" w:rsidRDefault="005D2AEA" w:rsidP="00604C90">
            <w:pPr>
              <w:pStyle w:val="ListParagraph"/>
              <w:numPr>
                <w:ilvl w:val="0"/>
                <w:numId w:val="43"/>
              </w:numPr>
              <w:rPr>
                <w:rFonts w:cs="Arial"/>
                <w:i/>
                <w:szCs w:val="20"/>
                <w:lang w:val="es-ES"/>
              </w:rPr>
            </w:pPr>
            <w:r w:rsidRPr="009072D6">
              <w:rPr>
                <w:rFonts w:cs="Arial"/>
                <w:i/>
                <w:szCs w:val="20"/>
                <w:lang w:val="es-ES"/>
              </w:rPr>
              <w:t>No es un material clasificado por los convenios</w:t>
            </w:r>
            <w:r w:rsidR="004B2C34" w:rsidRPr="009072D6">
              <w:rPr>
                <w:rFonts w:cs="Arial"/>
                <w:i/>
                <w:szCs w:val="20"/>
                <w:lang w:val="es-ES"/>
              </w:rPr>
              <w:t xml:space="preserve">, </w:t>
            </w:r>
            <w:r w:rsidR="000778A4">
              <w:rPr>
                <w:rFonts w:cs="Arial"/>
                <w:i/>
                <w:szCs w:val="20"/>
                <w:lang w:val="es-ES"/>
              </w:rPr>
              <w:t>de</w:t>
            </w:r>
            <w:r w:rsidRPr="009072D6">
              <w:rPr>
                <w:rFonts w:cs="Arial"/>
                <w:i/>
                <w:szCs w:val="20"/>
                <w:lang w:val="es-ES"/>
              </w:rPr>
              <w:t xml:space="preserve"> la</w:t>
            </w:r>
            <w:r w:rsidR="004B2C34" w:rsidRPr="009072D6">
              <w:rPr>
                <w:rFonts w:cs="Arial"/>
                <w:i/>
                <w:szCs w:val="20"/>
                <w:lang w:val="es-ES"/>
              </w:rPr>
              <w:t xml:space="preserve"> </w:t>
            </w:r>
            <w:r w:rsidRPr="009072D6">
              <w:rPr>
                <w:rFonts w:cs="Arial"/>
                <w:i/>
                <w:szCs w:val="20"/>
                <w:lang w:val="es-ES"/>
              </w:rPr>
              <w:t>OMS</w:t>
            </w:r>
            <w:r w:rsidR="004B2C34" w:rsidRPr="009072D6">
              <w:rPr>
                <w:rFonts w:cs="Arial"/>
                <w:i/>
                <w:szCs w:val="20"/>
                <w:lang w:val="es-ES"/>
              </w:rPr>
              <w:t xml:space="preserve"> 1a, 1b, </w:t>
            </w:r>
            <w:r w:rsidRPr="009072D6">
              <w:rPr>
                <w:rFonts w:cs="Arial"/>
                <w:i/>
                <w:szCs w:val="20"/>
                <w:lang w:val="es-ES"/>
              </w:rPr>
              <w:t xml:space="preserve">en la lista </w:t>
            </w:r>
            <w:r w:rsidR="004B2C34" w:rsidRPr="009072D6">
              <w:rPr>
                <w:rFonts w:cs="Arial"/>
                <w:i/>
                <w:szCs w:val="20"/>
                <w:lang w:val="es-ES"/>
              </w:rPr>
              <w:t xml:space="preserve">H330 </w:t>
            </w:r>
            <w:r w:rsidRPr="009072D6">
              <w:rPr>
                <w:rFonts w:cs="Arial"/>
                <w:i/>
                <w:szCs w:val="20"/>
                <w:lang w:val="es-ES"/>
              </w:rPr>
              <w:t>o un cancerígeno conocido</w:t>
            </w:r>
            <w:r w:rsidR="004B2C34" w:rsidRPr="009072D6">
              <w:rPr>
                <w:rFonts w:cs="Arial"/>
                <w:i/>
                <w:szCs w:val="20"/>
                <w:lang w:val="es-ES"/>
              </w:rPr>
              <w:t>.</w:t>
            </w:r>
          </w:p>
          <w:p w:rsidR="004B2C34" w:rsidRPr="009072D6" w:rsidRDefault="005F4A11" w:rsidP="005F4A11">
            <w:pPr>
              <w:pStyle w:val="ListParagraph"/>
              <w:numPr>
                <w:ilvl w:val="0"/>
                <w:numId w:val="43"/>
              </w:numPr>
              <w:rPr>
                <w:rFonts w:cs="Arial"/>
                <w:i/>
                <w:szCs w:val="20"/>
                <w:lang w:val="es-ES"/>
              </w:rPr>
            </w:pPr>
            <w:r w:rsidRPr="009072D6">
              <w:rPr>
                <w:rFonts w:cs="Arial"/>
                <w:i/>
                <w:szCs w:val="20"/>
                <w:lang w:val="es-ES"/>
              </w:rPr>
              <w:t>Identificado por las partes interesadas a través de los comentarios de la primera consulta</w:t>
            </w:r>
          </w:p>
        </w:tc>
      </w:tr>
      <w:tr w:rsidR="004776DF" w:rsidRPr="009072D6" w:rsidTr="00A62A03">
        <w:tc>
          <w:tcPr>
            <w:tcW w:w="4622" w:type="dxa"/>
            <w:tcBorders>
              <w:top w:val="single" w:sz="2" w:space="0" w:color="auto"/>
              <w:bottom w:val="single" w:sz="18" w:space="0" w:color="auto"/>
              <w:right w:val="single" w:sz="2" w:space="0" w:color="auto"/>
            </w:tcBorders>
          </w:tcPr>
          <w:p w:rsidR="004776DF" w:rsidRPr="009072D6" w:rsidRDefault="005F4A11" w:rsidP="001B5602">
            <w:pPr>
              <w:jc w:val="center"/>
              <w:rPr>
                <w:rFonts w:cs="Arial"/>
                <w:b/>
                <w:szCs w:val="20"/>
                <w:u w:val="single"/>
                <w:lang w:val="es-ES"/>
              </w:rPr>
            </w:pPr>
            <w:r w:rsidRPr="009072D6">
              <w:rPr>
                <w:rFonts w:cs="Arial"/>
                <w:b/>
                <w:szCs w:val="20"/>
                <w:u w:val="single"/>
                <w:lang w:val="es-ES"/>
              </w:rPr>
              <w:lastRenderedPageBreak/>
              <w:t>Situación actual</w:t>
            </w:r>
          </w:p>
          <w:p w:rsidR="004776DF" w:rsidRPr="009072D6" w:rsidRDefault="005F4A11" w:rsidP="001B5602">
            <w:pPr>
              <w:jc w:val="center"/>
              <w:rPr>
                <w:rFonts w:cs="Arial"/>
                <w:szCs w:val="20"/>
                <w:lang w:val="es-ES"/>
              </w:rPr>
            </w:pPr>
            <w:r w:rsidRPr="009072D6">
              <w:rPr>
                <w:rFonts w:cs="Arial"/>
                <w:szCs w:val="20"/>
                <w:lang w:val="es-ES"/>
              </w:rPr>
              <w:t>Lista roja</w:t>
            </w:r>
            <w:r w:rsidR="00951C1E" w:rsidRPr="009072D6">
              <w:rPr>
                <w:rFonts w:cs="Arial"/>
                <w:szCs w:val="20"/>
                <w:lang w:val="es-ES"/>
              </w:rPr>
              <w:t xml:space="preserve"> (</w:t>
            </w:r>
            <w:r w:rsidRPr="009072D6">
              <w:rPr>
                <w:rFonts w:cs="Arial"/>
                <w:szCs w:val="20"/>
                <w:lang w:val="es-ES"/>
              </w:rPr>
              <w:t>Materiales prohibidos, algunos de ellos permitidos luego de una derogación</w:t>
            </w:r>
            <w:r w:rsidR="00951C1E" w:rsidRPr="009072D6">
              <w:rPr>
                <w:rFonts w:cs="Arial"/>
                <w:szCs w:val="20"/>
                <w:lang w:val="es-ES"/>
              </w:rPr>
              <w:t>)</w:t>
            </w:r>
          </w:p>
          <w:p w:rsidR="004776DF" w:rsidRPr="009072D6" w:rsidRDefault="005D137B" w:rsidP="001B5602">
            <w:pPr>
              <w:jc w:val="center"/>
              <w:rPr>
                <w:lang w:val="es-ES"/>
              </w:rPr>
            </w:pPr>
            <w:r w:rsidRPr="009072D6">
              <w:rPr>
                <w:lang w:val="es-ES"/>
              </w:rPr>
              <w:object w:dxaOrig="132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v:imagedata r:id="rId15" o:title=""/>
                </v:shape>
                <o:OLEObject Type="Embed" ProgID="PBrush" ShapeID="_x0000_i1025" DrawAspect="Content" ObjectID="_1522241105" r:id="rId16"/>
              </w:object>
            </w:r>
          </w:p>
          <w:p w:rsidR="005D137B" w:rsidRPr="009072D6" w:rsidRDefault="005D137B" w:rsidP="001B5602">
            <w:pPr>
              <w:jc w:val="center"/>
              <w:rPr>
                <w:lang w:val="es-ES"/>
              </w:rPr>
            </w:pPr>
          </w:p>
          <w:p w:rsidR="005D137B" w:rsidRPr="009072D6" w:rsidRDefault="005D137B" w:rsidP="001B5602">
            <w:pPr>
              <w:jc w:val="center"/>
              <w:rPr>
                <w:lang w:val="es-ES"/>
              </w:rPr>
            </w:pPr>
          </w:p>
          <w:p w:rsidR="004776DF" w:rsidRPr="009072D6" w:rsidRDefault="005F4A11" w:rsidP="001B5602">
            <w:pPr>
              <w:jc w:val="center"/>
              <w:rPr>
                <w:lang w:val="es-ES"/>
              </w:rPr>
            </w:pPr>
            <w:r w:rsidRPr="009072D6">
              <w:rPr>
                <w:lang w:val="es-ES"/>
              </w:rPr>
              <w:t>Lista amarilla</w:t>
            </w:r>
            <w:r w:rsidR="00951C1E" w:rsidRPr="009072D6">
              <w:rPr>
                <w:lang w:val="es-ES"/>
              </w:rPr>
              <w:t xml:space="preserve"> (</w:t>
            </w:r>
            <w:r w:rsidRPr="009072D6">
              <w:rPr>
                <w:lang w:val="es-ES"/>
              </w:rPr>
              <w:t>Lista monitoreada</w:t>
            </w:r>
            <w:r w:rsidR="00951C1E" w:rsidRPr="009072D6">
              <w:rPr>
                <w:lang w:val="es-ES"/>
              </w:rPr>
              <w:t xml:space="preserve">, </w:t>
            </w:r>
            <w:r w:rsidRPr="009072D6">
              <w:rPr>
                <w:lang w:val="es-ES"/>
              </w:rPr>
              <w:t xml:space="preserve">candidatos </w:t>
            </w:r>
            <w:r w:rsidR="00951C1E" w:rsidRPr="009072D6">
              <w:rPr>
                <w:lang w:val="es-ES"/>
              </w:rPr>
              <w:t>poten</w:t>
            </w:r>
            <w:r w:rsidRPr="009072D6">
              <w:rPr>
                <w:lang w:val="es-ES"/>
              </w:rPr>
              <w:t>c</w:t>
            </w:r>
            <w:r w:rsidR="00951C1E" w:rsidRPr="009072D6">
              <w:rPr>
                <w:lang w:val="es-ES"/>
              </w:rPr>
              <w:t>ial</w:t>
            </w:r>
            <w:r w:rsidRPr="009072D6">
              <w:rPr>
                <w:lang w:val="es-ES"/>
              </w:rPr>
              <w:t>es</w:t>
            </w:r>
            <w:r w:rsidR="00951C1E" w:rsidRPr="009072D6">
              <w:rPr>
                <w:lang w:val="es-ES"/>
              </w:rPr>
              <w:t xml:space="preserve"> </w:t>
            </w:r>
            <w:r w:rsidRPr="009072D6">
              <w:rPr>
                <w:lang w:val="es-ES"/>
              </w:rPr>
              <w:t>para la Lista roja</w:t>
            </w:r>
            <w:r w:rsidR="00951C1E" w:rsidRPr="009072D6">
              <w:rPr>
                <w:lang w:val="es-ES"/>
              </w:rPr>
              <w:t>)</w:t>
            </w:r>
          </w:p>
          <w:p w:rsidR="004776DF" w:rsidRPr="009072D6" w:rsidRDefault="005D137B" w:rsidP="001B5602">
            <w:pPr>
              <w:jc w:val="center"/>
              <w:rPr>
                <w:lang w:val="es-ES"/>
              </w:rPr>
            </w:pPr>
            <w:r w:rsidRPr="009072D6">
              <w:rPr>
                <w:lang w:val="es-ES"/>
              </w:rPr>
              <w:object w:dxaOrig="1020" w:dyaOrig="1425">
                <v:shape id="_x0000_i1026" type="#_x0000_t75" style="width:37.5pt;height:53.25pt" o:ole="">
                  <v:imagedata r:id="rId17" o:title=""/>
                </v:shape>
                <o:OLEObject Type="Embed" ProgID="PBrush" ShapeID="_x0000_i1026" DrawAspect="Content" ObjectID="_1522241106" r:id="rId18"/>
              </w:object>
            </w:r>
          </w:p>
          <w:p w:rsidR="004776DF" w:rsidRPr="009072D6" w:rsidRDefault="004776DF" w:rsidP="001B5602">
            <w:pPr>
              <w:jc w:val="center"/>
              <w:rPr>
                <w:rFonts w:cs="Arial"/>
                <w:szCs w:val="20"/>
                <w:lang w:val="es-ES"/>
              </w:rPr>
            </w:pPr>
          </w:p>
        </w:tc>
        <w:tc>
          <w:tcPr>
            <w:tcW w:w="4623" w:type="dxa"/>
            <w:tcBorders>
              <w:left w:val="single" w:sz="2" w:space="0" w:color="auto"/>
            </w:tcBorders>
          </w:tcPr>
          <w:p w:rsidR="004776DF" w:rsidRPr="009072D6" w:rsidRDefault="005F4A11" w:rsidP="001B5602">
            <w:pPr>
              <w:jc w:val="center"/>
              <w:rPr>
                <w:rFonts w:cs="Arial"/>
                <w:szCs w:val="20"/>
                <w:lang w:val="es-ES"/>
              </w:rPr>
            </w:pPr>
            <w:r w:rsidRPr="009072D6">
              <w:rPr>
                <w:rFonts w:cs="Arial"/>
                <w:b/>
                <w:szCs w:val="20"/>
                <w:u w:val="single"/>
                <w:lang w:val="es-ES"/>
              </w:rPr>
              <w:t>Propuesta</w:t>
            </w:r>
          </w:p>
          <w:p w:rsidR="004776DF" w:rsidRPr="009072D6" w:rsidRDefault="005F4A11" w:rsidP="001B5602">
            <w:pPr>
              <w:jc w:val="center"/>
              <w:rPr>
                <w:rFonts w:cs="Arial"/>
                <w:szCs w:val="20"/>
                <w:lang w:val="es-ES"/>
              </w:rPr>
            </w:pPr>
            <w:r w:rsidRPr="009072D6">
              <w:rPr>
                <w:rFonts w:cs="Arial"/>
                <w:szCs w:val="20"/>
                <w:lang w:val="es-ES"/>
              </w:rPr>
              <w:t>Lista roja</w:t>
            </w:r>
            <w:r w:rsidR="00951C1E" w:rsidRPr="009072D6">
              <w:rPr>
                <w:rFonts w:cs="Arial"/>
                <w:szCs w:val="20"/>
                <w:lang w:val="es-ES"/>
              </w:rPr>
              <w:t xml:space="preserve"> (</w:t>
            </w:r>
            <w:r w:rsidRPr="009072D6">
              <w:rPr>
                <w:rFonts w:cs="Arial"/>
                <w:szCs w:val="20"/>
                <w:lang w:val="es-ES"/>
              </w:rPr>
              <w:t>Materiales prohibidos</w:t>
            </w:r>
            <w:r w:rsidR="00951C1E" w:rsidRPr="009072D6">
              <w:rPr>
                <w:rFonts w:cs="Arial"/>
                <w:szCs w:val="20"/>
                <w:lang w:val="es-ES"/>
              </w:rPr>
              <w:t xml:space="preserve">, no </w:t>
            </w:r>
            <w:r w:rsidRPr="009072D6">
              <w:rPr>
                <w:rFonts w:cs="Arial"/>
                <w:szCs w:val="20"/>
                <w:lang w:val="es-ES"/>
              </w:rPr>
              <w:t>se permite derogación</w:t>
            </w:r>
            <w:r w:rsidR="00951C1E" w:rsidRPr="009072D6">
              <w:rPr>
                <w:rFonts w:cs="Arial"/>
                <w:szCs w:val="20"/>
                <w:lang w:val="es-ES"/>
              </w:rPr>
              <w:t>)</w:t>
            </w:r>
          </w:p>
          <w:p w:rsidR="004776DF" w:rsidRPr="009072D6" w:rsidRDefault="005D137B" w:rsidP="001B5602">
            <w:pPr>
              <w:jc w:val="center"/>
              <w:rPr>
                <w:lang w:val="es-ES"/>
              </w:rPr>
            </w:pPr>
            <w:r w:rsidRPr="009072D6">
              <w:rPr>
                <w:lang w:val="es-ES"/>
              </w:rPr>
              <w:object w:dxaOrig="1050" w:dyaOrig="1590">
                <v:shape id="_x0000_i1027" type="#_x0000_t75" style="width:37.5pt;height:57pt" o:ole="">
                  <v:imagedata r:id="rId19" o:title=""/>
                </v:shape>
                <o:OLEObject Type="Embed" ProgID="PBrush" ShapeID="_x0000_i1027" DrawAspect="Content" ObjectID="_1522241107" r:id="rId20"/>
              </w:object>
            </w:r>
          </w:p>
          <w:p w:rsidR="004776DF" w:rsidRPr="009072D6" w:rsidRDefault="005F4A11" w:rsidP="001B5602">
            <w:pPr>
              <w:jc w:val="center"/>
              <w:rPr>
                <w:lang w:val="es-ES"/>
              </w:rPr>
            </w:pPr>
            <w:r w:rsidRPr="009072D6">
              <w:rPr>
                <w:lang w:val="es-ES"/>
              </w:rPr>
              <w:t>Lista naranja</w:t>
            </w:r>
            <w:r w:rsidR="00951C1E" w:rsidRPr="009072D6">
              <w:rPr>
                <w:lang w:val="es-ES"/>
              </w:rPr>
              <w:t xml:space="preserve"> (</w:t>
            </w:r>
            <w:r w:rsidRPr="009072D6">
              <w:rPr>
                <w:lang w:val="es-ES"/>
              </w:rPr>
              <w:t xml:space="preserve">uso posible bajo condiciones restringidas </w:t>
            </w:r>
            <w:r w:rsidR="000778A4">
              <w:rPr>
                <w:lang w:val="es-ES"/>
              </w:rPr>
              <w:t>y</w:t>
            </w:r>
            <w:r w:rsidRPr="009072D6">
              <w:rPr>
                <w:lang w:val="es-ES"/>
              </w:rPr>
              <w:t xml:space="preserve"> uso</w:t>
            </w:r>
            <w:r w:rsidR="00217852" w:rsidRPr="009072D6">
              <w:rPr>
                <w:lang w:val="es-ES"/>
              </w:rPr>
              <w:t xml:space="preserve"> monitore</w:t>
            </w:r>
            <w:r w:rsidRPr="009072D6">
              <w:rPr>
                <w:lang w:val="es-ES"/>
              </w:rPr>
              <w:t>a</w:t>
            </w:r>
            <w:r w:rsidR="00217852" w:rsidRPr="009072D6">
              <w:rPr>
                <w:lang w:val="es-ES"/>
              </w:rPr>
              <w:t>d</w:t>
            </w:r>
            <w:r w:rsidRPr="009072D6">
              <w:rPr>
                <w:lang w:val="es-ES"/>
              </w:rPr>
              <w:t>o</w:t>
            </w:r>
            <w:r w:rsidR="00951C1E" w:rsidRPr="009072D6">
              <w:rPr>
                <w:lang w:val="es-ES"/>
              </w:rPr>
              <w:t>)</w:t>
            </w:r>
          </w:p>
          <w:p w:rsidR="005D137B" w:rsidRPr="009072D6" w:rsidRDefault="005D137B" w:rsidP="001B5602">
            <w:pPr>
              <w:jc w:val="center"/>
              <w:rPr>
                <w:lang w:val="es-ES"/>
              </w:rPr>
            </w:pPr>
            <w:r w:rsidRPr="009072D6">
              <w:rPr>
                <w:lang w:val="es-ES"/>
              </w:rPr>
              <w:object w:dxaOrig="990" w:dyaOrig="1395">
                <v:shape id="_x0000_i1028" type="#_x0000_t75" style="width:34.5pt;height:48pt" o:ole="">
                  <v:imagedata r:id="rId21" o:title=""/>
                </v:shape>
                <o:OLEObject Type="Embed" ProgID="PBrush" ShapeID="_x0000_i1028" DrawAspect="Content" ObjectID="_1522241108" r:id="rId22"/>
              </w:object>
            </w:r>
          </w:p>
          <w:p w:rsidR="005D137B" w:rsidRPr="009072D6" w:rsidRDefault="005F4A11" w:rsidP="001B5602">
            <w:pPr>
              <w:jc w:val="center"/>
              <w:rPr>
                <w:lang w:val="es-ES"/>
              </w:rPr>
            </w:pPr>
            <w:r w:rsidRPr="009072D6">
              <w:rPr>
                <w:lang w:val="es-ES"/>
              </w:rPr>
              <w:t>Lista amarilla</w:t>
            </w:r>
            <w:r w:rsidR="00951C1E" w:rsidRPr="009072D6">
              <w:rPr>
                <w:lang w:val="es-ES"/>
              </w:rPr>
              <w:t xml:space="preserve"> (</w:t>
            </w:r>
            <w:r w:rsidRPr="009072D6">
              <w:rPr>
                <w:lang w:val="es-ES"/>
              </w:rPr>
              <w:t>Lista de sensibilización</w:t>
            </w:r>
            <w:r w:rsidR="00217852" w:rsidRPr="009072D6">
              <w:rPr>
                <w:lang w:val="es-ES"/>
              </w:rPr>
              <w:t xml:space="preserve">, </w:t>
            </w:r>
            <w:r w:rsidRPr="009072D6">
              <w:rPr>
                <w:lang w:val="es-ES"/>
              </w:rPr>
              <w:t>candidatos potenciales para la Lista roja</w:t>
            </w:r>
            <w:r w:rsidR="00951C1E" w:rsidRPr="009072D6">
              <w:rPr>
                <w:lang w:val="es-ES"/>
              </w:rPr>
              <w:t>)</w:t>
            </w:r>
          </w:p>
          <w:p w:rsidR="005D137B" w:rsidRPr="009072D6" w:rsidRDefault="005D137B" w:rsidP="001B5602">
            <w:pPr>
              <w:jc w:val="center"/>
              <w:rPr>
                <w:rFonts w:cs="Arial"/>
                <w:szCs w:val="20"/>
                <w:lang w:val="es-ES"/>
              </w:rPr>
            </w:pPr>
            <w:r w:rsidRPr="009072D6">
              <w:rPr>
                <w:lang w:val="es-ES"/>
              </w:rPr>
              <w:object w:dxaOrig="990" w:dyaOrig="1395">
                <v:shape id="_x0000_i1029" type="#_x0000_t75" style="width:34.5pt;height:48pt" o:ole="">
                  <v:imagedata r:id="rId23" o:title=""/>
                </v:shape>
                <o:OLEObject Type="Embed" ProgID="PBrush" ShapeID="_x0000_i1029" DrawAspect="Content" ObjectID="_1522241109" r:id="rId24"/>
              </w:object>
            </w:r>
          </w:p>
        </w:tc>
      </w:tr>
    </w:tbl>
    <w:p w:rsidR="004776DF" w:rsidRPr="009072D6" w:rsidRDefault="004776DF" w:rsidP="00B75494">
      <w:pPr>
        <w:rPr>
          <w:rFonts w:cs="Arial"/>
          <w:szCs w:val="20"/>
          <w:lang w:val="es-ES"/>
        </w:rPr>
      </w:pPr>
    </w:p>
    <w:p w:rsidR="004B2C34" w:rsidRPr="009072D6" w:rsidRDefault="005F4A11" w:rsidP="007A1EDF">
      <w:pPr>
        <w:rPr>
          <w:rFonts w:cs="Arial"/>
          <w:b/>
          <w:szCs w:val="20"/>
          <w:lang w:val="es-ES"/>
        </w:rPr>
      </w:pPr>
      <w:r w:rsidRPr="009072D6">
        <w:rPr>
          <w:rFonts w:cs="Arial"/>
          <w:b/>
          <w:szCs w:val="20"/>
          <w:lang w:val="es-ES"/>
        </w:rPr>
        <w:t>P</w:t>
      </w:r>
      <w:r w:rsidR="004B2C34" w:rsidRPr="009072D6">
        <w:rPr>
          <w:rFonts w:cs="Arial"/>
          <w:b/>
          <w:szCs w:val="20"/>
          <w:lang w:val="es-ES"/>
        </w:rPr>
        <w:t xml:space="preserve">2.1 </w:t>
      </w:r>
      <w:r w:rsidRPr="009072D6">
        <w:rPr>
          <w:rFonts w:cs="Arial"/>
          <w:b/>
          <w:szCs w:val="20"/>
          <w:lang w:val="es-ES"/>
        </w:rPr>
        <w:t>¿Está usted de acuerdo con una Lista naranja adicional</w:t>
      </w:r>
      <w:r w:rsidR="004B2C34" w:rsidRPr="009072D6">
        <w:rPr>
          <w:rFonts w:cs="Arial"/>
          <w:b/>
          <w:szCs w:val="20"/>
          <w:lang w:val="es-ES"/>
        </w:rPr>
        <w:t xml:space="preserve"> (List</w:t>
      </w:r>
      <w:r w:rsidRPr="009072D6">
        <w:rPr>
          <w:rFonts w:cs="Arial"/>
          <w:b/>
          <w:szCs w:val="20"/>
          <w:lang w:val="es-ES"/>
        </w:rPr>
        <w:t>a restringida</w:t>
      </w:r>
      <w:r w:rsidR="004B2C34" w:rsidRPr="009072D6">
        <w:rPr>
          <w:rFonts w:cs="Arial"/>
          <w:b/>
          <w:szCs w:val="20"/>
          <w:lang w:val="es-ES"/>
        </w:rPr>
        <w:t>)</w:t>
      </w:r>
      <w:r w:rsidRPr="009072D6">
        <w:rPr>
          <w:rFonts w:cs="Arial"/>
          <w:b/>
          <w:szCs w:val="20"/>
          <w:lang w:val="es-ES"/>
        </w:rPr>
        <w:t>?</w:t>
      </w:r>
    </w:p>
    <w:p w:rsidR="004B2C34" w:rsidRPr="009072D6" w:rsidRDefault="005F4A11" w:rsidP="007A1EDF">
      <w:pPr>
        <w:rPr>
          <w:rFonts w:cs="Arial"/>
          <w:szCs w:val="20"/>
          <w:lang w:val="es-ES"/>
        </w:rPr>
      </w:pPr>
      <w:r w:rsidRPr="009072D6">
        <w:rPr>
          <w:rFonts w:cs="Arial"/>
          <w:szCs w:val="20"/>
          <w:lang w:val="es-ES"/>
        </w:rPr>
        <w:t>Sí</w:t>
      </w:r>
      <w:r w:rsidR="00604C90" w:rsidRPr="009072D6">
        <w:rPr>
          <w:rFonts w:cs="Arial"/>
          <w:szCs w:val="20"/>
          <w:lang w:val="es-ES"/>
        </w:rPr>
        <w:tab/>
      </w:r>
      <w:r w:rsidR="004B2C34" w:rsidRPr="009072D6">
        <w:rPr>
          <w:rFonts w:cs="Arial"/>
          <w:szCs w:val="20"/>
          <w:lang w:val="es-ES"/>
        </w:rPr>
        <w:tab/>
      </w:r>
      <w:sdt>
        <w:sdtPr>
          <w:rPr>
            <w:rFonts w:cs="Arial"/>
            <w:szCs w:val="20"/>
            <w:lang w:val="es-ES"/>
          </w:rPr>
          <w:id w:val="-436516195"/>
        </w:sdtPr>
        <w:sdtEndPr/>
        <w:sdtContent>
          <w:r w:rsidR="004B2C34" w:rsidRPr="009072D6">
            <w:rPr>
              <w:rFonts w:ascii="MS Gothic" w:eastAsia="MS Gothic" w:hAnsi="MS Gothic" w:cs="MS Gothic"/>
              <w:szCs w:val="20"/>
              <w:lang w:val="es-ES"/>
            </w:rPr>
            <w:t>☐</w:t>
          </w:r>
        </w:sdtContent>
      </w:sdt>
    </w:p>
    <w:p w:rsidR="004B2C34" w:rsidRPr="009072D6" w:rsidRDefault="004B2C34" w:rsidP="007A1EDF">
      <w:pPr>
        <w:rPr>
          <w:rFonts w:cs="Arial"/>
          <w:szCs w:val="20"/>
          <w:lang w:val="es-ES"/>
        </w:rPr>
      </w:pPr>
      <w:r w:rsidRPr="009072D6">
        <w:rPr>
          <w:rFonts w:cs="Arial"/>
          <w:szCs w:val="20"/>
          <w:lang w:val="es-ES"/>
        </w:rPr>
        <w:t>No</w:t>
      </w:r>
      <w:r w:rsidRPr="009072D6">
        <w:rPr>
          <w:rFonts w:cs="Arial"/>
          <w:szCs w:val="20"/>
          <w:lang w:val="es-ES"/>
        </w:rPr>
        <w:tab/>
      </w:r>
      <w:r w:rsidRPr="009072D6">
        <w:rPr>
          <w:rFonts w:cs="Arial"/>
          <w:szCs w:val="20"/>
          <w:lang w:val="es-ES"/>
        </w:rPr>
        <w:tab/>
      </w:r>
      <w:sdt>
        <w:sdtPr>
          <w:rPr>
            <w:rFonts w:cs="Arial"/>
            <w:szCs w:val="20"/>
            <w:lang w:val="es-ES"/>
          </w:rPr>
          <w:id w:val="-978460434"/>
        </w:sdtPr>
        <w:sdtEndPr/>
        <w:sdtContent>
          <w:r w:rsidRPr="009072D6">
            <w:rPr>
              <w:rFonts w:ascii="MS Gothic" w:eastAsia="MS Gothic" w:hAnsi="MS Gothic" w:cs="MS Gothic"/>
              <w:szCs w:val="20"/>
              <w:lang w:val="es-ES"/>
            </w:rPr>
            <w:t>☐</w:t>
          </w:r>
        </w:sdtContent>
      </w:sdt>
    </w:p>
    <w:p w:rsidR="004B2C34" w:rsidRPr="009072D6" w:rsidRDefault="005F4A11" w:rsidP="00B75494">
      <w:pPr>
        <w:rPr>
          <w:rFonts w:cs="Arial"/>
          <w:szCs w:val="20"/>
          <w:lang w:val="es-ES"/>
        </w:rPr>
      </w:pPr>
      <w:r w:rsidRPr="009072D6">
        <w:rPr>
          <w:rFonts w:cs="Arial"/>
          <w:szCs w:val="20"/>
          <w:lang w:val="es-ES"/>
        </w:rPr>
        <w:t>Fundamente con comentarios.</w:t>
      </w:r>
    </w:p>
    <w:tbl>
      <w:tblPr>
        <w:tblStyle w:val="TableGrid"/>
        <w:tblW w:w="0" w:type="auto"/>
        <w:tblLook w:val="04A0" w:firstRow="1" w:lastRow="0" w:firstColumn="1" w:lastColumn="0" w:noHBand="0" w:noVBand="1"/>
      </w:tblPr>
      <w:tblGrid>
        <w:gridCol w:w="9245"/>
      </w:tblGrid>
      <w:tr w:rsidR="004B2C34" w:rsidRPr="009072D6" w:rsidTr="004B2C34">
        <w:tc>
          <w:tcPr>
            <w:tcW w:w="9245" w:type="dxa"/>
          </w:tcPr>
          <w:p w:rsidR="004B2C34" w:rsidRPr="009072D6" w:rsidRDefault="004B2C34" w:rsidP="00B75494">
            <w:pPr>
              <w:rPr>
                <w:rFonts w:cs="Arial"/>
                <w:szCs w:val="20"/>
                <w:lang w:val="es-ES"/>
              </w:rPr>
            </w:pPr>
          </w:p>
          <w:p w:rsidR="00B50C9F" w:rsidRPr="009072D6" w:rsidRDefault="00B50C9F" w:rsidP="00B75494">
            <w:pPr>
              <w:rPr>
                <w:rFonts w:cs="Arial"/>
                <w:szCs w:val="20"/>
                <w:lang w:val="es-ES"/>
              </w:rPr>
            </w:pPr>
          </w:p>
          <w:p w:rsidR="004B2C34" w:rsidRDefault="004B2C34" w:rsidP="00B75494">
            <w:pPr>
              <w:rPr>
                <w:rFonts w:cs="Arial"/>
                <w:szCs w:val="20"/>
                <w:lang w:val="es-ES"/>
              </w:rPr>
            </w:pPr>
          </w:p>
          <w:p w:rsidR="000778A4" w:rsidRDefault="000778A4" w:rsidP="00B75494">
            <w:pPr>
              <w:rPr>
                <w:rFonts w:cs="Arial"/>
                <w:szCs w:val="20"/>
                <w:lang w:val="es-ES"/>
              </w:rPr>
            </w:pPr>
          </w:p>
          <w:p w:rsidR="000778A4" w:rsidRPr="009072D6" w:rsidRDefault="000778A4" w:rsidP="00B75494">
            <w:pPr>
              <w:rPr>
                <w:rFonts w:cs="Arial"/>
                <w:szCs w:val="20"/>
                <w:lang w:val="es-ES"/>
              </w:rPr>
            </w:pPr>
          </w:p>
        </w:tc>
      </w:tr>
    </w:tbl>
    <w:p w:rsidR="004B2C34" w:rsidRPr="009072D6" w:rsidRDefault="004B2C34" w:rsidP="00B75494">
      <w:pPr>
        <w:rPr>
          <w:rFonts w:cs="Arial"/>
          <w:szCs w:val="20"/>
          <w:lang w:val="es-ES"/>
        </w:rPr>
      </w:pPr>
    </w:p>
    <w:p w:rsidR="004B2C34" w:rsidRPr="009072D6" w:rsidRDefault="005F4A11" w:rsidP="007A1EDF">
      <w:pPr>
        <w:rPr>
          <w:rFonts w:cs="Arial"/>
          <w:b/>
          <w:szCs w:val="20"/>
          <w:lang w:val="es-ES"/>
        </w:rPr>
      </w:pPr>
      <w:r w:rsidRPr="009072D6">
        <w:rPr>
          <w:rFonts w:cs="Arial"/>
          <w:b/>
          <w:szCs w:val="20"/>
          <w:lang w:val="es-ES"/>
        </w:rPr>
        <w:t>P</w:t>
      </w:r>
      <w:r w:rsidR="004B2C34" w:rsidRPr="009072D6">
        <w:rPr>
          <w:rFonts w:cs="Arial"/>
          <w:b/>
          <w:szCs w:val="20"/>
          <w:lang w:val="es-ES"/>
        </w:rPr>
        <w:t xml:space="preserve"> 2.2 </w:t>
      </w:r>
      <w:r w:rsidRPr="009072D6">
        <w:rPr>
          <w:rFonts w:cs="Arial"/>
          <w:b/>
          <w:szCs w:val="20"/>
          <w:lang w:val="es-ES"/>
        </w:rPr>
        <w:t>¿Está usted de acuerdo con los criterios para la inclusión de los materiales en la Lista</w:t>
      </w:r>
      <w:r w:rsidR="004776DF" w:rsidRPr="009072D6">
        <w:rPr>
          <w:rFonts w:cs="Arial"/>
          <w:b/>
          <w:szCs w:val="20"/>
          <w:lang w:val="es-ES"/>
        </w:rPr>
        <w:t xml:space="preserve"> </w:t>
      </w:r>
      <w:r w:rsidRPr="009072D6">
        <w:rPr>
          <w:rFonts w:cs="Arial"/>
          <w:b/>
          <w:szCs w:val="20"/>
          <w:lang w:val="es-ES"/>
        </w:rPr>
        <w:t>naranja?</w:t>
      </w:r>
    </w:p>
    <w:p w:rsidR="004B2C34" w:rsidRPr="009072D6" w:rsidRDefault="005F4A11" w:rsidP="007A1EDF">
      <w:pPr>
        <w:rPr>
          <w:rFonts w:cs="Arial"/>
          <w:szCs w:val="20"/>
          <w:lang w:val="es-ES"/>
        </w:rPr>
      </w:pPr>
      <w:r w:rsidRPr="009072D6">
        <w:rPr>
          <w:rFonts w:cs="Arial"/>
          <w:szCs w:val="20"/>
          <w:lang w:val="es-ES"/>
        </w:rPr>
        <w:t>Sí</w:t>
      </w:r>
      <w:r w:rsidR="00604C90" w:rsidRPr="009072D6">
        <w:rPr>
          <w:rFonts w:cs="Arial"/>
          <w:szCs w:val="20"/>
          <w:lang w:val="es-ES"/>
        </w:rPr>
        <w:tab/>
      </w:r>
      <w:r w:rsidR="004B2C34" w:rsidRPr="009072D6">
        <w:rPr>
          <w:rFonts w:cs="Arial"/>
          <w:szCs w:val="20"/>
          <w:lang w:val="es-ES"/>
        </w:rPr>
        <w:tab/>
      </w:r>
      <w:sdt>
        <w:sdtPr>
          <w:rPr>
            <w:rFonts w:cs="Arial"/>
            <w:szCs w:val="20"/>
            <w:lang w:val="es-ES"/>
          </w:rPr>
          <w:id w:val="139552092"/>
        </w:sdtPr>
        <w:sdtEndPr/>
        <w:sdtContent>
          <w:r w:rsidR="004B2C34" w:rsidRPr="009072D6">
            <w:rPr>
              <w:rFonts w:ascii="MS Gothic" w:eastAsia="MS Gothic" w:hAnsi="MS Gothic" w:cs="MS Gothic"/>
              <w:szCs w:val="20"/>
              <w:lang w:val="es-ES"/>
            </w:rPr>
            <w:t>☐</w:t>
          </w:r>
        </w:sdtContent>
      </w:sdt>
    </w:p>
    <w:p w:rsidR="004B2C34" w:rsidRPr="009072D6" w:rsidRDefault="004B2C34" w:rsidP="007A1EDF">
      <w:pPr>
        <w:rPr>
          <w:rFonts w:cs="Arial"/>
          <w:szCs w:val="20"/>
          <w:lang w:val="es-ES"/>
        </w:rPr>
      </w:pPr>
      <w:r w:rsidRPr="009072D6">
        <w:rPr>
          <w:rFonts w:cs="Arial"/>
          <w:szCs w:val="20"/>
          <w:lang w:val="es-ES"/>
        </w:rPr>
        <w:t>No</w:t>
      </w:r>
      <w:r w:rsidRPr="009072D6">
        <w:rPr>
          <w:rFonts w:cs="Arial"/>
          <w:szCs w:val="20"/>
          <w:lang w:val="es-ES"/>
        </w:rPr>
        <w:tab/>
      </w:r>
      <w:r w:rsidRPr="009072D6">
        <w:rPr>
          <w:rFonts w:cs="Arial"/>
          <w:szCs w:val="20"/>
          <w:lang w:val="es-ES"/>
        </w:rPr>
        <w:tab/>
      </w:r>
      <w:sdt>
        <w:sdtPr>
          <w:rPr>
            <w:rFonts w:cs="Arial"/>
            <w:szCs w:val="20"/>
            <w:lang w:val="es-ES"/>
          </w:rPr>
          <w:id w:val="-983703322"/>
        </w:sdtPr>
        <w:sdtEndPr/>
        <w:sdtContent>
          <w:r w:rsidRPr="009072D6">
            <w:rPr>
              <w:rFonts w:ascii="MS Gothic" w:eastAsia="MS Gothic" w:hAnsi="MS Gothic" w:cs="MS Gothic"/>
              <w:szCs w:val="20"/>
              <w:lang w:val="es-ES"/>
            </w:rPr>
            <w:t>☐</w:t>
          </w:r>
        </w:sdtContent>
      </w:sdt>
    </w:p>
    <w:p w:rsidR="004B2C34" w:rsidRPr="009072D6" w:rsidRDefault="005F4A11" w:rsidP="007A1EDF">
      <w:pPr>
        <w:rPr>
          <w:rFonts w:cs="Arial"/>
          <w:szCs w:val="20"/>
          <w:lang w:val="es-ES"/>
        </w:rPr>
      </w:pPr>
      <w:r w:rsidRPr="009072D6">
        <w:rPr>
          <w:rFonts w:cs="Arial"/>
          <w:szCs w:val="20"/>
          <w:lang w:val="es-ES"/>
        </w:rPr>
        <w:t>Fundamente con comentarios</w:t>
      </w:r>
      <w:r w:rsidR="004B2C34" w:rsidRPr="009072D6">
        <w:rPr>
          <w:rFonts w:cs="Arial"/>
          <w:szCs w:val="20"/>
          <w:lang w:val="es-ES"/>
        </w:rPr>
        <w:t>.</w:t>
      </w:r>
    </w:p>
    <w:tbl>
      <w:tblPr>
        <w:tblStyle w:val="TableGrid"/>
        <w:tblW w:w="0" w:type="auto"/>
        <w:tblLook w:val="04A0" w:firstRow="1" w:lastRow="0" w:firstColumn="1" w:lastColumn="0" w:noHBand="0" w:noVBand="1"/>
      </w:tblPr>
      <w:tblGrid>
        <w:gridCol w:w="9245"/>
      </w:tblGrid>
      <w:tr w:rsidR="004B2C34" w:rsidRPr="009072D6" w:rsidTr="004B2C34">
        <w:tc>
          <w:tcPr>
            <w:tcW w:w="9245" w:type="dxa"/>
          </w:tcPr>
          <w:p w:rsidR="004B2C34" w:rsidRPr="009072D6" w:rsidRDefault="004B2C34" w:rsidP="007A1EDF">
            <w:pPr>
              <w:rPr>
                <w:rFonts w:cs="Arial"/>
                <w:szCs w:val="20"/>
                <w:lang w:val="es-ES"/>
              </w:rPr>
            </w:pPr>
          </w:p>
          <w:p w:rsidR="00B50C9F" w:rsidRPr="009072D6" w:rsidRDefault="00B50C9F" w:rsidP="007A1EDF">
            <w:pPr>
              <w:rPr>
                <w:rFonts w:cs="Arial"/>
                <w:szCs w:val="20"/>
                <w:lang w:val="es-ES"/>
              </w:rPr>
            </w:pPr>
          </w:p>
          <w:p w:rsidR="004A2D9B" w:rsidRPr="009072D6" w:rsidRDefault="004A2D9B" w:rsidP="007A1EDF">
            <w:pPr>
              <w:rPr>
                <w:rFonts w:cs="Arial"/>
                <w:szCs w:val="20"/>
                <w:lang w:val="es-ES"/>
              </w:rPr>
            </w:pPr>
          </w:p>
          <w:p w:rsidR="004A2D9B" w:rsidRPr="009072D6" w:rsidRDefault="004A2D9B" w:rsidP="007A1EDF">
            <w:pPr>
              <w:rPr>
                <w:rFonts w:cs="Arial"/>
                <w:szCs w:val="20"/>
                <w:lang w:val="es-ES"/>
              </w:rPr>
            </w:pPr>
          </w:p>
          <w:p w:rsidR="004B2C34" w:rsidRPr="009072D6" w:rsidRDefault="004B2C34" w:rsidP="007A1EDF">
            <w:pPr>
              <w:rPr>
                <w:rFonts w:cs="Arial"/>
                <w:szCs w:val="20"/>
                <w:lang w:val="es-ES"/>
              </w:rPr>
            </w:pPr>
          </w:p>
        </w:tc>
      </w:tr>
    </w:tbl>
    <w:p w:rsidR="004B2C34" w:rsidRPr="009072D6" w:rsidRDefault="004B2C34" w:rsidP="007A1EDF">
      <w:pPr>
        <w:rPr>
          <w:rFonts w:cs="Arial"/>
          <w:szCs w:val="20"/>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4B2C34" w:rsidRPr="00876325" w:rsidTr="00A62A03">
        <w:tc>
          <w:tcPr>
            <w:tcW w:w="9245" w:type="dxa"/>
          </w:tcPr>
          <w:p w:rsidR="00FC6CA5" w:rsidRPr="009072D6" w:rsidRDefault="005F4A11" w:rsidP="007A1EDF">
            <w:pPr>
              <w:rPr>
                <w:rFonts w:cs="Arial"/>
                <w:sz w:val="16"/>
                <w:szCs w:val="20"/>
                <w:lang w:val="es-ES"/>
              </w:rPr>
            </w:pPr>
            <w:r w:rsidRPr="009072D6">
              <w:rPr>
                <w:rFonts w:cs="Arial"/>
                <w:szCs w:val="20"/>
                <w:lang w:val="es-ES"/>
              </w:rPr>
              <w:lastRenderedPageBreak/>
              <w:t>Según estos criterios</w:t>
            </w:r>
            <w:r w:rsidR="00951C1E" w:rsidRPr="009072D6">
              <w:rPr>
                <w:rFonts w:cs="Arial"/>
                <w:szCs w:val="20"/>
                <w:lang w:val="es-ES"/>
              </w:rPr>
              <w:t xml:space="preserve">, </w:t>
            </w:r>
            <w:r w:rsidRPr="009072D6">
              <w:rPr>
                <w:rFonts w:cs="Arial"/>
                <w:szCs w:val="20"/>
                <w:lang w:val="es-ES"/>
              </w:rPr>
              <w:t>los</w:t>
            </w:r>
            <w:r w:rsidR="00951C1E" w:rsidRPr="009072D6">
              <w:rPr>
                <w:rFonts w:cs="Arial"/>
                <w:szCs w:val="20"/>
                <w:lang w:val="es-ES"/>
              </w:rPr>
              <w:t xml:space="preserve"> material</w:t>
            </w:r>
            <w:r w:rsidRPr="009072D6">
              <w:rPr>
                <w:rFonts w:cs="Arial"/>
                <w:szCs w:val="20"/>
                <w:lang w:val="es-ES"/>
              </w:rPr>
              <w:t>e</w:t>
            </w:r>
            <w:r w:rsidR="00951C1E" w:rsidRPr="009072D6">
              <w:rPr>
                <w:rFonts w:cs="Arial"/>
                <w:szCs w:val="20"/>
                <w:lang w:val="es-ES"/>
              </w:rPr>
              <w:t xml:space="preserve">s </w:t>
            </w:r>
            <w:r w:rsidRPr="009072D6">
              <w:rPr>
                <w:rFonts w:cs="Arial"/>
                <w:szCs w:val="20"/>
                <w:lang w:val="es-ES"/>
              </w:rPr>
              <w:t xml:space="preserve">que aparecerán en la </w:t>
            </w:r>
            <w:r w:rsidR="004B2C34" w:rsidRPr="009072D6">
              <w:rPr>
                <w:rFonts w:cs="Arial"/>
                <w:szCs w:val="20"/>
                <w:lang w:val="es-ES"/>
              </w:rPr>
              <w:t>List</w:t>
            </w:r>
            <w:r w:rsidRPr="009072D6">
              <w:rPr>
                <w:rFonts w:cs="Arial"/>
                <w:szCs w:val="20"/>
                <w:lang w:val="es-ES"/>
              </w:rPr>
              <w:t>a naranja</w:t>
            </w:r>
            <w:r w:rsidR="00951C1E" w:rsidRPr="009072D6">
              <w:rPr>
                <w:rFonts w:cs="Arial"/>
                <w:szCs w:val="20"/>
                <w:lang w:val="es-ES"/>
              </w:rPr>
              <w:t xml:space="preserve"> </w:t>
            </w:r>
            <w:r w:rsidRPr="009072D6">
              <w:rPr>
                <w:rFonts w:cs="Arial"/>
                <w:szCs w:val="20"/>
                <w:lang w:val="es-ES"/>
              </w:rPr>
              <w:t>son los siguientes:</w:t>
            </w:r>
            <w:r w:rsidR="004B2C34" w:rsidRPr="009072D6">
              <w:rPr>
                <w:rFonts w:cs="Arial"/>
                <w:szCs w:val="20"/>
                <w:lang w:val="es-ES"/>
              </w:rPr>
              <w:t xml:space="preserve"> </w:t>
            </w:r>
          </w:p>
          <w:p w:rsidR="00FC6CA5" w:rsidRPr="009072D6" w:rsidRDefault="00FC6CA5" w:rsidP="007A1EDF">
            <w:pPr>
              <w:rPr>
                <w:rFonts w:cs="Arial"/>
                <w:sz w:val="16"/>
                <w:szCs w:val="20"/>
                <w:lang w:val="es-ES"/>
              </w:rPr>
            </w:pPr>
          </w:p>
          <w:p w:rsidR="00FC6CA5" w:rsidRPr="009072D6" w:rsidRDefault="00564522" w:rsidP="008B1C5B">
            <w:pPr>
              <w:rPr>
                <w:rFonts w:cs="Arial"/>
                <w:szCs w:val="20"/>
                <w:lang w:val="es-ES"/>
              </w:rPr>
            </w:pPr>
            <w:r>
              <w:rPr>
                <w:noProof/>
                <w:lang w:val="es-ES"/>
              </w:rPr>
              <w:pict>
                <v:rect id="Rectangle 4" o:spid="_x0000_s1026" style="position:absolute;left:0;text-align:left;margin-left:264.1pt;margin-top:9.4pt;width:26.9pt;height:18.1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" fillcolor="#ffc000" strokecolor="#243f60 [1604]" strokeweight="2pt">
                  <v:path arrowok="t"/>
                  <v:textbox>
                    <w:txbxContent>
                      <w:p w:rsidR="009072D6" w:rsidRPr="00EF3084" w:rsidRDefault="009072D6" w:rsidP="00B95EA0">
                        <w:pPr>
                          <w:jc w:val="center"/>
                          <w:rPr>
                            <w:sz w:val="14"/>
                            <w:szCs w:val="16"/>
                          </w:rPr>
                        </w:pPr>
                        <w:r w:rsidRPr="00EF3084">
                          <w:rPr>
                            <w:sz w:val="14"/>
                            <w:szCs w:val="16"/>
                          </w:rPr>
                          <w:t xml:space="preserve">X </w:t>
                        </w:r>
                      </w:p>
                    </w:txbxContent>
                  </v:textbox>
                </v:rect>
              </w:pict>
            </w:r>
            <w:r w:rsidR="00FC6CA5" w:rsidRPr="009072D6">
              <w:rPr>
                <w:rFonts w:cs="Arial"/>
                <w:sz w:val="16"/>
                <w:szCs w:val="20"/>
                <w:lang w:val="es-ES"/>
              </w:rPr>
              <w:t>(</w:t>
            </w:r>
            <w:r w:rsidR="00004C30" w:rsidRPr="009072D6">
              <w:rPr>
                <w:rFonts w:cs="Arial"/>
                <w:i/>
                <w:sz w:val="16"/>
                <w:szCs w:val="20"/>
                <w:lang w:val="es-ES"/>
              </w:rPr>
              <w:t>Nótese que en la columna</w:t>
            </w:r>
            <w:r w:rsidR="00FC6CA5" w:rsidRPr="009072D6">
              <w:rPr>
                <w:rFonts w:cs="Arial"/>
                <w:i/>
                <w:sz w:val="16"/>
                <w:szCs w:val="20"/>
                <w:lang w:val="es-ES"/>
              </w:rPr>
              <w:t xml:space="preserve"> ‘Present</w:t>
            </w:r>
            <w:r w:rsidR="00004C30" w:rsidRPr="009072D6">
              <w:rPr>
                <w:rFonts w:cs="Arial"/>
                <w:i/>
                <w:sz w:val="16"/>
                <w:szCs w:val="20"/>
                <w:lang w:val="es-ES"/>
              </w:rPr>
              <w:t xml:space="preserve">e en la </w:t>
            </w:r>
            <w:proofErr w:type="gramStart"/>
            <w:r w:rsidR="00004C30" w:rsidRPr="009072D6">
              <w:rPr>
                <w:rFonts w:cs="Arial"/>
                <w:i/>
                <w:sz w:val="16"/>
                <w:szCs w:val="20"/>
                <w:lang w:val="es-ES"/>
              </w:rPr>
              <w:t>LMP‘</w:t>
            </w:r>
            <w:r w:rsidR="000778A4">
              <w:rPr>
                <w:rFonts w:cs="Arial"/>
                <w:i/>
                <w:sz w:val="16"/>
                <w:szCs w:val="20"/>
                <w:lang w:val="es-ES"/>
              </w:rPr>
              <w:t xml:space="preserve"> </w:t>
            </w:r>
            <w:r w:rsidR="00004C30" w:rsidRPr="009072D6">
              <w:rPr>
                <w:rFonts w:cs="Arial"/>
                <w:i/>
                <w:sz w:val="16"/>
                <w:szCs w:val="20"/>
                <w:lang w:val="es-ES"/>
              </w:rPr>
              <w:t>de</w:t>
            </w:r>
            <w:proofErr w:type="gramEnd"/>
            <w:r w:rsidR="00004C30" w:rsidRPr="009072D6">
              <w:rPr>
                <w:rFonts w:cs="Arial"/>
                <w:i/>
                <w:sz w:val="16"/>
                <w:szCs w:val="20"/>
                <w:lang w:val="es-ES"/>
              </w:rPr>
              <w:t xml:space="preserve"> la siguiente tabl</w:t>
            </w:r>
            <w:r w:rsidR="008B1C5B" w:rsidRPr="009072D6">
              <w:rPr>
                <w:rFonts w:cs="Arial"/>
                <w:i/>
                <w:sz w:val="16"/>
                <w:szCs w:val="20"/>
                <w:lang w:val="es-ES"/>
              </w:rPr>
              <w:t>a</w:t>
            </w:r>
            <w:r w:rsidR="00FC6CA5" w:rsidRPr="009072D6">
              <w:rPr>
                <w:rFonts w:cs="Arial"/>
                <w:i/>
                <w:sz w:val="16"/>
                <w:szCs w:val="20"/>
                <w:lang w:val="es-ES"/>
              </w:rPr>
              <w:t xml:space="preserve"> </w:t>
            </w:r>
            <w:r w:rsidR="00004C30" w:rsidRPr="009072D6">
              <w:rPr>
                <w:rFonts w:cs="Arial"/>
                <w:i/>
                <w:sz w:val="16"/>
                <w:szCs w:val="20"/>
                <w:lang w:val="es-ES"/>
              </w:rPr>
              <w:t>se indica el estatus en la LMP existente</w:t>
            </w:r>
            <w:r w:rsidR="00FC6CA5" w:rsidRPr="009072D6">
              <w:rPr>
                <w:rFonts w:cs="Arial"/>
                <w:i/>
                <w:sz w:val="16"/>
                <w:szCs w:val="20"/>
                <w:lang w:val="es-ES"/>
              </w:rPr>
              <w:t xml:space="preserve"> (</w:t>
            </w:r>
            <w:r w:rsidR="00004C30" w:rsidRPr="009072D6">
              <w:rPr>
                <w:rFonts w:cs="Arial"/>
                <w:i/>
                <w:sz w:val="16"/>
                <w:szCs w:val="20"/>
                <w:lang w:val="es-ES"/>
              </w:rPr>
              <w:t>actualmente válida</w:t>
            </w:r>
            <w:r w:rsidR="00FC6CA5" w:rsidRPr="009072D6">
              <w:rPr>
                <w:rFonts w:cs="Arial"/>
                <w:i/>
                <w:sz w:val="16"/>
                <w:szCs w:val="20"/>
                <w:lang w:val="es-ES"/>
              </w:rPr>
              <w:t xml:space="preserve">), </w:t>
            </w:r>
            <w:r w:rsidR="00004C30" w:rsidRPr="009072D6">
              <w:rPr>
                <w:rFonts w:cs="Arial"/>
                <w:i/>
                <w:sz w:val="16"/>
                <w:szCs w:val="20"/>
                <w:lang w:val="es-ES"/>
              </w:rPr>
              <w:t>los que están marcados con</w:t>
            </w:r>
            <w:r w:rsidR="00FC6CA5" w:rsidRPr="009072D6">
              <w:rPr>
                <w:rFonts w:cs="Arial"/>
                <w:i/>
                <w:sz w:val="16"/>
                <w:szCs w:val="20"/>
                <w:lang w:val="es-ES"/>
              </w:rPr>
              <w:t xml:space="preserve"> ‘x’ </w:t>
            </w:r>
            <w:r w:rsidR="008B1C5B" w:rsidRPr="009072D6">
              <w:rPr>
                <w:rFonts w:cs="Arial"/>
                <w:i/>
                <w:sz w:val="16"/>
                <w:szCs w:val="20"/>
                <w:lang w:val="es-ES"/>
              </w:rPr>
              <w:t xml:space="preserve">están </w:t>
            </w:r>
            <w:r w:rsidR="00FC6CA5" w:rsidRPr="009072D6">
              <w:rPr>
                <w:rFonts w:cs="Arial"/>
                <w:i/>
                <w:sz w:val="16"/>
                <w:szCs w:val="20"/>
                <w:lang w:val="es-ES"/>
              </w:rPr>
              <w:t>present</w:t>
            </w:r>
            <w:r w:rsidR="008B1C5B" w:rsidRPr="009072D6">
              <w:rPr>
                <w:rFonts w:cs="Arial"/>
                <w:i/>
                <w:sz w:val="16"/>
                <w:szCs w:val="20"/>
                <w:lang w:val="es-ES"/>
              </w:rPr>
              <w:t>es</w:t>
            </w:r>
            <w:r w:rsidR="00FC6CA5" w:rsidRPr="009072D6">
              <w:rPr>
                <w:rFonts w:cs="Arial"/>
                <w:i/>
                <w:sz w:val="16"/>
                <w:szCs w:val="20"/>
                <w:lang w:val="es-ES"/>
              </w:rPr>
              <w:t xml:space="preserve"> </w:t>
            </w:r>
            <w:r w:rsidR="008B1C5B" w:rsidRPr="009072D6">
              <w:rPr>
                <w:rFonts w:cs="Arial"/>
                <w:i/>
                <w:sz w:val="16"/>
                <w:szCs w:val="20"/>
                <w:lang w:val="es-ES"/>
              </w:rPr>
              <w:t>en la LMP actual;</w:t>
            </w:r>
            <w:r w:rsidR="00FC6CA5" w:rsidRPr="009072D6">
              <w:rPr>
                <w:rFonts w:cs="Arial"/>
                <w:i/>
                <w:sz w:val="16"/>
                <w:szCs w:val="20"/>
                <w:lang w:val="es-ES"/>
              </w:rPr>
              <w:t xml:space="preserve"> </w:t>
            </w:r>
            <w:r w:rsidR="00B95EA0" w:rsidRPr="009072D6">
              <w:rPr>
                <w:rFonts w:cs="Arial"/>
                <w:i/>
                <w:sz w:val="16"/>
                <w:szCs w:val="20"/>
                <w:lang w:val="es-ES"/>
              </w:rPr>
              <w:t xml:space="preserve">            </w:t>
            </w:r>
            <w:r w:rsidR="008B1C5B" w:rsidRPr="009072D6">
              <w:rPr>
                <w:rFonts w:cs="Arial"/>
                <w:i/>
                <w:sz w:val="16"/>
                <w:szCs w:val="20"/>
                <w:lang w:val="es-ES"/>
              </w:rPr>
              <w:t xml:space="preserve">  significa que este material está presente en la Lista amarilla existente</w:t>
            </w:r>
            <w:r w:rsidR="00EF3084" w:rsidRPr="009072D6">
              <w:rPr>
                <w:rFonts w:cs="Arial"/>
                <w:i/>
                <w:sz w:val="16"/>
                <w:szCs w:val="20"/>
                <w:lang w:val="es-ES"/>
              </w:rPr>
              <w:t xml:space="preserve"> </w:t>
            </w:r>
            <w:r w:rsidR="00B95EA0" w:rsidRPr="009072D6">
              <w:rPr>
                <w:rFonts w:cs="Arial"/>
                <w:i/>
                <w:sz w:val="16"/>
                <w:szCs w:val="20"/>
                <w:lang w:val="es-ES"/>
              </w:rPr>
              <w:t>(</w:t>
            </w:r>
            <w:r w:rsidR="008B1C5B" w:rsidRPr="009072D6">
              <w:rPr>
                <w:rFonts w:cs="Arial"/>
                <w:i/>
                <w:sz w:val="16"/>
                <w:szCs w:val="20"/>
                <w:lang w:val="es-ES"/>
              </w:rPr>
              <w:t>actualmente válida)).</w:t>
            </w:r>
          </w:p>
        </w:tc>
      </w:tr>
    </w:tbl>
    <w:tbl>
      <w:tblPr>
        <w:tblW w:w="5010" w:type="pct"/>
        <w:tblLayout w:type="fixed"/>
        <w:tblLook w:val="04A0" w:firstRow="1" w:lastRow="0" w:firstColumn="1" w:lastColumn="0" w:noHBand="0" w:noVBand="1"/>
      </w:tblPr>
      <w:tblGrid>
        <w:gridCol w:w="533"/>
        <w:gridCol w:w="2127"/>
        <w:gridCol w:w="1417"/>
        <w:gridCol w:w="991"/>
        <w:gridCol w:w="852"/>
        <w:gridCol w:w="2118"/>
        <w:gridCol w:w="1225"/>
      </w:tblGrid>
      <w:tr w:rsidR="004B2C34" w:rsidRPr="009072D6" w:rsidTr="00A62A03">
        <w:trPr>
          <w:trHeight w:val="315"/>
          <w:tblHeader/>
        </w:trPr>
        <w:tc>
          <w:tcPr>
            <w:tcW w:w="5000" w:type="pct"/>
            <w:gridSpan w:val="7"/>
            <w:tcBorders>
              <w:top w:val="single" w:sz="18" w:space="0" w:color="auto"/>
              <w:left w:val="single" w:sz="18" w:space="0" w:color="auto"/>
              <w:bottom w:val="single" w:sz="8" w:space="0" w:color="auto"/>
              <w:right w:val="single" w:sz="18" w:space="0" w:color="auto"/>
            </w:tcBorders>
            <w:shd w:val="clear" w:color="000000" w:fill="FA7F00"/>
            <w:noWrap/>
            <w:vAlign w:val="center"/>
            <w:hideMark/>
          </w:tcPr>
          <w:p w:rsidR="004B2C34" w:rsidRPr="009072D6" w:rsidRDefault="005F4A11" w:rsidP="007A1EDF">
            <w:pPr>
              <w:rPr>
                <w:rFonts w:cs="Arial"/>
                <w:color w:val="000000"/>
                <w:sz w:val="18"/>
                <w:szCs w:val="18"/>
                <w:lang w:val="es-ES" w:eastAsia="zh-CN"/>
              </w:rPr>
            </w:pPr>
            <w:r w:rsidRPr="009072D6">
              <w:rPr>
                <w:rFonts w:cs="Arial"/>
                <w:color w:val="000000"/>
                <w:sz w:val="18"/>
                <w:szCs w:val="18"/>
                <w:lang w:val="es-ES" w:eastAsia="zh-CN"/>
              </w:rPr>
              <w:t>Lista naranja (lista restringida)</w:t>
            </w:r>
            <w:r w:rsidR="004B2C34" w:rsidRPr="009072D6">
              <w:rPr>
                <w:rFonts w:cs="Arial"/>
                <w:color w:val="000000"/>
                <w:sz w:val="18"/>
                <w:szCs w:val="18"/>
                <w:lang w:val="es-ES" w:eastAsia="zh-CN"/>
              </w:rPr>
              <w:t xml:space="preserve"> </w:t>
            </w:r>
          </w:p>
        </w:tc>
      </w:tr>
      <w:tr w:rsidR="004776DF" w:rsidRPr="009072D6" w:rsidTr="000778A4">
        <w:trPr>
          <w:trHeight w:val="915"/>
          <w:tblHeader/>
        </w:trPr>
        <w:tc>
          <w:tcPr>
            <w:tcW w:w="288" w:type="pct"/>
            <w:tcBorders>
              <w:top w:val="nil"/>
              <w:left w:val="single" w:sz="18" w:space="0" w:color="auto"/>
              <w:bottom w:val="single" w:sz="8" w:space="0" w:color="auto"/>
              <w:right w:val="single" w:sz="8" w:space="0" w:color="auto"/>
            </w:tcBorders>
            <w:shd w:val="clear" w:color="000000" w:fill="8EA9DB"/>
            <w:vAlign w:val="center"/>
            <w:hideMark/>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SL. No.</w:t>
            </w:r>
          </w:p>
        </w:tc>
        <w:tc>
          <w:tcPr>
            <w:tcW w:w="1148" w:type="pct"/>
            <w:tcBorders>
              <w:top w:val="nil"/>
              <w:left w:val="nil"/>
              <w:bottom w:val="single" w:sz="8" w:space="0" w:color="auto"/>
              <w:right w:val="single" w:sz="8" w:space="0" w:color="auto"/>
            </w:tcBorders>
            <w:shd w:val="clear" w:color="000000" w:fill="8EA9DB"/>
            <w:vAlign w:val="center"/>
            <w:hideMark/>
          </w:tcPr>
          <w:p w:rsidR="004B2C34" w:rsidRPr="009072D6" w:rsidRDefault="000778A4" w:rsidP="007A1EDF">
            <w:pPr>
              <w:rPr>
                <w:rFonts w:cs="Arial"/>
                <w:color w:val="000000"/>
                <w:sz w:val="18"/>
                <w:szCs w:val="18"/>
                <w:lang w:val="es-ES" w:eastAsia="zh-CN"/>
              </w:rPr>
            </w:pPr>
            <w:r>
              <w:rPr>
                <w:rFonts w:cs="Arial"/>
                <w:color w:val="000000"/>
                <w:sz w:val="18"/>
                <w:szCs w:val="18"/>
                <w:lang w:val="es-ES" w:eastAsia="zh-CN"/>
              </w:rPr>
              <w:t>Nombre del ingrediente activo</w:t>
            </w:r>
            <w:r w:rsidR="003E4C6B" w:rsidRPr="009072D6">
              <w:rPr>
                <w:rFonts w:cs="Arial"/>
                <w:color w:val="000000"/>
                <w:sz w:val="18"/>
                <w:szCs w:val="18"/>
                <w:lang w:val="es-ES" w:eastAsia="zh-CN"/>
              </w:rPr>
              <w:t xml:space="preserve"> del plaguicida</w:t>
            </w:r>
          </w:p>
        </w:tc>
        <w:tc>
          <w:tcPr>
            <w:tcW w:w="765" w:type="pct"/>
            <w:tcBorders>
              <w:top w:val="nil"/>
              <w:left w:val="nil"/>
              <w:bottom w:val="single" w:sz="8" w:space="0" w:color="auto"/>
              <w:right w:val="single" w:sz="8" w:space="0" w:color="auto"/>
            </w:tcBorders>
            <w:shd w:val="clear" w:color="000000" w:fill="8EA9DB"/>
            <w:vAlign w:val="center"/>
            <w:hideMark/>
          </w:tcPr>
          <w:p w:rsidR="004B2C34" w:rsidRPr="009072D6" w:rsidRDefault="003E4C6B" w:rsidP="003E4C6B">
            <w:pPr>
              <w:rPr>
                <w:rFonts w:cs="Arial"/>
                <w:color w:val="000000"/>
                <w:sz w:val="18"/>
                <w:szCs w:val="18"/>
                <w:lang w:val="es-ES" w:eastAsia="zh-CN"/>
              </w:rPr>
            </w:pPr>
            <w:r w:rsidRPr="009072D6">
              <w:rPr>
                <w:rFonts w:cs="Arial"/>
                <w:color w:val="000000"/>
                <w:sz w:val="18"/>
                <w:szCs w:val="18"/>
                <w:lang w:val="es-ES" w:eastAsia="zh-CN"/>
              </w:rPr>
              <w:t xml:space="preserve">Número </w:t>
            </w:r>
            <w:r w:rsidR="004B2C34" w:rsidRPr="009072D6">
              <w:rPr>
                <w:rFonts w:cs="Arial"/>
                <w:color w:val="000000"/>
                <w:sz w:val="18"/>
                <w:szCs w:val="18"/>
                <w:lang w:val="es-ES" w:eastAsia="zh-CN"/>
              </w:rPr>
              <w:t xml:space="preserve">CAS </w:t>
            </w:r>
          </w:p>
        </w:tc>
        <w:tc>
          <w:tcPr>
            <w:tcW w:w="535" w:type="pct"/>
            <w:tcBorders>
              <w:top w:val="single" w:sz="8" w:space="0" w:color="auto"/>
              <w:left w:val="nil"/>
              <w:bottom w:val="single" w:sz="8" w:space="0" w:color="auto"/>
              <w:right w:val="single" w:sz="8" w:space="0" w:color="000000"/>
            </w:tcBorders>
            <w:shd w:val="clear" w:color="000000" w:fill="8EA9DB"/>
            <w:vAlign w:val="center"/>
            <w:hideMark/>
          </w:tcPr>
          <w:p w:rsidR="004B2C34" w:rsidRPr="009072D6" w:rsidRDefault="004B2C34" w:rsidP="003E4C6B">
            <w:pPr>
              <w:rPr>
                <w:rFonts w:cs="Arial"/>
                <w:color w:val="000000"/>
                <w:sz w:val="18"/>
                <w:szCs w:val="18"/>
                <w:lang w:val="es-ES" w:eastAsia="zh-CN"/>
              </w:rPr>
            </w:pPr>
            <w:r w:rsidRPr="009072D6">
              <w:rPr>
                <w:rFonts w:cs="Arial"/>
                <w:color w:val="000000"/>
                <w:sz w:val="18"/>
                <w:szCs w:val="18"/>
                <w:lang w:val="es-ES" w:eastAsia="zh-CN"/>
              </w:rPr>
              <w:t>Present</w:t>
            </w:r>
            <w:r w:rsidR="003E4C6B" w:rsidRPr="009072D6">
              <w:rPr>
                <w:rFonts w:cs="Arial"/>
                <w:color w:val="000000"/>
                <w:sz w:val="18"/>
                <w:szCs w:val="18"/>
                <w:lang w:val="es-ES" w:eastAsia="zh-CN"/>
              </w:rPr>
              <w:t>e</w:t>
            </w:r>
            <w:r w:rsidRPr="009072D6">
              <w:rPr>
                <w:rFonts w:cs="Arial"/>
                <w:color w:val="000000"/>
                <w:sz w:val="18"/>
                <w:szCs w:val="18"/>
                <w:lang w:val="es-ES" w:eastAsia="zh-CN"/>
              </w:rPr>
              <w:t xml:space="preserve"> </w:t>
            </w:r>
            <w:r w:rsidR="003E4C6B" w:rsidRPr="009072D6">
              <w:rPr>
                <w:rFonts w:cs="Arial"/>
                <w:color w:val="000000"/>
                <w:sz w:val="18"/>
                <w:szCs w:val="18"/>
                <w:lang w:val="es-ES" w:eastAsia="zh-CN"/>
              </w:rPr>
              <w:t>LMP</w:t>
            </w:r>
            <w:r w:rsidRPr="009072D6">
              <w:rPr>
                <w:rFonts w:cs="Arial"/>
                <w:color w:val="000000"/>
                <w:sz w:val="18"/>
                <w:szCs w:val="18"/>
                <w:lang w:val="es-ES" w:eastAsia="zh-CN"/>
              </w:rPr>
              <w:t xml:space="preserve"> </w:t>
            </w:r>
          </w:p>
        </w:tc>
        <w:tc>
          <w:tcPr>
            <w:tcW w:w="460" w:type="pct"/>
            <w:tcBorders>
              <w:top w:val="nil"/>
              <w:left w:val="nil"/>
              <w:bottom w:val="single" w:sz="8" w:space="0" w:color="auto"/>
              <w:right w:val="single" w:sz="8" w:space="0" w:color="auto"/>
            </w:tcBorders>
            <w:shd w:val="clear" w:color="000000" w:fill="8EA9DB"/>
            <w:vAlign w:val="center"/>
            <w:hideMark/>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Peligro crónico para la salud</w:t>
            </w:r>
          </w:p>
        </w:tc>
        <w:tc>
          <w:tcPr>
            <w:tcW w:w="1143" w:type="pct"/>
            <w:tcBorders>
              <w:top w:val="single" w:sz="8" w:space="0" w:color="auto"/>
              <w:left w:val="nil"/>
              <w:bottom w:val="single" w:sz="8" w:space="0" w:color="auto"/>
              <w:right w:val="single" w:sz="8" w:space="0" w:color="000000"/>
            </w:tcBorders>
            <w:shd w:val="clear" w:color="000000" w:fill="8EA9DB"/>
            <w:vAlign w:val="center"/>
            <w:hideMark/>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Grave preocupación ambiental</w:t>
            </w:r>
          </w:p>
        </w:tc>
        <w:tc>
          <w:tcPr>
            <w:tcW w:w="661" w:type="pct"/>
            <w:tcBorders>
              <w:top w:val="single" w:sz="8" w:space="0" w:color="auto"/>
              <w:left w:val="nil"/>
              <w:bottom w:val="single" w:sz="8" w:space="0" w:color="auto"/>
              <w:right w:val="single" w:sz="18" w:space="0" w:color="auto"/>
            </w:tcBorders>
            <w:shd w:val="clear" w:color="000000" w:fill="8EA9DB"/>
            <w:vAlign w:val="center"/>
          </w:tcPr>
          <w:p w:rsidR="004B2C34" w:rsidRPr="009072D6" w:rsidRDefault="003E4C6B" w:rsidP="003E4C6B">
            <w:pPr>
              <w:rPr>
                <w:rFonts w:cs="Arial"/>
                <w:color w:val="000000"/>
                <w:sz w:val="18"/>
                <w:szCs w:val="18"/>
                <w:lang w:val="es-ES" w:eastAsia="zh-CN"/>
              </w:rPr>
            </w:pPr>
            <w:r w:rsidRPr="009072D6">
              <w:rPr>
                <w:rFonts w:cs="Arial"/>
                <w:color w:val="000000"/>
                <w:sz w:val="18"/>
                <w:szCs w:val="18"/>
                <w:lang w:val="es-ES" w:eastAsia="zh-CN"/>
              </w:rPr>
              <w:t>Condiciones específicas para su uso</w:t>
            </w:r>
            <w:r w:rsidR="006D63BE" w:rsidRPr="009072D6">
              <w:rPr>
                <w:rFonts w:cs="Arial"/>
                <w:color w:val="000000"/>
                <w:sz w:val="18"/>
                <w:szCs w:val="18"/>
                <w:lang w:val="es-ES" w:eastAsia="zh-CN"/>
              </w:rPr>
              <w:t xml:space="preserve"> (</w:t>
            </w:r>
            <w:r w:rsidRPr="009072D6">
              <w:rPr>
                <w:rFonts w:cs="Arial"/>
                <w:color w:val="000000"/>
                <w:sz w:val="18"/>
                <w:szCs w:val="18"/>
                <w:lang w:val="es-ES" w:eastAsia="zh-CN"/>
              </w:rPr>
              <w:t>ver abajo</w:t>
            </w:r>
            <w:r w:rsidR="006D63BE" w:rsidRPr="009072D6">
              <w:rPr>
                <w:rFonts w:cs="Arial"/>
                <w:color w:val="000000"/>
                <w:sz w:val="18"/>
                <w:szCs w:val="18"/>
                <w:lang w:val="es-ES" w:eastAsia="zh-CN"/>
              </w:rPr>
              <w:t>)</w:t>
            </w:r>
          </w:p>
        </w:tc>
      </w:tr>
      <w:tr w:rsidR="004776DF" w:rsidRPr="009072D6" w:rsidTr="000778A4">
        <w:trPr>
          <w:trHeight w:val="315"/>
        </w:trPr>
        <w:tc>
          <w:tcPr>
            <w:tcW w:w="288" w:type="pct"/>
            <w:tcBorders>
              <w:top w:val="nil"/>
              <w:left w:val="single" w:sz="18" w:space="0" w:color="auto"/>
              <w:bottom w:val="single" w:sz="8" w:space="0" w:color="auto"/>
              <w:right w:val="single" w:sz="8" w:space="0" w:color="auto"/>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w:t>
            </w:r>
          </w:p>
        </w:tc>
        <w:tc>
          <w:tcPr>
            <w:tcW w:w="1148" w:type="pct"/>
            <w:tcBorders>
              <w:top w:val="nil"/>
              <w:left w:val="nil"/>
              <w:bottom w:val="single" w:sz="8" w:space="0" w:color="auto"/>
              <w:right w:val="single" w:sz="8" w:space="0" w:color="auto"/>
            </w:tcBorders>
            <w:shd w:val="clear" w:color="000000" w:fill="FFFFFF"/>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2,4-DB</w:t>
            </w:r>
          </w:p>
        </w:tc>
        <w:tc>
          <w:tcPr>
            <w:tcW w:w="765" w:type="pct"/>
            <w:tcBorders>
              <w:top w:val="nil"/>
              <w:left w:val="nil"/>
              <w:bottom w:val="single" w:sz="8" w:space="0" w:color="auto"/>
              <w:right w:val="single" w:sz="8" w:space="0" w:color="auto"/>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94-82-6</w:t>
            </w:r>
          </w:p>
        </w:tc>
        <w:tc>
          <w:tcPr>
            <w:tcW w:w="535" w:type="pct"/>
            <w:tcBorders>
              <w:top w:val="single" w:sz="8" w:space="0" w:color="auto"/>
              <w:left w:val="nil"/>
              <w:bottom w:val="single" w:sz="8" w:space="0" w:color="auto"/>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
        </w:tc>
        <w:tc>
          <w:tcPr>
            <w:tcW w:w="460" w:type="pct"/>
            <w:tcBorders>
              <w:top w:val="nil"/>
              <w:left w:val="nil"/>
              <w:bottom w:val="single" w:sz="8" w:space="0" w:color="auto"/>
              <w:right w:val="single" w:sz="8" w:space="0" w:color="auto"/>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auto"/>
              <w:left w:val="nil"/>
              <w:bottom w:val="single" w:sz="8" w:space="0" w:color="auto"/>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auto"/>
              <w:left w:val="nil"/>
              <w:bottom w:val="single" w:sz="8" w:space="0" w:color="auto"/>
              <w:right w:val="single" w:sz="18" w:space="0" w:color="auto"/>
            </w:tcBorders>
          </w:tcPr>
          <w:p w:rsidR="004B2C34" w:rsidRPr="009072D6" w:rsidRDefault="004B2C34" w:rsidP="007A1EDF">
            <w:pPr>
              <w:rPr>
                <w:rFonts w:cs="Arial"/>
                <w:color w:val="000000"/>
                <w:sz w:val="18"/>
                <w:szCs w:val="18"/>
                <w:lang w:val="es-ES" w:eastAsia="zh-CN"/>
              </w:rPr>
            </w:pPr>
          </w:p>
        </w:tc>
      </w:tr>
      <w:tr w:rsidR="004776DF" w:rsidRPr="009072D6" w:rsidTr="000778A4">
        <w:trPr>
          <w:trHeight w:val="315"/>
        </w:trPr>
        <w:tc>
          <w:tcPr>
            <w:tcW w:w="288" w:type="pct"/>
            <w:tcBorders>
              <w:top w:val="nil"/>
              <w:left w:val="single" w:sz="18" w:space="0" w:color="auto"/>
              <w:bottom w:val="single" w:sz="8" w:space="0" w:color="auto"/>
              <w:right w:val="single" w:sz="8" w:space="0" w:color="auto"/>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2</w:t>
            </w:r>
          </w:p>
        </w:tc>
        <w:tc>
          <w:tcPr>
            <w:tcW w:w="1148" w:type="pct"/>
            <w:tcBorders>
              <w:top w:val="nil"/>
              <w:left w:val="nil"/>
              <w:bottom w:val="single" w:sz="8" w:space="0" w:color="auto"/>
              <w:right w:val="single" w:sz="8" w:space="0" w:color="auto"/>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Amitraz</w:t>
            </w:r>
            <w:proofErr w:type="spellEnd"/>
          </w:p>
        </w:tc>
        <w:tc>
          <w:tcPr>
            <w:tcW w:w="765" w:type="pct"/>
            <w:tcBorders>
              <w:top w:val="nil"/>
              <w:left w:val="nil"/>
              <w:bottom w:val="single" w:sz="8" w:space="0" w:color="auto"/>
              <w:right w:val="single" w:sz="8" w:space="0" w:color="auto"/>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33089-61-1</w:t>
            </w:r>
          </w:p>
        </w:tc>
        <w:tc>
          <w:tcPr>
            <w:tcW w:w="535" w:type="pct"/>
            <w:tcBorders>
              <w:top w:val="single" w:sz="8" w:space="0" w:color="auto"/>
              <w:left w:val="nil"/>
              <w:bottom w:val="single" w:sz="8" w:space="0" w:color="auto"/>
              <w:right w:val="single" w:sz="8" w:space="0" w:color="000000"/>
            </w:tcBorders>
            <w:shd w:val="clear" w:color="000000" w:fill="FFBF00"/>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460" w:type="pct"/>
            <w:tcBorders>
              <w:top w:val="nil"/>
              <w:left w:val="nil"/>
              <w:bottom w:val="single" w:sz="8" w:space="0" w:color="auto"/>
              <w:right w:val="single" w:sz="8" w:space="0" w:color="auto"/>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auto"/>
              <w:left w:val="nil"/>
              <w:bottom w:val="single" w:sz="8" w:space="0" w:color="auto"/>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auto"/>
              <w:left w:val="nil"/>
              <w:bottom w:val="single" w:sz="8" w:space="0" w:color="auto"/>
              <w:right w:val="single" w:sz="18" w:space="0" w:color="auto"/>
            </w:tcBorders>
          </w:tcPr>
          <w:p w:rsidR="004B2C34" w:rsidRPr="009072D6" w:rsidRDefault="004B2C34" w:rsidP="007A1EDF">
            <w:pPr>
              <w:rPr>
                <w:rFonts w:cs="Arial"/>
                <w:color w:val="000000"/>
                <w:sz w:val="18"/>
                <w:szCs w:val="18"/>
                <w:lang w:val="es-ES" w:eastAsia="zh-CN"/>
              </w:rPr>
            </w:pPr>
            <w:r w:rsidRPr="009072D6">
              <w:rPr>
                <w:rFonts w:cs="Arial"/>
                <w:sz w:val="18"/>
                <w:szCs w:val="18"/>
                <w:lang w:val="es-ES"/>
              </w:rPr>
              <w:t>#</w:t>
            </w:r>
          </w:p>
        </w:tc>
      </w:tr>
      <w:tr w:rsidR="004776DF" w:rsidRPr="009072D6" w:rsidTr="000778A4">
        <w:trPr>
          <w:trHeight w:val="315"/>
        </w:trPr>
        <w:tc>
          <w:tcPr>
            <w:tcW w:w="288" w:type="pct"/>
            <w:tcBorders>
              <w:top w:val="single" w:sz="8" w:space="0" w:color="auto"/>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3</w:t>
            </w:r>
          </w:p>
        </w:tc>
        <w:tc>
          <w:tcPr>
            <w:tcW w:w="1148" w:type="pct"/>
            <w:tcBorders>
              <w:top w:val="single" w:sz="8" w:space="0" w:color="auto"/>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Atrazin</w:t>
            </w:r>
            <w:r w:rsidR="003E4C6B" w:rsidRPr="009072D6">
              <w:rPr>
                <w:rFonts w:cs="Arial"/>
                <w:color w:val="000000"/>
                <w:sz w:val="18"/>
                <w:szCs w:val="18"/>
                <w:lang w:val="es-ES" w:eastAsia="zh-CN"/>
              </w:rPr>
              <w:t>a</w:t>
            </w:r>
            <w:proofErr w:type="spellEnd"/>
          </w:p>
        </w:tc>
        <w:tc>
          <w:tcPr>
            <w:tcW w:w="765"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1912-24-9</w:t>
            </w:r>
          </w:p>
        </w:tc>
        <w:tc>
          <w:tcPr>
            <w:tcW w:w="535" w:type="pct"/>
            <w:tcBorders>
              <w:top w:val="single" w:sz="8" w:space="0" w:color="auto"/>
              <w:left w:val="single" w:sz="8" w:space="0" w:color="000000"/>
              <w:bottom w:val="single" w:sz="8" w:space="0" w:color="000000"/>
              <w:right w:val="single" w:sz="8" w:space="0" w:color="000000"/>
            </w:tcBorders>
            <w:shd w:val="clear" w:color="000000" w:fill="FFBF00"/>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460"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auto"/>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4</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7A1EDF">
            <w:pPr>
              <w:rPr>
                <w:rFonts w:cs="Arial"/>
                <w:color w:val="000000"/>
                <w:sz w:val="18"/>
                <w:szCs w:val="18"/>
                <w:lang w:val="es-ES" w:eastAsia="zh-CN"/>
              </w:rPr>
            </w:pPr>
            <w:proofErr w:type="spellStart"/>
            <w:r w:rsidRPr="009072D6">
              <w:rPr>
                <w:rFonts w:cs="Arial"/>
                <w:color w:val="000000"/>
                <w:sz w:val="18"/>
                <w:szCs w:val="18"/>
                <w:lang w:val="es-ES" w:eastAsia="zh-CN"/>
              </w:rPr>
              <w:t>Bifent</w:t>
            </w:r>
            <w:r w:rsidR="004B2C34" w:rsidRPr="009072D6">
              <w:rPr>
                <w:rFonts w:cs="Arial"/>
                <w:color w:val="000000"/>
                <w:sz w:val="18"/>
                <w:szCs w:val="18"/>
                <w:lang w:val="es-ES" w:eastAsia="zh-CN"/>
              </w:rPr>
              <w:t>rin</w:t>
            </w:r>
            <w:r w:rsidRPr="009072D6">
              <w:rPr>
                <w:rFonts w:cs="Arial"/>
                <w:color w:val="000000"/>
                <w:sz w:val="18"/>
                <w:szCs w:val="18"/>
                <w:lang w:val="es-ES" w:eastAsia="zh-CN"/>
              </w:rPr>
              <w:t>a</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82657-04-3</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5</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7A1EDF">
            <w:pPr>
              <w:rPr>
                <w:rFonts w:cs="Arial"/>
                <w:color w:val="000000"/>
                <w:sz w:val="18"/>
                <w:szCs w:val="18"/>
                <w:lang w:val="es-ES" w:eastAsia="zh-CN"/>
              </w:rPr>
            </w:pPr>
            <w:proofErr w:type="spellStart"/>
            <w:r w:rsidRPr="009072D6">
              <w:rPr>
                <w:rFonts w:cs="Arial"/>
                <w:color w:val="000000"/>
                <w:sz w:val="18"/>
                <w:szCs w:val="18"/>
                <w:lang w:val="es-ES" w:eastAsia="zh-CN"/>
              </w:rPr>
              <w:t>Carbendac</w:t>
            </w:r>
            <w:r w:rsidR="004B2C34" w:rsidRPr="009072D6">
              <w:rPr>
                <w:rFonts w:cs="Arial"/>
                <w:color w:val="000000"/>
                <w:sz w:val="18"/>
                <w:szCs w:val="18"/>
                <w:lang w:val="es-ES" w:eastAsia="zh-CN"/>
              </w:rPr>
              <w:t>im</w:t>
            </w:r>
            <w:r w:rsidRPr="009072D6">
              <w:rPr>
                <w:rFonts w:cs="Arial"/>
                <w:color w:val="000000"/>
                <w:sz w:val="18"/>
                <w:szCs w:val="18"/>
                <w:lang w:val="es-ES" w:eastAsia="zh-CN"/>
              </w:rPr>
              <w:t>a</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10605-21-7</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6</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7A1EDF">
            <w:pPr>
              <w:rPr>
                <w:rFonts w:cs="Arial"/>
                <w:color w:val="000000"/>
                <w:sz w:val="18"/>
                <w:szCs w:val="18"/>
                <w:lang w:val="es-ES" w:eastAsia="zh-CN"/>
              </w:rPr>
            </w:pPr>
            <w:proofErr w:type="spellStart"/>
            <w:r w:rsidRPr="009072D6">
              <w:rPr>
                <w:rFonts w:cs="Arial"/>
                <w:color w:val="000000"/>
                <w:sz w:val="18"/>
                <w:szCs w:val="18"/>
                <w:lang w:val="es-ES" w:eastAsia="zh-CN"/>
              </w:rPr>
              <w:t>C</w:t>
            </w:r>
            <w:r w:rsidR="004B2C34" w:rsidRPr="009072D6">
              <w:rPr>
                <w:rFonts w:cs="Arial"/>
                <w:color w:val="000000"/>
                <w:sz w:val="18"/>
                <w:szCs w:val="18"/>
                <w:lang w:val="es-ES" w:eastAsia="zh-CN"/>
              </w:rPr>
              <w:t>lorantraniliprol</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500008-45-7</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7</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3E4C6B">
            <w:pPr>
              <w:rPr>
                <w:rFonts w:cs="Arial"/>
                <w:color w:val="000000"/>
                <w:sz w:val="18"/>
                <w:szCs w:val="18"/>
                <w:lang w:val="es-ES" w:eastAsia="zh-CN"/>
              </w:rPr>
            </w:pPr>
            <w:proofErr w:type="spellStart"/>
            <w:r w:rsidRPr="009072D6">
              <w:rPr>
                <w:rFonts w:cs="Arial"/>
                <w:color w:val="000000"/>
                <w:sz w:val="18"/>
                <w:szCs w:val="18"/>
                <w:lang w:val="es-ES" w:eastAsia="zh-CN"/>
              </w:rPr>
              <w:t>C</w:t>
            </w:r>
            <w:r w:rsidR="004B2C34" w:rsidRPr="009072D6">
              <w:rPr>
                <w:rFonts w:cs="Arial"/>
                <w:color w:val="000000"/>
                <w:sz w:val="18"/>
                <w:szCs w:val="18"/>
                <w:lang w:val="es-ES" w:eastAsia="zh-CN"/>
              </w:rPr>
              <w:t>lorp</w:t>
            </w:r>
            <w:r w:rsidRPr="009072D6">
              <w:rPr>
                <w:rFonts w:cs="Arial"/>
                <w:color w:val="000000"/>
                <w:sz w:val="18"/>
                <w:szCs w:val="18"/>
                <w:lang w:val="es-ES" w:eastAsia="zh-CN"/>
              </w:rPr>
              <w:t>i</w:t>
            </w:r>
            <w:r w:rsidR="004B2C34" w:rsidRPr="009072D6">
              <w:rPr>
                <w:rFonts w:cs="Arial"/>
                <w:color w:val="000000"/>
                <w:sz w:val="18"/>
                <w:szCs w:val="18"/>
                <w:lang w:val="es-ES" w:eastAsia="zh-CN"/>
              </w:rPr>
              <w:t>rif</w:t>
            </w:r>
            <w:r w:rsidRPr="009072D6">
              <w:rPr>
                <w:rFonts w:cs="Arial"/>
                <w:color w:val="000000"/>
                <w:sz w:val="18"/>
                <w:szCs w:val="18"/>
                <w:lang w:val="es-ES" w:eastAsia="zh-CN"/>
              </w:rPr>
              <w:t>ó</w:t>
            </w:r>
            <w:r w:rsidR="004B2C34" w:rsidRPr="009072D6">
              <w:rPr>
                <w:rFonts w:cs="Arial"/>
                <w:color w:val="000000"/>
                <w:sz w:val="18"/>
                <w:szCs w:val="18"/>
                <w:lang w:val="es-ES" w:eastAsia="zh-CN"/>
              </w:rPr>
              <w:t>s</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2921-88-2</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3E4C6B" w:rsidP="003E4C6B">
            <w:pPr>
              <w:rPr>
                <w:rFonts w:cs="Arial"/>
                <w:color w:val="000000"/>
                <w:sz w:val="18"/>
                <w:szCs w:val="18"/>
                <w:lang w:val="es-ES" w:eastAsia="zh-CN"/>
              </w:rPr>
            </w:pPr>
            <w:r w:rsidRPr="009072D6">
              <w:rPr>
                <w:rFonts w:cs="Arial"/>
                <w:color w:val="000000"/>
                <w:sz w:val="18"/>
                <w:szCs w:val="18"/>
                <w:lang w:val="es-ES" w:eastAsia="zh-CN"/>
              </w:rPr>
              <w:t xml:space="preserve">x </w:t>
            </w:r>
            <w:r w:rsidR="004B2C34" w:rsidRPr="009072D6">
              <w:rPr>
                <w:rFonts w:cs="Arial"/>
                <w:color w:val="000000"/>
                <w:sz w:val="18"/>
                <w:szCs w:val="18"/>
                <w:lang w:val="es-ES" w:eastAsia="zh-CN"/>
              </w:rPr>
              <w:t>(</w:t>
            </w:r>
            <w:r w:rsidRPr="009072D6">
              <w:rPr>
                <w:rFonts w:cs="Arial"/>
                <w:color w:val="000000"/>
                <w:sz w:val="18"/>
                <w:szCs w:val="18"/>
                <w:lang w:val="es-ES" w:eastAsia="zh-CN"/>
              </w:rPr>
              <w:t>muy tóxico para las abejas</w:t>
            </w:r>
            <w:r w:rsidR="004B2C34" w:rsidRPr="009072D6">
              <w:rPr>
                <w:rFonts w:cs="Arial"/>
                <w:color w:val="000000"/>
                <w:sz w:val="18"/>
                <w:szCs w:val="18"/>
                <w:lang w:val="es-ES" w:eastAsia="zh-CN"/>
              </w:rPr>
              <w:t>)</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8</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3E4C6B">
            <w:pPr>
              <w:rPr>
                <w:rFonts w:cs="Arial"/>
                <w:color w:val="000000"/>
                <w:sz w:val="18"/>
                <w:szCs w:val="18"/>
                <w:lang w:val="es-ES" w:eastAsia="zh-CN"/>
              </w:rPr>
            </w:pPr>
            <w:proofErr w:type="spellStart"/>
            <w:r w:rsidRPr="009072D6">
              <w:rPr>
                <w:rFonts w:cs="Arial"/>
                <w:color w:val="000000"/>
                <w:sz w:val="18"/>
                <w:szCs w:val="18"/>
                <w:lang w:val="es-ES" w:eastAsia="zh-CN"/>
              </w:rPr>
              <w:t>Clorpi</w:t>
            </w:r>
            <w:r w:rsidR="004B2C34" w:rsidRPr="009072D6">
              <w:rPr>
                <w:rFonts w:cs="Arial"/>
                <w:color w:val="000000"/>
                <w:sz w:val="18"/>
                <w:szCs w:val="18"/>
                <w:lang w:val="es-ES" w:eastAsia="zh-CN"/>
              </w:rPr>
              <w:t>rifos-met</w:t>
            </w:r>
            <w:r w:rsidRPr="009072D6">
              <w:rPr>
                <w:rFonts w:cs="Arial"/>
                <w:color w:val="000000"/>
                <w:sz w:val="18"/>
                <w:szCs w:val="18"/>
                <w:lang w:val="es-ES" w:eastAsia="zh-CN"/>
              </w:rPr>
              <w:t>i</w:t>
            </w:r>
            <w:r w:rsidR="004B2C34" w:rsidRPr="009072D6">
              <w:rPr>
                <w:rFonts w:cs="Arial"/>
                <w:color w:val="000000"/>
                <w:sz w:val="18"/>
                <w:szCs w:val="18"/>
                <w:lang w:val="es-ES" w:eastAsia="zh-CN"/>
              </w:rPr>
              <w:t>l</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5598-13-0</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x (muy tóxico para las abejas)</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9</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3E4C6B">
            <w:pPr>
              <w:rPr>
                <w:rFonts w:cs="Arial"/>
                <w:color w:val="000000"/>
                <w:sz w:val="18"/>
                <w:szCs w:val="18"/>
                <w:lang w:val="es-ES" w:eastAsia="zh-CN"/>
              </w:rPr>
            </w:pPr>
            <w:proofErr w:type="spellStart"/>
            <w:r w:rsidRPr="009072D6">
              <w:rPr>
                <w:rFonts w:cs="Arial"/>
                <w:color w:val="000000"/>
                <w:sz w:val="18"/>
                <w:szCs w:val="18"/>
                <w:lang w:val="es-ES" w:eastAsia="zh-CN"/>
              </w:rPr>
              <w:t>Cipermet</w:t>
            </w:r>
            <w:r w:rsidR="004B2C34" w:rsidRPr="009072D6">
              <w:rPr>
                <w:rFonts w:cs="Arial"/>
                <w:color w:val="000000"/>
                <w:sz w:val="18"/>
                <w:szCs w:val="18"/>
                <w:lang w:val="es-ES" w:eastAsia="zh-CN"/>
              </w:rPr>
              <w:t>rin</w:t>
            </w:r>
            <w:r w:rsidRPr="009072D6">
              <w:rPr>
                <w:rFonts w:cs="Arial"/>
                <w:color w:val="000000"/>
                <w:sz w:val="18"/>
                <w:szCs w:val="18"/>
                <w:lang w:val="es-ES" w:eastAsia="zh-CN"/>
              </w:rPr>
              <w:t>a</w:t>
            </w:r>
            <w:proofErr w:type="spellEnd"/>
            <w:r w:rsidRPr="009072D6">
              <w:rPr>
                <w:rFonts w:cs="Arial"/>
                <w:color w:val="000000"/>
                <w:sz w:val="18"/>
                <w:szCs w:val="18"/>
                <w:lang w:val="es-ES" w:eastAsia="zh-CN"/>
              </w:rPr>
              <w:t xml:space="preserve"> y sus isómeros</w:t>
            </w:r>
            <w:r w:rsidR="004B2C34" w:rsidRPr="009072D6">
              <w:rPr>
                <w:rFonts w:cs="Arial"/>
                <w:color w:val="000000"/>
                <w:sz w:val="18"/>
                <w:szCs w:val="18"/>
                <w:lang w:val="es-ES" w:eastAsia="zh-CN"/>
              </w:rPr>
              <w:t xml:space="preserve"> al</w:t>
            </w:r>
            <w:r w:rsidRPr="009072D6">
              <w:rPr>
                <w:rFonts w:cs="Arial"/>
                <w:color w:val="000000"/>
                <w:sz w:val="18"/>
                <w:szCs w:val="18"/>
                <w:lang w:val="es-ES" w:eastAsia="zh-CN"/>
              </w:rPr>
              <w:t>f</w:t>
            </w:r>
            <w:r w:rsidR="004B2C34" w:rsidRPr="009072D6">
              <w:rPr>
                <w:rFonts w:cs="Arial"/>
                <w:color w:val="000000"/>
                <w:sz w:val="18"/>
                <w:szCs w:val="18"/>
                <w:lang w:val="es-ES" w:eastAsia="zh-CN"/>
              </w:rPr>
              <w:t xml:space="preserve">a </w:t>
            </w:r>
            <w:r w:rsidRPr="009072D6">
              <w:rPr>
                <w:rFonts w:cs="Arial"/>
                <w:color w:val="000000"/>
                <w:sz w:val="18"/>
                <w:szCs w:val="18"/>
                <w:lang w:val="es-ES" w:eastAsia="zh-CN"/>
              </w:rPr>
              <w:t>y</w:t>
            </w:r>
            <w:r w:rsidR="004B2C34" w:rsidRPr="009072D6">
              <w:rPr>
                <w:rFonts w:cs="Arial"/>
                <w:color w:val="000000"/>
                <w:sz w:val="18"/>
                <w:szCs w:val="18"/>
                <w:lang w:val="es-ES" w:eastAsia="zh-CN"/>
              </w:rPr>
              <w:t xml:space="preserve"> beta</w:t>
            </w:r>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65731-84-2 67375-30-8 65731-84-2</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x (muy tóxico para las abejas)</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10</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3E4C6B">
            <w:pPr>
              <w:rPr>
                <w:rFonts w:cs="Arial"/>
                <w:color w:val="000000"/>
                <w:sz w:val="18"/>
                <w:szCs w:val="18"/>
                <w:lang w:val="es-ES" w:eastAsia="zh-CN"/>
              </w:rPr>
            </w:pPr>
            <w:proofErr w:type="spellStart"/>
            <w:r w:rsidRPr="009072D6">
              <w:rPr>
                <w:rFonts w:cs="Arial"/>
                <w:color w:val="000000"/>
                <w:sz w:val="18"/>
                <w:szCs w:val="18"/>
                <w:lang w:val="es-ES" w:eastAsia="zh-CN"/>
              </w:rPr>
              <w:t>Deltametrin</w:t>
            </w:r>
            <w:r w:rsidR="003E4C6B" w:rsidRPr="009072D6">
              <w:rPr>
                <w:rFonts w:cs="Arial"/>
                <w:color w:val="000000"/>
                <w:sz w:val="18"/>
                <w:szCs w:val="18"/>
                <w:lang w:val="es-ES" w:eastAsia="zh-CN"/>
              </w:rPr>
              <w:t>a</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52918-63-5</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x (muy tóxico para las abejas)</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11</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3E4C6B" w:rsidP="003E4C6B">
            <w:pPr>
              <w:rPr>
                <w:rFonts w:cs="Arial"/>
                <w:color w:val="000000"/>
                <w:sz w:val="18"/>
                <w:szCs w:val="18"/>
                <w:lang w:val="es-ES" w:eastAsia="zh-CN"/>
              </w:rPr>
            </w:pPr>
            <w:proofErr w:type="spellStart"/>
            <w:r w:rsidRPr="009072D6">
              <w:rPr>
                <w:rFonts w:cs="Arial"/>
                <w:color w:val="000000"/>
                <w:sz w:val="18"/>
                <w:szCs w:val="18"/>
                <w:lang w:val="es-ES" w:eastAsia="zh-CN"/>
              </w:rPr>
              <w:t>Dimet</w:t>
            </w:r>
            <w:r w:rsidR="004B2C34" w:rsidRPr="009072D6">
              <w:rPr>
                <w:rFonts w:cs="Arial"/>
                <w:color w:val="000000"/>
                <w:sz w:val="18"/>
                <w:szCs w:val="18"/>
                <w:lang w:val="es-ES" w:eastAsia="zh-CN"/>
              </w:rPr>
              <w:t>oat</w:t>
            </w:r>
            <w:r w:rsidRPr="009072D6">
              <w:rPr>
                <w:rFonts w:cs="Arial"/>
                <w:color w:val="000000"/>
                <w:sz w:val="18"/>
                <w:szCs w:val="18"/>
                <w:lang w:val="es-ES" w:eastAsia="zh-CN"/>
              </w:rPr>
              <w:t>o</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60-51-5</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12</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Epoxiconazol</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 xml:space="preserve">133855-98-8 </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13</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Etofenprox</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80844-07-1</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14</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Fipronil</w:t>
            </w:r>
            <w:r w:rsidR="00C15A46" w:rsidRPr="009072D6">
              <w:rPr>
                <w:rFonts w:cs="Arial"/>
                <w:color w:val="000000"/>
                <w:sz w:val="18"/>
                <w:szCs w:val="18"/>
                <w:lang w:val="es-ES" w:eastAsia="zh-CN"/>
              </w:rPr>
              <w:t>o</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120068-37-3</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3E4C6B" w:rsidP="003E4C6B">
            <w:pPr>
              <w:rPr>
                <w:rFonts w:cs="Arial"/>
                <w:color w:val="000000"/>
                <w:sz w:val="18"/>
                <w:szCs w:val="18"/>
                <w:lang w:val="es-ES" w:eastAsia="zh-CN"/>
              </w:rPr>
            </w:pPr>
            <w:r w:rsidRPr="009072D6">
              <w:rPr>
                <w:rFonts w:cs="Arial"/>
                <w:color w:val="000000"/>
                <w:sz w:val="18"/>
                <w:szCs w:val="18"/>
                <w:lang w:val="es-ES" w:eastAsia="zh-CN"/>
              </w:rPr>
              <w:t>x (muy tóxico para las abejas)</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15</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Flusilazol</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85509-19-9</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16</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C15A46" w:rsidP="00C15A46">
            <w:pPr>
              <w:rPr>
                <w:rFonts w:cs="Arial"/>
                <w:color w:val="000000"/>
                <w:sz w:val="18"/>
                <w:szCs w:val="18"/>
                <w:lang w:val="es-ES" w:eastAsia="zh-CN"/>
              </w:rPr>
            </w:pPr>
            <w:proofErr w:type="spellStart"/>
            <w:r w:rsidRPr="009072D6">
              <w:rPr>
                <w:rFonts w:cs="Arial"/>
                <w:color w:val="000000"/>
                <w:sz w:val="18"/>
                <w:szCs w:val="18"/>
                <w:lang w:val="es-ES" w:eastAsia="zh-CN"/>
              </w:rPr>
              <w:t>Glufosinato</w:t>
            </w:r>
            <w:proofErr w:type="spellEnd"/>
            <w:r w:rsidRPr="009072D6">
              <w:rPr>
                <w:rFonts w:cs="Arial"/>
                <w:color w:val="000000"/>
                <w:sz w:val="18"/>
                <w:szCs w:val="18"/>
                <w:lang w:val="es-ES" w:eastAsia="zh-CN"/>
              </w:rPr>
              <w:t xml:space="preserve"> de</w:t>
            </w:r>
            <w:r w:rsidR="004B2C34" w:rsidRPr="009072D6">
              <w:rPr>
                <w:rFonts w:cs="Arial"/>
                <w:color w:val="000000"/>
                <w:sz w:val="18"/>
                <w:szCs w:val="18"/>
                <w:lang w:val="es-ES" w:eastAsia="zh-CN"/>
              </w:rPr>
              <w:t xml:space="preserve"> amoni</w:t>
            </w:r>
            <w:r w:rsidRPr="009072D6">
              <w:rPr>
                <w:rFonts w:cs="Arial"/>
                <w:color w:val="000000"/>
                <w:sz w:val="18"/>
                <w:szCs w:val="18"/>
                <w:lang w:val="es-ES" w:eastAsia="zh-CN"/>
              </w:rPr>
              <w:t>o</w:t>
            </w:r>
            <w:r w:rsidR="004B2C34" w:rsidRPr="009072D6">
              <w:rPr>
                <w:rFonts w:cs="Arial"/>
                <w:color w:val="000000"/>
                <w:sz w:val="18"/>
                <w:szCs w:val="18"/>
                <w:lang w:val="es-ES" w:eastAsia="zh-CN"/>
              </w:rPr>
              <w:t xml:space="preserve"> </w:t>
            </w:r>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77182-82-2</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17</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Imidacloprid</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138261-41-3</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x (muy tóxico para las abejas)</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18</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8D6B2A" w:rsidP="007A1EDF">
            <w:pPr>
              <w:rPr>
                <w:rFonts w:cs="Arial"/>
                <w:color w:val="000000"/>
                <w:sz w:val="18"/>
                <w:szCs w:val="18"/>
                <w:lang w:val="es-ES" w:eastAsia="zh-CN"/>
              </w:rPr>
            </w:pPr>
            <w:proofErr w:type="spellStart"/>
            <w:r w:rsidRPr="009072D6">
              <w:rPr>
                <w:rFonts w:cs="Arial"/>
                <w:color w:val="000000"/>
                <w:sz w:val="18"/>
                <w:szCs w:val="18"/>
                <w:lang w:val="es-ES" w:eastAsia="zh-CN"/>
              </w:rPr>
              <w:t>Lufenuró</w:t>
            </w:r>
            <w:r w:rsidR="004B2C34" w:rsidRPr="009072D6">
              <w:rPr>
                <w:rFonts w:cs="Arial"/>
                <w:color w:val="000000"/>
                <w:sz w:val="18"/>
                <w:szCs w:val="18"/>
                <w:lang w:val="es-ES" w:eastAsia="zh-CN"/>
              </w:rPr>
              <w:t>n</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103055-07-8</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19</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Mancozeb</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8018 01 7</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20</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8D6B2A" w:rsidP="008D6B2A">
            <w:pPr>
              <w:rPr>
                <w:rFonts w:cs="Arial"/>
                <w:color w:val="000000"/>
                <w:sz w:val="18"/>
                <w:szCs w:val="18"/>
                <w:lang w:val="es-ES" w:eastAsia="zh-CN"/>
              </w:rPr>
            </w:pPr>
            <w:proofErr w:type="spellStart"/>
            <w:r w:rsidRPr="009072D6">
              <w:rPr>
                <w:rFonts w:cs="Arial"/>
                <w:color w:val="000000"/>
                <w:sz w:val="18"/>
                <w:szCs w:val="18"/>
                <w:lang w:val="es-ES" w:eastAsia="zh-CN"/>
              </w:rPr>
              <w:t>Proci</w:t>
            </w:r>
            <w:r w:rsidR="004B2C34" w:rsidRPr="009072D6">
              <w:rPr>
                <w:rFonts w:cs="Arial"/>
                <w:color w:val="000000"/>
                <w:sz w:val="18"/>
                <w:szCs w:val="18"/>
                <w:lang w:val="es-ES" w:eastAsia="zh-CN"/>
              </w:rPr>
              <w:t>midon</w:t>
            </w:r>
            <w:r w:rsidRPr="009072D6">
              <w:rPr>
                <w:rFonts w:cs="Arial"/>
                <w:color w:val="000000"/>
                <w:sz w:val="18"/>
                <w:szCs w:val="18"/>
                <w:lang w:val="es-ES" w:eastAsia="zh-CN"/>
              </w:rPr>
              <w:t>a</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32809-16-8</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21</w:t>
            </w:r>
          </w:p>
        </w:tc>
        <w:tc>
          <w:tcPr>
            <w:tcW w:w="1148"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7A1EDF">
            <w:pPr>
              <w:rPr>
                <w:rFonts w:cs="Arial"/>
                <w:color w:val="000000"/>
                <w:sz w:val="18"/>
                <w:szCs w:val="18"/>
                <w:lang w:val="es-ES" w:eastAsia="zh-CN"/>
              </w:rPr>
            </w:pPr>
            <w:proofErr w:type="spellStart"/>
            <w:r w:rsidRPr="009072D6">
              <w:rPr>
                <w:rFonts w:cs="Arial"/>
                <w:color w:val="000000"/>
                <w:sz w:val="18"/>
                <w:szCs w:val="18"/>
                <w:lang w:val="es-ES" w:eastAsia="zh-CN"/>
              </w:rPr>
              <w:t>Propargit</w:t>
            </w:r>
            <w:r w:rsidR="008D6B2A" w:rsidRPr="009072D6">
              <w:rPr>
                <w:rFonts w:cs="Arial"/>
                <w:color w:val="000000"/>
                <w:sz w:val="18"/>
                <w:szCs w:val="18"/>
                <w:lang w:val="es-ES" w:eastAsia="zh-CN"/>
              </w:rPr>
              <w:t>a</w:t>
            </w:r>
            <w:proofErr w:type="spellEnd"/>
          </w:p>
        </w:tc>
        <w:tc>
          <w:tcPr>
            <w:tcW w:w="765"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2312-35-8</w:t>
            </w:r>
          </w:p>
        </w:tc>
        <w:tc>
          <w:tcPr>
            <w:tcW w:w="535"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661" w:type="pct"/>
            <w:tcBorders>
              <w:top w:val="single" w:sz="8" w:space="0" w:color="000000"/>
              <w:left w:val="single" w:sz="8" w:space="0" w:color="000000"/>
              <w:bottom w:val="single" w:sz="8" w:space="0" w:color="000000"/>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8" w:space="0" w:color="auto"/>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22</w:t>
            </w:r>
          </w:p>
        </w:tc>
        <w:tc>
          <w:tcPr>
            <w:tcW w:w="1148" w:type="pct"/>
            <w:tcBorders>
              <w:top w:val="single" w:sz="8" w:space="0" w:color="000000"/>
              <w:left w:val="single" w:sz="8" w:space="0" w:color="000000"/>
              <w:bottom w:val="single" w:sz="8" w:space="0" w:color="auto"/>
              <w:right w:val="single" w:sz="8" w:space="0" w:color="000000"/>
            </w:tcBorders>
            <w:shd w:val="clear" w:color="000000" w:fill="FFFFFF"/>
            <w:noWrap/>
            <w:vAlign w:val="center"/>
          </w:tcPr>
          <w:p w:rsidR="004B2C34" w:rsidRPr="009072D6" w:rsidRDefault="008D6B2A" w:rsidP="007A1EDF">
            <w:pPr>
              <w:rPr>
                <w:rFonts w:cs="Arial"/>
                <w:color w:val="000000"/>
                <w:sz w:val="18"/>
                <w:szCs w:val="18"/>
                <w:lang w:val="es-ES" w:eastAsia="zh-CN"/>
              </w:rPr>
            </w:pPr>
            <w:proofErr w:type="spellStart"/>
            <w:r w:rsidRPr="009072D6">
              <w:rPr>
                <w:rFonts w:cs="Arial"/>
                <w:color w:val="000000"/>
                <w:sz w:val="18"/>
                <w:szCs w:val="18"/>
                <w:lang w:val="es-ES" w:eastAsia="zh-CN"/>
              </w:rPr>
              <w:t>Quinoxi</w:t>
            </w:r>
            <w:r w:rsidR="004B2C34" w:rsidRPr="009072D6">
              <w:rPr>
                <w:rFonts w:cs="Arial"/>
                <w:color w:val="000000"/>
                <w:sz w:val="18"/>
                <w:szCs w:val="18"/>
                <w:lang w:val="es-ES" w:eastAsia="zh-CN"/>
              </w:rPr>
              <w:t>fen</w:t>
            </w:r>
            <w:r w:rsidRPr="009072D6">
              <w:rPr>
                <w:rFonts w:cs="Arial"/>
                <w:color w:val="000000"/>
                <w:sz w:val="18"/>
                <w:szCs w:val="18"/>
                <w:lang w:val="es-ES" w:eastAsia="zh-CN"/>
              </w:rPr>
              <w:t>o</w:t>
            </w:r>
            <w:proofErr w:type="spellEnd"/>
          </w:p>
        </w:tc>
        <w:tc>
          <w:tcPr>
            <w:tcW w:w="765"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124495-18-7</w:t>
            </w:r>
          </w:p>
        </w:tc>
        <w:tc>
          <w:tcPr>
            <w:tcW w:w="535" w:type="pct"/>
            <w:tcBorders>
              <w:top w:val="single" w:sz="8" w:space="0" w:color="000000"/>
              <w:left w:val="single" w:sz="8" w:space="0" w:color="000000"/>
              <w:bottom w:val="single" w:sz="8" w:space="0" w:color="auto"/>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x</w:t>
            </w:r>
          </w:p>
        </w:tc>
        <w:tc>
          <w:tcPr>
            <w:tcW w:w="661" w:type="pct"/>
            <w:tcBorders>
              <w:top w:val="single" w:sz="8" w:space="0" w:color="000000"/>
              <w:left w:val="single" w:sz="8" w:space="0" w:color="000000"/>
              <w:bottom w:val="single" w:sz="8" w:space="0" w:color="auto"/>
              <w:right w:val="single" w:sz="18" w:space="0" w:color="auto"/>
            </w:tcBorders>
          </w:tcPr>
          <w:p w:rsidR="004B2C34" w:rsidRPr="009072D6" w:rsidRDefault="004B2C34" w:rsidP="00B75494">
            <w:pPr>
              <w:rPr>
                <w:rFonts w:cs="Arial"/>
                <w:sz w:val="18"/>
                <w:szCs w:val="18"/>
                <w:lang w:val="es-ES"/>
              </w:rPr>
            </w:pPr>
          </w:p>
        </w:tc>
      </w:tr>
      <w:tr w:rsidR="004776DF" w:rsidRPr="009072D6" w:rsidTr="000778A4">
        <w:trPr>
          <w:trHeight w:val="315"/>
        </w:trPr>
        <w:tc>
          <w:tcPr>
            <w:tcW w:w="288" w:type="pct"/>
            <w:tcBorders>
              <w:top w:val="single" w:sz="8" w:space="0" w:color="000000"/>
              <w:left w:val="single" w:sz="18" w:space="0" w:color="auto"/>
              <w:bottom w:val="single" w:sz="18" w:space="0" w:color="auto"/>
              <w:right w:val="single" w:sz="8" w:space="0" w:color="000000"/>
            </w:tcBorders>
            <w:shd w:val="clear" w:color="auto" w:fill="auto"/>
            <w:noWrap/>
            <w:vAlign w:val="center"/>
          </w:tcPr>
          <w:p w:rsidR="004B2C34" w:rsidRPr="009072D6" w:rsidRDefault="004B2C34" w:rsidP="007A1EDF">
            <w:pPr>
              <w:rPr>
                <w:rFonts w:cs="Arial"/>
                <w:color w:val="000000"/>
                <w:sz w:val="18"/>
                <w:szCs w:val="18"/>
                <w:lang w:val="es-ES" w:eastAsia="zh-CN"/>
              </w:rPr>
            </w:pPr>
            <w:r w:rsidRPr="009072D6">
              <w:rPr>
                <w:rFonts w:cs="Arial"/>
                <w:color w:val="000000"/>
                <w:sz w:val="18"/>
                <w:szCs w:val="18"/>
                <w:lang w:val="es-ES" w:eastAsia="zh-CN"/>
              </w:rPr>
              <w:t>23</w:t>
            </w:r>
          </w:p>
        </w:tc>
        <w:tc>
          <w:tcPr>
            <w:tcW w:w="1148" w:type="pct"/>
            <w:tcBorders>
              <w:top w:val="single" w:sz="8" w:space="0" w:color="000000"/>
              <w:left w:val="single" w:sz="8" w:space="0" w:color="000000"/>
              <w:bottom w:val="single" w:sz="18" w:space="0" w:color="auto"/>
              <w:right w:val="single" w:sz="8" w:space="0" w:color="000000"/>
            </w:tcBorders>
            <w:shd w:val="clear" w:color="000000" w:fill="FFFFFF"/>
            <w:noWrap/>
            <w:vAlign w:val="center"/>
          </w:tcPr>
          <w:p w:rsidR="004B2C34" w:rsidRPr="009072D6" w:rsidRDefault="008D6B2A" w:rsidP="008D6B2A">
            <w:pPr>
              <w:rPr>
                <w:rFonts w:cs="Arial"/>
                <w:color w:val="000000"/>
                <w:sz w:val="18"/>
                <w:szCs w:val="18"/>
                <w:lang w:val="es-ES" w:eastAsia="zh-CN"/>
              </w:rPr>
            </w:pPr>
            <w:proofErr w:type="spellStart"/>
            <w:r w:rsidRPr="009072D6">
              <w:rPr>
                <w:rFonts w:cs="Arial"/>
                <w:color w:val="000000"/>
                <w:sz w:val="18"/>
                <w:szCs w:val="18"/>
                <w:lang w:val="es-ES" w:eastAsia="zh-CN"/>
              </w:rPr>
              <w:t>T</w:t>
            </w:r>
            <w:r w:rsidR="004B2C34" w:rsidRPr="009072D6">
              <w:rPr>
                <w:rFonts w:cs="Arial"/>
                <w:color w:val="000000"/>
                <w:sz w:val="18"/>
                <w:szCs w:val="18"/>
                <w:lang w:val="es-ES" w:eastAsia="zh-CN"/>
              </w:rPr>
              <w:t>iametoxam</w:t>
            </w:r>
            <w:proofErr w:type="spellEnd"/>
          </w:p>
        </w:tc>
        <w:tc>
          <w:tcPr>
            <w:tcW w:w="765"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r w:rsidRPr="009072D6">
              <w:rPr>
                <w:rFonts w:cs="Arial"/>
                <w:color w:val="000000"/>
                <w:sz w:val="18"/>
                <w:szCs w:val="18"/>
                <w:lang w:val="es-ES" w:eastAsia="zh-CN"/>
              </w:rPr>
              <w:t>153719-23-4</w:t>
            </w:r>
          </w:p>
        </w:tc>
        <w:tc>
          <w:tcPr>
            <w:tcW w:w="535" w:type="pct"/>
            <w:tcBorders>
              <w:top w:val="single" w:sz="8" w:space="0" w:color="000000"/>
              <w:left w:val="single" w:sz="8" w:space="0" w:color="000000"/>
              <w:bottom w:val="single" w:sz="18" w:space="0" w:color="auto"/>
              <w:right w:val="single" w:sz="8" w:space="0" w:color="000000"/>
            </w:tcBorders>
            <w:shd w:val="clear" w:color="000000" w:fill="FFFFFF"/>
            <w:noWrap/>
            <w:vAlign w:val="center"/>
          </w:tcPr>
          <w:p w:rsidR="004B2C34" w:rsidRPr="009072D6" w:rsidRDefault="004B2C34" w:rsidP="00B75494">
            <w:pPr>
              <w:rPr>
                <w:rFonts w:cs="Arial"/>
                <w:color w:val="000000"/>
                <w:sz w:val="18"/>
                <w:szCs w:val="18"/>
                <w:lang w:val="es-ES" w:eastAsia="zh-CN"/>
              </w:rPr>
            </w:pPr>
          </w:p>
        </w:tc>
        <w:tc>
          <w:tcPr>
            <w:tcW w:w="460"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9072D6" w:rsidRDefault="004B2C34" w:rsidP="00B75494">
            <w:pPr>
              <w:rPr>
                <w:rFonts w:cs="Arial"/>
                <w:color w:val="000000"/>
                <w:sz w:val="18"/>
                <w:szCs w:val="18"/>
                <w:lang w:val="es-ES" w:eastAsia="zh-CN"/>
              </w:rPr>
            </w:pPr>
          </w:p>
        </w:tc>
        <w:tc>
          <w:tcPr>
            <w:tcW w:w="1143"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9072D6" w:rsidRDefault="003E4C6B" w:rsidP="007A1EDF">
            <w:pPr>
              <w:rPr>
                <w:rFonts w:cs="Arial"/>
                <w:color w:val="000000"/>
                <w:sz w:val="18"/>
                <w:szCs w:val="18"/>
                <w:lang w:val="es-ES" w:eastAsia="zh-CN"/>
              </w:rPr>
            </w:pPr>
            <w:r w:rsidRPr="009072D6">
              <w:rPr>
                <w:rFonts w:cs="Arial"/>
                <w:color w:val="000000"/>
                <w:sz w:val="18"/>
                <w:szCs w:val="18"/>
                <w:lang w:val="es-ES" w:eastAsia="zh-CN"/>
              </w:rPr>
              <w:t>x (muy tóxico para las abejas)</w:t>
            </w:r>
          </w:p>
        </w:tc>
        <w:tc>
          <w:tcPr>
            <w:tcW w:w="661" w:type="pct"/>
            <w:tcBorders>
              <w:top w:val="single" w:sz="8" w:space="0" w:color="000000"/>
              <w:left w:val="single" w:sz="8" w:space="0" w:color="000000"/>
              <w:bottom w:val="single" w:sz="18" w:space="0" w:color="auto"/>
              <w:right w:val="single" w:sz="18" w:space="0" w:color="auto"/>
            </w:tcBorders>
          </w:tcPr>
          <w:p w:rsidR="004B2C34" w:rsidRPr="009072D6" w:rsidRDefault="004B2C34" w:rsidP="00B75494">
            <w:pPr>
              <w:rPr>
                <w:rFonts w:cs="Arial"/>
                <w:sz w:val="18"/>
                <w:szCs w:val="18"/>
                <w:lang w:val="es-ES"/>
              </w:rPr>
            </w:pPr>
            <w:r w:rsidRPr="009072D6">
              <w:rPr>
                <w:rFonts w:cs="Arial"/>
                <w:sz w:val="18"/>
                <w:szCs w:val="18"/>
                <w:lang w:val="es-ES"/>
              </w:rPr>
              <w:t>@</w:t>
            </w:r>
          </w:p>
        </w:tc>
      </w:tr>
    </w:tbl>
    <w:p w:rsidR="004B2C34" w:rsidRPr="009072D6" w:rsidRDefault="004B2C34" w:rsidP="007A1EDF">
      <w:pPr>
        <w:rPr>
          <w:rFonts w:cs="Arial"/>
          <w:b/>
          <w:szCs w:val="20"/>
          <w:lang w:val="es-ES"/>
        </w:rPr>
      </w:pPr>
    </w:p>
    <w:p w:rsidR="005D137B" w:rsidRPr="009072D6" w:rsidRDefault="005D137B" w:rsidP="007A1EDF">
      <w:pPr>
        <w:rPr>
          <w:rFonts w:cs="Arial"/>
          <w:szCs w:val="20"/>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5D137B" w:rsidRPr="009072D6" w:rsidTr="00A62A03">
        <w:tc>
          <w:tcPr>
            <w:tcW w:w="9245" w:type="dxa"/>
          </w:tcPr>
          <w:p w:rsidR="005D137B" w:rsidRPr="009072D6" w:rsidRDefault="004A2D9B" w:rsidP="007A1EDF">
            <w:pPr>
              <w:rPr>
                <w:rFonts w:cs="Arial"/>
                <w:szCs w:val="20"/>
                <w:lang w:val="es-ES"/>
              </w:rPr>
            </w:pPr>
            <w:r w:rsidRPr="009072D6">
              <w:rPr>
                <w:rFonts w:cs="Arial"/>
                <w:szCs w:val="20"/>
                <w:lang w:val="es-ES"/>
              </w:rPr>
              <w:t>El uso de los materiales que aparecen en la Lista naranja es restringido</w:t>
            </w:r>
            <w:r w:rsidR="005D137B" w:rsidRPr="009072D6">
              <w:rPr>
                <w:rFonts w:cs="Arial"/>
                <w:szCs w:val="20"/>
                <w:lang w:val="es-ES"/>
              </w:rPr>
              <w:t xml:space="preserve">, </w:t>
            </w:r>
            <w:r w:rsidRPr="009072D6">
              <w:rPr>
                <w:rFonts w:cs="Arial"/>
                <w:szCs w:val="20"/>
                <w:lang w:val="es-ES"/>
              </w:rPr>
              <w:t>esto significa que se pueden usar solamente en ciertas condiciones</w:t>
            </w:r>
            <w:r w:rsidR="005D137B" w:rsidRPr="009072D6">
              <w:rPr>
                <w:rFonts w:cs="Arial"/>
                <w:szCs w:val="20"/>
                <w:lang w:val="es-ES"/>
              </w:rPr>
              <w:t xml:space="preserve">. </w:t>
            </w:r>
            <w:r w:rsidRPr="009072D6">
              <w:rPr>
                <w:rFonts w:cs="Arial"/>
                <w:szCs w:val="20"/>
                <w:lang w:val="es-ES"/>
              </w:rPr>
              <w:t>Estas condiciones pueden clasificarse en dos grupos:</w:t>
            </w:r>
          </w:p>
          <w:p w:rsidR="005D137B" w:rsidRPr="009072D6" w:rsidRDefault="004A2D9B" w:rsidP="007A1EDF">
            <w:pPr>
              <w:rPr>
                <w:rFonts w:cs="Arial"/>
                <w:szCs w:val="20"/>
                <w:lang w:val="es-ES"/>
              </w:rPr>
            </w:pPr>
            <w:r w:rsidRPr="009072D6">
              <w:rPr>
                <w:rFonts w:cs="Arial"/>
                <w:b/>
                <w:szCs w:val="20"/>
                <w:lang w:val="es-ES"/>
              </w:rPr>
              <w:t>Condiciones general</w:t>
            </w:r>
            <w:r w:rsidR="007E036B" w:rsidRPr="009072D6">
              <w:rPr>
                <w:rFonts w:cs="Arial"/>
                <w:b/>
                <w:szCs w:val="20"/>
                <w:lang w:val="es-ES"/>
              </w:rPr>
              <w:t>es</w:t>
            </w:r>
            <w:r w:rsidR="005D137B" w:rsidRPr="009072D6">
              <w:rPr>
                <w:rFonts w:cs="Arial"/>
                <w:szCs w:val="20"/>
                <w:lang w:val="es-ES"/>
              </w:rPr>
              <w:t xml:space="preserve">: </w:t>
            </w:r>
            <w:r w:rsidR="007E036B" w:rsidRPr="009072D6">
              <w:rPr>
                <w:rFonts w:cs="Arial"/>
                <w:szCs w:val="20"/>
                <w:lang w:val="es-ES"/>
              </w:rPr>
              <w:t>se aplican al grupo en su conjunto</w:t>
            </w:r>
            <w:r w:rsidR="00067EC2">
              <w:rPr>
                <w:rFonts w:cs="Arial"/>
                <w:szCs w:val="20"/>
                <w:lang w:val="es-ES"/>
              </w:rPr>
              <w:t>.</w:t>
            </w:r>
            <w:r w:rsidR="005D137B" w:rsidRPr="009072D6">
              <w:rPr>
                <w:rFonts w:cs="Arial"/>
                <w:szCs w:val="20"/>
                <w:lang w:val="es-ES"/>
              </w:rPr>
              <w:t xml:space="preserve"> </w:t>
            </w:r>
          </w:p>
          <w:p w:rsidR="005D137B" w:rsidRPr="009072D6" w:rsidRDefault="007E036B" w:rsidP="00C4611E">
            <w:pPr>
              <w:rPr>
                <w:rFonts w:cs="Arial"/>
                <w:szCs w:val="20"/>
                <w:lang w:val="es-ES"/>
              </w:rPr>
            </w:pPr>
            <w:r w:rsidRPr="009072D6">
              <w:rPr>
                <w:rFonts w:cs="Arial"/>
                <w:b/>
                <w:szCs w:val="20"/>
                <w:lang w:val="es-ES"/>
              </w:rPr>
              <w:t>Condiciones específicas</w:t>
            </w:r>
            <w:r w:rsidR="005D137B" w:rsidRPr="009072D6">
              <w:rPr>
                <w:rFonts w:cs="Arial"/>
                <w:szCs w:val="20"/>
                <w:lang w:val="es-ES"/>
              </w:rPr>
              <w:t xml:space="preserve">: </w:t>
            </w:r>
            <w:r w:rsidRPr="009072D6">
              <w:rPr>
                <w:rFonts w:cs="Arial"/>
                <w:szCs w:val="20"/>
                <w:lang w:val="es-ES"/>
              </w:rPr>
              <w:t xml:space="preserve">se aplican a materiales específicos de la lista, están marcados </w:t>
            </w:r>
            <w:r w:rsidR="00C4611E" w:rsidRPr="009072D6">
              <w:rPr>
                <w:rFonts w:cs="Arial"/>
                <w:szCs w:val="20"/>
                <w:lang w:val="es-ES"/>
              </w:rPr>
              <w:t># o</w:t>
            </w:r>
            <w:r w:rsidR="005D137B" w:rsidRPr="009072D6">
              <w:rPr>
                <w:rFonts w:cs="Arial"/>
                <w:szCs w:val="20"/>
                <w:lang w:val="es-ES"/>
              </w:rPr>
              <w:t xml:space="preserve"> @ </w:t>
            </w:r>
            <w:r w:rsidR="00C4611E" w:rsidRPr="009072D6">
              <w:rPr>
                <w:rFonts w:cs="Arial"/>
                <w:szCs w:val="20"/>
                <w:lang w:val="es-ES"/>
              </w:rPr>
              <w:t>junto a</w:t>
            </w:r>
            <w:r w:rsidR="00B86C27" w:rsidRPr="009072D6">
              <w:rPr>
                <w:rFonts w:cs="Arial"/>
                <w:szCs w:val="20"/>
                <w:lang w:val="es-ES"/>
              </w:rPr>
              <w:t>l material respectivo en la Lista naranja.</w:t>
            </w:r>
          </w:p>
        </w:tc>
      </w:tr>
    </w:tbl>
    <w:p w:rsidR="004776DF" w:rsidRPr="009072D6" w:rsidRDefault="004776DF" w:rsidP="007A1EDF">
      <w:pPr>
        <w:rPr>
          <w:rFonts w:cs="Arial"/>
          <w:szCs w:val="20"/>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FC6CA5" w:rsidRPr="009072D6" w:rsidTr="00A62A03">
        <w:tc>
          <w:tcPr>
            <w:tcW w:w="9245" w:type="dxa"/>
          </w:tcPr>
          <w:p w:rsidR="00FC6CA5" w:rsidRPr="009072D6" w:rsidRDefault="00B86C27" w:rsidP="007A1EDF">
            <w:pPr>
              <w:rPr>
                <w:rFonts w:cs="Arial"/>
                <w:b/>
                <w:szCs w:val="20"/>
                <w:lang w:val="es-ES"/>
              </w:rPr>
            </w:pPr>
            <w:r w:rsidRPr="009072D6">
              <w:rPr>
                <w:rFonts w:cs="Arial"/>
                <w:b/>
                <w:szCs w:val="20"/>
                <w:lang w:val="es-ES"/>
              </w:rPr>
              <w:t>Condiciones generales</w:t>
            </w:r>
          </w:p>
          <w:p w:rsidR="00FC6CA5" w:rsidRPr="009072D6" w:rsidRDefault="00B86C27" w:rsidP="00475C49">
            <w:pPr>
              <w:ind w:left="360"/>
              <w:rPr>
                <w:rFonts w:cs="Arial"/>
                <w:szCs w:val="20"/>
                <w:lang w:val="es-ES"/>
              </w:rPr>
            </w:pPr>
            <w:r w:rsidRPr="009072D6">
              <w:rPr>
                <w:rFonts w:cs="Arial"/>
                <w:szCs w:val="20"/>
                <w:lang w:val="es-ES"/>
              </w:rPr>
              <w:t>Usted y los miembros de su organización</w:t>
            </w:r>
            <w:r w:rsidR="00FC6CA5" w:rsidRPr="009072D6">
              <w:rPr>
                <w:rFonts w:cs="Arial"/>
                <w:szCs w:val="20"/>
                <w:lang w:val="es-ES"/>
              </w:rPr>
              <w:t xml:space="preserve"> </w:t>
            </w:r>
            <w:r w:rsidRPr="009072D6">
              <w:rPr>
                <w:rFonts w:cs="Arial"/>
                <w:szCs w:val="20"/>
                <w:lang w:val="es-ES"/>
              </w:rPr>
              <w:t>pueden usar los materiales que aparecen en la Lista naranja</w:t>
            </w:r>
            <w:r w:rsidR="00FC6CA5" w:rsidRPr="009072D6">
              <w:rPr>
                <w:rFonts w:cs="Arial"/>
                <w:szCs w:val="20"/>
                <w:lang w:val="es-ES"/>
              </w:rPr>
              <w:t xml:space="preserve"> </w:t>
            </w:r>
            <w:r w:rsidRPr="009072D6">
              <w:rPr>
                <w:rFonts w:cs="Arial"/>
                <w:szCs w:val="20"/>
                <w:lang w:val="es-ES"/>
              </w:rPr>
              <w:t>en los cultivos</w:t>
            </w:r>
            <w:r w:rsidR="00FC6CA5" w:rsidRPr="009072D6">
              <w:rPr>
                <w:rFonts w:cs="Arial"/>
                <w:szCs w:val="20"/>
                <w:lang w:val="es-ES"/>
              </w:rPr>
              <w:t xml:space="preserve"> </w:t>
            </w:r>
            <w:proofErr w:type="spellStart"/>
            <w:r w:rsidR="00FC6CA5" w:rsidRPr="009072D6">
              <w:rPr>
                <w:rFonts w:cs="Arial"/>
                <w:szCs w:val="20"/>
                <w:lang w:val="es-ES"/>
              </w:rPr>
              <w:t>Fairtrade</w:t>
            </w:r>
            <w:proofErr w:type="spellEnd"/>
            <w:r w:rsidR="00FC6CA5" w:rsidRPr="009072D6">
              <w:rPr>
                <w:rFonts w:cs="Arial"/>
                <w:szCs w:val="20"/>
                <w:lang w:val="es-ES"/>
              </w:rPr>
              <w:t xml:space="preserve"> </w:t>
            </w:r>
            <w:r w:rsidRPr="009072D6">
              <w:rPr>
                <w:rFonts w:cs="Arial"/>
                <w:szCs w:val="20"/>
                <w:lang w:val="es-ES"/>
              </w:rPr>
              <w:t>únicamente en las condiciones siguientes:</w:t>
            </w:r>
          </w:p>
          <w:p w:rsidR="00FC6CA5" w:rsidRPr="009072D6" w:rsidRDefault="007829D9" w:rsidP="00B50C9F">
            <w:pPr>
              <w:pStyle w:val="ListParagraph"/>
              <w:numPr>
                <w:ilvl w:val="0"/>
                <w:numId w:val="44"/>
              </w:numPr>
              <w:rPr>
                <w:rFonts w:cs="Arial"/>
                <w:szCs w:val="20"/>
                <w:lang w:val="es-ES"/>
              </w:rPr>
            </w:pPr>
            <w:r w:rsidRPr="009072D6">
              <w:rPr>
                <w:rFonts w:cs="Arial"/>
                <w:szCs w:val="20"/>
                <w:lang w:val="es-ES"/>
              </w:rPr>
              <w:t>Usted</w:t>
            </w:r>
            <w:r w:rsidR="00FC6CA5" w:rsidRPr="009072D6">
              <w:rPr>
                <w:rFonts w:cs="Arial"/>
                <w:szCs w:val="20"/>
                <w:lang w:val="es-ES"/>
              </w:rPr>
              <w:t xml:space="preserve"> </w:t>
            </w:r>
            <w:r w:rsidR="00FC6CA5" w:rsidRPr="009072D6">
              <w:rPr>
                <w:rFonts w:cs="Arial"/>
                <w:b/>
                <w:szCs w:val="20"/>
                <w:lang w:val="es-ES"/>
              </w:rPr>
              <w:t>inform</w:t>
            </w:r>
            <w:r w:rsidRPr="009072D6">
              <w:rPr>
                <w:rFonts w:cs="Arial"/>
                <w:b/>
                <w:szCs w:val="20"/>
                <w:lang w:val="es-ES"/>
              </w:rPr>
              <w:t>a</w:t>
            </w:r>
            <w:r w:rsidR="00FC6CA5" w:rsidRPr="009072D6">
              <w:rPr>
                <w:rFonts w:cs="Arial"/>
                <w:szCs w:val="20"/>
                <w:lang w:val="es-ES"/>
              </w:rPr>
              <w:t xml:space="preserve"> </w:t>
            </w:r>
            <w:r w:rsidRPr="009072D6">
              <w:rPr>
                <w:rFonts w:cs="Arial"/>
                <w:szCs w:val="20"/>
                <w:lang w:val="es-ES"/>
              </w:rPr>
              <w:t>al órgano de certificación</w:t>
            </w:r>
            <w:r w:rsidR="00FC6CA5" w:rsidRPr="009072D6">
              <w:rPr>
                <w:rFonts w:cs="Arial"/>
                <w:szCs w:val="20"/>
                <w:lang w:val="es-ES"/>
              </w:rPr>
              <w:t xml:space="preserve"> </w:t>
            </w:r>
            <w:r w:rsidRPr="009072D6">
              <w:rPr>
                <w:rFonts w:cs="Arial"/>
                <w:szCs w:val="20"/>
                <w:lang w:val="es-ES"/>
              </w:rPr>
              <w:t>sobre el uso de</w:t>
            </w:r>
            <w:r w:rsidR="00FC6CA5" w:rsidRPr="009072D6">
              <w:rPr>
                <w:rFonts w:cs="Arial"/>
                <w:szCs w:val="20"/>
                <w:lang w:val="es-ES"/>
              </w:rPr>
              <w:t xml:space="preserve"> material</w:t>
            </w:r>
            <w:r w:rsidRPr="009072D6">
              <w:rPr>
                <w:rFonts w:cs="Arial"/>
                <w:szCs w:val="20"/>
                <w:lang w:val="es-ES"/>
              </w:rPr>
              <w:t>es</w:t>
            </w:r>
            <w:r w:rsidR="00FC6CA5" w:rsidRPr="009072D6">
              <w:rPr>
                <w:rFonts w:cs="Arial"/>
                <w:szCs w:val="20"/>
                <w:lang w:val="es-ES"/>
              </w:rPr>
              <w:t xml:space="preserve"> </w:t>
            </w:r>
            <w:r w:rsidRPr="009072D6">
              <w:rPr>
                <w:rFonts w:cs="Arial"/>
                <w:szCs w:val="20"/>
                <w:lang w:val="es-ES"/>
              </w:rPr>
              <w:t>de la</w:t>
            </w:r>
            <w:r w:rsidR="00FC6CA5" w:rsidRPr="009072D6">
              <w:rPr>
                <w:rFonts w:cs="Arial"/>
                <w:szCs w:val="20"/>
                <w:lang w:val="es-ES"/>
              </w:rPr>
              <w:t xml:space="preserve"> List</w:t>
            </w:r>
            <w:r w:rsidRPr="009072D6">
              <w:rPr>
                <w:rFonts w:cs="Arial"/>
                <w:szCs w:val="20"/>
                <w:lang w:val="es-ES"/>
              </w:rPr>
              <w:t>a naranja</w:t>
            </w:r>
            <w:r w:rsidR="00FC6CA5" w:rsidRPr="009072D6">
              <w:rPr>
                <w:rFonts w:cs="Arial"/>
                <w:szCs w:val="20"/>
                <w:lang w:val="es-ES"/>
              </w:rPr>
              <w:t xml:space="preserve"> </w:t>
            </w:r>
            <w:r w:rsidRPr="009072D6">
              <w:rPr>
                <w:rFonts w:cs="Arial"/>
                <w:b/>
                <w:szCs w:val="20"/>
                <w:lang w:val="es-ES"/>
              </w:rPr>
              <w:t>antes</w:t>
            </w:r>
            <w:r w:rsidR="00FC6CA5" w:rsidRPr="009072D6">
              <w:rPr>
                <w:rFonts w:cs="Arial"/>
                <w:szCs w:val="20"/>
                <w:lang w:val="es-ES"/>
              </w:rPr>
              <w:t xml:space="preserve"> </w:t>
            </w:r>
            <w:r w:rsidR="00BD065F">
              <w:rPr>
                <w:rFonts w:cs="Arial"/>
                <w:szCs w:val="20"/>
                <w:lang w:val="es-ES"/>
              </w:rPr>
              <w:t>de su</w:t>
            </w:r>
            <w:r w:rsidRPr="009072D6">
              <w:rPr>
                <w:rFonts w:cs="Arial"/>
                <w:szCs w:val="20"/>
                <w:lang w:val="es-ES"/>
              </w:rPr>
              <w:t xml:space="preserve"> uso</w:t>
            </w:r>
            <w:r w:rsidR="00FC6CA5" w:rsidRPr="009072D6">
              <w:rPr>
                <w:rFonts w:cs="Arial"/>
                <w:szCs w:val="20"/>
                <w:lang w:val="es-ES"/>
              </w:rPr>
              <w:t xml:space="preserve">. </w:t>
            </w:r>
          </w:p>
          <w:p w:rsidR="00FC6CA5" w:rsidRPr="009072D6" w:rsidRDefault="00B52178" w:rsidP="00B50C9F">
            <w:pPr>
              <w:pStyle w:val="ListParagraph"/>
              <w:numPr>
                <w:ilvl w:val="0"/>
                <w:numId w:val="44"/>
              </w:numPr>
              <w:rPr>
                <w:rFonts w:cs="Arial"/>
                <w:szCs w:val="20"/>
                <w:lang w:val="es-ES"/>
              </w:rPr>
            </w:pPr>
            <w:r w:rsidRPr="009072D6">
              <w:rPr>
                <w:rFonts w:cs="Arial"/>
                <w:szCs w:val="20"/>
                <w:lang w:val="es-ES"/>
              </w:rPr>
              <w:t xml:space="preserve">Se </w:t>
            </w:r>
            <w:r w:rsidRPr="009072D6">
              <w:rPr>
                <w:rFonts w:cs="Arial"/>
                <w:b/>
                <w:szCs w:val="20"/>
                <w:lang w:val="es-ES"/>
              </w:rPr>
              <w:t>cumplen</w:t>
            </w:r>
            <w:r w:rsidRPr="009072D6">
              <w:rPr>
                <w:rFonts w:cs="Arial"/>
                <w:szCs w:val="20"/>
                <w:lang w:val="es-ES"/>
              </w:rPr>
              <w:t xml:space="preserve"> l</w:t>
            </w:r>
            <w:r w:rsidR="007829D9" w:rsidRPr="009072D6">
              <w:rPr>
                <w:rFonts w:cs="Arial"/>
                <w:szCs w:val="20"/>
                <w:lang w:val="es-ES"/>
              </w:rPr>
              <w:t>as</w:t>
            </w:r>
            <w:r w:rsidR="00FC6CA5" w:rsidRPr="009072D6">
              <w:rPr>
                <w:rFonts w:cs="Arial"/>
                <w:szCs w:val="20"/>
                <w:lang w:val="es-ES"/>
              </w:rPr>
              <w:t xml:space="preserve"> </w:t>
            </w:r>
            <w:r w:rsidR="007829D9" w:rsidRPr="009072D6">
              <w:rPr>
                <w:rFonts w:cs="Arial"/>
                <w:b/>
                <w:szCs w:val="20"/>
                <w:lang w:val="es-ES"/>
              </w:rPr>
              <w:t>condiciones específicas</w:t>
            </w:r>
            <w:r w:rsidR="00FC6CA5" w:rsidRPr="009072D6">
              <w:rPr>
                <w:rFonts w:cs="Arial"/>
                <w:szCs w:val="20"/>
                <w:lang w:val="es-ES"/>
              </w:rPr>
              <w:t xml:space="preserve"> </w:t>
            </w:r>
            <w:r w:rsidR="00443D00" w:rsidRPr="009072D6">
              <w:rPr>
                <w:rFonts w:cs="Arial"/>
                <w:szCs w:val="20"/>
                <w:lang w:val="es-ES"/>
              </w:rPr>
              <w:t>de uso que aparecen junto a cada uno de los materiales restringidos.</w:t>
            </w:r>
          </w:p>
          <w:p w:rsidR="00FC6CA5" w:rsidRPr="009072D6" w:rsidRDefault="00C4611E" w:rsidP="00B50C9F">
            <w:pPr>
              <w:pStyle w:val="ListParagraph"/>
              <w:numPr>
                <w:ilvl w:val="0"/>
                <w:numId w:val="44"/>
              </w:numPr>
              <w:rPr>
                <w:rFonts w:cs="Arial"/>
                <w:szCs w:val="20"/>
                <w:lang w:val="es-ES"/>
              </w:rPr>
            </w:pPr>
            <w:r w:rsidRPr="009072D6">
              <w:rPr>
                <w:rFonts w:cs="Arial"/>
                <w:szCs w:val="20"/>
                <w:lang w:val="es-ES"/>
              </w:rPr>
              <w:t>Usted</w:t>
            </w:r>
            <w:r w:rsidR="00FC6CA5" w:rsidRPr="009072D6">
              <w:rPr>
                <w:rFonts w:cs="Arial"/>
                <w:szCs w:val="20"/>
                <w:lang w:val="es-ES"/>
              </w:rPr>
              <w:t xml:space="preserve"> </w:t>
            </w:r>
            <w:r w:rsidR="00FC6CA5" w:rsidRPr="009072D6">
              <w:rPr>
                <w:rFonts w:cs="Arial"/>
                <w:b/>
                <w:szCs w:val="20"/>
                <w:lang w:val="es-ES"/>
              </w:rPr>
              <w:t>no us</w:t>
            </w:r>
            <w:r w:rsidRPr="009072D6">
              <w:rPr>
                <w:rFonts w:cs="Arial"/>
                <w:b/>
                <w:szCs w:val="20"/>
                <w:lang w:val="es-ES"/>
              </w:rPr>
              <w:t>a</w:t>
            </w:r>
            <w:r w:rsidR="00FC6CA5" w:rsidRPr="009072D6">
              <w:rPr>
                <w:rFonts w:cs="Arial"/>
                <w:szCs w:val="20"/>
                <w:lang w:val="es-ES"/>
              </w:rPr>
              <w:t xml:space="preserve"> </w:t>
            </w:r>
            <w:r w:rsidR="00BD065F" w:rsidRPr="009072D6">
              <w:rPr>
                <w:rFonts w:cs="Arial"/>
                <w:szCs w:val="20"/>
                <w:lang w:val="es-ES"/>
              </w:rPr>
              <w:t xml:space="preserve">el material que aparece en la Lista naranja </w:t>
            </w:r>
            <w:r w:rsidRPr="009072D6">
              <w:rPr>
                <w:rFonts w:cs="Arial"/>
                <w:szCs w:val="20"/>
                <w:lang w:val="es-ES"/>
              </w:rPr>
              <w:t xml:space="preserve">como la </w:t>
            </w:r>
            <w:r w:rsidRPr="009072D6">
              <w:rPr>
                <w:rFonts w:cs="Arial"/>
                <w:b/>
                <w:szCs w:val="20"/>
                <w:lang w:val="es-ES"/>
              </w:rPr>
              <w:t>primera opción</w:t>
            </w:r>
            <w:r w:rsidRPr="009072D6">
              <w:rPr>
                <w:rFonts w:cs="Arial"/>
                <w:szCs w:val="20"/>
                <w:lang w:val="es-ES"/>
              </w:rPr>
              <w:t xml:space="preserve"> para el control químico</w:t>
            </w:r>
            <w:r w:rsidR="00FC6CA5" w:rsidRPr="009072D6">
              <w:rPr>
                <w:rFonts w:cs="Arial"/>
                <w:szCs w:val="20"/>
                <w:lang w:val="es-ES"/>
              </w:rPr>
              <w:t xml:space="preserve">, </w:t>
            </w:r>
            <w:r w:rsidRPr="009072D6">
              <w:rPr>
                <w:rFonts w:cs="Arial"/>
                <w:szCs w:val="20"/>
                <w:lang w:val="es-ES"/>
              </w:rPr>
              <w:t>sino que lo usa únicamente como uno de los plaguicidas</w:t>
            </w:r>
            <w:r w:rsidR="00FC6CA5" w:rsidRPr="009072D6">
              <w:rPr>
                <w:rFonts w:cs="Arial"/>
                <w:szCs w:val="20"/>
                <w:lang w:val="es-ES"/>
              </w:rPr>
              <w:t xml:space="preserve"> </w:t>
            </w:r>
            <w:r w:rsidRPr="009072D6">
              <w:rPr>
                <w:rFonts w:cs="Arial"/>
                <w:szCs w:val="20"/>
                <w:lang w:val="es-ES"/>
              </w:rPr>
              <w:t>de la estrategia de rotación</w:t>
            </w:r>
            <w:r w:rsidR="00FC6CA5" w:rsidRPr="009072D6">
              <w:rPr>
                <w:rFonts w:cs="Arial"/>
                <w:szCs w:val="20"/>
                <w:lang w:val="es-ES"/>
              </w:rPr>
              <w:t xml:space="preserve"> </w:t>
            </w:r>
            <w:r w:rsidRPr="009072D6">
              <w:rPr>
                <w:rFonts w:cs="Arial"/>
                <w:szCs w:val="20"/>
                <w:lang w:val="es-ES"/>
              </w:rPr>
              <w:t>de plaguicidas</w:t>
            </w:r>
            <w:r w:rsidR="00FC6CA5" w:rsidRPr="009072D6">
              <w:rPr>
                <w:rFonts w:cs="Arial"/>
                <w:szCs w:val="20"/>
                <w:lang w:val="es-ES"/>
              </w:rPr>
              <w:t xml:space="preserve"> </w:t>
            </w:r>
            <w:r w:rsidRPr="009072D6">
              <w:rPr>
                <w:rFonts w:cs="Arial"/>
                <w:szCs w:val="20"/>
                <w:lang w:val="es-ES"/>
              </w:rPr>
              <w:t>para la gestión</w:t>
            </w:r>
            <w:r w:rsidR="00FC6CA5" w:rsidRPr="009072D6">
              <w:rPr>
                <w:rFonts w:cs="Arial"/>
                <w:szCs w:val="20"/>
                <w:lang w:val="es-ES"/>
              </w:rPr>
              <w:t xml:space="preserve"> </w:t>
            </w:r>
            <w:r w:rsidRPr="009072D6">
              <w:rPr>
                <w:rFonts w:cs="Arial"/>
                <w:szCs w:val="20"/>
                <w:lang w:val="es-ES"/>
              </w:rPr>
              <w:t>de resistencia a los plaguicidas</w:t>
            </w:r>
            <w:r w:rsidR="00FC6CA5" w:rsidRPr="009072D6">
              <w:rPr>
                <w:rFonts w:cs="Arial"/>
                <w:szCs w:val="20"/>
                <w:lang w:val="es-ES"/>
              </w:rPr>
              <w:t xml:space="preserve">, </w:t>
            </w:r>
            <w:r w:rsidRPr="009072D6">
              <w:rPr>
                <w:rFonts w:cs="Arial"/>
                <w:szCs w:val="20"/>
                <w:lang w:val="es-ES"/>
              </w:rPr>
              <w:t>que es parte del Manejo Integrado de Plagas (MIP</w:t>
            </w:r>
            <w:r w:rsidR="00FC6CA5" w:rsidRPr="009072D6">
              <w:rPr>
                <w:rFonts w:cs="Arial"/>
                <w:szCs w:val="20"/>
                <w:lang w:val="es-ES"/>
              </w:rPr>
              <w:t xml:space="preserve">) </w:t>
            </w:r>
            <w:r w:rsidRPr="009072D6">
              <w:rPr>
                <w:rFonts w:cs="Arial"/>
                <w:szCs w:val="20"/>
                <w:lang w:val="es-ES"/>
              </w:rPr>
              <w:t xml:space="preserve">e incluye medidas de control </w:t>
            </w:r>
            <w:r w:rsidR="00BD065F">
              <w:rPr>
                <w:rFonts w:cs="Arial"/>
                <w:szCs w:val="20"/>
                <w:lang w:val="es-ES"/>
              </w:rPr>
              <w:t>que no impliquen</w:t>
            </w:r>
            <w:r w:rsidRPr="009072D6">
              <w:rPr>
                <w:rFonts w:cs="Arial"/>
                <w:szCs w:val="20"/>
                <w:lang w:val="es-ES"/>
              </w:rPr>
              <w:t xml:space="preserve"> productos químicos</w:t>
            </w:r>
            <w:r w:rsidR="00FC6CA5" w:rsidRPr="009072D6">
              <w:rPr>
                <w:rFonts w:cs="Arial"/>
                <w:szCs w:val="20"/>
                <w:lang w:val="es-ES"/>
              </w:rPr>
              <w:t xml:space="preserve">. </w:t>
            </w:r>
          </w:p>
          <w:p w:rsidR="00FC6CA5" w:rsidRPr="009072D6" w:rsidRDefault="00C4611E" w:rsidP="00B50C9F">
            <w:pPr>
              <w:pStyle w:val="ListParagraph"/>
              <w:numPr>
                <w:ilvl w:val="0"/>
                <w:numId w:val="44"/>
              </w:numPr>
              <w:rPr>
                <w:rFonts w:cs="Arial"/>
                <w:szCs w:val="20"/>
                <w:lang w:val="es-ES"/>
              </w:rPr>
            </w:pPr>
            <w:r w:rsidRPr="009072D6">
              <w:rPr>
                <w:rFonts w:cs="Arial"/>
                <w:szCs w:val="20"/>
                <w:lang w:val="es-ES"/>
              </w:rPr>
              <w:t>Usted desarrolla</w:t>
            </w:r>
            <w:r w:rsidR="00FC6CA5" w:rsidRPr="009072D6">
              <w:rPr>
                <w:rFonts w:cs="Arial"/>
                <w:szCs w:val="20"/>
                <w:lang w:val="es-ES"/>
              </w:rPr>
              <w:t xml:space="preserve"> </w:t>
            </w:r>
            <w:r w:rsidRPr="009072D6">
              <w:rPr>
                <w:rFonts w:cs="Arial"/>
                <w:szCs w:val="20"/>
                <w:lang w:val="es-ES"/>
              </w:rPr>
              <w:t>un</w:t>
            </w:r>
            <w:r w:rsidR="00FC6CA5" w:rsidRPr="009072D6">
              <w:rPr>
                <w:rFonts w:cs="Arial"/>
                <w:szCs w:val="20"/>
                <w:lang w:val="es-ES"/>
              </w:rPr>
              <w:t xml:space="preserve"> </w:t>
            </w:r>
            <w:r w:rsidR="00FC6CA5" w:rsidRPr="009072D6">
              <w:rPr>
                <w:rFonts w:cs="Arial"/>
                <w:b/>
                <w:szCs w:val="20"/>
                <w:lang w:val="es-ES"/>
              </w:rPr>
              <w:t xml:space="preserve">plan </w:t>
            </w:r>
            <w:r w:rsidR="00BD065F">
              <w:rPr>
                <w:rFonts w:cs="Arial"/>
                <w:b/>
                <w:szCs w:val="20"/>
                <w:lang w:val="es-ES"/>
              </w:rPr>
              <w:t>para reduci</w:t>
            </w:r>
            <w:r w:rsidRPr="009072D6">
              <w:rPr>
                <w:rFonts w:cs="Arial"/>
                <w:b/>
                <w:szCs w:val="20"/>
                <w:lang w:val="es-ES"/>
              </w:rPr>
              <w:t>r el uso</w:t>
            </w:r>
            <w:r w:rsidR="00FC6CA5" w:rsidRPr="009072D6">
              <w:rPr>
                <w:rFonts w:cs="Arial"/>
                <w:b/>
                <w:szCs w:val="20"/>
                <w:lang w:val="es-ES"/>
              </w:rPr>
              <w:t xml:space="preserve"> </w:t>
            </w:r>
            <w:r w:rsidRPr="009072D6">
              <w:rPr>
                <w:rFonts w:cs="Arial"/>
                <w:szCs w:val="20"/>
                <w:lang w:val="es-ES"/>
              </w:rPr>
              <w:t>de este</w:t>
            </w:r>
            <w:r w:rsidR="00FC6CA5" w:rsidRPr="009072D6">
              <w:rPr>
                <w:rFonts w:cs="Arial"/>
                <w:szCs w:val="20"/>
                <w:lang w:val="es-ES"/>
              </w:rPr>
              <w:t xml:space="preserve"> material </w:t>
            </w:r>
            <w:r w:rsidRPr="009072D6">
              <w:rPr>
                <w:rFonts w:cs="Arial"/>
                <w:szCs w:val="20"/>
                <w:lang w:val="es-ES"/>
              </w:rPr>
              <w:t>que incluye</w:t>
            </w:r>
            <w:r w:rsidR="00FC6CA5" w:rsidRPr="009072D6">
              <w:rPr>
                <w:rFonts w:cs="Arial"/>
                <w:szCs w:val="20"/>
                <w:lang w:val="es-ES"/>
              </w:rPr>
              <w:t xml:space="preserve"> informa</w:t>
            </w:r>
            <w:r w:rsidRPr="009072D6">
              <w:rPr>
                <w:rFonts w:cs="Arial"/>
                <w:szCs w:val="20"/>
                <w:lang w:val="es-ES"/>
              </w:rPr>
              <w:t>ció</w:t>
            </w:r>
            <w:r w:rsidR="00FC6CA5" w:rsidRPr="009072D6">
              <w:rPr>
                <w:rFonts w:cs="Arial"/>
                <w:szCs w:val="20"/>
                <w:lang w:val="es-ES"/>
              </w:rPr>
              <w:t xml:space="preserve">n </w:t>
            </w:r>
            <w:r w:rsidRPr="009072D6">
              <w:rPr>
                <w:rFonts w:cs="Arial"/>
                <w:szCs w:val="20"/>
                <w:lang w:val="es-ES"/>
              </w:rPr>
              <w:t>sobre el tipo de</w:t>
            </w:r>
            <w:r w:rsidR="00FC6CA5" w:rsidRPr="009072D6">
              <w:rPr>
                <w:rFonts w:cs="Arial"/>
                <w:szCs w:val="20"/>
                <w:lang w:val="es-ES"/>
              </w:rPr>
              <w:t xml:space="preserve"> material (</w:t>
            </w:r>
            <w:r w:rsidRPr="009072D6">
              <w:rPr>
                <w:rFonts w:cs="Arial"/>
                <w:szCs w:val="20"/>
                <w:lang w:val="es-ES"/>
              </w:rPr>
              <w:t>nombre técnico</w:t>
            </w:r>
            <w:r w:rsidR="00FC6CA5" w:rsidRPr="009072D6">
              <w:rPr>
                <w:rFonts w:cs="Arial"/>
                <w:szCs w:val="20"/>
                <w:lang w:val="es-ES"/>
              </w:rPr>
              <w:t xml:space="preserve">/ </w:t>
            </w:r>
            <w:r w:rsidRPr="009072D6">
              <w:rPr>
                <w:rFonts w:cs="Arial"/>
                <w:szCs w:val="20"/>
                <w:lang w:val="es-ES"/>
              </w:rPr>
              <w:t>ingredient</w:t>
            </w:r>
            <w:r w:rsidR="00BD065F">
              <w:rPr>
                <w:rFonts w:cs="Arial"/>
                <w:szCs w:val="20"/>
                <w:lang w:val="es-ES"/>
              </w:rPr>
              <w:t>e</w:t>
            </w:r>
            <w:r w:rsidRPr="009072D6">
              <w:rPr>
                <w:rFonts w:cs="Arial"/>
                <w:szCs w:val="20"/>
                <w:lang w:val="es-ES"/>
              </w:rPr>
              <w:t xml:space="preserve"> activo</w:t>
            </w:r>
            <w:r w:rsidR="00FC6CA5" w:rsidRPr="009072D6">
              <w:rPr>
                <w:rFonts w:cs="Arial"/>
                <w:szCs w:val="20"/>
                <w:lang w:val="es-ES"/>
              </w:rPr>
              <w:t xml:space="preserve"> (</w:t>
            </w:r>
            <w:proofErr w:type="spellStart"/>
            <w:r w:rsidR="00FC6CA5" w:rsidRPr="009072D6">
              <w:rPr>
                <w:rFonts w:cs="Arial"/>
                <w:szCs w:val="20"/>
                <w:lang w:val="es-ES"/>
              </w:rPr>
              <w:t>a.i.</w:t>
            </w:r>
            <w:proofErr w:type="spellEnd"/>
            <w:r w:rsidR="00BD065F">
              <w:rPr>
                <w:rFonts w:cs="Arial"/>
                <w:szCs w:val="20"/>
                <w:lang w:val="es-ES"/>
              </w:rPr>
              <w:t>, por sus siglas en inglés), fó</w:t>
            </w:r>
            <w:r w:rsidR="00FC6CA5" w:rsidRPr="009072D6">
              <w:rPr>
                <w:rFonts w:cs="Arial"/>
                <w:szCs w:val="20"/>
                <w:lang w:val="es-ES"/>
              </w:rPr>
              <w:t xml:space="preserve">rmula (% </w:t>
            </w:r>
            <w:r w:rsidR="00CF45EA" w:rsidRPr="009072D6">
              <w:rPr>
                <w:rFonts w:cs="Arial"/>
                <w:szCs w:val="20"/>
                <w:lang w:val="es-ES"/>
              </w:rPr>
              <w:t>de</w:t>
            </w:r>
            <w:r w:rsidR="00FC6CA5" w:rsidRPr="009072D6">
              <w:rPr>
                <w:rFonts w:cs="Arial"/>
                <w:szCs w:val="20"/>
                <w:lang w:val="es-ES"/>
              </w:rPr>
              <w:t xml:space="preserve"> </w:t>
            </w:r>
            <w:proofErr w:type="spellStart"/>
            <w:r w:rsidR="00FC6CA5" w:rsidRPr="009072D6">
              <w:rPr>
                <w:rFonts w:cs="Arial"/>
                <w:szCs w:val="20"/>
                <w:lang w:val="es-ES"/>
              </w:rPr>
              <w:t>a.i.</w:t>
            </w:r>
            <w:proofErr w:type="spellEnd"/>
            <w:r w:rsidR="00FC6CA5" w:rsidRPr="009072D6">
              <w:rPr>
                <w:rFonts w:cs="Arial"/>
                <w:szCs w:val="20"/>
                <w:lang w:val="es-ES"/>
              </w:rPr>
              <w:t xml:space="preserve">), </w:t>
            </w:r>
            <w:r w:rsidR="00CF45EA" w:rsidRPr="009072D6">
              <w:rPr>
                <w:rFonts w:cs="Arial"/>
                <w:szCs w:val="20"/>
                <w:lang w:val="es-ES"/>
              </w:rPr>
              <w:t xml:space="preserve">nombre </w:t>
            </w:r>
            <w:r w:rsidR="00FC6CA5" w:rsidRPr="009072D6">
              <w:rPr>
                <w:rFonts w:cs="Arial"/>
                <w:szCs w:val="20"/>
                <w:lang w:val="es-ES"/>
              </w:rPr>
              <w:t xml:space="preserve">comercial </w:t>
            </w:r>
            <w:r w:rsidR="00CF45EA" w:rsidRPr="009072D6">
              <w:rPr>
                <w:rFonts w:cs="Arial"/>
                <w:szCs w:val="20"/>
                <w:lang w:val="es-ES"/>
              </w:rPr>
              <w:t>y fabricante</w:t>
            </w:r>
            <w:r w:rsidR="00FC6CA5" w:rsidRPr="009072D6">
              <w:rPr>
                <w:rFonts w:cs="Arial"/>
                <w:szCs w:val="20"/>
                <w:lang w:val="es-ES"/>
              </w:rPr>
              <w:t xml:space="preserve">), </w:t>
            </w:r>
            <w:r w:rsidR="00CF45EA" w:rsidRPr="009072D6">
              <w:rPr>
                <w:rFonts w:cs="Arial"/>
                <w:szCs w:val="20"/>
                <w:lang w:val="es-ES"/>
              </w:rPr>
              <w:t>cantidad</w:t>
            </w:r>
            <w:r w:rsidR="00FC6CA5" w:rsidRPr="009072D6">
              <w:rPr>
                <w:rFonts w:cs="Arial"/>
                <w:szCs w:val="20"/>
                <w:lang w:val="es-ES"/>
              </w:rPr>
              <w:t xml:space="preserve"> (</w:t>
            </w:r>
            <w:proofErr w:type="spellStart"/>
            <w:r w:rsidR="00FC6CA5" w:rsidRPr="009072D6">
              <w:rPr>
                <w:rFonts w:cs="Arial"/>
                <w:szCs w:val="20"/>
                <w:lang w:val="es-ES"/>
              </w:rPr>
              <w:t>a.i</w:t>
            </w:r>
            <w:proofErr w:type="gramStart"/>
            <w:r w:rsidR="00FC6CA5" w:rsidRPr="009072D6">
              <w:rPr>
                <w:rFonts w:cs="Arial"/>
                <w:szCs w:val="20"/>
                <w:lang w:val="es-ES"/>
              </w:rPr>
              <w:t>.</w:t>
            </w:r>
            <w:proofErr w:type="spellEnd"/>
            <w:r w:rsidR="00FC6CA5" w:rsidRPr="009072D6">
              <w:rPr>
                <w:rFonts w:cs="Arial"/>
                <w:szCs w:val="20"/>
                <w:lang w:val="es-ES"/>
              </w:rPr>
              <w:t>/</w:t>
            </w:r>
            <w:proofErr w:type="spellStart"/>
            <w:proofErr w:type="gramEnd"/>
            <w:r w:rsidR="00FC6CA5" w:rsidRPr="009072D6">
              <w:rPr>
                <w:rFonts w:cs="Arial"/>
                <w:szCs w:val="20"/>
                <w:lang w:val="es-ES"/>
              </w:rPr>
              <w:t>ha</w:t>
            </w:r>
            <w:proofErr w:type="spellEnd"/>
            <w:r w:rsidR="00FC6CA5" w:rsidRPr="009072D6">
              <w:rPr>
                <w:rFonts w:cs="Arial"/>
                <w:szCs w:val="20"/>
                <w:lang w:val="es-ES"/>
              </w:rPr>
              <w:t xml:space="preserve"> </w:t>
            </w:r>
            <w:r w:rsidR="00CF45EA" w:rsidRPr="009072D6">
              <w:rPr>
                <w:rFonts w:cs="Arial"/>
                <w:szCs w:val="20"/>
                <w:lang w:val="es-ES"/>
              </w:rPr>
              <w:t xml:space="preserve">y consumo </w:t>
            </w:r>
            <w:r w:rsidR="00FC6CA5" w:rsidRPr="009072D6">
              <w:rPr>
                <w:rFonts w:cs="Arial"/>
                <w:szCs w:val="20"/>
                <w:lang w:val="es-ES"/>
              </w:rPr>
              <w:t xml:space="preserve">total </w:t>
            </w:r>
            <w:proofErr w:type="spellStart"/>
            <w:r w:rsidR="00FC6CA5" w:rsidRPr="009072D6">
              <w:rPr>
                <w:rFonts w:cs="Arial"/>
                <w:szCs w:val="20"/>
                <w:lang w:val="es-ES"/>
              </w:rPr>
              <w:t>a.i.</w:t>
            </w:r>
            <w:proofErr w:type="spellEnd"/>
            <w:r w:rsidR="00FC6CA5" w:rsidRPr="009072D6">
              <w:rPr>
                <w:rFonts w:cs="Arial"/>
                <w:szCs w:val="20"/>
                <w:lang w:val="es-ES"/>
              </w:rPr>
              <w:t>/ha/</w:t>
            </w:r>
            <w:r w:rsidR="00CF45EA" w:rsidRPr="009072D6">
              <w:rPr>
                <w:rFonts w:cs="Arial"/>
                <w:szCs w:val="20"/>
                <w:lang w:val="es-ES"/>
              </w:rPr>
              <w:t>año)</w:t>
            </w:r>
            <w:r w:rsidR="00FC6CA5" w:rsidRPr="009072D6">
              <w:rPr>
                <w:rFonts w:cs="Arial"/>
                <w:szCs w:val="20"/>
                <w:lang w:val="es-ES"/>
              </w:rPr>
              <w:t xml:space="preserve">, </w:t>
            </w:r>
            <w:r w:rsidR="00CF45EA" w:rsidRPr="009072D6">
              <w:rPr>
                <w:rFonts w:cs="Arial"/>
                <w:szCs w:val="20"/>
                <w:lang w:val="es-ES"/>
              </w:rPr>
              <w:t>medidas para la reducción/eliminación del</w:t>
            </w:r>
            <w:r w:rsidR="00FC6CA5" w:rsidRPr="009072D6">
              <w:rPr>
                <w:rFonts w:cs="Arial"/>
                <w:szCs w:val="20"/>
                <w:lang w:val="es-ES"/>
              </w:rPr>
              <w:t xml:space="preserve"> material </w:t>
            </w:r>
            <w:r w:rsidR="00CF45EA" w:rsidRPr="009072D6">
              <w:rPr>
                <w:rFonts w:cs="Arial"/>
                <w:szCs w:val="20"/>
                <w:lang w:val="es-ES"/>
              </w:rPr>
              <w:t>con detalles</w:t>
            </w:r>
            <w:r w:rsidR="00FC6CA5" w:rsidRPr="009072D6">
              <w:rPr>
                <w:rFonts w:cs="Arial"/>
                <w:szCs w:val="20"/>
                <w:lang w:val="es-ES"/>
              </w:rPr>
              <w:t xml:space="preserve"> </w:t>
            </w:r>
            <w:r w:rsidR="00CF45EA" w:rsidRPr="009072D6">
              <w:rPr>
                <w:rFonts w:cs="Arial"/>
                <w:szCs w:val="20"/>
                <w:lang w:val="es-ES"/>
              </w:rPr>
              <w:t>sobre otros controles no químicos</w:t>
            </w:r>
            <w:r w:rsidR="00FC6CA5" w:rsidRPr="009072D6">
              <w:rPr>
                <w:rFonts w:cs="Arial"/>
                <w:szCs w:val="20"/>
                <w:lang w:val="es-ES"/>
              </w:rPr>
              <w:t xml:space="preserve"> </w:t>
            </w:r>
            <w:r w:rsidR="00CF45EA" w:rsidRPr="009072D6">
              <w:rPr>
                <w:rFonts w:cs="Arial"/>
                <w:szCs w:val="20"/>
                <w:lang w:val="es-ES"/>
              </w:rPr>
              <w:t>que formen parte de la estrategia MIP.</w:t>
            </w:r>
          </w:p>
          <w:p w:rsidR="00FC6CA5" w:rsidRPr="009072D6" w:rsidRDefault="004E19BE" w:rsidP="00B50C9F">
            <w:pPr>
              <w:pStyle w:val="ListParagraph"/>
              <w:numPr>
                <w:ilvl w:val="0"/>
                <w:numId w:val="44"/>
              </w:numPr>
              <w:rPr>
                <w:rFonts w:cs="Arial"/>
                <w:szCs w:val="20"/>
                <w:lang w:val="es-ES"/>
              </w:rPr>
            </w:pPr>
            <w:r w:rsidRPr="009072D6">
              <w:rPr>
                <w:rFonts w:cs="Arial"/>
                <w:szCs w:val="20"/>
                <w:lang w:val="es-ES"/>
              </w:rPr>
              <w:t>Usted</w:t>
            </w:r>
            <w:r w:rsidR="00FC6CA5" w:rsidRPr="009072D6">
              <w:rPr>
                <w:rFonts w:cs="Arial"/>
                <w:szCs w:val="20"/>
                <w:lang w:val="es-ES"/>
              </w:rPr>
              <w:t xml:space="preserve"> </w:t>
            </w:r>
            <w:r w:rsidR="00FC6CA5" w:rsidRPr="009072D6">
              <w:rPr>
                <w:rFonts w:cs="Arial"/>
                <w:b/>
                <w:szCs w:val="20"/>
                <w:lang w:val="es-ES"/>
              </w:rPr>
              <w:t>monitor</w:t>
            </w:r>
            <w:r w:rsidRPr="009072D6">
              <w:rPr>
                <w:rFonts w:cs="Arial"/>
                <w:b/>
                <w:szCs w:val="20"/>
                <w:lang w:val="es-ES"/>
              </w:rPr>
              <w:t>ea</w:t>
            </w:r>
            <w:r w:rsidR="00FC6CA5" w:rsidRPr="009072D6">
              <w:rPr>
                <w:rFonts w:cs="Arial"/>
                <w:b/>
                <w:szCs w:val="20"/>
                <w:lang w:val="es-ES"/>
              </w:rPr>
              <w:t xml:space="preserve"> </w:t>
            </w:r>
            <w:r w:rsidR="00F543C4" w:rsidRPr="009072D6">
              <w:rPr>
                <w:rFonts w:cs="Arial"/>
                <w:szCs w:val="20"/>
                <w:lang w:val="es-ES"/>
              </w:rPr>
              <w:t xml:space="preserve">internamente </w:t>
            </w:r>
            <w:r w:rsidRPr="009072D6">
              <w:rPr>
                <w:rFonts w:cs="Arial"/>
                <w:b/>
                <w:szCs w:val="20"/>
                <w:lang w:val="es-ES"/>
              </w:rPr>
              <w:t>el cumplimiento</w:t>
            </w:r>
            <w:r w:rsidR="00FC6CA5" w:rsidRPr="009072D6">
              <w:rPr>
                <w:rFonts w:cs="Arial"/>
                <w:szCs w:val="20"/>
                <w:lang w:val="es-ES"/>
              </w:rPr>
              <w:t xml:space="preserve"> </w:t>
            </w:r>
            <w:r w:rsidR="00F543C4" w:rsidRPr="009072D6">
              <w:rPr>
                <w:rFonts w:cs="Arial"/>
                <w:szCs w:val="20"/>
                <w:lang w:val="es-ES"/>
              </w:rPr>
              <w:t xml:space="preserve">con el plan de manera periódica </w:t>
            </w:r>
            <w:r w:rsidR="00FC6CA5" w:rsidRPr="009072D6">
              <w:rPr>
                <w:rFonts w:cs="Arial"/>
                <w:szCs w:val="20"/>
                <w:lang w:val="es-ES"/>
              </w:rPr>
              <w:t>(</w:t>
            </w:r>
            <w:r w:rsidR="00F543C4" w:rsidRPr="009072D6">
              <w:rPr>
                <w:rFonts w:cs="Arial"/>
                <w:szCs w:val="20"/>
                <w:lang w:val="es-ES"/>
              </w:rPr>
              <w:t>al menos una vez al año</w:t>
            </w:r>
            <w:r w:rsidR="00FC6CA5" w:rsidRPr="009072D6">
              <w:rPr>
                <w:rFonts w:cs="Arial"/>
                <w:szCs w:val="20"/>
                <w:lang w:val="es-ES"/>
              </w:rPr>
              <w:t xml:space="preserve">) </w:t>
            </w:r>
            <w:r w:rsidR="00F543C4" w:rsidRPr="009072D6">
              <w:rPr>
                <w:rFonts w:cs="Arial"/>
                <w:szCs w:val="20"/>
                <w:lang w:val="es-ES"/>
              </w:rPr>
              <w:t>y</w:t>
            </w:r>
            <w:r w:rsidR="00FC6CA5" w:rsidRPr="009072D6">
              <w:rPr>
                <w:rFonts w:cs="Arial"/>
                <w:szCs w:val="20"/>
                <w:lang w:val="es-ES"/>
              </w:rPr>
              <w:t xml:space="preserve"> </w:t>
            </w:r>
            <w:r w:rsidR="00F543C4" w:rsidRPr="009072D6">
              <w:rPr>
                <w:rFonts w:cs="Arial"/>
                <w:szCs w:val="20"/>
                <w:lang w:val="es-ES"/>
              </w:rPr>
              <w:t>documenta</w:t>
            </w:r>
            <w:r w:rsidR="00FC6CA5" w:rsidRPr="009072D6">
              <w:rPr>
                <w:rFonts w:cs="Arial"/>
                <w:szCs w:val="20"/>
                <w:lang w:val="es-ES"/>
              </w:rPr>
              <w:t xml:space="preserve"> </w:t>
            </w:r>
            <w:r w:rsidR="00F543C4" w:rsidRPr="009072D6">
              <w:rPr>
                <w:rFonts w:cs="Arial"/>
                <w:szCs w:val="20"/>
                <w:lang w:val="es-ES"/>
              </w:rPr>
              <w:t>los resultados de dicho monitoreo. La documentación incluye los nombres de los miembros</w:t>
            </w:r>
            <w:r w:rsidR="00FC6CA5" w:rsidRPr="009072D6">
              <w:rPr>
                <w:rFonts w:cs="Arial"/>
                <w:szCs w:val="20"/>
                <w:lang w:val="es-ES"/>
              </w:rPr>
              <w:t xml:space="preserve"> (</w:t>
            </w:r>
            <w:r w:rsidR="00F543C4" w:rsidRPr="009072D6">
              <w:rPr>
                <w:rFonts w:cs="Arial"/>
                <w:szCs w:val="20"/>
                <w:lang w:val="es-ES"/>
              </w:rPr>
              <w:t>para</w:t>
            </w:r>
            <w:r w:rsidR="00FC6CA5" w:rsidRPr="009072D6">
              <w:rPr>
                <w:rFonts w:cs="Arial"/>
                <w:szCs w:val="20"/>
                <w:lang w:val="es-ES"/>
              </w:rPr>
              <w:t xml:space="preserve"> </w:t>
            </w:r>
            <w:r w:rsidR="00F543C4" w:rsidRPr="009072D6">
              <w:rPr>
                <w:rFonts w:cs="Arial"/>
                <w:szCs w:val="20"/>
                <w:lang w:val="es-ES"/>
              </w:rPr>
              <w:t>OPP</w:t>
            </w:r>
            <w:r w:rsidR="00FC6CA5" w:rsidRPr="009072D6">
              <w:rPr>
                <w:rFonts w:cs="Arial"/>
                <w:szCs w:val="20"/>
                <w:lang w:val="es-ES"/>
              </w:rPr>
              <w:t xml:space="preserve"> </w:t>
            </w:r>
            <w:r w:rsidR="00F543C4" w:rsidRPr="009072D6">
              <w:rPr>
                <w:rFonts w:cs="Arial"/>
                <w:szCs w:val="20"/>
                <w:lang w:val="es-ES"/>
              </w:rPr>
              <w:t>y PC</w:t>
            </w:r>
            <w:r w:rsidR="00FC6CA5" w:rsidRPr="009072D6">
              <w:rPr>
                <w:rFonts w:cs="Arial"/>
                <w:szCs w:val="20"/>
                <w:lang w:val="es-ES"/>
              </w:rPr>
              <w:t xml:space="preserve">), </w:t>
            </w:r>
            <w:r w:rsidR="00F543C4" w:rsidRPr="009072D6">
              <w:rPr>
                <w:rFonts w:cs="Arial"/>
                <w:szCs w:val="20"/>
                <w:lang w:val="es-ES"/>
              </w:rPr>
              <w:t>campo</w:t>
            </w:r>
            <w:r w:rsidR="00FC6CA5" w:rsidRPr="009072D6">
              <w:rPr>
                <w:rFonts w:cs="Arial"/>
                <w:szCs w:val="20"/>
                <w:lang w:val="es-ES"/>
              </w:rPr>
              <w:t xml:space="preserve"> (</w:t>
            </w:r>
            <w:r w:rsidR="00F543C4" w:rsidRPr="009072D6">
              <w:rPr>
                <w:rFonts w:cs="Arial"/>
                <w:szCs w:val="20"/>
                <w:lang w:val="es-ES"/>
              </w:rPr>
              <w:t>para TC</w:t>
            </w:r>
            <w:r w:rsidR="00FC6CA5" w:rsidRPr="009072D6">
              <w:rPr>
                <w:rFonts w:cs="Arial"/>
                <w:szCs w:val="20"/>
                <w:lang w:val="es-ES"/>
              </w:rPr>
              <w:t xml:space="preserve">), </w:t>
            </w:r>
            <w:r w:rsidR="00F543C4" w:rsidRPr="009072D6">
              <w:rPr>
                <w:rFonts w:cs="Arial"/>
                <w:szCs w:val="20"/>
                <w:lang w:val="es-ES"/>
              </w:rPr>
              <w:t>cultivo</w:t>
            </w:r>
            <w:r w:rsidR="00FC6CA5" w:rsidRPr="009072D6">
              <w:rPr>
                <w:rFonts w:cs="Arial"/>
                <w:szCs w:val="20"/>
                <w:lang w:val="es-ES"/>
              </w:rPr>
              <w:t xml:space="preserve">, </w:t>
            </w:r>
            <w:r w:rsidR="00F543C4" w:rsidRPr="009072D6">
              <w:rPr>
                <w:rFonts w:cs="Arial"/>
                <w:szCs w:val="20"/>
                <w:lang w:val="es-ES"/>
              </w:rPr>
              <w:t>plaga</w:t>
            </w:r>
            <w:r w:rsidR="00FC6CA5" w:rsidRPr="009072D6">
              <w:rPr>
                <w:rFonts w:cs="Arial"/>
                <w:szCs w:val="20"/>
                <w:lang w:val="es-ES"/>
              </w:rPr>
              <w:t xml:space="preserve">, </w:t>
            </w:r>
            <w:r w:rsidR="00F543C4" w:rsidRPr="009072D6">
              <w:rPr>
                <w:rFonts w:cs="Arial"/>
                <w:szCs w:val="20"/>
                <w:lang w:val="es-ES"/>
              </w:rPr>
              <w:t>fecha de aplicación</w:t>
            </w:r>
            <w:r w:rsidR="00FC6CA5" w:rsidRPr="009072D6">
              <w:rPr>
                <w:rFonts w:cs="Arial"/>
                <w:szCs w:val="20"/>
                <w:lang w:val="es-ES"/>
              </w:rPr>
              <w:t xml:space="preserve">, </w:t>
            </w:r>
            <w:r w:rsidR="00F543C4" w:rsidRPr="009072D6">
              <w:rPr>
                <w:rFonts w:cs="Arial"/>
                <w:szCs w:val="20"/>
                <w:lang w:val="es-ES"/>
              </w:rPr>
              <w:t>plaguicida</w:t>
            </w:r>
            <w:r w:rsidR="00FC6CA5" w:rsidRPr="009072D6">
              <w:rPr>
                <w:rFonts w:cs="Arial"/>
                <w:szCs w:val="20"/>
                <w:lang w:val="es-ES"/>
              </w:rPr>
              <w:t xml:space="preserve"> (</w:t>
            </w:r>
            <w:proofErr w:type="spellStart"/>
            <w:r w:rsidR="00FC6CA5" w:rsidRPr="009072D6">
              <w:rPr>
                <w:rFonts w:cs="Arial"/>
                <w:szCs w:val="20"/>
                <w:lang w:val="es-ES"/>
              </w:rPr>
              <w:t>a.i.</w:t>
            </w:r>
            <w:proofErr w:type="spellEnd"/>
            <w:r w:rsidR="00FC6CA5" w:rsidRPr="009072D6">
              <w:rPr>
                <w:rFonts w:cs="Arial"/>
                <w:szCs w:val="20"/>
                <w:lang w:val="es-ES"/>
              </w:rPr>
              <w:t xml:space="preserve">, </w:t>
            </w:r>
            <w:r w:rsidR="00F543C4" w:rsidRPr="009072D6">
              <w:rPr>
                <w:rFonts w:cs="Arial"/>
                <w:szCs w:val="20"/>
                <w:lang w:val="es-ES"/>
              </w:rPr>
              <w:t>nombre co</w:t>
            </w:r>
            <w:r w:rsidR="00FC6CA5" w:rsidRPr="009072D6">
              <w:rPr>
                <w:rFonts w:cs="Arial"/>
                <w:szCs w:val="20"/>
                <w:lang w:val="es-ES"/>
              </w:rPr>
              <w:t>mercial, dos</w:t>
            </w:r>
            <w:r w:rsidR="00F543C4" w:rsidRPr="009072D6">
              <w:rPr>
                <w:rFonts w:cs="Arial"/>
                <w:szCs w:val="20"/>
                <w:lang w:val="es-ES"/>
              </w:rPr>
              <w:t>is</w:t>
            </w:r>
            <w:r w:rsidR="00FC6CA5" w:rsidRPr="009072D6">
              <w:rPr>
                <w:rFonts w:cs="Arial"/>
                <w:szCs w:val="20"/>
                <w:lang w:val="es-ES"/>
              </w:rPr>
              <w:t xml:space="preserve"> </w:t>
            </w:r>
            <w:proofErr w:type="spellStart"/>
            <w:r w:rsidR="00FC6CA5" w:rsidRPr="009072D6">
              <w:rPr>
                <w:rFonts w:cs="Arial"/>
                <w:szCs w:val="20"/>
                <w:lang w:val="es-ES"/>
              </w:rPr>
              <w:t>a.i</w:t>
            </w:r>
            <w:proofErr w:type="gramStart"/>
            <w:r w:rsidR="00FC6CA5" w:rsidRPr="009072D6">
              <w:rPr>
                <w:rFonts w:cs="Arial"/>
                <w:szCs w:val="20"/>
                <w:lang w:val="es-ES"/>
              </w:rPr>
              <w:t>.</w:t>
            </w:r>
            <w:proofErr w:type="spellEnd"/>
            <w:r w:rsidR="00FC6CA5" w:rsidRPr="009072D6">
              <w:rPr>
                <w:rFonts w:cs="Arial"/>
                <w:szCs w:val="20"/>
                <w:lang w:val="es-ES"/>
              </w:rPr>
              <w:t>/</w:t>
            </w:r>
            <w:proofErr w:type="gramEnd"/>
            <w:r w:rsidR="00FC6CA5" w:rsidRPr="009072D6">
              <w:rPr>
                <w:rFonts w:cs="Arial"/>
                <w:szCs w:val="20"/>
                <w:lang w:val="es-ES"/>
              </w:rPr>
              <w:t xml:space="preserve">ha) </w:t>
            </w:r>
            <w:r w:rsidR="00F543C4" w:rsidRPr="009072D6">
              <w:rPr>
                <w:rFonts w:cs="Arial"/>
                <w:szCs w:val="20"/>
                <w:lang w:val="es-ES"/>
              </w:rPr>
              <w:t>y otros detalles del cumplimiento con el</w:t>
            </w:r>
            <w:r w:rsidR="00FC6CA5" w:rsidRPr="009072D6">
              <w:rPr>
                <w:rFonts w:cs="Arial"/>
                <w:szCs w:val="20"/>
                <w:lang w:val="es-ES"/>
              </w:rPr>
              <w:t xml:space="preserve"> plan. </w:t>
            </w:r>
          </w:p>
          <w:p w:rsidR="00FC6CA5" w:rsidRPr="009072D6" w:rsidRDefault="00F543C4" w:rsidP="00F543C4">
            <w:pPr>
              <w:pStyle w:val="ListParagraph"/>
              <w:numPr>
                <w:ilvl w:val="0"/>
                <w:numId w:val="44"/>
              </w:numPr>
              <w:rPr>
                <w:rFonts w:cs="Arial"/>
                <w:szCs w:val="20"/>
                <w:lang w:val="es-ES"/>
              </w:rPr>
            </w:pPr>
            <w:r w:rsidRPr="009072D6">
              <w:rPr>
                <w:rFonts w:cs="Arial"/>
                <w:szCs w:val="20"/>
                <w:lang w:val="es-ES"/>
              </w:rPr>
              <w:t>Usted envía anualmente el plan de monitoreo</w:t>
            </w:r>
            <w:r w:rsidR="00FC6CA5" w:rsidRPr="009072D6">
              <w:rPr>
                <w:rFonts w:cs="Arial"/>
                <w:szCs w:val="20"/>
                <w:lang w:val="es-ES"/>
              </w:rPr>
              <w:t xml:space="preserve"> </w:t>
            </w:r>
            <w:r w:rsidRPr="009072D6">
              <w:rPr>
                <w:rFonts w:cs="Arial"/>
                <w:szCs w:val="20"/>
                <w:lang w:val="es-ES"/>
              </w:rPr>
              <w:t>y los informes de monitoreo interno</w:t>
            </w:r>
            <w:r w:rsidR="00BD065F">
              <w:rPr>
                <w:rFonts w:cs="Arial"/>
                <w:szCs w:val="20"/>
                <w:lang w:val="es-ES"/>
              </w:rPr>
              <w:t>s</w:t>
            </w:r>
            <w:r w:rsidR="00FC6CA5" w:rsidRPr="009072D6">
              <w:rPr>
                <w:rFonts w:cs="Arial"/>
                <w:szCs w:val="20"/>
                <w:lang w:val="es-ES"/>
              </w:rPr>
              <w:t xml:space="preserve"> </w:t>
            </w:r>
            <w:r w:rsidRPr="009072D6">
              <w:rPr>
                <w:rFonts w:cs="Arial"/>
                <w:szCs w:val="20"/>
                <w:lang w:val="es-ES"/>
              </w:rPr>
              <w:t>a</w:t>
            </w:r>
            <w:r w:rsidR="00FC6CA5" w:rsidRPr="009072D6">
              <w:rPr>
                <w:rFonts w:cs="Arial"/>
                <w:szCs w:val="20"/>
                <w:lang w:val="es-ES"/>
              </w:rPr>
              <w:t xml:space="preserve"> </w:t>
            </w:r>
            <w:r w:rsidRPr="009072D6">
              <w:rPr>
                <w:rFonts w:cs="Arial"/>
                <w:szCs w:val="20"/>
                <w:lang w:val="es-ES"/>
              </w:rPr>
              <w:t>Criterios</w:t>
            </w:r>
            <w:r w:rsidR="00FC6CA5" w:rsidRPr="009072D6">
              <w:rPr>
                <w:rFonts w:cs="Arial"/>
                <w:szCs w:val="20"/>
                <w:lang w:val="es-ES"/>
              </w:rPr>
              <w:t xml:space="preserve"> </w:t>
            </w:r>
            <w:r w:rsidRPr="009072D6">
              <w:rPr>
                <w:rFonts w:cs="Arial"/>
                <w:szCs w:val="20"/>
                <w:lang w:val="es-ES"/>
              </w:rPr>
              <w:t>y Precios</w:t>
            </w:r>
            <w:r w:rsidR="00FC6CA5" w:rsidRPr="009072D6">
              <w:rPr>
                <w:rFonts w:cs="Arial"/>
                <w:szCs w:val="20"/>
                <w:lang w:val="es-ES"/>
              </w:rPr>
              <w:t xml:space="preserve"> (</w:t>
            </w:r>
            <w:hyperlink r:id="rId25" w:history="1">
              <w:r w:rsidR="00FC6CA5" w:rsidRPr="009072D6">
                <w:rPr>
                  <w:rFonts w:cs="Arial"/>
                  <w:szCs w:val="20"/>
                  <w:lang w:val="es-ES"/>
                </w:rPr>
                <w:t>xxx@fairtrade.net</w:t>
              </w:r>
            </w:hyperlink>
            <w:r w:rsidR="00FC6CA5" w:rsidRPr="009072D6">
              <w:rPr>
                <w:rFonts w:cs="Arial"/>
                <w:szCs w:val="20"/>
                <w:lang w:val="es-ES"/>
              </w:rPr>
              <w:t xml:space="preserve">). </w:t>
            </w:r>
          </w:p>
        </w:tc>
      </w:tr>
    </w:tbl>
    <w:p w:rsidR="00FC6CA5" w:rsidRPr="009072D6" w:rsidRDefault="00FC6CA5" w:rsidP="007A1EDF">
      <w:pPr>
        <w:rPr>
          <w:rFonts w:cs="Arial"/>
          <w:b/>
          <w:szCs w:val="20"/>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384"/>
        <w:gridCol w:w="7861"/>
      </w:tblGrid>
      <w:tr w:rsidR="00F57F82" w:rsidRPr="009072D6" w:rsidTr="00110BCB">
        <w:tc>
          <w:tcPr>
            <w:tcW w:w="9245" w:type="dxa"/>
            <w:gridSpan w:val="2"/>
            <w:shd w:val="clear" w:color="auto" w:fill="auto"/>
          </w:tcPr>
          <w:p w:rsidR="00F57F82" w:rsidRPr="009072D6" w:rsidRDefault="00F543C4" w:rsidP="00F543C4">
            <w:pPr>
              <w:rPr>
                <w:rFonts w:cs="Arial"/>
                <w:sz w:val="18"/>
                <w:szCs w:val="18"/>
                <w:lang w:val="es-ES"/>
              </w:rPr>
            </w:pPr>
            <w:r w:rsidRPr="009072D6">
              <w:rPr>
                <w:rFonts w:cs="Arial"/>
                <w:b/>
                <w:szCs w:val="20"/>
                <w:u w:val="single"/>
                <w:lang w:val="es-ES"/>
              </w:rPr>
              <w:t>Condiciones específicas</w:t>
            </w:r>
            <w:r w:rsidR="00F57F82" w:rsidRPr="009072D6">
              <w:rPr>
                <w:rFonts w:cs="Arial"/>
                <w:b/>
                <w:szCs w:val="20"/>
                <w:u w:val="single"/>
                <w:lang w:val="es-ES"/>
              </w:rPr>
              <w:t xml:space="preserve"> </w:t>
            </w:r>
            <w:r w:rsidRPr="009072D6">
              <w:rPr>
                <w:rFonts w:cs="Arial"/>
                <w:b/>
                <w:szCs w:val="20"/>
                <w:u w:val="single"/>
                <w:lang w:val="es-ES"/>
              </w:rPr>
              <w:t>que se deben cumplir para el uso de</w:t>
            </w:r>
            <w:r w:rsidR="00F57F82" w:rsidRPr="009072D6">
              <w:rPr>
                <w:rFonts w:cs="Arial"/>
                <w:b/>
                <w:szCs w:val="20"/>
                <w:u w:val="single"/>
                <w:lang w:val="es-ES"/>
              </w:rPr>
              <w:t xml:space="preserve"> </w:t>
            </w:r>
            <w:r w:rsidRPr="009072D6">
              <w:rPr>
                <w:rFonts w:cs="Arial"/>
                <w:b/>
                <w:szCs w:val="20"/>
                <w:u w:val="single"/>
                <w:lang w:val="es-ES"/>
              </w:rPr>
              <w:t>algunos plaguicidas de la lista</w:t>
            </w:r>
            <w:r w:rsidR="00F57F82" w:rsidRPr="009072D6">
              <w:rPr>
                <w:rFonts w:cs="Arial"/>
                <w:b/>
                <w:szCs w:val="20"/>
                <w:u w:val="single"/>
                <w:lang w:val="es-ES"/>
              </w:rPr>
              <w:t xml:space="preserve"> </w:t>
            </w:r>
            <w:r w:rsidRPr="009072D6">
              <w:rPr>
                <w:rFonts w:cs="Arial"/>
                <w:b/>
                <w:szCs w:val="20"/>
                <w:u w:val="single"/>
                <w:lang w:val="es-ES"/>
              </w:rPr>
              <w:t>restringida</w:t>
            </w:r>
            <w:r w:rsidR="00F57F82" w:rsidRPr="009072D6">
              <w:rPr>
                <w:rFonts w:cs="Arial"/>
                <w:b/>
                <w:szCs w:val="20"/>
                <w:u w:val="single"/>
                <w:lang w:val="es-ES"/>
              </w:rPr>
              <w:t xml:space="preserve">. </w:t>
            </w:r>
          </w:p>
        </w:tc>
      </w:tr>
      <w:tr w:rsidR="00F57F82" w:rsidRPr="009072D6" w:rsidTr="00110BCB">
        <w:tc>
          <w:tcPr>
            <w:tcW w:w="1384" w:type="dxa"/>
            <w:shd w:val="clear" w:color="auto" w:fill="D6E3BC" w:themeFill="accent3" w:themeFillTint="66"/>
          </w:tcPr>
          <w:p w:rsidR="00F57F82" w:rsidRPr="009072D6" w:rsidRDefault="00F543C4" w:rsidP="00110BCB">
            <w:pPr>
              <w:rPr>
                <w:rFonts w:cs="Arial"/>
                <w:sz w:val="18"/>
                <w:szCs w:val="18"/>
                <w:lang w:val="es-ES"/>
              </w:rPr>
            </w:pPr>
            <w:r w:rsidRPr="009072D6">
              <w:rPr>
                <w:rFonts w:cs="Arial"/>
                <w:sz w:val="18"/>
                <w:szCs w:val="18"/>
                <w:lang w:val="es-ES"/>
              </w:rPr>
              <w:t>Condición</w:t>
            </w:r>
          </w:p>
        </w:tc>
        <w:tc>
          <w:tcPr>
            <w:tcW w:w="7861" w:type="dxa"/>
            <w:shd w:val="clear" w:color="auto" w:fill="D6E3BC" w:themeFill="accent3" w:themeFillTint="66"/>
          </w:tcPr>
          <w:p w:rsidR="00F57F82" w:rsidRPr="009072D6" w:rsidRDefault="00F57F82" w:rsidP="00F543C4">
            <w:pPr>
              <w:rPr>
                <w:rFonts w:cs="Arial"/>
                <w:sz w:val="18"/>
                <w:szCs w:val="18"/>
                <w:lang w:val="es-ES"/>
              </w:rPr>
            </w:pPr>
            <w:r w:rsidRPr="009072D6">
              <w:rPr>
                <w:rFonts w:cs="Arial"/>
                <w:sz w:val="18"/>
                <w:szCs w:val="18"/>
                <w:lang w:val="es-ES"/>
              </w:rPr>
              <w:t>Deta</w:t>
            </w:r>
            <w:r w:rsidR="00F543C4" w:rsidRPr="009072D6">
              <w:rPr>
                <w:rFonts w:cs="Arial"/>
                <w:sz w:val="18"/>
                <w:szCs w:val="18"/>
                <w:lang w:val="es-ES"/>
              </w:rPr>
              <w:t>lle</w:t>
            </w:r>
            <w:r w:rsidRPr="009072D6">
              <w:rPr>
                <w:rFonts w:cs="Arial"/>
                <w:sz w:val="18"/>
                <w:szCs w:val="18"/>
                <w:lang w:val="es-ES"/>
              </w:rPr>
              <w:t>s</w:t>
            </w:r>
          </w:p>
        </w:tc>
      </w:tr>
      <w:tr w:rsidR="00F57F82" w:rsidRPr="009072D6" w:rsidTr="00110BCB">
        <w:tc>
          <w:tcPr>
            <w:tcW w:w="1384" w:type="dxa"/>
          </w:tcPr>
          <w:p w:rsidR="00F57F82" w:rsidRPr="009072D6" w:rsidRDefault="00F57F82" w:rsidP="00110BCB">
            <w:pPr>
              <w:rPr>
                <w:rFonts w:cs="Arial"/>
                <w:sz w:val="18"/>
                <w:szCs w:val="18"/>
                <w:lang w:val="es-ES"/>
              </w:rPr>
            </w:pPr>
            <w:r w:rsidRPr="009072D6">
              <w:rPr>
                <w:rFonts w:cs="Arial"/>
                <w:sz w:val="18"/>
                <w:szCs w:val="18"/>
                <w:lang w:val="es-ES"/>
              </w:rPr>
              <w:t>@</w:t>
            </w:r>
          </w:p>
        </w:tc>
        <w:tc>
          <w:tcPr>
            <w:tcW w:w="7861" w:type="dxa"/>
          </w:tcPr>
          <w:p w:rsidR="00F57F82" w:rsidRPr="009072D6" w:rsidRDefault="00F543C4" w:rsidP="00110BCB">
            <w:pPr>
              <w:rPr>
                <w:rFonts w:cs="Arial"/>
                <w:sz w:val="18"/>
                <w:szCs w:val="18"/>
                <w:lang w:val="es-ES"/>
              </w:rPr>
            </w:pPr>
            <w:r w:rsidRPr="009072D6">
              <w:rPr>
                <w:rFonts w:cs="Arial"/>
                <w:sz w:val="18"/>
                <w:szCs w:val="18"/>
                <w:lang w:val="es-ES"/>
              </w:rPr>
              <w:t>Utilizar solamente en la producción en invernaderos</w:t>
            </w:r>
            <w:r w:rsidR="000843FA" w:rsidRPr="009072D6">
              <w:rPr>
                <w:rFonts w:cs="Arial"/>
                <w:sz w:val="18"/>
                <w:szCs w:val="18"/>
                <w:lang w:val="es-ES"/>
              </w:rPr>
              <w:t>.</w:t>
            </w:r>
          </w:p>
          <w:p w:rsidR="00F57F82" w:rsidRPr="009072D6" w:rsidRDefault="00F543C4" w:rsidP="00110BCB">
            <w:pPr>
              <w:rPr>
                <w:rFonts w:cs="Arial"/>
                <w:b/>
                <w:sz w:val="18"/>
                <w:szCs w:val="18"/>
                <w:lang w:val="es-ES"/>
              </w:rPr>
            </w:pPr>
            <w:r w:rsidRPr="009072D6">
              <w:rPr>
                <w:rFonts w:cs="Arial"/>
                <w:b/>
                <w:sz w:val="18"/>
                <w:szCs w:val="18"/>
                <w:lang w:val="es-ES"/>
              </w:rPr>
              <w:t>O</w:t>
            </w:r>
          </w:p>
          <w:p w:rsidR="00F57F82" w:rsidRPr="009072D6" w:rsidRDefault="00BD065F" w:rsidP="00110BCB">
            <w:pPr>
              <w:rPr>
                <w:rFonts w:cs="Arial"/>
                <w:sz w:val="18"/>
                <w:szCs w:val="18"/>
                <w:lang w:val="es-ES"/>
              </w:rPr>
            </w:pPr>
            <w:r>
              <w:rPr>
                <w:rFonts w:cs="Arial"/>
                <w:sz w:val="18"/>
                <w:szCs w:val="18"/>
                <w:lang w:val="es-ES"/>
              </w:rPr>
              <w:t>e</w:t>
            </w:r>
            <w:r w:rsidR="00B52178" w:rsidRPr="009072D6">
              <w:rPr>
                <w:rFonts w:cs="Arial"/>
                <w:sz w:val="18"/>
                <w:szCs w:val="18"/>
                <w:lang w:val="es-ES"/>
              </w:rPr>
              <w:t>n campos abiertos con las condiciones siguientes:</w:t>
            </w:r>
            <w:r w:rsidR="00F57F82" w:rsidRPr="009072D6">
              <w:rPr>
                <w:rFonts w:cs="Arial"/>
                <w:sz w:val="18"/>
                <w:szCs w:val="18"/>
                <w:lang w:val="es-ES"/>
              </w:rPr>
              <w:t xml:space="preserve"> </w:t>
            </w:r>
          </w:p>
          <w:p w:rsidR="00F57F82" w:rsidRPr="009072D6" w:rsidRDefault="00B52178" w:rsidP="00110BCB">
            <w:pPr>
              <w:pStyle w:val="ListParagraph"/>
              <w:numPr>
                <w:ilvl w:val="0"/>
                <w:numId w:val="45"/>
              </w:numPr>
              <w:rPr>
                <w:rFonts w:cs="Arial"/>
                <w:sz w:val="18"/>
                <w:szCs w:val="18"/>
                <w:lang w:val="es-ES"/>
              </w:rPr>
            </w:pPr>
            <w:r w:rsidRPr="009072D6">
              <w:rPr>
                <w:rFonts w:cs="Arial"/>
                <w:sz w:val="18"/>
                <w:szCs w:val="18"/>
                <w:lang w:val="es-ES"/>
              </w:rPr>
              <w:t>No u</w:t>
            </w:r>
            <w:r w:rsidR="00BD065F">
              <w:rPr>
                <w:rFonts w:cs="Arial"/>
                <w:sz w:val="18"/>
                <w:szCs w:val="18"/>
                <w:lang w:val="es-ES"/>
              </w:rPr>
              <w:t>tilizarlos desde un mes antes a</w:t>
            </w:r>
            <w:r w:rsidRPr="009072D6">
              <w:rPr>
                <w:rFonts w:cs="Arial"/>
                <w:sz w:val="18"/>
                <w:szCs w:val="18"/>
                <w:lang w:val="es-ES"/>
              </w:rPr>
              <w:t>l pico de floración ni durante este</w:t>
            </w:r>
            <w:r w:rsidR="00F57F82" w:rsidRPr="009072D6">
              <w:rPr>
                <w:rFonts w:cs="Arial"/>
                <w:sz w:val="18"/>
                <w:szCs w:val="18"/>
                <w:lang w:val="es-ES"/>
              </w:rPr>
              <w:t xml:space="preserve"> </w:t>
            </w:r>
            <w:r w:rsidRPr="009072D6">
              <w:rPr>
                <w:rFonts w:cs="Arial"/>
                <w:sz w:val="18"/>
                <w:szCs w:val="18"/>
                <w:lang w:val="es-ES"/>
              </w:rPr>
              <w:t>en los cultivos</w:t>
            </w:r>
            <w:r w:rsidR="00F57F82" w:rsidRPr="009072D6">
              <w:rPr>
                <w:rFonts w:cs="Arial"/>
                <w:sz w:val="18"/>
                <w:szCs w:val="18"/>
                <w:lang w:val="es-ES"/>
              </w:rPr>
              <w:t xml:space="preserve"> </w:t>
            </w:r>
            <w:proofErr w:type="spellStart"/>
            <w:r w:rsidR="00F57F82" w:rsidRPr="009072D6">
              <w:rPr>
                <w:rFonts w:cs="Arial"/>
                <w:sz w:val="18"/>
                <w:szCs w:val="18"/>
                <w:lang w:val="es-ES"/>
              </w:rPr>
              <w:lastRenderedPageBreak/>
              <w:t>Fairtrade</w:t>
            </w:r>
            <w:proofErr w:type="spellEnd"/>
            <w:r w:rsidR="00F57F82" w:rsidRPr="009072D6">
              <w:rPr>
                <w:rFonts w:cs="Arial"/>
                <w:sz w:val="18"/>
                <w:szCs w:val="18"/>
                <w:lang w:val="es-ES"/>
              </w:rPr>
              <w:t xml:space="preserve"> (</w:t>
            </w:r>
            <w:r w:rsidRPr="009072D6">
              <w:rPr>
                <w:rFonts w:cs="Arial"/>
                <w:sz w:val="18"/>
                <w:szCs w:val="18"/>
                <w:lang w:val="es-ES"/>
              </w:rPr>
              <w:t>Se aplica solamente a los cultivos con floración</w:t>
            </w:r>
            <w:r w:rsidR="00F57F82" w:rsidRPr="009072D6">
              <w:rPr>
                <w:rFonts w:cs="Arial"/>
                <w:sz w:val="18"/>
                <w:szCs w:val="18"/>
                <w:lang w:val="es-ES"/>
              </w:rPr>
              <w:t xml:space="preserve"> </w:t>
            </w:r>
            <w:r w:rsidRPr="009072D6">
              <w:rPr>
                <w:rFonts w:cs="Arial"/>
                <w:sz w:val="18"/>
                <w:szCs w:val="18"/>
                <w:lang w:val="es-ES"/>
              </w:rPr>
              <w:t>y a los que atraen abejas</w:t>
            </w:r>
            <w:r w:rsidR="00F57F82" w:rsidRPr="009072D6">
              <w:rPr>
                <w:rFonts w:cs="Arial"/>
                <w:sz w:val="18"/>
                <w:szCs w:val="18"/>
                <w:lang w:val="es-ES"/>
              </w:rPr>
              <w:t>)</w:t>
            </w:r>
            <w:r w:rsidRPr="009072D6">
              <w:rPr>
                <w:rFonts w:cs="Arial"/>
                <w:sz w:val="18"/>
                <w:szCs w:val="18"/>
                <w:lang w:val="es-ES"/>
              </w:rPr>
              <w:t>.</w:t>
            </w:r>
          </w:p>
          <w:p w:rsidR="00F57F82" w:rsidRPr="009072D6" w:rsidRDefault="00B52178" w:rsidP="00110BCB">
            <w:pPr>
              <w:pStyle w:val="ListParagraph"/>
              <w:numPr>
                <w:ilvl w:val="0"/>
                <w:numId w:val="45"/>
              </w:numPr>
              <w:rPr>
                <w:rFonts w:cs="Arial"/>
                <w:sz w:val="18"/>
                <w:szCs w:val="18"/>
                <w:lang w:val="es-ES"/>
              </w:rPr>
            </w:pPr>
            <w:r w:rsidRPr="009072D6">
              <w:rPr>
                <w:rFonts w:cs="Arial"/>
                <w:sz w:val="18"/>
                <w:szCs w:val="18"/>
                <w:lang w:val="es-ES"/>
              </w:rPr>
              <w:t>No utilizarlos si existe producción de miel</w:t>
            </w:r>
            <w:r w:rsidR="00F57F82" w:rsidRPr="009072D6">
              <w:rPr>
                <w:rFonts w:cs="Arial"/>
                <w:sz w:val="18"/>
                <w:szCs w:val="18"/>
                <w:lang w:val="es-ES"/>
              </w:rPr>
              <w:t xml:space="preserve"> (</w:t>
            </w:r>
            <w:r w:rsidRPr="009072D6">
              <w:rPr>
                <w:rFonts w:cs="Arial"/>
                <w:sz w:val="18"/>
                <w:szCs w:val="18"/>
                <w:lang w:val="es-ES"/>
              </w:rPr>
              <w:t>colmenas de abejas presentes</w:t>
            </w:r>
            <w:r w:rsidR="00F57F82" w:rsidRPr="009072D6">
              <w:rPr>
                <w:rFonts w:cs="Arial"/>
                <w:sz w:val="18"/>
                <w:szCs w:val="18"/>
                <w:lang w:val="es-ES"/>
              </w:rPr>
              <w:t xml:space="preserve">) </w:t>
            </w:r>
            <w:r w:rsidRPr="009072D6">
              <w:rPr>
                <w:rFonts w:cs="Arial"/>
                <w:sz w:val="18"/>
                <w:szCs w:val="18"/>
                <w:lang w:val="es-ES"/>
              </w:rPr>
              <w:t>en un radio de 1 km</w:t>
            </w:r>
            <w:r w:rsidR="00F57F82" w:rsidRPr="009072D6">
              <w:rPr>
                <w:rFonts w:cs="Arial"/>
                <w:sz w:val="18"/>
                <w:szCs w:val="18"/>
                <w:lang w:val="es-ES"/>
              </w:rPr>
              <w:t xml:space="preserve"> </w:t>
            </w:r>
            <w:r w:rsidRPr="009072D6">
              <w:rPr>
                <w:rFonts w:cs="Arial"/>
                <w:sz w:val="18"/>
                <w:szCs w:val="18"/>
                <w:lang w:val="es-ES"/>
              </w:rPr>
              <w:t>a la redonda de su sitio de producción.</w:t>
            </w:r>
          </w:p>
          <w:p w:rsidR="00F57F82" w:rsidRPr="009072D6" w:rsidRDefault="00B52178" w:rsidP="00110BCB">
            <w:pPr>
              <w:pStyle w:val="ListParagraph"/>
              <w:numPr>
                <w:ilvl w:val="0"/>
                <w:numId w:val="45"/>
              </w:numPr>
              <w:rPr>
                <w:rFonts w:cs="Arial"/>
                <w:sz w:val="18"/>
                <w:szCs w:val="18"/>
                <w:lang w:val="es-ES"/>
              </w:rPr>
            </w:pPr>
            <w:r w:rsidRPr="009072D6">
              <w:rPr>
                <w:rFonts w:cs="Arial"/>
                <w:sz w:val="18"/>
                <w:szCs w:val="18"/>
                <w:lang w:val="es-ES"/>
              </w:rPr>
              <w:t xml:space="preserve">No utilizarlos si </w:t>
            </w:r>
            <w:r w:rsidR="000843FA" w:rsidRPr="009072D6">
              <w:rPr>
                <w:rFonts w:cs="Arial"/>
                <w:sz w:val="18"/>
                <w:szCs w:val="18"/>
                <w:lang w:val="es-ES"/>
              </w:rPr>
              <w:t xml:space="preserve">se conoce que </w:t>
            </w:r>
            <w:r w:rsidR="003A186F" w:rsidRPr="009072D6">
              <w:rPr>
                <w:rFonts w:cs="Arial"/>
                <w:sz w:val="18"/>
                <w:szCs w:val="18"/>
                <w:lang w:val="es-ES"/>
              </w:rPr>
              <w:t>ha habido</w:t>
            </w:r>
            <w:r w:rsidRPr="009072D6">
              <w:rPr>
                <w:rFonts w:cs="Arial"/>
                <w:sz w:val="18"/>
                <w:szCs w:val="18"/>
                <w:lang w:val="es-ES"/>
              </w:rPr>
              <w:t xml:space="preserve"> mortalidad de abejas de miel </w:t>
            </w:r>
            <w:r w:rsidR="003A186F" w:rsidRPr="009072D6">
              <w:rPr>
                <w:rFonts w:cs="Arial"/>
                <w:sz w:val="18"/>
                <w:szCs w:val="18"/>
                <w:lang w:val="es-ES"/>
              </w:rPr>
              <w:t>en su región</w:t>
            </w:r>
            <w:r w:rsidR="00F57F82" w:rsidRPr="009072D6">
              <w:rPr>
                <w:rFonts w:cs="Arial"/>
                <w:sz w:val="18"/>
                <w:szCs w:val="18"/>
                <w:lang w:val="es-ES"/>
              </w:rPr>
              <w:t xml:space="preserve"> (</w:t>
            </w:r>
            <w:r w:rsidR="000843FA" w:rsidRPr="009072D6">
              <w:rPr>
                <w:rFonts w:cs="Arial"/>
                <w:sz w:val="18"/>
                <w:szCs w:val="18"/>
                <w:lang w:val="es-ES"/>
              </w:rPr>
              <w:t>a partir de un artículo informativo,</w:t>
            </w:r>
            <w:r w:rsidR="00F57F82" w:rsidRPr="009072D6">
              <w:rPr>
                <w:rFonts w:cs="Arial"/>
                <w:sz w:val="18"/>
                <w:szCs w:val="18"/>
                <w:lang w:val="es-ES"/>
              </w:rPr>
              <w:t xml:space="preserve"> etc.)</w:t>
            </w:r>
            <w:r w:rsidR="000843FA" w:rsidRPr="009072D6">
              <w:rPr>
                <w:rFonts w:cs="Arial"/>
                <w:sz w:val="18"/>
                <w:szCs w:val="18"/>
                <w:lang w:val="es-ES"/>
              </w:rPr>
              <w:t>.</w:t>
            </w:r>
          </w:p>
          <w:p w:rsidR="00F57F82" w:rsidRPr="009072D6" w:rsidRDefault="000843FA" w:rsidP="000843FA">
            <w:pPr>
              <w:pStyle w:val="ListParagraph"/>
              <w:numPr>
                <w:ilvl w:val="0"/>
                <w:numId w:val="45"/>
              </w:numPr>
              <w:rPr>
                <w:rFonts w:cs="Arial"/>
                <w:sz w:val="18"/>
                <w:szCs w:val="18"/>
                <w:lang w:val="es-ES"/>
              </w:rPr>
            </w:pPr>
            <w:r w:rsidRPr="009072D6">
              <w:rPr>
                <w:rFonts w:cs="Arial"/>
                <w:sz w:val="18"/>
                <w:szCs w:val="18"/>
                <w:lang w:val="es-ES"/>
              </w:rPr>
              <w:t>No utilizarlos en material de plantas jóvenes destinado a las ventas</w:t>
            </w:r>
            <w:r w:rsidR="00F57F82" w:rsidRPr="009072D6">
              <w:rPr>
                <w:rFonts w:cs="Arial"/>
                <w:sz w:val="18"/>
                <w:szCs w:val="18"/>
                <w:lang w:val="es-ES"/>
              </w:rPr>
              <w:t xml:space="preserve"> </w:t>
            </w:r>
            <w:proofErr w:type="spellStart"/>
            <w:r w:rsidR="00F57F82" w:rsidRPr="009072D6">
              <w:rPr>
                <w:rFonts w:cs="Arial"/>
                <w:sz w:val="18"/>
                <w:szCs w:val="18"/>
                <w:lang w:val="es-ES"/>
              </w:rPr>
              <w:t>Fairtrade</w:t>
            </w:r>
            <w:proofErr w:type="spellEnd"/>
            <w:r w:rsidRPr="009072D6">
              <w:rPr>
                <w:rFonts w:cs="Arial"/>
                <w:sz w:val="18"/>
                <w:szCs w:val="18"/>
                <w:lang w:val="es-ES"/>
              </w:rPr>
              <w:t>.</w:t>
            </w:r>
          </w:p>
        </w:tc>
      </w:tr>
      <w:tr w:rsidR="00F57F82" w:rsidRPr="009072D6" w:rsidTr="00110BCB">
        <w:tc>
          <w:tcPr>
            <w:tcW w:w="1384" w:type="dxa"/>
          </w:tcPr>
          <w:p w:rsidR="00F57F82" w:rsidRPr="009072D6" w:rsidRDefault="00F57F82" w:rsidP="00110BCB">
            <w:pPr>
              <w:rPr>
                <w:rFonts w:cs="Arial"/>
                <w:sz w:val="18"/>
                <w:szCs w:val="18"/>
                <w:lang w:val="es-ES"/>
              </w:rPr>
            </w:pPr>
            <w:r w:rsidRPr="009072D6">
              <w:rPr>
                <w:rFonts w:cs="Arial"/>
                <w:sz w:val="18"/>
                <w:szCs w:val="18"/>
                <w:lang w:val="es-ES"/>
              </w:rPr>
              <w:lastRenderedPageBreak/>
              <w:t>#</w:t>
            </w:r>
          </w:p>
        </w:tc>
        <w:tc>
          <w:tcPr>
            <w:tcW w:w="7861" w:type="dxa"/>
          </w:tcPr>
          <w:p w:rsidR="00F57F82" w:rsidRPr="009072D6" w:rsidRDefault="000843FA" w:rsidP="00110BCB">
            <w:pPr>
              <w:rPr>
                <w:rFonts w:cs="Arial"/>
                <w:sz w:val="18"/>
                <w:szCs w:val="18"/>
                <w:lang w:val="es-ES"/>
              </w:rPr>
            </w:pPr>
            <w:r w:rsidRPr="009072D6">
              <w:rPr>
                <w:rFonts w:cs="Arial"/>
                <w:sz w:val="18"/>
                <w:szCs w:val="18"/>
                <w:lang w:val="es-ES"/>
              </w:rPr>
              <w:t>Para ser utilizados únicamente en apicultura</w:t>
            </w:r>
            <w:r w:rsidR="00BD065F">
              <w:rPr>
                <w:rFonts w:cs="Arial"/>
                <w:sz w:val="18"/>
                <w:szCs w:val="18"/>
                <w:lang w:val="es-ES"/>
              </w:rPr>
              <w:t>.</w:t>
            </w:r>
          </w:p>
        </w:tc>
      </w:tr>
    </w:tbl>
    <w:p w:rsidR="00F57F82" w:rsidRPr="009072D6" w:rsidRDefault="00F57F82" w:rsidP="007A1EDF">
      <w:pPr>
        <w:rPr>
          <w:rFonts w:cs="Arial"/>
          <w:b/>
          <w:szCs w:val="20"/>
          <w:lang w:val="es-ES"/>
        </w:rPr>
      </w:pPr>
    </w:p>
    <w:p w:rsidR="00FC6CA5" w:rsidRPr="009072D6" w:rsidRDefault="000843FA" w:rsidP="007A1EDF">
      <w:pPr>
        <w:rPr>
          <w:rFonts w:cs="Arial"/>
          <w:szCs w:val="20"/>
          <w:lang w:val="es-ES"/>
        </w:rPr>
      </w:pPr>
      <w:r w:rsidRPr="009072D6">
        <w:rPr>
          <w:rFonts w:cs="Arial"/>
          <w:b/>
          <w:szCs w:val="20"/>
          <w:lang w:val="es-ES"/>
        </w:rPr>
        <w:t>P</w:t>
      </w:r>
      <w:r w:rsidR="00FC6CA5" w:rsidRPr="009072D6">
        <w:rPr>
          <w:rFonts w:cs="Arial"/>
          <w:b/>
          <w:szCs w:val="20"/>
          <w:lang w:val="es-ES"/>
        </w:rPr>
        <w:t xml:space="preserve"> 2.</w:t>
      </w:r>
      <w:r w:rsidR="00293489" w:rsidRPr="009072D6">
        <w:rPr>
          <w:rFonts w:cs="Arial"/>
          <w:b/>
          <w:szCs w:val="20"/>
          <w:lang w:val="es-ES"/>
        </w:rPr>
        <w:t>3</w:t>
      </w:r>
      <w:r w:rsidRPr="009072D6">
        <w:rPr>
          <w:rFonts w:cs="Arial"/>
          <w:b/>
          <w:szCs w:val="20"/>
          <w:lang w:val="es-ES"/>
        </w:rPr>
        <w:t xml:space="preserve"> ¿Está usted de acuerdo con las condiciones generales para el uso de los materiales de la Lista naranja? </w:t>
      </w:r>
    </w:p>
    <w:p w:rsidR="00FC6CA5" w:rsidRPr="009072D6" w:rsidRDefault="000843FA" w:rsidP="007A1EDF">
      <w:pPr>
        <w:rPr>
          <w:rFonts w:cs="Arial"/>
          <w:szCs w:val="20"/>
          <w:lang w:val="es-ES"/>
        </w:rPr>
      </w:pPr>
      <w:r w:rsidRPr="009072D6">
        <w:rPr>
          <w:rFonts w:cs="Arial"/>
          <w:szCs w:val="20"/>
          <w:lang w:val="es-ES"/>
        </w:rPr>
        <w:t>Sí</w:t>
      </w:r>
      <w:r w:rsidR="00604C90" w:rsidRPr="009072D6">
        <w:rPr>
          <w:rFonts w:cs="Arial"/>
          <w:szCs w:val="20"/>
          <w:lang w:val="es-ES"/>
        </w:rPr>
        <w:tab/>
      </w:r>
      <w:r w:rsidR="00FC6CA5" w:rsidRPr="009072D6">
        <w:rPr>
          <w:rFonts w:cs="Arial"/>
          <w:szCs w:val="20"/>
          <w:lang w:val="es-ES"/>
        </w:rPr>
        <w:tab/>
      </w:r>
      <w:sdt>
        <w:sdtPr>
          <w:rPr>
            <w:rFonts w:cs="Arial"/>
            <w:szCs w:val="20"/>
            <w:lang w:val="es-ES"/>
          </w:rPr>
          <w:id w:val="-1315257650"/>
        </w:sdtPr>
        <w:sdtEndPr/>
        <w:sdtContent>
          <w:r w:rsidR="00FC6CA5" w:rsidRPr="009072D6">
            <w:rPr>
              <w:rFonts w:ascii="MS Gothic" w:eastAsia="MS Gothic" w:hAnsi="MS Gothic" w:cs="MS Gothic"/>
              <w:szCs w:val="20"/>
              <w:lang w:val="es-ES"/>
            </w:rPr>
            <w:t>☐</w:t>
          </w:r>
        </w:sdtContent>
      </w:sdt>
    </w:p>
    <w:p w:rsidR="00FC6CA5" w:rsidRPr="009072D6" w:rsidRDefault="00FC6CA5" w:rsidP="007A1EDF">
      <w:pPr>
        <w:rPr>
          <w:rFonts w:cs="Arial"/>
          <w:szCs w:val="20"/>
          <w:lang w:val="es-ES"/>
        </w:rPr>
      </w:pPr>
      <w:r w:rsidRPr="009072D6">
        <w:rPr>
          <w:rFonts w:cs="Arial"/>
          <w:szCs w:val="20"/>
          <w:lang w:val="es-ES"/>
        </w:rPr>
        <w:t>No</w:t>
      </w:r>
      <w:r w:rsidRPr="009072D6">
        <w:rPr>
          <w:rFonts w:cs="Arial"/>
          <w:szCs w:val="20"/>
          <w:lang w:val="es-ES"/>
        </w:rPr>
        <w:tab/>
      </w:r>
      <w:r w:rsidRPr="009072D6">
        <w:rPr>
          <w:rFonts w:cs="Arial"/>
          <w:szCs w:val="20"/>
          <w:lang w:val="es-ES"/>
        </w:rPr>
        <w:tab/>
      </w:r>
      <w:sdt>
        <w:sdtPr>
          <w:rPr>
            <w:rFonts w:cs="Arial"/>
            <w:szCs w:val="20"/>
            <w:lang w:val="es-ES"/>
          </w:rPr>
          <w:id w:val="-865993627"/>
        </w:sdtPr>
        <w:sdtEndPr/>
        <w:sdtContent>
          <w:r w:rsidRPr="009072D6">
            <w:rPr>
              <w:rFonts w:ascii="MS Gothic" w:eastAsia="MS Gothic" w:hAnsi="MS Gothic" w:cs="MS Gothic"/>
              <w:szCs w:val="20"/>
              <w:lang w:val="es-ES"/>
            </w:rPr>
            <w:t>☐</w:t>
          </w:r>
        </w:sdtContent>
      </w:sdt>
    </w:p>
    <w:p w:rsidR="00FC6CA5" w:rsidRPr="009072D6" w:rsidRDefault="000843FA" w:rsidP="007A1EDF">
      <w:pPr>
        <w:rPr>
          <w:rFonts w:cs="Arial"/>
          <w:szCs w:val="20"/>
          <w:lang w:val="es-ES"/>
        </w:rPr>
      </w:pPr>
      <w:r w:rsidRPr="009072D6">
        <w:rPr>
          <w:rFonts w:cs="Arial"/>
          <w:szCs w:val="20"/>
          <w:lang w:val="es-ES"/>
        </w:rPr>
        <w:t xml:space="preserve">Fundamente con comentarios </w:t>
      </w:r>
      <w:r w:rsidR="006D63BE" w:rsidRPr="009072D6">
        <w:rPr>
          <w:rFonts w:cs="Arial"/>
          <w:szCs w:val="20"/>
          <w:lang w:val="es-ES"/>
        </w:rPr>
        <w:t>(</w:t>
      </w:r>
      <w:r w:rsidRPr="009072D6">
        <w:rPr>
          <w:rFonts w:cs="Arial"/>
          <w:szCs w:val="20"/>
          <w:lang w:val="es-ES"/>
        </w:rPr>
        <w:t>especifique la condición</w:t>
      </w:r>
      <w:r w:rsidR="006D63BE" w:rsidRPr="009072D6">
        <w:rPr>
          <w:rFonts w:cs="Arial"/>
          <w:szCs w:val="20"/>
          <w:lang w:val="es-ES"/>
        </w:rPr>
        <w:t>)</w:t>
      </w:r>
      <w:r w:rsidR="00FC6CA5" w:rsidRPr="009072D6">
        <w:rPr>
          <w:rFonts w:cs="Arial"/>
          <w:szCs w:val="20"/>
          <w:lang w:val="es-ES"/>
        </w:rPr>
        <w:t>.</w:t>
      </w:r>
    </w:p>
    <w:tbl>
      <w:tblPr>
        <w:tblStyle w:val="TableGrid"/>
        <w:tblW w:w="0" w:type="auto"/>
        <w:tblLook w:val="04A0" w:firstRow="1" w:lastRow="0" w:firstColumn="1" w:lastColumn="0" w:noHBand="0" w:noVBand="1"/>
      </w:tblPr>
      <w:tblGrid>
        <w:gridCol w:w="9245"/>
      </w:tblGrid>
      <w:tr w:rsidR="00FC6CA5" w:rsidRPr="009072D6" w:rsidTr="00FC6CA5">
        <w:tc>
          <w:tcPr>
            <w:tcW w:w="9245" w:type="dxa"/>
          </w:tcPr>
          <w:p w:rsidR="00FC6CA5" w:rsidRPr="009072D6" w:rsidRDefault="00FC6CA5" w:rsidP="007A1EDF">
            <w:pPr>
              <w:rPr>
                <w:rFonts w:cs="Arial"/>
                <w:szCs w:val="20"/>
                <w:lang w:val="es-ES"/>
              </w:rPr>
            </w:pPr>
          </w:p>
          <w:p w:rsidR="00FC6CA5" w:rsidRDefault="00FC6CA5" w:rsidP="007A1EDF">
            <w:pPr>
              <w:rPr>
                <w:rFonts w:cs="Arial"/>
                <w:szCs w:val="20"/>
                <w:lang w:val="es-ES"/>
              </w:rPr>
            </w:pPr>
          </w:p>
          <w:p w:rsidR="00CF0D81" w:rsidRPr="009072D6" w:rsidRDefault="00CF0D81" w:rsidP="007A1EDF">
            <w:pPr>
              <w:rPr>
                <w:rFonts w:cs="Arial"/>
                <w:szCs w:val="20"/>
                <w:lang w:val="es-ES"/>
              </w:rPr>
            </w:pPr>
          </w:p>
          <w:p w:rsidR="00FC6CA5" w:rsidRDefault="00FC6CA5" w:rsidP="007A1EDF">
            <w:pPr>
              <w:rPr>
                <w:rFonts w:cs="Arial"/>
                <w:szCs w:val="20"/>
                <w:lang w:val="es-ES"/>
              </w:rPr>
            </w:pPr>
          </w:p>
          <w:p w:rsidR="00CF0D81" w:rsidRPr="009072D6" w:rsidRDefault="00CF0D81" w:rsidP="007A1EDF">
            <w:pPr>
              <w:rPr>
                <w:rFonts w:cs="Arial"/>
                <w:szCs w:val="20"/>
                <w:lang w:val="es-ES"/>
              </w:rPr>
            </w:pPr>
          </w:p>
          <w:p w:rsidR="006D63BE" w:rsidRPr="009072D6" w:rsidRDefault="006D63BE" w:rsidP="007A1EDF">
            <w:pPr>
              <w:rPr>
                <w:rFonts w:cs="Arial"/>
                <w:szCs w:val="20"/>
                <w:lang w:val="es-ES"/>
              </w:rPr>
            </w:pPr>
          </w:p>
        </w:tc>
      </w:tr>
    </w:tbl>
    <w:p w:rsidR="004B2C34" w:rsidRPr="009072D6" w:rsidRDefault="004B2C34" w:rsidP="00B75494">
      <w:pPr>
        <w:rPr>
          <w:lang w:val="es-ES"/>
        </w:rPr>
      </w:pPr>
    </w:p>
    <w:p w:rsidR="006D63BE" w:rsidRPr="009072D6" w:rsidRDefault="000843FA" w:rsidP="007A1EDF">
      <w:pPr>
        <w:rPr>
          <w:rFonts w:cs="Arial"/>
          <w:b/>
          <w:szCs w:val="20"/>
          <w:lang w:val="es-ES"/>
        </w:rPr>
      </w:pPr>
      <w:r w:rsidRPr="009072D6">
        <w:rPr>
          <w:rFonts w:cs="Arial"/>
          <w:b/>
          <w:szCs w:val="20"/>
          <w:lang w:val="es-ES"/>
        </w:rPr>
        <w:t>P</w:t>
      </w:r>
      <w:r w:rsidR="006D63BE" w:rsidRPr="009072D6">
        <w:rPr>
          <w:rFonts w:cs="Arial"/>
          <w:b/>
          <w:szCs w:val="20"/>
          <w:lang w:val="es-ES"/>
        </w:rPr>
        <w:t xml:space="preserve"> </w:t>
      </w:r>
      <w:r w:rsidR="0090390D" w:rsidRPr="009072D6">
        <w:rPr>
          <w:rFonts w:cs="Arial"/>
          <w:b/>
          <w:szCs w:val="20"/>
          <w:lang w:val="es-ES"/>
        </w:rPr>
        <w:t>2.</w:t>
      </w:r>
      <w:r w:rsidR="00293489" w:rsidRPr="009072D6">
        <w:rPr>
          <w:rFonts w:cs="Arial"/>
          <w:b/>
          <w:szCs w:val="20"/>
          <w:lang w:val="es-ES"/>
        </w:rPr>
        <w:t>4</w:t>
      </w:r>
      <w:r w:rsidRPr="009072D6">
        <w:rPr>
          <w:rFonts w:cs="Arial"/>
          <w:b/>
          <w:szCs w:val="20"/>
          <w:lang w:val="es-ES"/>
        </w:rPr>
        <w:t xml:space="preserve"> ¿Está usted de acuerdo con las condiciones específicas para el material</w:t>
      </w:r>
      <w:r w:rsidR="006D63BE" w:rsidRPr="009072D6">
        <w:rPr>
          <w:rFonts w:cs="Arial"/>
          <w:b/>
          <w:szCs w:val="20"/>
          <w:lang w:val="es-ES"/>
        </w:rPr>
        <w:t xml:space="preserve"> individual </w:t>
      </w:r>
      <w:r w:rsidRPr="009072D6">
        <w:rPr>
          <w:rFonts w:cs="Arial"/>
          <w:b/>
          <w:szCs w:val="20"/>
          <w:lang w:val="es-ES"/>
        </w:rPr>
        <w:t xml:space="preserve">de la </w:t>
      </w:r>
      <w:r w:rsidR="006D63BE" w:rsidRPr="009072D6">
        <w:rPr>
          <w:rFonts w:cs="Arial"/>
          <w:b/>
          <w:szCs w:val="20"/>
          <w:lang w:val="es-ES"/>
        </w:rPr>
        <w:t>List</w:t>
      </w:r>
      <w:r w:rsidRPr="009072D6">
        <w:rPr>
          <w:rFonts w:cs="Arial"/>
          <w:b/>
          <w:szCs w:val="20"/>
          <w:lang w:val="es-ES"/>
        </w:rPr>
        <w:t>a naranja?</w:t>
      </w:r>
    </w:p>
    <w:p w:rsidR="006D63BE" w:rsidRPr="009072D6" w:rsidRDefault="000843FA" w:rsidP="007A1EDF">
      <w:pPr>
        <w:rPr>
          <w:rFonts w:cs="Arial"/>
          <w:szCs w:val="20"/>
          <w:lang w:val="es-ES"/>
        </w:rPr>
      </w:pPr>
      <w:r w:rsidRPr="009072D6">
        <w:rPr>
          <w:rFonts w:cs="Arial"/>
          <w:szCs w:val="20"/>
          <w:lang w:val="es-ES"/>
        </w:rPr>
        <w:t>Sí</w:t>
      </w:r>
      <w:r w:rsidR="00604C90" w:rsidRPr="009072D6">
        <w:rPr>
          <w:rFonts w:cs="Arial"/>
          <w:szCs w:val="20"/>
          <w:lang w:val="es-ES"/>
        </w:rPr>
        <w:tab/>
      </w:r>
      <w:r w:rsidR="006D63BE" w:rsidRPr="009072D6">
        <w:rPr>
          <w:rFonts w:cs="Arial"/>
          <w:szCs w:val="20"/>
          <w:lang w:val="es-ES"/>
        </w:rPr>
        <w:tab/>
      </w:r>
      <w:sdt>
        <w:sdtPr>
          <w:rPr>
            <w:rFonts w:cs="Arial"/>
            <w:szCs w:val="20"/>
            <w:lang w:val="es-ES"/>
          </w:rPr>
          <w:id w:val="707221811"/>
        </w:sdtPr>
        <w:sdtEndPr/>
        <w:sdtContent>
          <w:r w:rsidR="006D63BE" w:rsidRPr="009072D6">
            <w:rPr>
              <w:rFonts w:ascii="MS Gothic" w:eastAsia="MS Gothic" w:hAnsi="MS Gothic" w:cs="MS Gothic"/>
              <w:szCs w:val="20"/>
              <w:lang w:val="es-ES"/>
            </w:rPr>
            <w:t>☐</w:t>
          </w:r>
        </w:sdtContent>
      </w:sdt>
    </w:p>
    <w:p w:rsidR="006D63BE" w:rsidRPr="009072D6" w:rsidRDefault="006D63BE" w:rsidP="007A1EDF">
      <w:pPr>
        <w:rPr>
          <w:rFonts w:cs="Arial"/>
          <w:szCs w:val="20"/>
          <w:lang w:val="es-ES"/>
        </w:rPr>
      </w:pPr>
      <w:r w:rsidRPr="009072D6">
        <w:rPr>
          <w:rFonts w:cs="Arial"/>
          <w:szCs w:val="20"/>
          <w:lang w:val="es-ES"/>
        </w:rPr>
        <w:t>No</w:t>
      </w:r>
      <w:r w:rsidRPr="009072D6">
        <w:rPr>
          <w:rFonts w:cs="Arial"/>
          <w:szCs w:val="20"/>
          <w:lang w:val="es-ES"/>
        </w:rPr>
        <w:tab/>
      </w:r>
      <w:r w:rsidRPr="009072D6">
        <w:rPr>
          <w:rFonts w:cs="Arial"/>
          <w:szCs w:val="20"/>
          <w:lang w:val="es-ES"/>
        </w:rPr>
        <w:tab/>
      </w:r>
      <w:sdt>
        <w:sdtPr>
          <w:rPr>
            <w:rFonts w:cs="Arial"/>
            <w:szCs w:val="20"/>
            <w:lang w:val="es-ES"/>
          </w:rPr>
          <w:id w:val="1314610657"/>
        </w:sdtPr>
        <w:sdtEndPr/>
        <w:sdtContent>
          <w:r w:rsidRPr="009072D6">
            <w:rPr>
              <w:rFonts w:ascii="MS Gothic" w:eastAsia="MS Gothic" w:hAnsi="MS Gothic" w:cs="MS Gothic"/>
              <w:szCs w:val="20"/>
              <w:lang w:val="es-ES"/>
            </w:rPr>
            <w:t>☐</w:t>
          </w:r>
        </w:sdtContent>
      </w:sdt>
    </w:p>
    <w:p w:rsidR="006D63BE" w:rsidRPr="009072D6" w:rsidRDefault="000843FA" w:rsidP="007A1EDF">
      <w:pPr>
        <w:rPr>
          <w:rFonts w:cs="Arial"/>
          <w:szCs w:val="20"/>
          <w:lang w:val="es-ES"/>
        </w:rPr>
      </w:pPr>
      <w:r w:rsidRPr="009072D6">
        <w:rPr>
          <w:rFonts w:cs="Arial"/>
          <w:szCs w:val="20"/>
          <w:lang w:val="es-ES"/>
        </w:rPr>
        <w:t>Si no</w:t>
      </w:r>
      <w:r w:rsidR="006D63BE" w:rsidRPr="009072D6">
        <w:rPr>
          <w:rFonts w:cs="Arial"/>
          <w:szCs w:val="20"/>
          <w:lang w:val="es-ES"/>
        </w:rPr>
        <w:t xml:space="preserve">, </w:t>
      </w:r>
      <w:r w:rsidRPr="009072D6">
        <w:rPr>
          <w:rFonts w:cs="Arial"/>
          <w:szCs w:val="20"/>
          <w:lang w:val="es-ES"/>
        </w:rPr>
        <w:t>cite la regla con la que no está de acuerdo</w:t>
      </w:r>
      <w:r w:rsidR="006D63BE" w:rsidRPr="009072D6">
        <w:rPr>
          <w:rFonts w:cs="Arial"/>
          <w:szCs w:val="20"/>
          <w:lang w:val="es-ES"/>
        </w:rPr>
        <w:t xml:space="preserve"> </w:t>
      </w:r>
      <w:r w:rsidR="008038BB" w:rsidRPr="009072D6">
        <w:rPr>
          <w:rFonts w:cs="Arial"/>
          <w:szCs w:val="20"/>
          <w:lang w:val="es-ES"/>
        </w:rPr>
        <w:t>y diga las razones</w:t>
      </w:r>
      <w:r w:rsidR="006D63BE" w:rsidRPr="009072D6">
        <w:rPr>
          <w:rFonts w:cs="Arial"/>
          <w:szCs w:val="20"/>
          <w:lang w:val="es-ES"/>
        </w:rPr>
        <w:t xml:space="preserve">. </w:t>
      </w:r>
      <w:r w:rsidR="008038BB" w:rsidRPr="009072D6">
        <w:rPr>
          <w:rFonts w:cs="Arial"/>
          <w:szCs w:val="20"/>
          <w:lang w:val="es-ES"/>
        </w:rPr>
        <w:t>De ser posible, sugiera una alternativa.</w:t>
      </w:r>
      <w:r w:rsidR="006D63BE" w:rsidRPr="009072D6">
        <w:rPr>
          <w:rFonts w:cs="Arial"/>
          <w:szCs w:val="20"/>
          <w:lang w:val="es-ES"/>
        </w:rPr>
        <w:t xml:space="preserve"> </w:t>
      </w:r>
    </w:p>
    <w:tbl>
      <w:tblPr>
        <w:tblStyle w:val="TableGrid"/>
        <w:tblW w:w="0" w:type="auto"/>
        <w:tblLook w:val="04A0" w:firstRow="1" w:lastRow="0" w:firstColumn="1" w:lastColumn="0" w:noHBand="0" w:noVBand="1"/>
      </w:tblPr>
      <w:tblGrid>
        <w:gridCol w:w="9245"/>
      </w:tblGrid>
      <w:tr w:rsidR="006D63BE" w:rsidRPr="009072D6" w:rsidTr="006D63BE">
        <w:tc>
          <w:tcPr>
            <w:tcW w:w="9245" w:type="dxa"/>
          </w:tcPr>
          <w:p w:rsidR="006D63BE" w:rsidRPr="009072D6" w:rsidRDefault="006D63BE" w:rsidP="007A1EDF">
            <w:pPr>
              <w:rPr>
                <w:rFonts w:cs="Arial"/>
                <w:szCs w:val="20"/>
                <w:lang w:val="es-ES"/>
              </w:rPr>
            </w:pPr>
          </w:p>
          <w:p w:rsidR="006D63BE" w:rsidRPr="009072D6" w:rsidRDefault="006D63BE" w:rsidP="007A1EDF">
            <w:pPr>
              <w:rPr>
                <w:rFonts w:cs="Arial"/>
                <w:szCs w:val="20"/>
                <w:lang w:val="es-ES"/>
              </w:rPr>
            </w:pPr>
          </w:p>
          <w:p w:rsidR="006D63BE" w:rsidRDefault="006D63BE" w:rsidP="007A1EDF">
            <w:pPr>
              <w:rPr>
                <w:rFonts w:cs="Arial"/>
                <w:szCs w:val="20"/>
                <w:lang w:val="es-ES"/>
              </w:rPr>
            </w:pPr>
          </w:p>
          <w:p w:rsidR="00CF0D81" w:rsidRDefault="00CF0D81" w:rsidP="007A1EDF">
            <w:pPr>
              <w:rPr>
                <w:rFonts w:cs="Arial"/>
                <w:szCs w:val="20"/>
                <w:lang w:val="es-ES"/>
              </w:rPr>
            </w:pPr>
          </w:p>
          <w:p w:rsidR="00CF0D81" w:rsidRPr="009072D6" w:rsidRDefault="00CF0D81" w:rsidP="007A1EDF">
            <w:pPr>
              <w:rPr>
                <w:rFonts w:cs="Arial"/>
                <w:szCs w:val="20"/>
                <w:lang w:val="es-ES"/>
              </w:rPr>
            </w:pPr>
          </w:p>
          <w:p w:rsidR="006D63BE" w:rsidRPr="009072D6" w:rsidRDefault="006D63BE" w:rsidP="007A1EDF">
            <w:pPr>
              <w:rPr>
                <w:rFonts w:cs="Arial"/>
                <w:szCs w:val="20"/>
                <w:lang w:val="es-ES"/>
              </w:rPr>
            </w:pPr>
          </w:p>
        </w:tc>
      </w:tr>
    </w:tbl>
    <w:p w:rsidR="006D63BE" w:rsidRPr="009072D6" w:rsidRDefault="006D63BE" w:rsidP="007A1EDF">
      <w:pPr>
        <w:rPr>
          <w:rFonts w:cs="Arial"/>
          <w:szCs w:val="20"/>
          <w:lang w:val="es-ES"/>
        </w:rPr>
      </w:pPr>
    </w:p>
    <w:p w:rsidR="006D63BE" w:rsidRPr="009072D6" w:rsidRDefault="006D63BE" w:rsidP="007A1EDF">
      <w:pPr>
        <w:rPr>
          <w:rFonts w:cs="Arial"/>
          <w:szCs w:val="20"/>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6D63BE" w:rsidRPr="009072D6" w:rsidTr="00497604">
        <w:tc>
          <w:tcPr>
            <w:tcW w:w="9245" w:type="dxa"/>
          </w:tcPr>
          <w:p w:rsidR="006D63BE" w:rsidRPr="009072D6" w:rsidRDefault="008038BB" w:rsidP="008038BB">
            <w:pPr>
              <w:rPr>
                <w:rFonts w:cs="Arial"/>
                <w:szCs w:val="20"/>
                <w:lang w:val="es-ES"/>
              </w:rPr>
            </w:pPr>
            <w:r w:rsidRPr="009072D6">
              <w:rPr>
                <w:rFonts w:cs="Arial"/>
                <w:szCs w:val="20"/>
                <w:lang w:val="es-ES"/>
              </w:rPr>
              <w:t>El Glifo</w:t>
            </w:r>
            <w:r w:rsidR="006D63BE" w:rsidRPr="009072D6">
              <w:rPr>
                <w:rFonts w:cs="Arial"/>
                <w:szCs w:val="20"/>
                <w:lang w:val="es-ES"/>
              </w:rPr>
              <w:t>sat</w:t>
            </w:r>
            <w:r w:rsidRPr="009072D6">
              <w:rPr>
                <w:rFonts w:cs="Arial"/>
                <w:szCs w:val="20"/>
                <w:lang w:val="es-ES"/>
              </w:rPr>
              <w:t>o</w:t>
            </w:r>
            <w:r w:rsidR="006D63BE" w:rsidRPr="009072D6">
              <w:rPr>
                <w:rFonts w:cs="Arial"/>
                <w:szCs w:val="20"/>
                <w:lang w:val="es-ES"/>
              </w:rPr>
              <w:t xml:space="preserve"> </w:t>
            </w:r>
            <w:r w:rsidRPr="009072D6">
              <w:rPr>
                <w:rFonts w:cs="Arial"/>
                <w:szCs w:val="20"/>
                <w:lang w:val="es-ES"/>
              </w:rPr>
              <w:t>se menciona frecuentemente en las noticias debido a las preocupaciones que genera en relación con la salud</w:t>
            </w:r>
            <w:r w:rsidR="006D63BE" w:rsidRPr="009072D6">
              <w:rPr>
                <w:rFonts w:cs="Arial"/>
                <w:szCs w:val="20"/>
                <w:lang w:val="es-ES"/>
              </w:rPr>
              <w:t xml:space="preserve"> </w:t>
            </w:r>
            <w:r w:rsidRPr="009072D6">
              <w:rPr>
                <w:rFonts w:cs="Arial"/>
                <w:szCs w:val="20"/>
                <w:lang w:val="es-ES"/>
              </w:rPr>
              <w:t>y está clasificado como posible cancerígeno; en esta propuesta, se añade a la Lista amarilla</w:t>
            </w:r>
            <w:r w:rsidR="004C7992" w:rsidRPr="009072D6">
              <w:rPr>
                <w:rFonts w:cs="Arial"/>
                <w:szCs w:val="20"/>
                <w:lang w:val="es-ES"/>
              </w:rPr>
              <w:t xml:space="preserve">, </w:t>
            </w:r>
            <w:r w:rsidRPr="009072D6">
              <w:rPr>
                <w:rFonts w:cs="Arial"/>
                <w:szCs w:val="20"/>
                <w:lang w:val="es-ES"/>
              </w:rPr>
              <w:t>sin embargo,</w:t>
            </w:r>
            <w:r w:rsidR="004C7992" w:rsidRPr="009072D6">
              <w:rPr>
                <w:rFonts w:cs="Arial"/>
                <w:szCs w:val="20"/>
                <w:lang w:val="es-ES"/>
              </w:rPr>
              <w:t xml:space="preserve"> </w:t>
            </w:r>
            <w:r w:rsidR="002E7E1E" w:rsidRPr="009072D6">
              <w:rPr>
                <w:rFonts w:cs="Arial"/>
                <w:szCs w:val="20"/>
                <w:lang w:val="es-ES"/>
              </w:rPr>
              <w:t xml:space="preserve">en </w:t>
            </w:r>
            <w:r w:rsidR="00CF0D81">
              <w:rPr>
                <w:rFonts w:cs="Arial"/>
                <w:szCs w:val="20"/>
                <w:lang w:val="es-ES"/>
              </w:rPr>
              <w:t>la primera ronda de la consulta</w:t>
            </w:r>
            <w:r w:rsidR="002E7E1E" w:rsidRPr="009072D6">
              <w:rPr>
                <w:rFonts w:cs="Arial"/>
                <w:szCs w:val="20"/>
                <w:lang w:val="es-ES"/>
              </w:rPr>
              <w:t xml:space="preserve"> </w:t>
            </w:r>
            <w:r w:rsidRPr="009072D6">
              <w:rPr>
                <w:rFonts w:cs="Arial"/>
                <w:szCs w:val="20"/>
                <w:lang w:val="es-ES"/>
              </w:rPr>
              <w:t>hubo una solicitud de agregarlo a la Lista roja</w:t>
            </w:r>
            <w:r w:rsidR="006D63BE" w:rsidRPr="009072D6">
              <w:rPr>
                <w:rFonts w:cs="Arial"/>
                <w:szCs w:val="20"/>
                <w:lang w:val="es-ES"/>
              </w:rPr>
              <w:t xml:space="preserve">. </w:t>
            </w:r>
          </w:p>
        </w:tc>
      </w:tr>
    </w:tbl>
    <w:p w:rsidR="006D63BE" w:rsidRPr="009072D6" w:rsidRDefault="002E7E1E" w:rsidP="007A1EDF">
      <w:pPr>
        <w:rPr>
          <w:rFonts w:cs="Arial"/>
          <w:b/>
          <w:szCs w:val="20"/>
          <w:lang w:val="es-ES"/>
        </w:rPr>
      </w:pPr>
      <w:r w:rsidRPr="009072D6">
        <w:rPr>
          <w:rFonts w:cs="Arial"/>
          <w:b/>
          <w:szCs w:val="20"/>
          <w:lang w:val="es-ES"/>
        </w:rPr>
        <w:lastRenderedPageBreak/>
        <w:t>P</w:t>
      </w:r>
      <w:r w:rsidR="006D63BE" w:rsidRPr="009072D6">
        <w:rPr>
          <w:rFonts w:cs="Arial"/>
          <w:b/>
          <w:szCs w:val="20"/>
          <w:lang w:val="es-ES"/>
        </w:rPr>
        <w:t xml:space="preserve"> 2.</w:t>
      </w:r>
      <w:r w:rsidR="00293489" w:rsidRPr="009072D6">
        <w:rPr>
          <w:rFonts w:cs="Arial"/>
          <w:b/>
          <w:szCs w:val="20"/>
          <w:lang w:val="es-ES"/>
        </w:rPr>
        <w:t>5</w:t>
      </w:r>
      <w:r w:rsidRPr="009072D6">
        <w:rPr>
          <w:rFonts w:cs="Arial"/>
          <w:b/>
          <w:szCs w:val="20"/>
          <w:lang w:val="es-ES"/>
        </w:rPr>
        <w:t xml:space="preserve"> ¿Está usted de acuerdo con incluir el Glifosato a la </w:t>
      </w:r>
      <w:r w:rsidR="006D63BE" w:rsidRPr="009072D6">
        <w:rPr>
          <w:rFonts w:cs="Arial"/>
          <w:b/>
          <w:szCs w:val="20"/>
          <w:lang w:val="es-ES"/>
        </w:rPr>
        <w:t>List</w:t>
      </w:r>
      <w:r w:rsidRPr="009072D6">
        <w:rPr>
          <w:rFonts w:cs="Arial"/>
          <w:b/>
          <w:szCs w:val="20"/>
          <w:lang w:val="es-ES"/>
        </w:rPr>
        <w:t>a naranja</w:t>
      </w:r>
      <w:r w:rsidR="00033E07" w:rsidRPr="009072D6">
        <w:rPr>
          <w:rFonts w:cs="Arial"/>
          <w:b/>
          <w:szCs w:val="20"/>
          <w:lang w:val="es-ES"/>
        </w:rPr>
        <w:t xml:space="preserve"> (</w:t>
      </w:r>
      <w:r w:rsidRPr="009072D6">
        <w:rPr>
          <w:rFonts w:cs="Arial"/>
          <w:b/>
          <w:szCs w:val="20"/>
          <w:lang w:val="es-ES"/>
        </w:rPr>
        <w:t>lista restringida</w:t>
      </w:r>
      <w:r w:rsidR="00033E07" w:rsidRPr="009072D6">
        <w:rPr>
          <w:rFonts w:cs="Arial"/>
          <w:b/>
          <w:szCs w:val="20"/>
          <w:lang w:val="es-ES"/>
        </w:rPr>
        <w:t>)</w:t>
      </w:r>
      <w:r w:rsidR="00293489" w:rsidRPr="009072D6">
        <w:rPr>
          <w:rFonts w:cs="Arial"/>
          <w:b/>
          <w:szCs w:val="20"/>
          <w:lang w:val="es-ES"/>
        </w:rPr>
        <w:t xml:space="preserve"> </w:t>
      </w:r>
      <w:r w:rsidRPr="009072D6">
        <w:rPr>
          <w:rFonts w:cs="Arial"/>
          <w:b/>
          <w:szCs w:val="20"/>
          <w:lang w:val="es-ES"/>
        </w:rPr>
        <w:t>bajo las condiciones generales?</w:t>
      </w:r>
      <w:r w:rsidR="00293489" w:rsidRPr="009072D6">
        <w:rPr>
          <w:rFonts w:cs="Arial"/>
          <w:b/>
          <w:szCs w:val="20"/>
          <w:lang w:val="es-ES"/>
        </w:rPr>
        <w:t xml:space="preserve"> </w:t>
      </w:r>
    </w:p>
    <w:p w:rsidR="006D63BE" w:rsidRPr="009072D6" w:rsidRDefault="002E7E1E" w:rsidP="007A1EDF">
      <w:pPr>
        <w:rPr>
          <w:rFonts w:cs="Arial"/>
          <w:szCs w:val="20"/>
          <w:lang w:val="es-ES"/>
        </w:rPr>
      </w:pPr>
      <w:r w:rsidRPr="009072D6">
        <w:rPr>
          <w:rFonts w:cs="Arial"/>
          <w:szCs w:val="20"/>
          <w:lang w:val="es-ES"/>
        </w:rPr>
        <w:t>Sí</w:t>
      </w:r>
      <w:r w:rsidR="00604C90" w:rsidRPr="009072D6">
        <w:rPr>
          <w:rFonts w:cs="Arial"/>
          <w:szCs w:val="20"/>
          <w:lang w:val="es-ES"/>
        </w:rPr>
        <w:tab/>
      </w:r>
      <w:r w:rsidR="006D63BE" w:rsidRPr="009072D6">
        <w:rPr>
          <w:rFonts w:cs="Arial"/>
          <w:szCs w:val="20"/>
          <w:lang w:val="es-ES"/>
        </w:rPr>
        <w:tab/>
      </w:r>
      <w:sdt>
        <w:sdtPr>
          <w:rPr>
            <w:rFonts w:cs="Arial"/>
            <w:szCs w:val="20"/>
            <w:lang w:val="es-ES"/>
          </w:rPr>
          <w:id w:val="1977258053"/>
        </w:sdtPr>
        <w:sdtEndPr/>
        <w:sdtContent>
          <w:r w:rsidR="006D63BE" w:rsidRPr="009072D6">
            <w:rPr>
              <w:rFonts w:ascii="MS Gothic" w:eastAsia="MS Gothic" w:hAnsi="MS Gothic" w:cs="MS Gothic"/>
              <w:szCs w:val="20"/>
              <w:lang w:val="es-ES"/>
            </w:rPr>
            <w:t>☐</w:t>
          </w:r>
        </w:sdtContent>
      </w:sdt>
    </w:p>
    <w:p w:rsidR="006D63BE" w:rsidRPr="009072D6" w:rsidRDefault="006D63BE" w:rsidP="007A1EDF">
      <w:pPr>
        <w:rPr>
          <w:rFonts w:cs="Arial"/>
          <w:szCs w:val="20"/>
          <w:lang w:val="es-ES"/>
        </w:rPr>
      </w:pPr>
      <w:r w:rsidRPr="009072D6">
        <w:rPr>
          <w:rFonts w:cs="Arial"/>
          <w:szCs w:val="20"/>
          <w:lang w:val="es-ES"/>
        </w:rPr>
        <w:t>No</w:t>
      </w:r>
      <w:r w:rsidRPr="009072D6">
        <w:rPr>
          <w:rFonts w:cs="Arial"/>
          <w:szCs w:val="20"/>
          <w:lang w:val="es-ES"/>
        </w:rPr>
        <w:tab/>
      </w:r>
      <w:r w:rsidRPr="009072D6">
        <w:rPr>
          <w:rFonts w:cs="Arial"/>
          <w:szCs w:val="20"/>
          <w:lang w:val="es-ES"/>
        </w:rPr>
        <w:tab/>
      </w:r>
      <w:sdt>
        <w:sdtPr>
          <w:rPr>
            <w:rFonts w:cs="Arial"/>
            <w:szCs w:val="20"/>
            <w:lang w:val="es-ES"/>
          </w:rPr>
          <w:id w:val="125818365"/>
        </w:sdtPr>
        <w:sdtEndPr/>
        <w:sdtContent>
          <w:r w:rsidRPr="009072D6">
            <w:rPr>
              <w:rFonts w:ascii="MS Gothic" w:eastAsia="MS Gothic" w:hAnsi="MS Gothic" w:cs="MS Gothic"/>
              <w:szCs w:val="20"/>
              <w:lang w:val="es-ES"/>
            </w:rPr>
            <w:t>☐</w:t>
          </w:r>
        </w:sdtContent>
      </w:sdt>
    </w:p>
    <w:p w:rsidR="006D63BE" w:rsidRPr="009072D6" w:rsidRDefault="002E7E1E" w:rsidP="007A1EDF">
      <w:pPr>
        <w:rPr>
          <w:rFonts w:cs="Arial"/>
          <w:szCs w:val="20"/>
          <w:lang w:val="es-ES"/>
        </w:rPr>
      </w:pPr>
      <w:r w:rsidRPr="009072D6">
        <w:rPr>
          <w:rFonts w:cs="Arial"/>
          <w:szCs w:val="20"/>
          <w:lang w:val="es-ES"/>
        </w:rPr>
        <w:t>Fundamente con comentarios</w:t>
      </w:r>
      <w:r w:rsidR="006D63BE" w:rsidRPr="009072D6">
        <w:rPr>
          <w:rFonts w:cs="Arial"/>
          <w:szCs w:val="20"/>
          <w:lang w:val="es-ES"/>
        </w:rPr>
        <w:t>.</w:t>
      </w:r>
    </w:p>
    <w:tbl>
      <w:tblPr>
        <w:tblStyle w:val="TableGrid"/>
        <w:tblW w:w="0" w:type="auto"/>
        <w:tblLook w:val="04A0" w:firstRow="1" w:lastRow="0" w:firstColumn="1" w:lastColumn="0" w:noHBand="0" w:noVBand="1"/>
      </w:tblPr>
      <w:tblGrid>
        <w:gridCol w:w="9245"/>
      </w:tblGrid>
      <w:tr w:rsidR="006D63BE" w:rsidRPr="009072D6" w:rsidTr="00497604">
        <w:tc>
          <w:tcPr>
            <w:tcW w:w="9245" w:type="dxa"/>
          </w:tcPr>
          <w:p w:rsidR="006D63BE" w:rsidRPr="009072D6" w:rsidRDefault="006D63BE" w:rsidP="007A1EDF">
            <w:pPr>
              <w:rPr>
                <w:rFonts w:cs="Arial"/>
                <w:szCs w:val="20"/>
                <w:lang w:val="es-ES"/>
              </w:rPr>
            </w:pPr>
          </w:p>
          <w:p w:rsidR="00604C90" w:rsidRPr="009072D6" w:rsidRDefault="00604C90" w:rsidP="007A1EDF">
            <w:pPr>
              <w:rPr>
                <w:rFonts w:cs="Arial"/>
                <w:szCs w:val="20"/>
                <w:lang w:val="es-ES"/>
              </w:rPr>
            </w:pPr>
          </w:p>
          <w:p w:rsidR="006D63BE" w:rsidRPr="009072D6" w:rsidRDefault="006D63BE" w:rsidP="007A1EDF">
            <w:pPr>
              <w:rPr>
                <w:rFonts w:cs="Arial"/>
                <w:szCs w:val="20"/>
                <w:lang w:val="es-ES"/>
              </w:rPr>
            </w:pPr>
          </w:p>
        </w:tc>
      </w:tr>
    </w:tbl>
    <w:p w:rsidR="006D63BE" w:rsidRPr="009072D6" w:rsidRDefault="006D63BE" w:rsidP="007A1EDF">
      <w:pPr>
        <w:rPr>
          <w:rFonts w:cs="Arial"/>
          <w:szCs w:val="20"/>
          <w:lang w:val="es-ES"/>
        </w:rPr>
      </w:pPr>
    </w:p>
    <w:p w:rsidR="00B95EA0" w:rsidRPr="009072D6" w:rsidRDefault="002E7E1E" w:rsidP="00B95EA0">
      <w:pPr>
        <w:rPr>
          <w:rFonts w:cs="Arial"/>
          <w:sz w:val="14"/>
          <w:szCs w:val="20"/>
          <w:lang w:val="es-ES"/>
        </w:rPr>
      </w:pPr>
      <w:r w:rsidRPr="009072D6">
        <w:rPr>
          <w:rFonts w:cs="Arial"/>
          <w:b/>
          <w:szCs w:val="20"/>
          <w:lang w:val="es-ES"/>
        </w:rPr>
        <w:t>P</w:t>
      </w:r>
      <w:r w:rsidR="00293489" w:rsidRPr="009072D6">
        <w:rPr>
          <w:rFonts w:cs="Arial"/>
          <w:b/>
          <w:szCs w:val="20"/>
          <w:lang w:val="es-ES"/>
        </w:rPr>
        <w:t xml:space="preserve"> 2.6 </w:t>
      </w:r>
      <w:r w:rsidRPr="009072D6">
        <w:rPr>
          <w:rFonts w:cs="Arial"/>
          <w:b/>
          <w:szCs w:val="20"/>
          <w:lang w:val="es-ES"/>
        </w:rPr>
        <w:t>¿Está usted de acuerdo con los materiales de la</w:t>
      </w:r>
      <w:r w:rsidR="00293489" w:rsidRPr="009072D6">
        <w:rPr>
          <w:rFonts w:cs="Arial"/>
          <w:b/>
          <w:szCs w:val="20"/>
          <w:lang w:val="es-ES"/>
        </w:rPr>
        <w:t xml:space="preserve"> </w:t>
      </w:r>
      <w:r w:rsidRPr="009072D6">
        <w:rPr>
          <w:rFonts w:cs="Arial"/>
          <w:b/>
          <w:szCs w:val="20"/>
          <w:lang w:val="es-ES"/>
        </w:rPr>
        <w:t>L</w:t>
      </w:r>
      <w:r w:rsidR="00293489" w:rsidRPr="009072D6">
        <w:rPr>
          <w:rFonts w:cs="Arial"/>
          <w:b/>
          <w:szCs w:val="20"/>
          <w:lang w:val="es-ES"/>
        </w:rPr>
        <w:t>ist</w:t>
      </w:r>
      <w:r w:rsidRPr="009072D6">
        <w:rPr>
          <w:rFonts w:cs="Arial"/>
          <w:b/>
          <w:szCs w:val="20"/>
          <w:lang w:val="es-ES"/>
        </w:rPr>
        <w:t xml:space="preserve">a naranja? </w:t>
      </w:r>
      <w:r w:rsidR="00B95EA0" w:rsidRPr="009072D6">
        <w:rPr>
          <w:rFonts w:cs="Arial"/>
          <w:szCs w:val="20"/>
          <w:lang w:val="es-ES"/>
        </w:rPr>
        <w:t>(</w:t>
      </w:r>
      <w:r w:rsidRPr="009072D6">
        <w:rPr>
          <w:rFonts w:cs="Arial"/>
          <w:sz w:val="18"/>
          <w:szCs w:val="18"/>
          <w:lang w:val="es-ES"/>
        </w:rPr>
        <w:t>Nótese que</w:t>
      </w:r>
      <w:r w:rsidR="00B95EA0" w:rsidRPr="009072D6">
        <w:rPr>
          <w:rFonts w:cs="Arial"/>
          <w:sz w:val="18"/>
          <w:szCs w:val="18"/>
          <w:lang w:val="es-ES"/>
        </w:rPr>
        <w:t xml:space="preserve">, </w:t>
      </w:r>
      <w:r w:rsidRPr="009072D6">
        <w:rPr>
          <w:rFonts w:cs="Arial"/>
          <w:sz w:val="18"/>
          <w:szCs w:val="18"/>
          <w:lang w:val="es-ES"/>
        </w:rPr>
        <w:t xml:space="preserve">algunos de los materiales solicitados para quedar </w:t>
      </w:r>
      <w:r w:rsidR="00CF0D81">
        <w:rPr>
          <w:rFonts w:cs="Arial"/>
          <w:sz w:val="18"/>
          <w:szCs w:val="18"/>
          <w:lang w:val="es-ES"/>
        </w:rPr>
        <w:t>excluidos</w:t>
      </w:r>
      <w:r w:rsidRPr="009072D6">
        <w:rPr>
          <w:rFonts w:cs="Arial"/>
          <w:sz w:val="18"/>
          <w:szCs w:val="18"/>
          <w:lang w:val="es-ES"/>
        </w:rPr>
        <w:t xml:space="preserve"> de la Lista roja propuesta</w:t>
      </w:r>
      <w:r w:rsidR="00B95EA0" w:rsidRPr="009072D6">
        <w:rPr>
          <w:rFonts w:cs="Arial"/>
          <w:sz w:val="18"/>
          <w:szCs w:val="18"/>
          <w:lang w:val="es-ES"/>
        </w:rPr>
        <w:t xml:space="preserve"> </w:t>
      </w:r>
      <w:r w:rsidRPr="009072D6">
        <w:rPr>
          <w:rFonts w:cs="Arial"/>
          <w:sz w:val="18"/>
          <w:szCs w:val="18"/>
          <w:lang w:val="es-ES"/>
        </w:rPr>
        <w:t>en la primera ronda de consulta</w:t>
      </w:r>
      <w:r w:rsidR="00B95EA0" w:rsidRPr="009072D6">
        <w:rPr>
          <w:rFonts w:cs="Arial"/>
          <w:sz w:val="18"/>
          <w:szCs w:val="18"/>
          <w:lang w:val="es-ES"/>
        </w:rPr>
        <w:t xml:space="preserve"> </w:t>
      </w:r>
      <w:r w:rsidRPr="009072D6">
        <w:rPr>
          <w:rFonts w:cs="Arial"/>
          <w:sz w:val="18"/>
          <w:szCs w:val="18"/>
          <w:lang w:val="es-ES"/>
        </w:rPr>
        <w:t>puede que no aparezca</w:t>
      </w:r>
      <w:r w:rsidR="00CF0D81">
        <w:rPr>
          <w:rFonts w:cs="Arial"/>
          <w:sz w:val="18"/>
          <w:szCs w:val="18"/>
          <w:lang w:val="es-ES"/>
        </w:rPr>
        <w:t>n</w:t>
      </w:r>
      <w:r w:rsidRPr="009072D6">
        <w:rPr>
          <w:rFonts w:cs="Arial"/>
          <w:sz w:val="18"/>
          <w:szCs w:val="18"/>
          <w:lang w:val="es-ES"/>
        </w:rPr>
        <w:t xml:space="preserve"> en la </w:t>
      </w:r>
      <w:r w:rsidR="00B95EA0" w:rsidRPr="009072D6">
        <w:rPr>
          <w:rFonts w:cs="Arial"/>
          <w:sz w:val="18"/>
          <w:szCs w:val="18"/>
          <w:lang w:val="es-ES"/>
        </w:rPr>
        <w:t>List</w:t>
      </w:r>
      <w:r w:rsidRPr="009072D6">
        <w:rPr>
          <w:rFonts w:cs="Arial"/>
          <w:sz w:val="18"/>
          <w:szCs w:val="18"/>
          <w:lang w:val="es-ES"/>
        </w:rPr>
        <w:t>a naranja</w:t>
      </w:r>
      <w:r w:rsidR="00B95EA0" w:rsidRPr="009072D6">
        <w:rPr>
          <w:rFonts w:cs="Arial"/>
          <w:sz w:val="18"/>
          <w:szCs w:val="18"/>
          <w:lang w:val="es-ES"/>
        </w:rPr>
        <w:t xml:space="preserve"> </w:t>
      </w:r>
      <w:r w:rsidRPr="009072D6">
        <w:rPr>
          <w:rFonts w:cs="Arial"/>
          <w:sz w:val="18"/>
          <w:szCs w:val="18"/>
          <w:lang w:val="es-ES"/>
        </w:rPr>
        <w:t>ya que no encaja en los criterios para formar parte de la Lista</w:t>
      </w:r>
      <w:r w:rsidR="00B95EA0" w:rsidRPr="009072D6">
        <w:rPr>
          <w:rFonts w:cs="Arial"/>
          <w:sz w:val="18"/>
          <w:szCs w:val="18"/>
          <w:lang w:val="es-ES"/>
        </w:rPr>
        <w:t xml:space="preserve"> </w:t>
      </w:r>
      <w:r w:rsidRPr="009072D6">
        <w:rPr>
          <w:rFonts w:cs="Arial"/>
          <w:sz w:val="18"/>
          <w:szCs w:val="18"/>
          <w:lang w:val="es-ES"/>
        </w:rPr>
        <w:t>naranja</w:t>
      </w:r>
      <w:r w:rsidR="00B95EA0" w:rsidRPr="009072D6">
        <w:rPr>
          <w:rFonts w:cs="Arial"/>
          <w:szCs w:val="20"/>
          <w:lang w:val="es-ES"/>
        </w:rPr>
        <w:t>.)</w:t>
      </w:r>
    </w:p>
    <w:p w:rsidR="00293489" w:rsidRPr="009072D6" w:rsidRDefault="002E7E1E" w:rsidP="00293489">
      <w:pPr>
        <w:rPr>
          <w:rFonts w:cs="Arial"/>
          <w:szCs w:val="20"/>
          <w:lang w:val="es-ES"/>
        </w:rPr>
      </w:pPr>
      <w:r w:rsidRPr="009072D6">
        <w:rPr>
          <w:rFonts w:cs="Arial"/>
          <w:szCs w:val="20"/>
          <w:lang w:val="es-ES"/>
        </w:rPr>
        <w:t>Sí</w:t>
      </w:r>
      <w:r w:rsidR="00293489" w:rsidRPr="009072D6">
        <w:rPr>
          <w:rFonts w:cs="Arial"/>
          <w:szCs w:val="20"/>
          <w:lang w:val="es-ES"/>
        </w:rPr>
        <w:tab/>
      </w:r>
      <w:r w:rsidR="00293489" w:rsidRPr="009072D6">
        <w:rPr>
          <w:rFonts w:cs="Arial"/>
          <w:szCs w:val="20"/>
          <w:lang w:val="es-ES"/>
        </w:rPr>
        <w:tab/>
      </w:r>
      <w:sdt>
        <w:sdtPr>
          <w:rPr>
            <w:rFonts w:cs="Arial"/>
            <w:szCs w:val="20"/>
            <w:lang w:val="es-ES"/>
          </w:rPr>
          <w:id w:val="1242674826"/>
        </w:sdtPr>
        <w:sdtEndPr/>
        <w:sdtContent>
          <w:r w:rsidR="00293489" w:rsidRPr="009072D6">
            <w:rPr>
              <w:rFonts w:ascii="MS Gothic" w:eastAsia="MS Gothic" w:hAnsi="MS Gothic" w:cs="MS Gothic"/>
              <w:szCs w:val="20"/>
              <w:lang w:val="es-ES"/>
            </w:rPr>
            <w:t>☐</w:t>
          </w:r>
        </w:sdtContent>
      </w:sdt>
    </w:p>
    <w:p w:rsidR="00293489" w:rsidRPr="009072D6" w:rsidRDefault="00293489" w:rsidP="00293489">
      <w:pPr>
        <w:rPr>
          <w:rFonts w:cs="Arial"/>
          <w:szCs w:val="20"/>
          <w:lang w:val="es-ES"/>
        </w:rPr>
      </w:pPr>
      <w:r w:rsidRPr="009072D6">
        <w:rPr>
          <w:rFonts w:cs="Arial"/>
          <w:szCs w:val="20"/>
          <w:lang w:val="es-ES"/>
        </w:rPr>
        <w:t>No</w:t>
      </w:r>
      <w:r w:rsidRPr="009072D6">
        <w:rPr>
          <w:rFonts w:cs="Arial"/>
          <w:szCs w:val="20"/>
          <w:lang w:val="es-ES"/>
        </w:rPr>
        <w:tab/>
      </w:r>
      <w:r w:rsidRPr="009072D6">
        <w:rPr>
          <w:rFonts w:cs="Arial"/>
          <w:szCs w:val="20"/>
          <w:lang w:val="es-ES"/>
        </w:rPr>
        <w:tab/>
      </w:r>
      <w:sdt>
        <w:sdtPr>
          <w:rPr>
            <w:rFonts w:cs="Arial"/>
            <w:szCs w:val="20"/>
            <w:lang w:val="es-ES"/>
          </w:rPr>
          <w:id w:val="611406442"/>
        </w:sdtPr>
        <w:sdtEndPr/>
        <w:sdtContent>
          <w:r w:rsidRPr="009072D6">
            <w:rPr>
              <w:rFonts w:ascii="MS Gothic" w:eastAsia="MS Gothic" w:hAnsi="MS Gothic" w:cs="MS Gothic"/>
              <w:szCs w:val="20"/>
              <w:lang w:val="es-ES"/>
            </w:rPr>
            <w:t>☐</w:t>
          </w:r>
        </w:sdtContent>
      </w:sdt>
    </w:p>
    <w:p w:rsidR="00293489" w:rsidRPr="009072D6" w:rsidRDefault="002E7E1E" w:rsidP="00293489">
      <w:pPr>
        <w:rPr>
          <w:rFonts w:cs="Arial"/>
          <w:szCs w:val="20"/>
          <w:lang w:val="es-ES"/>
        </w:rPr>
      </w:pPr>
      <w:r w:rsidRPr="009072D6">
        <w:rPr>
          <w:rFonts w:cs="Arial"/>
          <w:szCs w:val="20"/>
          <w:lang w:val="es-ES"/>
        </w:rPr>
        <w:t>Fundamente con comentarios</w:t>
      </w:r>
      <w:r w:rsidR="00293489" w:rsidRPr="009072D6">
        <w:rPr>
          <w:rFonts w:cs="Arial"/>
          <w:szCs w:val="20"/>
          <w:lang w:val="es-ES"/>
        </w:rPr>
        <w:t>.</w:t>
      </w:r>
    </w:p>
    <w:tbl>
      <w:tblPr>
        <w:tblStyle w:val="TableGrid"/>
        <w:tblW w:w="0" w:type="auto"/>
        <w:tblLook w:val="04A0" w:firstRow="1" w:lastRow="0" w:firstColumn="1" w:lastColumn="0" w:noHBand="0" w:noVBand="1"/>
      </w:tblPr>
      <w:tblGrid>
        <w:gridCol w:w="9245"/>
      </w:tblGrid>
      <w:tr w:rsidR="00293489" w:rsidRPr="009072D6" w:rsidTr="00496469">
        <w:tc>
          <w:tcPr>
            <w:tcW w:w="9245" w:type="dxa"/>
          </w:tcPr>
          <w:p w:rsidR="00293489" w:rsidRPr="009072D6" w:rsidRDefault="00293489" w:rsidP="00496469">
            <w:pPr>
              <w:rPr>
                <w:rFonts w:cs="Arial"/>
                <w:szCs w:val="20"/>
                <w:lang w:val="es-ES"/>
              </w:rPr>
            </w:pPr>
          </w:p>
          <w:p w:rsidR="00293489" w:rsidRPr="009072D6" w:rsidRDefault="00293489" w:rsidP="00496469">
            <w:pPr>
              <w:rPr>
                <w:rFonts w:cs="Arial"/>
                <w:szCs w:val="20"/>
                <w:lang w:val="es-ES"/>
              </w:rPr>
            </w:pPr>
          </w:p>
          <w:p w:rsidR="00293489" w:rsidRPr="009072D6" w:rsidRDefault="00293489" w:rsidP="00496469">
            <w:pPr>
              <w:rPr>
                <w:rFonts w:cs="Arial"/>
                <w:szCs w:val="20"/>
                <w:lang w:val="es-ES"/>
              </w:rPr>
            </w:pPr>
          </w:p>
        </w:tc>
      </w:tr>
    </w:tbl>
    <w:p w:rsidR="00293489" w:rsidRPr="009072D6" w:rsidRDefault="00293489" w:rsidP="007A1EDF">
      <w:pPr>
        <w:rPr>
          <w:rFonts w:cs="Arial"/>
          <w:szCs w:val="20"/>
          <w:lang w:val="es-ES"/>
        </w:rPr>
      </w:pPr>
    </w:p>
    <w:p w:rsidR="006D63BE" w:rsidRPr="009072D6" w:rsidRDefault="00DD1FD3" w:rsidP="00F615EC">
      <w:pPr>
        <w:pStyle w:val="Heading3"/>
        <w:numPr>
          <w:ilvl w:val="0"/>
          <w:numId w:val="41"/>
        </w:numPr>
        <w:rPr>
          <w:rFonts w:ascii="Arial" w:hAnsi="Arial" w:cs="Arial"/>
          <w:color w:val="auto"/>
          <w:sz w:val="22"/>
          <w:szCs w:val="22"/>
          <w:lang w:val="es-ES"/>
        </w:rPr>
      </w:pPr>
      <w:bookmarkStart w:id="11" w:name="_Toc447876064"/>
      <w:bookmarkStart w:id="12" w:name="_Toc448499170"/>
      <w:r w:rsidRPr="009072D6">
        <w:rPr>
          <w:rFonts w:ascii="Arial" w:hAnsi="Arial" w:cs="Arial"/>
          <w:color w:val="auto"/>
          <w:sz w:val="22"/>
          <w:szCs w:val="22"/>
          <w:lang w:val="es-ES"/>
        </w:rPr>
        <w:t>Otros cambios propuestos</w:t>
      </w:r>
      <w:r w:rsidR="005B1FD2" w:rsidRPr="009072D6">
        <w:rPr>
          <w:rFonts w:ascii="Arial" w:hAnsi="Arial" w:cs="Arial"/>
          <w:color w:val="auto"/>
          <w:sz w:val="22"/>
          <w:szCs w:val="22"/>
          <w:lang w:val="es-ES"/>
        </w:rPr>
        <w:t xml:space="preserve"> </w:t>
      </w:r>
      <w:r w:rsidRPr="009072D6">
        <w:rPr>
          <w:rFonts w:ascii="Arial" w:hAnsi="Arial" w:cs="Arial"/>
          <w:color w:val="auto"/>
          <w:sz w:val="22"/>
          <w:szCs w:val="22"/>
          <w:lang w:val="es-ES"/>
        </w:rPr>
        <w:t>a los requisitos relacionados</w:t>
      </w:r>
      <w:r w:rsidR="005B1FD2" w:rsidRPr="009072D6">
        <w:rPr>
          <w:rFonts w:ascii="Arial" w:hAnsi="Arial" w:cs="Arial"/>
          <w:color w:val="auto"/>
          <w:sz w:val="22"/>
          <w:szCs w:val="22"/>
          <w:lang w:val="es-ES"/>
        </w:rPr>
        <w:t xml:space="preserve"> </w:t>
      </w:r>
      <w:r w:rsidRPr="009072D6">
        <w:rPr>
          <w:rFonts w:ascii="Arial" w:hAnsi="Arial" w:cs="Arial"/>
          <w:color w:val="auto"/>
          <w:sz w:val="22"/>
          <w:szCs w:val="22"/>
          <w:lang w:val="es-ES"/>
        </w:rPr>
        <w:t xml:space="preserve">con la </w:t>
      </w:r>
      <w:r w:rsidR="005B1FD2" w:rsidRPr="009072D6">
        <w:rPr>
          <w:rFonts w:ascii="Arial" w:hAnsi="Arial" w:cs="Arial"/>
          <w:color w:val="auto"/>
          <w:sz w:val="22"/>
          <w:szCs w:val="22"/>
          <w:lang w:val="es-ES"/>
        </w:rPr>
        <w:t xml:space="preserve"> </w:t>
      </w:r>
      <w:bookmarkEnd w:id="11"/>
      <w:r w:rsidRPr="009072D6">
        <w:rPr>
          <w:rFonts w:ascii="Arial" w:hAnsi="Arial" w:cs="Arial"/>
          <w:color w:val="auto"/>
          <w:sz w:val="22"/>
          <w:szCs w:val="22"/>
          <w:lang w:val="es-ES"/>
        </w:rPr>
        <w:t>LMP</w:t>
      </w:r>
      <w:r w:rsidR="00CF0D81">
        <w:rPr>
          <w:rFonts w:ascii="Arial" w:hAnsi="Arial" w:cs="Arial"/>
          <w:color w:val="auto"/>
          <w:sz w:val="22"/>
          <w:szCs w:val="22"/>
          <w:lang w:val="es-ES"/>
        </w:rPr>
        <w:t>.</w:t>
      </w:r>
      <w:bookmarkEnd w:id="12"/>
    </w:p>
    <w:p w:rsidR="0076550D" w:rsidRPr="009072D6" w:rsidRDefault="0076550D" w:rsidP="00B75494">
      <w:pPr>
        <w:rPr>
          <w:rFonts w:cs="Arial"/>
          <w:b/>
          <w:szCs w:val="20"/>
          <w:lang w:val="es-ES"/>
        </w:rPr>
      </w:pPr>
    </w:p>
    <w:tbl>
      <w:tblPr>
        <w:tblStyle w:val="TableGrid"/>
        <w:tblpPr w:leftFromText="180" w:rightFromText="180" w:vertAnchor="text" w:horzAnchor="margin" w:tblpY="5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76550D" w:rsidRPr="009072D6" w:rsidTr="00D6523A">
        <w:tc>
          <w:tcPr>
            <w:tcW w:w="9245" w:type="dxa"/>
          </w:tcPr>
          <w:p w:rsidR="0076550D" w:rsidRPr="009072D6" w:rsidRDefault="008C48DA" w:rsidP="008C48DA">
            <w:pPr>
              <w:rPr>
                <w:rFonts w:cs="Arial"/>
                <w:szCs w:val="20"/>
                <w:lang w:val="es-ES"/>
              </w:rPr>
            </w:pPr>
            <w:r w:rsidRPr="009072D6">
              <w:rPr>
                <w:rFonts w:cs="Arial"/>
                <w:szCs w:val="20"/>
                <w:lang w:val="es-ES"/>
              </w:rPr>
              <w:t>Los requisito</w:t>
            </w:r>
            <w:r w:rsidR="002E7E1E" w:rsidRPr="009072D6">
              <w:rPr>
                <w:rFonts w:cs="Arial"/>
                <w:szCs w:val="20"/>
                <w:lang w:val="es-ES"/>
              </w:rPr>
              <w:t>s relacionados con la LMP</w:t>
            </w:r>
            <w:r w:rsidR="0076550D" w:rsidRPr="009072D6">
              <w:rPr>
                <w:rFonts w:cs="Arial"/>
                <w:szCs w:val="20"/>
                <w:lang w:val="es-ES"/>
              </w:rPr>
              <w:t xml:space="preserve"> </w:t>
            </w:r>
            <w:r w:rsidR="002E7E1E" w:rsidRPr="009072D6">
              <w:rPr>
                <w:rFonts w:cs="Arial"/>
                <w:szCs w:val="20"/>
                <w:lang w:val="es-ES"/>
              </w:rPr>
              <w:t>se agrupan en la sección</w:t>
            </w:r>
            <w:r w:rsidR="0076550D" w:rsidRPr="009072D6">
              <w:rPr>
                <w:rFonts w:cs="Arial"/>
                <w:szCs w:val="20"/>
                <w:lang w:val="es-ES"/>
              </w:rPr>
              <w:t xml:space="preserve"> “</w:t>
            </w:r>
            <w:r w:rsidR="002E7E1E" w:rsidRPr="009072D6">
              <w:rPr>
                <w:rFonts w:cs="Arial"/>
                <w:szCs w:val="20"/>
                <w:lang w:val="es-ES"/>
              </w:rPr>
              <w:t>Selección de los plaguicidas</w:t>
            </w:r>
            <w:r w:rsidRPr="009072D6">
              <w:rPr>
                <w:rFonts w:cs="Arial"/>
                <w:szCs w:val="20"/>
                <w:lang w:val="es-ES"/>
              </w:rPr>
              <w:t xml:space="preserve"> a utilizar</w:t>
            </w:r>
            <w:r w:rsidR="0076550D" w:rsidRPr="009072D6">
              <w:rPr>
                <w:rFonts w:cs="Arial"/>
                <w:szCs w:val="20"/>
                <w:lang w:val="es-ES"/>
              </w:rPr>
              <w:t xml:space="preserve">” </w:t>
            </w:r>
            <w:r w:rsidR="002E7E1E" w:rsidRPr="009072D6">
              <w:rPr>
                <w:rFonts w:cs="Arial"/>
                <w:szCs w:val="20"/>
                <w:lang w:val="es-ES"/>
              </w:rPr>
              <w:t>en los Criterios de Comercio Justo</w:t>
            </w:r>
            <w:r w:rsidR="0076550D" w:rsidRPr="009072D6">
              <w:rPr>
                <w:rFonts w:cs="Arial"/>
                <w:szCs w:val="20"/>
                <w:lang w:val="es-ES"/>
              </w:rPr>
              <w:t xml:space="preserve"> </w:t>
            </w:r>
            <w:proofErr w:type="spellStart"/>
            <w:r w:rsidR="0076550D" w:rsidRPr="009072D6">
              <w:rPr>
                <w:rFonts w:cs="Arial"/>
                <w:szCs w:val="20"/>
                <w:lang w:val="es-ES"/>
              </w:rPr>
              <w:t>Fairtrade</w:t>
            </w:r>
            <w:proofErr w:type="spellEnd"/>
            <w:r w:rsidR="0076550D" w:rsidRPr="009072D6">
              <w:rPr>
                <w:rFonts w:cs="Arial"/>
                <w:szCs w:val="20"/>
                <w:lang w:val="es-ES"/>
              </w:rPr>
              <w:t xml:space="preserve"> </w:t>
            </w:r>
            <w:r w:rsidR="002E7E1E" w:rsidRPr="009072D6">
              <w:rPr>
                <w:rFonts w:cs="Arial"/>
                <w:szCs w:val="20"/>
                <w:lang w:val="es-ES"/>
              </w:rPr>
              <w:t>y son muy similares para los operadores de OPP</w:t>
            </w:r>
            <w:r w:rsidR="0076550D" w:rsidRPr="009072D6">
              <w:rPr>
                <w:rFonts w:cs="Arial"/>
                <w:szCs w:val="20"/>
                <w:lang w:val="es-ES"/>
              </w:rPr>
              <w:t xml:space="preserve">, </w:t>
            </w:r>
            <w:r w:rsidR="002E7E1E" w:rsidRPr="009072D6">
              <w:rPr>
                <w:rFonts w:cs="Arial"/>
                <w:szCs w:val="20"/>
                <w:lang w:val="es-ES"/>
              </w:rPr>
              <w:t>TC</w:t>
            </w:r>
            <w:r w:rsidR="0076550D" w:rsidRPr="009072D6">
              <w:rPr>
                <w:rFonts w:cs="Arial"/>
                <w:szCs w:val="20"/>
                <w:lang w:val="es-ES"/>
              </w:rPr>
              <w:t xml:space="preserve"> </w:t>
            </w:r>
            <w:r w:rsidR="002E7E1E" w:rsidRPr="009072D6">
              <w:rPr>
                <w:rFonts w:cs="Arial"/>
                <w:szCs w:val="20"/>
                <w:lang w:val="es-ES"/>
              </w:rPr>
              <w:t>y</w:t>
            </w:r>
            <w:r w:rsidR="0076550D" w:rsidRPr="009072D6">
              <w:rPr>
                <w:rFonts w:cs="Arial"/>
                <w:szCs w:val="20"/>
                <w:lang w:val="es-ES"/>
              </w:rPr>
              <w:t xml:space="preserve"> </w:t>
            </w:r>
            <w:r w:rsidR="002E7E1E" w:rsidRPr="009072D6">
              <w:rPr>
                <w:rFonts w:cs="Arial"/>
                <w:szCs w:val="20"/>
                <w:lang w:val="es-ES"/>
              </w:rPr>
              <w:t>PC</w:t>
            </w:r>
            <w:r w:rsidR="00E12CCE" w:rsidRPr="009072D6">
              <w:rPr>
                <w:rFonts w:cs="Arial"/>
                <w:szCs w:val="20"/>
                <w:lang w:val="es-ES"/>
              </w:rPr>
              <w:t>.</w:t>
            </w:r>
            <w:r w:rsidR="002E7E1E" w:rsidRPr="009072D6">
              <w:rPr>
                <w:rFonts w:cs="Arial"/>
                <w:szCs w:val="20"/>
                <w:lang w:val="es-ES"/>
              </w:rPr>
              <w:t xml:space="preserve"> </w:t>
            </w:r>
            <w:r w:rsidR="007A23DB" w:rsidRPr="009072D6">
              <w:rPr>
                <w:rFonts w:cs="Arial"/>
                <w:szCs w:val="20"/>
                <w:lang w:val="es-ES"/>
              </w:rPr>
              <w:t>En aras de simplicidad</w:t>
            </w:r>
            <w:r w:rsidRPr="009072D6">
              <w:rPr>
                <w:rFonts w:cs="Arial"/>
                <w:szCs w:val="20"/>
                <w:lang w:val="es-ES"/>
              </w:rPr>
              <w:t>,</w:t>
            </w:r>
            <w:r w:rsidR="0076550D" w:rsidRPr="009072D6">
              <w:rPr>
                <w:rFonts w:cs="Arial"/>
                <w:szCs w:val="20"/>
                <w:lang w:val="es-ES"/>
              </w:rPr>
              <w:t xml:space="preserve"> </w:t>
            </w:r>
            <w:r w:rsidR="007A23DB" w:rsidRPr="009072D6">
              <w:rPr>
                <w:rFonts w:cs="Arial"/>
                <w:szCs w:val="20"/>
                <w:lang w:val="es-ES"/>
              </w:rPr>
              <w:t>nos referiremos únicamente a los requisitos para OPP, pero estos tienen requisitos equivalentes en los Criterios para TC y PC</w:t>
            </w:r>
            <w:r w:rsidR="0076550D" w:rsidRPr="009072D6">
              <w:rPr>
                <w:rFonts w:cs="Arial"/>
                <w:szCs w:val="20"/>
                <w:lang w:val="es-ES"/>
              </w:rPr>
              <w:t xml:space="preserve"> (</w:t>
            </w:r>
            <w:r w:rsidR="007A23DB" w:rsidRPr="009072D6">
              <w:rPr>
                <w:rFonts w:cs="Arial"/>
                <w:szCs w:val="20"/>
                <w:lang w:val="es-ES"/>
              </w:rPr>
              <w:t xml:space="preserve">y se hace referencia a ellos junto al </w:t>
            </w:r>
            <w:r w:rsidRPr="009072D6">
              <w:rPr>
                <w:rFonts w:cs="Arial"/>
                <w:szCs w:val="20"/>
                <w:lang w:val="es-ES"/>
              </w:rPr>
              <w:t xml:space="preserve">requisito del </w:t>
            </w:r>
            <w:r w:rsidR="007A23DB" w:rsidRPr="009072D6">
              <w:rPr>
                <w:rFonts w:cs="Arial"/>
                <w:szCs w:val="20"/>
                <w:lang w:val="es-ES"/>
              </w:rPr>
              <w:t>Criterio para OPP</w:t>
            </w:r>
            <w:r w:rsidRPr="009072D6">
              <w:rPr>
                <w:rFonts w:cs="Arial"/>
                <w:szCs w:val="20"/>
                <w:lang w:val="es-ES"/>
              </w:rPr>
              <w:t xml:space="preserve"> mencionado</w:t>
            </w:r>
            <w:r w:rsidR="0076550D" w:rsidRPr="009072D6">
              <w:rPr>
                <w:rFonts w:cs="Arial"/>
                <w:szCs w:val="20"/>
                <w:lang w:val="es-ES"/>
              </w:rPr>
              <w:t>)</w:t>
            </w:r>
            <w:r w:rsidR="007A23DB" w:rsidRPr="009072D6">
              <w:rPr>
                <w:rFonts w:cs="Arial"/>
                <w:szCs w:val="20"/>
                <w:lang w:val="es-ES"/>
              </w:rPr>
              <w:t>.</w:t>
            </w:r>
          </w:p>
        </w:tc>
      </w:tr>
    </w:tbl>
    <w:p w:rsidR="0090390D" w:rsidRPr="009072D6" w:rsidRDefault="0090390D" w:rsidP="00B75494">
      <w:pPr>
        <w:rPr>
          <w:rFonts w:cs="Arial"/>
          <w:b/>
          <w:lang w:val="es-ES"/>
        </w:rPr>
      </w:pPr>
    </w:p>
    <w:p w:rsidR="00752991" w:rsidRPr="009072D6" w:rsidRDefault="006A21EE" w:rsidP="00FD5012">
      <w:pPr>
        <w:pStyle w:val="Heading4"/>
        <w:rPr>
          <w:rFonts w:ascii="Arial" w:hAnsi="Arial" w:cs="Arial"/>
          <w:color w:val="auto"/>
          <w:sz w:val="20"/>
          <w:szCs w:val="20"/>
          <w:lang w:val="es-ES"/>
        </w:rPr>
      </w:pPr>
      <w:bookmarkStart w:id="13" w:name="_Toc447876065"/>
      <w:r w:rsidRPr="009072D6">
        <w:rPr>
          <w:rFonts w:ascii="Arial" w:hAnsi="Arial" w:cs="Arial"/>
          <w:color w:val="auto"/>
          <w:sz w:val="20"/>
          <w:szCs w:val="20"/>
          <w:lang w:val="es-ES"/>
        </w:rPr>
        <w:t>3.1</w:t>
      </w:r>
      <w:r w:rsidR="007A23DB" w:rsidRPr="009072D6">
        <w:rPr>
          <w:rFonts w:ascii="Arial" w:hAnsi="Arial" w:cs="Arial"/>
          <w:color w:val="auto"/>
          <w:sz w:val="20"/>
          <w:szCs w:val="20"/>
          <w:lang w:val="es-ES"/>
        </w:rPr>
        <w:t xml:space="preserve"> Compilació</w:t>
      </w:r>
      <w:r w:rsidR="0090390D" w:rsidRPr="009072D6">
        <w:rPr>
          <w:rFonts w:ascii="Arial" w:hAnsi="Arial" w:cs="Arial"/>
          <w:color w:val="auto"/>
          <w:sz w:val="20"/>
          <w:szCs w:val="20"/>
          <w:lang w:val="es-ES"/>
        </w:rPr>
        <w:t xml:space="preserve">n </w:t>
      </w:r>
      <w:bookmarkEnd w:id="13"/>
      <w:r w:rsidR="007A23DB" w:rsidRPr="009072D6">
        <w:rPr>
          <w:rFonts w:ascii="Arial" w:hAnsi="Arial" w:cs="Arial"/>
          <w:color w:val="auto"/>
          <w:sz w:val="20"/>
          <w:szCs w:val="20"/>
          <w:lang w:val="es-ES"/>
        </w:rPr>
        <w:t>de los plaguicidas utilizados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5"/>
      </w:tblGrid>
      <w:tr w:rsidR="00B06767" w:rsidRPr="009072D6" w:rsidTr="00D6523A">
        <w:tc>
          <w:tcPr>
            <w:tcW w:w="9245" w:type="dxa"/>
            <w:shd w:val="clear" w:color="auto" w:fill="FBD4B4" w:themeFill="accent6" w:themeFillTint="66"/>
          </w:tcPr>
          <w:p w:rsidR="0059223B" w:rsidRPr="009072D6" w:rsidRDefault="008C48DA" w:rsidP="007A1EDF">
            <w:pPr>
              <w:rPr>
                <w:rFonts w:cs="Arial"/>
                <w:szCs w:val="20"/>
                <w:lang w:val="es-ES"/>
              </w:rPr>
            </w:pPr>
            <w:r w:rsidRPr="009072D6">
              <w:rPr>
                <w:rFonts w:cs="Arial"/>
                <w:b/>
                <w:szCs w:val="20"/>
                <w:lang w:val="es-ES"/>
              </w:rPr>
              <w:t>OPP genérico actual</w:t>
            </w:r>
            <w:r w:rsidR="002803AF" w:rsidRPr="009072D6">
              <w:rPr>
                <w:rFonts w:cs="Arial"/>
                <w:b/>
                <w:szCs w:val="20"/>
                <w:lang w:val="es-ES"/>
              </w:rPr>
              <w:t xml:space="preserve"> </w:t>
            </w:r>
            <w:r w:rsidR="0059223B" w:rsidRPr="009072D6">
              <w:rPr>
                <w:rFonts w:cs="Arial"/>
                <w:b/>
                <w:szCs w:val="20"/>
                <w:lang w:val="es-ES"/>
              </w:rPr>
              <w:t>3.2.15</w:t>
            </w:r>
            <w:r w:rsidRPr="009072D6">
              <w:rPr>
                <w:rFonts w:cs="Arial"/>
                <w:szCs w:val="20"/>
                <w:lang w:val="es-ES"/>
              </w:rPr>
              <w:t xml:space="preserve"> </w:t>
            </w:r>
            <w:r w:rsidR="008263A1" w:rsidRPr="009072D6">
              <w:rPr>
                <w:rFonts w:cs="Arial"/>
                <w:szCs w:val="20"/>
                <w:lang w:val="es-ES"/>
              </w:rPr>
              <w:t xml:space="preserve">(similar </w:t>
            </w:r>
            <w:r w:rsidRPr="009072D6">
              <w:rPr>
                <w:rFonts w:cs="Arial"/>
                <w:szCs w:val="20"/>
                <w:lang w:val="es-ES"/>
              </w:rPr>
              <w:t>a PC</w:t>
            </w:r>
            <w:r w:rsidR="008263A1" w:rsidRPr="009072D6">
              <w:rPr>
                <w:rFonts w:cs="Arial"/>
                <w:szCs w:val="20"/>
                <w:lang w:val="es-ES"/>
              </w:rPr>
              <w:t xml:space="preserve"> A.3.2.7, </w:t>
            </w:r>
            <w:r w:rsidRPr="009072D6">
              <w:rPr>
                <w:rFonts w:cs="Arial"/>
                <w:szCs w:val="20"/>
                <w:lang w:val="es-ES"/>
              </w:rPr>
              <w:t>TC</w:t>
            </w:r>
            <w:r w:rsidR="008263A1" w:rsidRPr="009072D6">
              <w:rPr>
                <w:rFonts w:cs="Arial"/>
                <w:szCs w:val="20"/>
                <w:lang w:val="es-ES"/>
              </w:rPr>
              <w:t xml:space="preserve"> 4.2.13, 4.2.15) </w:t>
            </w:r>
            <w:r w:rsidRPr="009072D6">
              <w:rPr>
                <w:rFonts w:cs="Arial"/>
                <w:szCs w:val="20"/>
                <w:lang w:val="es-ES"/>
              </w:rPr>
              <w:t>Usted debe confeccionar un</w:t>
            </w:r>
            <w:r w:rsidR="0059223B" w:rsidRPr="009072D6">
              <w:rPr>
                <w:rFonts w:cs="Arial"/>
                <w:szCs w:val="20"/>
                <w:lang w:val="es-ES"/>
              </w:rPr>
              <w:t>a list</w:t>
            </w:r>
            <w:r w:rsidRPr="009072D6">
              <w:rPr>
                <w:rFonts w:cs="Arial"/>
                <w:szCs w:val="20"/>
                <w:lang w:val="es-ES"/>
              </w:rPr>
              <w:t>a de los plaguicidas utilizados en los cultivos</w:t>
            </w:r>
            <w:r w:rsidR="0059223B" w:rsidRPr="009072D6">
              <w:rPr>
                <w:rFonts w:cs="Arial"/>
                <w:szCs w:val="20"/>
                <w:lang w:val="es-ES"/>
              </w:rPr>
              <w:t xml:space="preserve"> </w:t>
            </w:r>
            <w:proofErr w:type="spellStart"/>
            <w:r w:rsidR="0059223B" w:rsidRPr="009072D6">
              <w:rPr>
                <w:rFonts w:cs="Arial"/>
                <w:szCs w:val="20"/>
                <w:lang w:val="es-ES"/>
              </w:rPr>
              <w:t>Fairtrade</w:t>
            </w:r>
            <w:proofErr w:type="spellEnd"/>
            <w:r w:rsidR="0059223B" w:rsidRPr="009072D6">
              <w:rPr>
                <w:rFonts w:cs="Arial"/>
                <w:szCs w:val="20"/>
                <w:lang w:val="es-ES"/>
              </w:rPr>
              <w:t xml:space="preserve"> </w:t>
            </w:r>
            <w:r w:rsidRPr="009072D6">
              <w:rPr>
                <w:rFonts w:cs="Arial"/>
                <w:szCs w:val="20"/>
                <w:lang w:val="es-ES"/>
              </w:rPr>
              <w:t>y mantenerla actualizada</w:t>
            </w:r>
            <w:r w:rsidR="0059223B" w:rsidRPr="009072D6">
              <w:rPr>
                <w:rFonts w:cs="Arial"/>
                <w:szCs w:val="20"/>
                <w:lang w:val="es-ES"/>
              </w:rPr>
              <w:t xml:space="preserve">, </w:t>
            </w:r>
            <w:r w:rsidRPr="009072D6">
              <w:rPr>
                <w:rFonts w:cs="Arial"/>
                <w:szCs w:val="20"/>
                <w:lang w:val="es-ES"/>
              </w:rPr>
              <w:t>como mínimo</w:t>
            </w:r>
            <w:r w:rsidR="004A6FBF">
              <w:rPr>
                <w:rFonts w:cs="Arial"/>
                <w:szCs w:val="20"/>
                <w:lang w:val="es-ES"/>
              </w:rPr>
              <w:t>,</w:t>
            </w:r>
            <w:r w:rsidRPr="009072D6">
              <w:rPr>
                <w:rFonts w:cs="Arial"/>
                <w:szCs w:val="20"/>
                <w:lang w:val="es-ES"/>
              </w:rPr>
              <w:t xml:space="preserve"> cada </w:t>
            </w:r>
            <w:r w:rsidR="0059223B" w:rsidRPr="009072D6">
              <w:rPr>
                <w:rFonts w:cs="Arial"/>
                <w:szCs w:val="20"/>
                <w:lang w:val="es-ES"/>
              </w:rPr>
              <w:t xml:space="preserve">3 </w:t>
            </w:r>
            <w:r w:rsidRPr="009072D6">
              <w:rPr>
                <w:rFonts w:cs="Arial"/>
                <w:szCs w:val="20"/>
                <w:lang w:val="es-ES"/>
              </w:rPr>
              <w:t>año</w:t>
            </w:r>
            <w:r w:rsidR="0059223B" w:rsidRPr="009072D6">
              <w:rPr>
                <w:rFonts w:cs="Arial"/>
                <w:szCs w:val="20"/>
                <w:lang w:val="es-ES"/>
              </w:rPr>
              <w:t xml:space="preserve">s. </w:t>
            </w:r>
            <w:r w:rsidRPr="009072D6">
              <w:rPr>
                <w:rFonts w:cs="Arial"/>
                <w:szCs w:val="20"/>
                <w:lang w:val="es-ES"/>
              </w:rPr>
              <w:t>Usted debe indicar</w:t>
            </w:r>
            <w:r w:rsidR="0059223B" w:rsidRPr="009072D6">
              <w:rPr>
                <w:rFonts w:cs="Arial"/>
                <w:szCs w:val="20"/>
                <w:lang w:val="es-ES"/>
              </w:rPr>
              <w:t xml:space="preserve"> </w:t>
            </w:r>
            <w:r w:rsidRPr="009072D6">
              <w:rPr>
                <w:rFonts w:cs="Arial"/>
                <w:szCs w:val="20"/>
                <w:lang w:val="es-ES"/>
              </w:rPr>
              <w:t>cuál(es) de esos</w:t>
            </w:r>
            <w:r w:rsidR="0059223B" w:rsidRPr="009072D6">
              <w:rPr>
                <w:rFonts w:cs="Arial"/>
                <w:szCs w:val="20"/>
                <w:lang w:val="es-ES"/>
              </w:rPr>
              <w:t xml:space="preserve"> material</w:t>
            </w:r>
            <w:r w:rsidRPr="009072D6">
              <w:rPr>
                <w:rFonts w:cs="Arial"/>
                <w:szCs w:val="20"/>
                <w:lang w:val="es-ES"/>
              </w:rPr>
              <w:t>e</w:t>
            </w:r>
            <w:r w:rsidR="0059223B" w:rsidRPr="009072D6">
              <w:rPr>
                <w:rFonts w:cs="Arial"/>
                <w:szCs w:val="20"/>
                <w:lang w:val="es-ES"/>
              </w:rPr>
              <w:t xml:space="preserve">s </w:t>
            </w:r>
            <w:r w:rsidRPr="009072D6">
              <w:rPr>
                <w:rFonts w:cs="Arial"/>
                <w:szCs w:val="20"/>
                <w:lang w:val="es-ES"/>
              </w:rPr>
              <w:t>aparece en la Lista de Materiales Prohibidos de</w:t>
            </w:r>
            <w:r w:rsidR="0059223B" w:rsidRPr="009072D6">
              <w:rPr>
                <w:rFonts w:cs="Arial"/>
                <w:szCs w:val="20"/>
                <w:lang w:val="es-ES"/>
              </w:rPr>
              <w:t xml:space="preserve"> </w:t>
            </w:r>
            <w:proofErr w:type="spellStart"/>
            <w:r w:rsidR="0059223B" w:rsidRPr="009072D6">
              <w:rPr>
                <w:rFonts w:cs="Arial"/>
                <w:szCs w:val="20"/>
                <w:lang w:val="es-ES"/>
              </w:rPr>
              <w:t>Fairtrade</w:t>
            </w:r>
            <w:proofErr w:type="spellEnd"/>
            <w:r w:rsidR="0059223B" w:rsidRPr="009072D6">
              <w:rPr>
                <w:rFonts w:cs="Arial"/>
                <w:szCs w:val="20"/>
                <w:lang w:val="es-ES"/>
              </w:rPr>
              <w:t xml:space="preserve"> International (</w:t>
            </w:r>
            <w:r w:rsidRPr="009072D6">
              <w:rPr>
                <w:rFonts w:cs="Arial"/>
                <w:szCs w:val="20"/>
                <w:lang w:val="es-ES"/>
              </w:rPr>
              <w:t>LMP</w:t>
            </w:r>
            <w:r w:rsidR="0059223B" w:rsidRPr="009072D6">
              <w:rPr>
                <w:rFonts w:cs="Arial"/>
                <w:szCs w:val="20"/>
                <w:lang w:val="es-ES"/>
              </w:rPr>
              <w:t>), part</w:t>
            </w:r>
            <w:r w:rsidRPr="009072D6">
              <w:rPr>
                <w:rFonts w:cs="Arial"/>
                <w:szCs w:val="20"/>
                <w:lang w:val="es-ES"/>
              </w:rPr>
              <w:t>e</w:t>
            </w:r>
            <w:r w:rsidR="0059223B" w:rsidRPr="009072D6">
              <w:rPr>
                <w:rFonts w:cs="Arial"/>
                <w:szCs w:val="20"/>
                <w:lang w:val="es-ES"/>
              </w:rPr>
              <w:t xml:space="preserve"> 1, </w:t>
            </w:r>
            <w:r w:rsidRPr="009072D6">
              <w:rPr>
                <w:rFonts w:cs="Arial"/>
                <w:szCs w:val="20"/>
                <w:lang w:val="es-ES"/>
              </w:rPr>
              <w:t>Lista roja</w:t>
            </w:r>
            <w:r w:rsidR="0059223B" w:rsidRPr="009072D6">
              <w:rPr>
                <w:rFonts w:cs="Arial"/>
                <w:szCs w:val="20"/>
                <w:lang w:val="es-ES"/>
              </w:rPr>
              <w:t xml:space="preserve"> </w:t>
            </w:r>
            <w:r w:rsidRPr="009072D6">
              <w:rPr>
                <w:rFonts w:cs="Arial"/>
                <w:szCs w:val="20"/>
                <w:lang w:val="es-ES"/>
              </w:rPr>
              <w:t>o</w:t>
            </w:r>
            <w:r w:rsidR="0059223B" w:rsidRPr="009072D6">
              <w:rPr>
                <w:rFonts w:cs="Arial"/>
                <w:szCs w:val="20"/>
                <w:lang w:val="es-ES"/>
              </w:rPr>
              <w:t xml:space="preserve"> part</w:t>
            </w:r>
            <w:r w:rsidRPr="009072D6">
              <w:rPr>
                <w:rFonts w:cs="Arial"/>
                <w:szCs w:val="20"/>
                <w:lang w:val="es-ES"/>
              </w:rPr>
              <w:t>e</w:t>
            </w:r>
            <w:r w:rsidR="0059223B" w:rsidRPr="009072D6">
              <w:rPr>
                <w:rFonts w:cs="Arial"/>
                <w:szCs w:val="20"/>
                <w:lang w:val="es-ES"/>
              </w:rPr>
              <w:t xml:space="preserve"> 2, </w:t>
            </w:r>
            <w:r w:rsidRPr="009072D6">
              <w:rPr>
                <w:rFonts w:cs="Arial"/>
                <w:szCs w:val="20"/>
                <w:lang w:val="es-ES"/>
              </w:rPr>
              <w:t>Lista amarilla</w:t>
            </w:r>
            <w:r w:rsidR="0059223B" w:rsidRPr="009072D6">
              <w:rPr>
                <w:rFonts w:cs="Arial"/>
                <w:szCs w:val="20"/>
                <w:lang w:val="es-ES"/>
              </w:rPr>
              <w:t xml:space="preserve"> (</w:t>
            </w:r>
            <w:r w:rsidRPr="009072D6">
              <w:rPr>
                <w:rFonts w:cs="Arial"/>
                <w:szCs w:val="20"/>
                <w:lang w:val="es-ES"/>
              </w:rPr>
              <w:t>Véase Anexo</w:t>
            </w:r>
            <w:r w:rsidR="0059223B" w:rsidRPr="009072D6">
              <w:rPr>
                <w:rFonts w:cs="Arial"/>
                <w:szCs w:val="20"/>
                <w:lang w:val="es-ES"/>
              </w:rPr>
              <w:t xml:space="preserve"> 2). </w:t>
            </w:r>
          </w:p>
          <w:p w:rsidR="0059223B" w:rsidRPr="009072D6" w:rsidRDefault="00046275" w:rsidP="007A1EDF">
            <w:pPr>
              <w:rPr>
                <w:rFonts w:cs="Arial"/>
                <w:szCs w:val="20"/>
                <w:lang w:val="es-ES"/>
              </w:rPr>
            </w:pPr>
            <w:r w:rsidRPr="009072D6">
              <w:rPr>
                <w:rFonts w:cs="Arial"/>
                <w:b/>
                <w:szCs w:val="20"/>
                <w:lang w:val="es-ES"/>
              </w:rPr>
              <w:t>Orientación</w:t>
            </w:r>
            <w:r w:rsidR="0059223B" w:rsidRPr="009072D6">
              <w:rPr>
                <w:rFonts w:cs="Arial"/>
                <w:szCs w:val="20"/>
                <w:lang w:val="es-ES"/>
              </w:rPr>
              <w:t xml:space="preserve">: </w:t>
            </w:r>
            <w:r w:rsidRPr="009072D6">
              <w:rPr>
                <w:rFonts w:cs="Arial"/>
                <w:szCs w:val="20"/>
                <w:lang w:val="es-ES"/>
              </w:rPr>
              <w:t>Usted puede decidir cómo recopilar esta información</w:t>
            </w:r>
            <w:r w:rsidR="0059223B" w:rsidRPr="009072D6">
              <w:rPr>
                <w:rFonts w:cs="Arial"/>
                <w:szCs w:val="20"/>
                <w:lang w:val="es-ES"/>
              </w:rPr>
              <w:t xml:space="preserve">. </w:t>
            </w:r>
            <w:r w:rsidRPr="009072D6">
              <w:rPr>
                <w:rFonts w:cs="Arial"/>
                <w:szCs w:val="20"/>
                <w:lang w:val="es-ES"/>
              </w:rPr>
              <w:t>Se le anima a actualizar la lista con frecuencia</w:t>
            </w:r>
            <w:r w:rsidR="0059223B" w:rsidRPr="009072D6">
              <w:rPr>
                <w:rFonts w:cs="Arial"/>
                <w:szCs w:val="20"/>
                <w:lang w:val="es-ES"/>
              </w:rPr>
              <w:t xml:space="preserve">. </w:t>
            </w:r>
            <w:r w:rsidRPr="009072D6">
              <w:rPr>
                <w:rFonts w:cs="Arial"/>
                <w:szCs w:val="20"/>
                <w:lang w:val="es-ES"/>
              </w:rPr>
              <w:t>La lista se puede confeccionar a través de entrevistas y conversaciones</w:t>
            </w:r>
            <w:r w:rsidR="0059223B" w:rsidRPr="009072D6">
              <w:rPr>
                <w:rFonts w:cs="Arial"/>
                <w:szCs w:val="20"/>
                <w:lang w:val="es-ES"/>
              </w:rPr>
              <w:t xml:space="preserve"> informal</w:t>
            </w:r>
            <w:r w:rsidRPr="009072D6">
              <w:rPr>
                <w:rFonts w:cs="Arial"/>
                <w:szCs w:val="20"/>
                <w:lang w:val="es-ES"/>
              </w:rPr>
              <w:t>es</w:t>
            </w:r>
            <w:r w:rsidR="0059223B" w:rsidRPr="009072D6">
              <w:rPr>
                <w:rFonts w:cs="Arial"/>
                <w:szCs w:val="20"/>
                <w:lang w:val="es-ES"/>
              </w:rPr>
              <w:t xml:space="preserve"> </w:t>
            </w:r>
            <w:r w:rsidRPr="009072D6">
              <w:rPr>
                <w:rFonts w:cs="Arial"/>
                <w:szCs w:val="20"/>
                <w:lang w:val="es-ES"/>
              </w:rPr>
              <w:t>con grupos de miembros</w:t>
            </w:r>
            <w:r w:rsidR="0059223B" w:rsidRPr="009072D6">
              <w:rPr>
                <w:rFonts w:cs="Arial"/>
                <w:szCs w:val="20"/>
                <w:lang w:val="es-ES"/>
              </w:rPr>
              <w:t xml:space="preserve"> o</w:t>
            </w:r>
            <w:r w:rsidRPr="009072D6">
              <w:rPr>
                <w:rFonts w:cs="Arial"/>
                <w:szCs w:val="20"/>
                <w:lang w:val="es-ES"/>
              </w:rPr>
              <w:t xml:space="preserve"> a través de los registros de uso en posesión de los miembros</w:t>
            </w:r>
            <w:r w:rsidR="0059223B" w:rsidRPr="009072D6">
              <w:rPr>
                <w:rFonts w:cs="Arial"/>
                <w:szCs w:val="20"/>
                <w:lang w:val="es-ES"/>
              </w:rPr>
              <w:t>.</w:t>
            </w:r>
          </w:p>
          <w:p w:rsidR="00B06767" w:rsidRPr="009072D6" w:rsidRDefault="00046275" w:rsidP="00046275">
            <w:pPr>
              <w:rPr>
                <w:rFonts w:cs="Arial"/>
                <w:szCs w:val="20"/>
                <w:lang w:val="es-ES"/>
              </w:rPr>
            </w:pPr>
            <w:r w:rsidRPr="009072D6">
              <w:rPr>
                <w:rFonts w:cs="Arial"/>
                <w:szCs w:val="20"/>
                <w:lang w:val="es-ES"/>
              </w:rPr>
              <w:t>La LMP de</w:t>
            </w:r>
            <w:r w:rsidR="0059223B" w:rsidRPr="009072D6">
              <w:rPr>
                <w:rFonts w:cs="Arial"/>
                <w:szCs w:val="20"/>
                <w:lang w:val="es-ES"/>
              </w:rPr>
              <w:t xml:space="preserve"> </w:t>
            </w:r>
            <w:proofErr w:type="spellStart"/>
            <w:r w:rsidR="0059223B" w:rsidRPr="009072D6">
              <w:rPr>
                <w:rFonts w:cs="Arial"/>
                <w:szCs w:val="20"/>
                <w:lang w:val="es-ES"/>
              </w:rPr>
              <w:t>Fairtrade</w:t>
            </w:r>
            <w:proofErr w:type="spellEnd"/>
            <w:r w:rsidR="0059223B" w:rsidRPr="009072D6">
              <w:rPr>
                <w:rFonts w:cs="Arial"/>
                <w:szCs w:val="20"/>
                <w:lang w:val="es-ES"/>
              </w:rPr>
              <w:t xml:space="preserve"> International </w:t>
            </w:r>
            <w:r w:rsidRPr="009072D6">
              <w:rPr>
                <w:rFonts w:cs="Arial"/>
                <w:szCs w:val="20"/>
                <w:lang w:val="es-ES"/>
              </w:rPr>
              <w:t>posee dos partes: la</w:t>
            </w:r>
            <w:r w:rsidR="0059223B" w:rsidRPr="009072D6">
              <w:rPr>
                <w:rFonts w:cs="Arial"/>
                <w:szCs w:val="20"/>
                <w:lang w:val="es-ES"/>
              </w:rPr>
              <w:t xml:space="preserve"> part</w:t>
            </w:r>
            <w:r w:rsidRPr="009072D6">
              <w:rPr>
                <w:rFonts w:cs="Arial"/>
                <w:szCs w:val="20"/>
                <w:lang w:val="es-ES"/>
              </w:rPr>
              <w:t>e</w:t>
            </w:r>
            <w:r w:rsidR="0059223B" w:rsidRPr="009072D6">
              <w:rPr>
                <w:rFonts w:cs="Arial"/>
                <w:szCs w:val="20"/>
                <w:lang w:val="es-ES"/>
              </w:rPr>
              <w:t xml:space="preserve"> 1, </w:t>
            </w:r>
            <w:r w:rsidRPr="009072D6">
              <w:rPr>
                <w:rFonts w:cs="Arial"/>
                <w:szCs w:val="20"/>
                <w:lang w:val="es-ES"/>
              </w:rPr>
              <w:t>Lista roja</w:t>
            </w:r>
            <w:r w:rsidR="0059223B" w:rsidRPr="009072D6">
              <w:rPr>
                <w:rFonts w:cs="Arial"/>
                <w:szCs w:val="20"/>
                <w:lang w:val="es-ES"/>
              </w:rPr>
              <w:t xml:space="preserve">, </w:t>
            </w:r>
            <w:r w:rsidRPr="009072D6">
              <w:rPr>
                <w:rFonts w:cs="Arial"/>
                <w:szCs w:val="20"/>
                <w:lang w:val="es-ES"/>
              </w:rPr>
              <w:t xml:space="preserve">que incluye una lista de los </w:t>
            </w:r>
            <w:r w:rsidRPr="009072D6">
              <w:rPr>
                <w:rFonts w:cs="Arial"/>
                <w:szCs w:val="20"/>
                <w:lang w:val="es-ES"/>
              </w:rPr>
              <w:lastRenderedPageBreak/>
              <w:t xml:space="preserve">materiales prohibidos; la </w:t>
            </w:r>
            <w:r w:rsidR="0059223B" w:rsidRPr="009072D6">
              <w:rPr>
                <w:rFonts w:cs="Arial"/>
                <w:szCs w:val="20"/>
                <w:lang w:val="es-ES"/>
              </w:rPr>
              <w:t>part</w:t>
            </w:r>
            <w:r w:rsidRPr="009072D6">
              <w:rPr>
                <w:rFonts w:cs="Arial"/>
                <w:szCs w:val="20"/>
                <w:lang w:val="es-ES"/>
              </w:rPr>
              <w:t>e</w:t>
            </w:r>
            <w:r w:rsidR="0059223B" w:rsidRPr="009072D6">
              <w:rPr>
                <w:rFonts w:cs="Arial"/>
                <w:szCs w:val="20"/>
                <w:lang w:val="es-ES"/>
              </w:rPr>
              <w:t xml:space="preserve"> 2, </w:t>
            </w:r>
            <w:r w:rsidRPr="009072D6">
              <w:rPr>
                <w:rFonts w:cs="Arial"/>
                <w:szCs w:val="20"/>
                <w:lang w:val="es-ES"/>
              </w:rPr>
              <w:t>Lista amarilla</w:t>
            </w:r>
            <w:r w:rsidR="0059223B" w:rsidRPr="009072D6">
              <w:rPr>
                <w:rFonts w:cs="Arial"/>
                <w:szCs w:val="20"/>
                <w:lang w:val="es-ES"/>
              </w:rPr>
              <w:t xml:space="preserve">, </w:t>
            </w:r>
            <w:r w:rsidRPr="009072D6">
              <w:rPr>
                <w:rFonts w:cs="Arial"/>
                <w:szCs w:val="20"/>
                <w:lang w:val="es-ES"/>
              </w:rPr>
              <w:t>que incluye una lista de los materiales</w:t>
            </w:r>
            <w:r w:rsidR="0059223B" w:rsidRPr="009072D6">
              <w:rPr>
                <w:rFonts w:cs="Arial"/>
                <w:szCs w:val="20"/>
                <w:lang w:val="es-ES"/>
              </w:rPr>
              <w:t xml:space="preserve"> </w:t>
            </w:r>
            <w:r w:rsidRPr="009072D6">
              <w:rPr>
                <w:rFonts w:cs="Arial"/>
                <w:szCs w:val="20"/>
                <w:lang w:val="es-ES"/>
              </w:rPr>
              <w:t>que serán monitoreados y que</w:t>
            </w:r>
            <w:r w:rsidR="004A6FBF">
              <w:rPr>
                <w:rFonts w:cs="Arial"/>
                <w:szCs w:val="20"/>
                <w:lang w:val="es-ES"/>
              </w:rPr>
              <w:t>,</w:t>
            </w:r>
            <w:r w:rsidRPr="009072D6">
              <w:rPr>
                <w:rFonts w:cs="Arial"/>
                <w:szCs w:val="20"/>
                <w:lang w:val="es-ES"/>
              </w:rPr>
              <w:t xml:space="preserve"> en</w:t>
            </w:r>
            <w:r w:rsidR="0059223B" w:rsidRPr="009072D6">
              <w:rPr>
                <w:rFonts w:cs="Arial"/>
                <w:szCs w:val="20"/>
                <w:lang w:val="es-ES"/>
              </w:rPr>
              <w:t xml:space="preserve"> 2016</w:t>
            </w:r>
            <w:r w:rsidR="004A6FBF">
              <w:rPr>
                <w:rFonts w:cs="Arial"/>
                <w:szCs w:val="20"/>
                <w:lang w:val="es-ES"/>
              </w:rPr>
              <w:t>,</w:t>
            </w:r>
            <w:r w:rsidR="0059223B" w:rsidRPr="009072D6">
              <w:rPr>
                <w:rFonts w:cs="Arial"/>
                <w:szCs w:val="20"/>
                <w:lang w:val="es-ES"/>
              </w:rPr>
              <w:t xml:space="preserve"> </w:t>
            </w:r>
            <w:r w:rsidRPr="009072D6">
              <w:rPr>
                <w:rFonts w:cs="Arial"/>
                <w:szCs w:val="20"/>
                <w:lang w:val="es-ES"/>
              </w:rPr>
              <w:t xml:space="preserve">se decidirá si pasan a formar parte o no de la </w:t>
            </w:r>
            <w:r w:rsidR="0059223B" w:rsidRPr="009072D6">
              <w:rPr>
                <w:rFonts w:cs="Arial"/>
                <w:szCs w:val="20"/>
                <w:lang w:val="es-ES"/>
              </w:rPr>
              <w:t>List</w:t>
            </w:r>
            <w:r w:rsidRPr="009072D6">
              <w:rPr>
                <w:rFonts w:cs="Arial"/>
                <w:szCs w:val="20"/>
                <w:lang w:val="es-ES"/>
              </w:rPr>
              <w:t>a roja</w:t>
            </w:r>
            <w:r w:rsidR="004A6FBF">
              <w:rPr>
                <w:rFonts w:cs="Arial"/>
                <w:szCs w:val="20"/>
                <w:lang w:val="es-ES"/>
              </w:rPr>
              <w:t xml:space="preserve">. </w:t>
            </w:r>
            <w:r w:rsidRPr="009072D6">
              <w:rPr>
                <w:rFonts w:cs="Arial"/>
                <w:szCs w:val="20"/>
                <w:lang w:val="es-ES"/>
              </w:rPr>
              <w:t xml:space="preserve">Se le anima a que usted </w:t>
            </w:r>
            <w:r w:rsidR="0059223B" w:rsidRPr="009072D6">
              <w:rPr>
                <w:rFonts w:cs="Arial"/>
                <w:szCs w:val="20"/>
                <w:lang w:val="es-ES"/>
              </w:rPr>
              <w:t>abandon</w:t>
            </w:r>
            <w:r w:rsidRPr="009072D6">
              <w:rPr>
                <w:rFonts w:cs="Arial"/>
                <w:szCs w:val="20"/>
                <w:lang w:val="es-ES"/>
              </w:rPr>
              <w:t>e</w:t>
            </w:r>
            <w:r w:rsidR="0059223B" w:rsidRPr="009072D6">
              <w:rPr>
                <w:rFonts w:cs="Arial"/>
                <w:szCs w:val="20"/>
                <w:lang w:val="es-ES"/>
              </w:rPr>
              <w:t xml:space="preserve"> </w:t>
            </w:r>
            <w:r w:rsidRPr="009072D6">
              <w:rPr>
                <w:rFonts w:cs="Arial"/>
                <w:szCs w:val="20"/>
                <w:lang w:val="es-ES"/>
              </w:rPr>
              <w:t>el</w:t>
            </w:r>
            <w:r w:rsidR="0059223B" w:rsidRPr="009072D6">
              <w:rPr>
                <w:rFonts w:cs="Arial"/>
                <w:szCs w:val="20"/>
                <w:lang w:val="es-ES"/>
              </w:rPr>
              <w:t xml:space="preserve"> us</w:t>
            </w:r>
            <w:r w:rsidRPr="009072D6">
              <w:rPr>
                <w:rFonts w:cs="Arial"/>
                <w:szCs w:val="20"/>
                <w:lang w:val="es-ES"/>
              </w:rPr>
              <w:t>o</w:t>
            </w:r>
            <w:r w:rsidR="0059223B" w:rsidRPr="009072D6">
              <w:rPr>
                <w:rFonts w:cs="Arial"/>
                <w:szCs w:val="20"/>
                <w:lang w:val="es-ES"/>
              </w:rPr>
              <w:t xml:space="preserve"> </w:t>
            </w:r>
            <w:r w:rsidRPr="009072D6">
              <w:rPr>
                <w:rFonts w:cs="Arial"/>
                <w:szCs w:val="20"/>
                <w:lang w:val="es-ES"/>
              </w:rPr>
              <w:t>de los material</w:t>
            </w:r>
            <w:r w:rsidR="00D90E9C" w:rsidRPr="009072D6">
              <w:rPr>
                <w:rFonts w:cs="Arial"/>
                <w:szCs w:val="20"/>
                <w:lang w:val="es-ES"/>
              </w:rPr>
              <w:t>e</w:t>
            </w:r>
            <w:r w:rsidRPr="009072D6">
              <w:rPr>
                <w:rFonts w:cs="Arial"/>
                <w:szCs w:val="20"/>
                <w:lang w:val="es-ES"/>
              </w:rPr>
              <w:t>s que aparecen en la</w:t>
            </w:r>
            <w:r w:rsidR="0059223B" w:rsidRPr="009072D6">
              <w:rPr>
                <w:rFonts w:cs="Arial"/>
                <w:szCs w:val="20"/>
                <w:lang w:val="es-ES"/>
              </w:rPr>
              <w:t xml:space="preserve"> List</w:t>
            </w:r>
            <w:r w:rsidRPr="009072D6">
              <w:rPr>
                <w:rFonts w:cs="Arial"/>
                <w:szCs w:val="20"/>
                <w:lang w:val="es-ES"/>
              </w:rPr>
              <w:t>a amarilla</w:t>
            </w:r>
            <w:r w:rsidR="0059223B" w:rsidRPr="009072D6">
              <w:rPr>
                <w:rFonts w:cs="Arial"/>
                <w:szCs w:val="20"/>
                <w:lang w:val="es-ES"/>
              </w:rPr>
              <w:t>.</w:t>
            </w:r>
          </w:p>
        </w:tc>
      </w:tr>
      <w:tr w:rsidR="0059223B" w:rsidRPr="009072D6" w:rsidTr="00D6523A">
        <w:tc>
          <w:tcPr>
            <w:tcW w:w="9245" w:type="dxa"/>
          </w:tcPr>
          <w:p w:rsidR="0059223B" w:rsidRPr="009072D6" w:rsidRDefault="00046275" w:rsidP="00B75494">
            <w:pPr>
              <w:rPr>
                <w:rFonts w:cs="Arial"/>
                <w:szCs w:val="20"/>
                <w:lang w:val="es-ES"/>
              </w:rPr>
            </w:pPr>
            <w:r w:rsidRPr="009072D6">
              <w:rPr>
                <w:rFonts w:cs="Arial"/>
                <w:b/>
                <w:szCs w:val="20"/>
                <w:lang w:val="es-ES"/>
              </w:rPr>
              <w:lastRenderedPageBreak/>
              <w:t>Propuesta OPP</w:t>
            </w:r>
            <w:r w:rsidR="002803AF" w:rsidRPr="009072D6">
              <w:rPr>
                <w:rFonts w:cs="Arial"/>
                <w:b/>
                <w:szCs w:val="20"/>
                <w:lang w:val="es-ES"/>
              </w:rPr>
              <w:t xml:space="preserve"> </w:t>
            </w:r>
            <w:r w:rsidR="0059223B" w:rsidRPr="009072D6">
              <w:rPr>
                <w:rFonts w:cs="Arial"/>
                <w:b/>
                <w:szCs w:val="20"/>
                <w:lang w:val="es-ES"/>
              </w:rPr>
              <w:t>3.2.15</w:t>
            </w:r>
            <w:r w:rsidR="0059223B" w:rsidRPr="009072D6">
              <w:rPr>
                <w:rFonts w:cs="Arial"/>
                <w:szCs w:val="20"/>
                <w:lang w:val="es-ES"/>
              </w:rPr>
              <w:t xml:space="preserve"> </w:t>
            </w:r>
            <w:r w:rsidRPr="009072D6">
              <w:rPr>
                <w:rFonts w:cs="Arial"/>
                <w:szCs w:val="20"/>
                <w:lang w:val="es-ES"/>
              </w:rPr>
              <w:t xml:space="preserve">Usted debe confeccionar una lista de los plaguicidas utilizados en sus cultivos </w:t>
            </w:r>
            <w:proofErr w:type="spellStart"/>
            <w:r w:rsidRPr="009072D6">
              <w:rPr>
                <w:rFonts w:cs="Arial"/>
                <w:szCs w:val="20"/>
                <w:lang w:val="es-ES"/>
              </w:rPr>
              <w:t>Fairtrade</w:t>
            </w:r>
            <w:proofErr w:type="spellEnd"/>
            <w:r w:rsidRPr="009072D6">
              <w:rPr>
                <w:rFonts w:cs="Arial"/>
                <w:szCs w:val="20"/>
                <w:lang w:val="es-ES"/>
              </w:rPr>
              <w:t>.</w:t>
            </w:r>
            <w:r w:rsidR="0059223B" w:rsidRPr="009072D6">
              <w:rPr>
                <w:rFonts w:cs="Arial"/>
                <w:szCs w:val="20"/>
                <w:lang w:val="es-ES"/>
              </w:rPr>
              <w:t xml:space="preserve"> </w:t>
            </w:r>
            <w:r w:rsidRPr="009072D6">
              <w:rPr>
                <w:rFonts w:cs="Arial"/>
                <w:szCs w:val="20"/>
                <w:lang w:val="es-ES"/>
              </w:rPr>
              <w:t>La lista contiene el nombre de los ingredientes activos</w:t>
            </w:r>
            <w:r w:rsidR="0059223B" w:rsidRPr="009072D6">
              <w:rPr>
                <w:rFonts w:cs="Arial"/>
                <w:szCs w:val="20"/>
                <w:lang w:val="es-ES"/>
              </w:rPr>
              <w:t xml:space="preserve">, </w:t>
            </w:r>
            <w:r w:rsidRPr="009072D6">
              <w:rPr>
                <w:rFonts w:cs="Arial"/>
                <w:szCs w:val="20"/>
                <w:lang w:val="es-ES"/>
              </w:rPr>
              <w:t>la fórmula</w:t>
            </w:r>
            <w:r w:rsidR="00F1272D" w:rsidRPr="009072D6">
              <w:rPr>
                <w:rFonts w:cs="Arial"/>
                <w:szCs w:val="20"/>
                <w:lang w:val="es-ES"/>
              </w:rPr>
              <w:t xml:space="preserve">, </w:t>
            </w:r>
            <w:r w:rsidRPr="009072D6">
              <w:rPr>
                <w:rFonts w:cs="Arial"/>
                <w:szCs w:val="20"/>
                <w:lang w:val="es-ES"/>
              </w:rPr>
              <w:t>el nombre comercial y el fabricante</w:t>
            </w:r>
            <w:r w:rsidR="0059223B" w:rsidRPr="009072D6">
              <w:rPr>
                <w:rFonts w:cs="Arial"/>
                <w:szCs w:val="20"/>
                <w:lang w:val="es-ES"/>
              </w:rPr>
              <w:t xml:space="preserve">, </w:t>
            </w:r>
            <w:r w:rsidRPr="009072D6">
              <w:rPr>
                <w:rFonts w:cs="Arial"/>
                <w:szCs w:val="20"/>
                <w:lang w:val="es-ES"/>
              </w:rPr>
              <w:t>así como el cultivo</w:t>
            </w:r>
            <w:r w:rsidR="0059223B" w:rsidRPr="009072D6">
              <w:rPr>
                <w:rFonts w:cs="Arial"/>
                <w:szCs w:val="20"/>
                <w:lang w:val="es-ES"/>
              </w:rPr>
              <w:t>/product</w:t>
            </w:r>
            <w:r w:rsidRPr="009072D6">
              <w:rPr>
                <w:rFonts w:cs="Arial"/>
                <w:szCs w:val="20"/>
                <w:lang w:val="es-ES"/>
              </w:rPr>
              <w:t>o</w:t>
            </w:r>
            <w:r w:rsidR="00F1272D" w:rsidRPr="009072D6">
              <w:rPr>
                <w:rFonts w:cs="Arial"/>
                <w:szCs w:val="20"/>
                <w:lang w:val="es-ES"/>
              </w:rPr>
              <w:t xml:space="preserve"> </w:t>
            </w:r>
            <w:r w:rsidRPr="009072D6">
              <w:rPr>
                <w:rFonts w:cs="Arial"/>
                <w:szCs w:val="20"/>
                <w:lang w:val="es-ES"/>
              </w:rPr>
              <w:t>en el cual se utilizan</w:t>
            </w:r>
            <w:r w:rsidR="00F1272D" w:rsidRPr="009072D6">
              <w:rPr>
                <w:rFonts w:cs="Arial"/>
                <w:szCs w:val="20"/>
                <w:lang w:val="es-ES"/>
              </w:rPr>
              <w:t xml:space="preserve"> </w:t>
            </w:r>
            <w:r w:rsidRPr="009072D6">
              <w:rPr>
                <w:rFonts w:cs="Arial"/>
                <w:szCs w:val="20"/>
                <w:lang w:val="es-ES"/>
              </w:rPr>
              <w:t>y las plagas a atacar</w:t>
            </w:r>
            <w:r w:rsidR="0059223B" w:rsidRPr="009072D6">
              <w:rPr>
                <w:rFonts w:cs="Arial"/>
                <w:szCs w:val="20"/>
                <w:lang w:val="es-ES"/>
              </w:rPr>
              <w:t xml:space="preserve">. </w:t>
            </w:r>
            <w:r w:rsidR="00CF144E" w:rsidRPr="009072D6">
              <w:rPr>
                <w:rFonts w:cs="Arial"/>
                <w:szCs w:val="20"/>
                <w:lang w:val="es-ES"/>
              </w:rPr>
              <w:t>Usted indica cuál(es) de esos materiales aparece</w:t>
            </w:r>
            <w:r w:rsidR="004A6FBF">
              <w:rPr>
                <w:rFonts w:cs="Arial"/>
                <w:szCs w:val="20"/>
                <w:lang w:val="es-ES"/>
              </w:rPr>
              <w:t>n</w:t>
            </w:r>
            <w:r w:rsidR="00CF144E" w:rsidRPr="009072D6">
              <w:rPr>
                <w:rFonts w:cs="Arial"/>
                <w:szCs w:val="20"/>
                <w:lang w:val="es-ES"/>
              </w:rPr>
              <w:t xml:space="preserve"> en la Lista de Materiales Prohibidos de </w:t>
            </w:r>
            <w:proofErr w:type="spellStart"/>
            <w:r w:rsidR="00CF144E" w:rsidRPr="009072D6">
              <w:rPr>
                <w:rFonts w:cs="Arial"/>
                <w:szCs w:val="20"/>
                <w:lang w:val="es-ES"/>
              </w:rPr>
              <w:t>Fairtrade</w:t>
            </w:r>
            <w:proofErr w:type="spellEnd"/>
            <w:r w:rsidR="00CF144E" w:rsidRPr="009072D6">
              <w:rPr>
                <w:rFonts w:cs="Arial"/>
                <w:szCs w:val="20"/>
                <w:lang w:val="es-ES"/>
              </w:rPr>
              <w:t xml:space="preserve"> International (LMP), </w:t>
            </w:r>
            <w:r w:rsidR="004A6FBF">
              <w:rPr>
                <w:rFonts w:cs="Arial"/>
                <w:szCs w:val="20"/>
                <w:lang w:val="es-ES"/>
              </w:rPr>
              <w:t xml:space="preserve">ya sea en la </w:t>
            </w:r>
            <w:r w:rsidR="00CF144E" w:rsidRPr="009072D6">
              <w:rPr>
                <w:rFonts w:cs="Arial"/>
                <w:szCs w:val="20"/>
                <w:lang w:val="es-ES"/>
              </w:rPr>
              <w:t xml:space="preserve">parte 1, Lista roja, </w:t>
            </w:r>
            <w:r w:rsidR="004A6FBF">
              <w:rPr>
                <w:rFonts w:cs="Arial"/>
                <w:szCs w:val="20"/>
                <w:lang w:val="es-ES"/>
              </w:rPr>
              <w:t xml:space="preserve">en la </w:t>
            </w:r>
            <w:r w:rsidR="00CF144E" w:rsidRPr="009072D6">
              <w:rPr>
                <w:rFonts w:cs="Arial"/>
                <w:szCs w:val="20"/>
                <w:lang w:val="es-ES"/>
              </w:rPr>
              <w:t>parte 2, Lista naranja</w:t>
            </w:r>
            <w:r w:rsidR="008C3CC5">
              <w:rPr>
                <w:rFonts w:cs="Arial"/>
                <w:szCs w:val="20"/>
                <w:lang w:val="es-ES"/>
              </w:rPr>
              <w:t>,</w:t>
            </w:r>
            <w:r w:rsidR="00CF144E" w:rsidRPr="009072D6">
              <w:rPr>
                <w:rFonts w:cs="Arial"/>
                <w:szCs w:val="20"/>
                <w:lang w:val="es-ES"/>
              </w:rPr>
              <w:t xml:space="preserve"> o </w:t>
            </w:r>
            <w:r w:rsidR="004A6FBF">
              <w:rPr>
                <w:rFonts w:cs="Arial"/>
                <w:szCs w:val="20"/>
                <w:lang w:val="es-ES"/>
              </w:rPr>
              <w:t xml:space="preserve">en la </w:t>
            </w:r>
            <w:r w:rsidR="00CF144E" w:rsidRPr="009072D6">
              <w:rPr>
                <w:rFonts w:cs="Arial"/>
                <w:szCs w:val="20"/>
                <w:lang w:val="es-ES"/>
              </w:rPr>
              <w:t>parte 3, Lista amarilla.</w:t>
            </w:r>
            <w:r w:rsidR="006E550D" w:rsidRPr="009072D6">
              <w:rPr>
                <w:rFonts w:cs="Arial"/>
                <w:szCs w:val="20"/>
                <w:lang w:val="es-ES"/>
              </w:rPr>
              <w:t xml:space="preserve"> </w:t>
            </w:r>
            <w:r w:rsidR="00CF144E" w:rsidRPr="009072D6">
              <w:rPr>
                <w:lang w:val="es-ES"/>
              </w:rPr>
              <w:t xml:space="preserve">Usted actualiza la lista anualmente y la </w:t>
            </w:r>
            <w:r w:rsidR="006E550D" w:rsidRPr="009072D6">
              <w:rPr>
                <w:lang w:val="es-ES"/>
              </w:rPr>
              <w:t>present</w:t>
            </w:r>
            <w:r w:rsidR="00CF144E" w:rsidRPr="009072D6">
              <w:rPr>
                <w:lang w:val="es-ES"/>
              </w:rPr>
              <w:t>a</w:t>
            </w:r>
            <w:r w:rsidR="006E550D" w:rsidRPr="009072D6">
              <w:rPr>
                <w:lang w:val="es-ES"/>
              </w:rPr>
              <w:t xml:space="preserve"> </w:t>
            </w:r>
            <w:r w:rsidR="00CF144E" w:rsidRPr="009072D6">
              <w:rPr>
                <w:lang w:val="es-ES"/>
              </w:rPr>
              <w:t>en las auditorías</w:t>
            </w:r>
            <w:r w:rsidR="00E12CCE" w:rsidRPr="009072D6">
              <w:rPr>
                <w:rFonts w:cs="Arial"/>
                <w:szCs w:val="20"/>
                <w:lang w:val="es-ES"/>
              </w:rPr>
              <w:t>.</w:t>
            </w:r>
          </w:p>
          <w:p w:rsidR="00F1272D" w:rsidRPr="009072D6" w:rsidRDefault="00CF144E" w:rsidP="00B75494">
            <w:pPr>
              <w:rPr>
                <w:rFonts w:cs="Arial"/>
                <w:szCs w:val="20"/>
                <w:lang w:val="es-ES"/>
              </w:rPr>
            </w:pPr>
            <w:r w:rsidRPr="009072D6">
              <w:rPr>
                <w:rFonts w:cs="Arial"/>
                <w:b/>
                <w:szCs w:val="20"/>
                <w:lang w:val="es-ES"/>
              </w:rPr>
              <w:t>Orientación</w:t>
            </w:r>
            <w:r w:rsidR="00F1272D" w:rsidRPr="009072D6">
              <w:rPr>
                <w:rFonts w:cs="Arial"/>
                <w:szCs w:val="20"/>
                <w:lang w:val="es-ES"/>
              </w:rPr>
              <w:t xml:space="preserve">: </w:t>
            </w:r>
            <w:r w:rsidR="00D90E9C" w:rsidRPr="009072D6">
              <w:rPr>
                <w:rFonts w:cs="Arial"/>
                <w:szCs w:val="20"/>
                <w:lang w:val="es-ES"/>
              </w:rPr>
              <w:t>Un conocimiento adecuado de los plaguicidas es la primera etapa</w:t>
            </w:r>
            <w:r w:rsidR="001541EE" w:rsidRPr="009072D6">
              <w:rPr>
                <w:rFonts w:cs="Arial"/>
                <w:szCs w:val="20"/>
                <w:lang w:val="es-ES"/>
              </w:rPr>
              <w:t xml:space="preserve"> </w:t>
            </w:r>
            <w:r w:rsidR="004A6FBF">
              <w:rPr>
                <w:rFonts w:cs="Arial"/>
                <w:szCs w:val="20"/>
                <w:lang w:val="es-ES"/>
              </w:rPr>
              <w:t>de</w:t>
            </w:r>
            <w:r w:rsidR="00D90E9C" w:rsidRPr="009072D6">
              <w:rPr>
                <w:rFonts w:cs="Arial"/>
                <w:szCs w:val="20"/>
                <w:lang w:val="es-ES"/>
              </w:rPr>
              <w:t xml:space="preserve"> </w:t>
            </w:r>
            <w:r w:rsidR="004A6FBF">
              <w:rPr>
                <w:rFonts w:cs="Arial"/>
                <w:szCs w:val="20"/>
                <w:lang w:val="es-ES"/>
              </w:rPr>
              <w:t>un</w:t>
            </w:r>
            <w:r w:rsidR="00D90E9C" w:rsidRPr="009072D6">
              <w:rPr>
                <w:rFonts w:cs="Arial"/>
                <w:szCs w:val="20"/>
                <w:lang w:val="es-ES"/>
              </w:rPr>
              <w:t>a correcta utilización de materiales peligrosos</w:t>
            </w:r>
            <w:r w:rsidR="001541EE" w:rsidRPr="009072D6">
              <w:rPr>
                <w:rFonts w:cs="Arial"/>
                <w:szCs w:val="20"/>
                <w:lang w:val="es-ES"/>
              </w:rPr>
              <w:t xml:space="preserve"> </w:t>
            </w:r>
            <w:r w:rsidR="00D90E9C" w:rsidRPr="009072D6">
              <w:rPr>
                <w:rFonts w:cs="Arial"/>
                <w:szCs w:val="20"/>
                <w:lang w:val="es-ES"/>
              </w:rPr>
              <w:t>para la</w:t>
            </w:r>
            <w:r w:rsidR="001541EE" w:rsidRPr="009072D6">
              <w:rPr>
                <w:rFonts w:cs="Arial"/>
                <w:szCs w:val="20"/>
                <w:lang w:val="es-ES"/>
              </w:rPr>
              <w:t xml:space="preserve"> </w:t>
            </w:r>
            <w:r w:rsidR="00350A8E" w:rsidRPr="009072D6">
              <w:rPr>
                <w:rFonts w:cs="Arial"/>
                <w:szCs w:val="20"/>
                <w:lang w:val="es-ES"/>
              </w:rPr>
              <w:t>p</w:t>
            </w:r>
            <w:r w:rsidR="001541EE" w:rsidRPr="009072D6">
              <w:rPr>
                <w:rFonts w:cs="Arial"/>
                <w:szCs w:val="20"/>
                <w:lang w:val="es-ES"/>
              </w:rPr>
              <w:t>roduc</w:t>
            </w:r>
            <w:r w:rsidR="00D90E9C" w:rsidRPr="009072D6">
              <w:rPr>
                <w:rFonts w:cs="Arial"/>
                <w:szCs w:val="20"/>
                <w:lang w:val="es-ES"/>
              </w:rPr>
              <w:t>ció</w:t>
            </w:r>
            <w:r w:rsidR="001541EE" w:rsidRPr="009072D6">
              <w:rPr>
                <w:rFonts w:cs="Arial"/>
                <w:szCs w:val="20"/>
                <w:lang w:val="es-ES"/>
              </w:rPr>
              <w:t xml:space="preserve">n </w:t>
            </w:r>
            <w:r w:rsidR="00D90E9C" w:rsidRPr="009072D6">
              <w:rPr>
                <w:rFonts w:cs="Arial"/>
                <w:szCs w:val="20"/>
                <w:lang w:val="es-ES"/>
              </w:rPr>
              <w:t>y, por tanto, es muy importante mantener un</w:t>
            </w:r>
            <w:r w:rsidR="004A6FBF">
              <w:rPr>
                <w:rFonts w:cs="Arial"/>
                <w:szCs w:val="20"/>
                <w:lang w:val="es-ES"/>
              </w:rPr>
              <w:t>a</w:t>
            </w:r>
            <w:r w:rsidR="00D90E9C" w:rsidRPr="009072D6">
              <w:rPr>
                <w:rFonts w:cs="Arial"/>
                <w:szCs w:val="20"/>
                <w:lang w:val="es-ES"/>
              </w:rPr>
              <w:t xml:space="preserve"> lista de plaguicidas actualizada</w:t>
            </w:r>
            <w:r w:rsidR="001541EE" w:rsidRPr="009072D6">
              <w:rPr>
                <w:rFonts w:cs="Arial"/>
                <w:szCs w:val="20"/>
                <w:lang w:val="es-ES"/>
              </w:rPr>
              <w:t xml:space="preserve">. </w:t>
            </w:r>
            <w:r w:rsidR="00D90E9C" w:rsidRPr="009072D6">
              <w:rPr>
                <w:rFonts w:cs="Arial"/>
                <w:szCs w:val="20"/>
                <w:lang w:val="es-ES"/>
              </w:rPr>
              <w:t>Usted puede decidir cómo recopilar esta información</w:t>
            </w:r>
            <w:r w:rsidR="00F1272D" w:rsidRPr="009072D6">
              <w:rPr>
                <w:rFonts w:cs="Arial"/>
                <w:szCs w:val="20"/>
                <w:lang w:val="es-ES"/>
              </w:rPr>
              <w:t xml:space="preserve">. </w:t>
            </w:r>
            <w:r w:rsidR="00D90E9C" w:rsidRPr="009072D6">
              <w:rPr>
                <w:rFonts w:cs="Arial"/>
                <w:szCs w:val="20"/>
                <w:lang w:val="es-ES"/>
              </w:rPr>
              <w:t>La lista se puede confeccionar a través de entrevistas y conversaciones informales con grupos de miembros o a través de los registros de uso en posesión de los miembros.</w:t>
            </w:r>
          </w:p>
          <w:p w:rsidR="0059223B" w:rsidRPr="009072D6" w:rsidRDefault="00D90E9C" w:rsidP="008C3CC5">
            <w:pPr>
              <w:rPr>
                <w:rFonts w:cs="Arial"/>
                <w:szCs w:val="20"/>
                <w:lang w:val="es-ES"/>
              </w:rPr>
            </w:pPr>
            <w:r w:rsidRPr="009072D6">
              <w:rPr>
                <w:rFonts w:cs="Arial"/>
                <w:szCs w:val="20"/>
                <w:lang w:val="es-ES"/>
              </w:rPr>
              <w:t xml:space="preserve">La LMP de </w:t>
            </w:r>
            <w:proofErr w:type="spellStart"/>
            <w:r w:rsidRPr="009072D6">
              <w:rPr>
                <w:rFonts w:cs="Arial"/>
                <w:szCs w:val="20"/>
                <w:lang w:val="es-ES"/>
              </w:rPr>
              <w:t>Fairtrade</w:t>
            </w:r>
            <w:proofErr w:type="spellEnd"/>
            <w:r w:rsidRPr="009072D6">
              <w:rPr>
                <w:rFonts w:cs="Arial"/>
                <w:szCs w:val="20"/>
                <w:lang w:val="es-ES"/>
              </w:rPr>
              <w:t xml:space="preserve"> International posee tres partes: la parte 1, Lista roja, que incluye una lista de los materiales prohibidos; la parte 2, Lista naranja, que es una lista restringida e incluye una lista de materiales que pueden ser utilizados en condiciones especificadas en el Criterio; y la parte 3, Lista amarilla, que incluye una lista de los materiales identificados como peligrosos y cuyo uso se le anima a </w:t>
            </w:r>
            <w:r w:rsidR="008C3CC5">
              <w:rPr>
                <w:rFonts w:cs="Arial"/>
                <w:szCs w:val="20"/>
                <w:lang w:val="es-ES"/>
              </w:rPr>
              <w:t>abandonar</w:t>
            </w:r>
            <w:r w:rsidR="00F1272D" w:rsidRPr="009072D6">
              <w:rPr>
                <w:rFonts w:cs="Arial"/>
                <w:szCs w:val="20"/>
                <w:lang w:val="es-ES"/>
              </w:rPr>
              <w:t>.</w:t>
            </w:r>
          </w:p>
        </w:tc>
      </w:tr>
    </w:tbl>
    <w:p w:rsidR="00B06767" w:rsidRPr="009072D6" w:rsidRDefault="00B06767" w:rsidP="00B75494">
      <w:pPr>
        <w:rPr>
          <w:rFonts w:cs="Arial"/>
          <w:b/>
          <w:szCs w:val="20"/>
          <w:lang w:val="es-ES"/>
        </w:rPr>
      </w:pPr>
    </w:p>
    <w:p w:rsidR="005B1FD2" w:rsidRPr="009072D6" w:rsidRDefault="00D90E9C" w:rsidP="00B75494">
      <w:pPr>
        <w:rPr>
          <w:rFonts w:cs="Arial"/>
          <w:b/>
          <w:szCs w:val="20"/>
          <w:lang w:val="es-ES"/>
        </w:rPr>
      </w:pPr>
      <w:r w:rsidRPr="009072D6">
        <w:rPr>
          <w:rFonts w:cs="Arial"/>
          <w:b/>
          <w:szCs w:val="20"/>
          <w:lang w:val="es-ES"/>
        </w:rPr>
        <w:t xml:space="preserve">P </w:t>
      </w:r>
      <w:r w:rsidR="0090390D" w:rsidRPr="009072D6">
        <w:rPr>
          <w:rFonts w:cs="Arial"/>
          <w:b/>
          <w:szCs w:val="20"/>
          <w:lang w:val="es-ES"/>
        </w:rPr>
        <w:t>3</w:t>
      </w:r>
      <w:r w:rsidR="005B1FD2" w:rsidRPr="009072D6">
        <w:rPr>
          <w:rFonts w:cs="Arial"/>
          <w:b/>
          <w:szCs w:val="20"/>
          <w:lang w:val="es-ES"/>
        </w:rPr>
        <w:t>.1</w:t>
      </w:r>
      <w:r w:rsidR="0090390D" w:rsidRPr="009072D6">
        <w:rPr>
          <w:rFonts w:cs="Arial"/>
          <w:b/>
          <w:szCs w:val="20"/>
          <w:lang w:val="es-ES"/>
        </w:rPr>
        <w:t>.1</w:t>
      </w:r>
      <w:r w:rsidR="005B1FD2" w:rsidRPr="009072D6">
        <w:rPr>
          <w:rFonts w:cs="Arial"/>
          <w:b/>
          <w:szCs w:val="20"/>
          <w:lang w:val="es-ES"/>
        </w:rPr>
        <w:t xml:space="preserve"> </w:t>
      </w:r>
      <w:r w:rsidRPr="009072D6">
        <w:rPr>
          <w:rFonts w:cs="Arial"/>
          <w:b/>
          <w:szCs w:val="20"/>
          <w:lang w:val="es-ES"/>
        </w:rPr>
        <w:t>¿Está usted de acuerdo con la actualización anual de la lista de plaguicidas utilizados en la producción de cultivos</w:t>
      </w:r>
      <w:r w:rsidR="005B1FD2" w:rsidRPr="009072D6">
        <w:rPr>
          <w:rFonts w:cs="Arial"/>
          <w:b/>
          <w:szCs w:val="20"/>
          <w:lang w:val="es-ES"/>
        </w:rPr>
        <w:t xml:space="preserve"> </w:t>
      </w:r>
      <w:proofErr w:type="spellStart"/>
      <w:r w:rsidR="005B1FD2" w:rsidRPr="009072D6">
        <w:rPr>
          <w:rFonts w:cs="Arial"/>
          <w:b/>
          <w:szCs w:val="20"/>
          <w:lang w:val="es-ES"/>
        </w:rPr>
        <w:t>Fairtrade</w:t>
      </w:r>
      <w:proofErr w:type="spellEnd"/>
      <w:r w:rsidR="005B1FD2" w:rsidRPr="009072D6">
        <w:rPr>
          <w:rFonts w:cs="Arial"/>
          <w:b/>
          <w:szCs w:val="20"/>
          <w:lang w:val="es-ES"/>
        </w:rPr>
        <w:t xml:space="preserve"> (</w:t>
      </w:r>
      <w:r w:rsidRPr="009072D6">
        <w:rPr>
          <w:rFonts w:cs="Arial"/>
          <w:b/>
          <w:szCs w:val="20"/>
          <w:lang w:val="es-ES"/>
        </w:rPr>
        <w:t>en el requisito anterio</w:t>
      </w:r>
      <w:r w:rsidR="001E6A72" w:rsidRPr="009072D6">
        <w:rPr>
          <w:rFonts w:cs="Arial"/>
          <w:b/>
          <w:szCs w:val="20"/>
          <w:lang w:val="es-ES"/>
        </w:rPr>
        <w:t>r</w:t>
      </w:r>
      <w:r w:rsidR="005B1FD2" w:rsidRPr="009072D6">
        <w:rPr>
          <w:rFonts w:cs="Arial"/>
          <w:b/>
          <w:szCs w:val="20"/>
          <w:lang w:val="es-ES"/>
        </w:rPr>
        <w:t xml:space="preserve"> </w:t>
      </w:r>
      <w:r w:rsidRPr="009072D6">
        <w:rPr>
          <w:rFonts w:cs="Arial"/>
          <w:b/>
          <w:szCs w:val="20"/>
          <w:lang w:val="es-ES"/>
        </w:rPr>
        <w:t>el mínimo era una vez en tres años</w:t>
      </w:r>
      <w:r w:rsidR="00780725">
        <w:rPr>
          <w:rFonts w:cs="Arial"/>
          <w:b/>
          <w:szCs w:val="20"/>
          <w:lang w:val="es-ES"/>
        </w:rPr>
        <w:t>)?</w:t>
      </w:r>
    </w:p>
    <w:p w:rsidR="005B1FD2" w:rsidRPr="009072D6" w:rsidRDefault="001E6A72" w:rsidP="007A1EDF">
      <w:pPr>
        <w:rPr>
          <w:rFonts w:cs="Arial"/>
          <w:szCs w:val="20"/>
          <w:lang w:val="es-ES"/>
        </w:rPr>
      </w:pPr>
      <w:r w:rsidRPr="009072D6">
        <w:rPr>
          <w:rFonts w:cs="Arial"/>
          <w:szCs w:val="20"/>
          <w:lang w:val="es-ES"/>
        </w:rPr>
        <w:t>Sí</w:t>
      </w:r>
      <w:r w:rsidR="005B1FD2" w:rsidRPr="009072D6">
        <w:rPr>
          <w:rFonts w:cs="Arial"/>
          <w:szCs w:val="20"/>
          <w:lang w:val="es-ES"/>
        </w:rPr>
        <w:tab/>
      </w:r>
      <w:sdt>
        <w:sdtPr>
          <w:rPr>
            <w:rFonts w:cs="Arial"/>
            <w:szCs w:val="20"/>
            <w:lang w:val="es-ES"/>
          </w:rPr>
          <w:id w:val="-927959322"/>
        </w:sdtPr>
        <w:sdtEndPr/>
        <w:sdtContent>
          <w:r w:rsidR="005B1FD2" w:rsidRPr="009072D6">
            <w:rPr>
              <w:rFonts w:ascii="MS Gothic" w:eastAsia="MS Gothic" w:hAnsi="MS Gothic" w:cs="MS Gothic"/>
              <w:szCs w:val="20"/>
              <w:lang w:val="es-ES"/>
            </w:rPr>
            <w:t>☐</w:t>
          </w:r>
        </w:sdtContent>
      </w:sdt>
    </w:p>
    <w:p w:rsidR="005B1FD2" w:rsidRPr="009072D6" w:rsidRDefault="005B1FD2" w:rsidP="007A1EDF">
      <w:pPr>
        <w:rPr>
          <w:rFonts w:cs="Arial"/>
          <w:szCs w:val="20"/>
          <w:lang w:val="es-ES"/>
        </w:rPr>
      </w:pPr>
      <w:r w:rsidRPr="009072D6">
        <w:rPr>
          <w:rFonts w:cs="Arial"/>
          <w:szCs w:val="20"/>
          <w:lang w:val="es-ES"/>
        </w:rPr>
        <w:t>No</w:t>
      </w:r>
      <w:r w:rsidRPr="009072D6">
        <w:rPr>
          <w:rFonts w:cs="Arial"/>
          <w:szCs w:val="20"/>
          <w:lang w:val="es-ES"/>
        </w:rPr>
        <w:tab/>
      </w:r>
      <w:sdt>
        <w:sdtPr>
          <w:rPr>
            <w:rFonts w:cs="Arial"/>
            <w:szCs w:val="20"/>
            <w:lang w:val="es-ES"/>
          </w:rPr>
          <w:id w:val="-1058866612"/>
        </w:sdtPr>
        <w:sdtEndPr/>
        <w:sdtContent>
          <w:r w:rsidRPr="009072D6">
            <w:rPr>
              <w:rFonts w:ascii="MS Gothic" w:eastAsia="MS Gothic" w:hAnsi="MS Gothic" w:cs="MS Gothic"/>
              <w:szCs w:val="20"/>
              <w:lang w:val="es-ES"/>
            </w:rPr>
            <w:t>☐</w:t>
          </w:r>
        </w:sdtContent>
      </w:sdt>
    </w:p>
    <w:p w:rsidR="005B1FD2" w:rsidRPr="009072D6" w:rsidRDefault="001E6A72" w:rsidP="00B75494">
      <w:pPr>
        <w:rPr>
          <w:rFonts w:cs="Arial"/>
          <w:szCs w:val="20"/>
          <w:lang w:val="es-ES"/>
        </w:rPr>
      </w:pPr>
      <w:r w:rsidRPr="009072D6">
        <w:rPr>
          <w:rFonts w:cs="Arial"/>
          <w:szCs w:val="20"/>
          <w:lang w:val="es-ES"/>
        </w:rPr>
        <w:t>Fundamente con comentarios</w:t>
      </w:r>
      <w:r w:rsidR="005B1FD2" w:rsidRPr="009072D6">
        <w:rPr>
          <w:rFonts w:cs="Arial"/>
          <w:szCs w:val="20"/>
          <w:lang w:val="es-ES"/>
        </w:rPr>
        <w:t>.</w:t>
      </w:r>
    </w:p>
    <w:tbl>
      <w:tblPr>
        <w:tblStyle w:val="TableGrid"/>
        <w:tblW w:w="0" w:type="auto"/>
        <w:tblLook w:val="04A0" w:firstRow="1" w:lastRow="0" w:firstColumn="1" w:lastColumn="0" w:noHBand="0" w:noVBand="1"/>
      </w:tblPr>
      <w:tblGrid>
        <w:gridCol w:w="9245"/>
      </w:tblGrid>
      <w:tr w:rsidR="005B1FD2" w:rsidRPr="009072D6" w:rsidTr="005B1FD2">
        <w:tc>
          <w:tcPr>
            <w:tcW w:w="9245" w:type="dxa"/>
          </w:tcPr>
          <w:p w:rsidR="005B1FD2" w:rsidRPr="009072D6" w:rsidRDefault="005B1FD2" w:rsidP="00B75494">
            <w:pPr>
              <w:rPr>
                <w:rFonts w:cs="Arial"/>
                <w:szCs w:val="20"/>
                <w:lang w:val="es-ES"/>
              </w:rPr>
            </w:pPr>
          </w:p>
          <w:p w:rsidR="005B1FD2" w:rsidRPr="009072D6" w:rsidRDefault="005B1FD2" w:rsidP="00B75494">
            <w:pPr>
              <w:rPr>
                <w:rFonts w:cs="Arial"/>
                <w:szCs w:val="20"/>
                <w:lang w:val="es-ES"/>
              </w:rPr>
            </w:pPr>
          </w:p>
          <w:p w:rsidR="005B1FD2" w:rsidRPr="009072D6" w:rsidRDefault="005B1FD2" w:rsidP="00B75494">
            <w:pPr>
              <w:rPr>
                <w:rFonts w:cs="Arial"/>
                <w:szCs w:val="20"/>
                <w:lang w:val="es-ES"/>
              </w:rPr>
            </w:pPr>
          </w:p>
        </w:tc>
      </w:tr>
    </w:tbl>
    <w:p w:rsidR="005B1FD2" w:rsidRPr="009072D6" w:rsidRDefault="005B1FD2" w:rsidP="00B75494">
      <w:pPr>
        <w:rPr>
          <w:rFonts w:cs="Arial"/>
          <w:szCs w:val="20"/>
          <w:lang w:val="es-ES"/>
        </w:rPr>
      </w:pPr>
    </w:p>
    <w:p w:rsidR="005B1FD2" w:rsidRPr="009072D6" w:rsidRDefault="001E6A72" w:rsidP="00B75494">
      <w:pPr>
        <w:rPr>
          <w:rFonts w:cs="Arial"/>
          <w:b/>
          <w:szCs w:val="20"/>
          <w:lang w:val="es-ES"/>
        </w:rPr>
      </w:pPr>
      <w:r w:rsidRPr="009072D6">
        <w:rPr>
          <w:rFonts w:cs="Arial"/>
          <w:b/>
          <w:szCs w:val="20"/>
          <w:lang w:val="es-ES"/>
        </w:rPr>
        <w:t xml:space="preserve">P </w:t>
      </w:r>
      <w:r w:rsidR="0090390D" w:rsidRPr="009072D6">
        <w:rPr>
          <w:rFonts w:cs="Arial"/>
          <w:b/>
          <w:szCs w:val="20"/>
          <w:lang w:val="es-ES"/>
        </w:rPr>
        <w:t>3</w:t>
      </w:r>
      <w:r w:rsidR="005B1FD2" w:rsidRPr="009072D6">
        <w:rPr>
          <w:rFonts w:cs="Arial"/>
          <w:b/>
          <w:szCs w:val="20"/>
          <w:lang w:val="es-ES"/>
        </w:rPr>
        <w:t>.</w:t>
      </w:r>
      <w:r w:rsidR="0090390D" w:rsidRPr="009072D6">
        <w:rPr>
          <w:rFonts w:cs="Arial"/>
          <w:b/>
          <w:szCs w:val="20"/>
          <w:lang w:val="es-ES"/>
        </w:rPr>
        <w:t>1.</w:t>
      </w:r>
      <w:r w:rsidR="005B1FD2" w:rsidRPr="009072D6">
        <w:rPr>
          <w:rFonts w:cs="Arial"/>
          <w:b/>
          <w:szCs w:val="20"/>
          <w:lang w:val="es-ES"/>
        </w:rPr>
        <w:t xml:space="preserve">2 </w:t>
      </w:r>
      <w:r w:rsidRPr="009072D6">
        <w:rPr>
          <w:rFonts w:cs="Arial"/>
          <w:b/>
          <w:szCs w:val="20"/>
          <w:lang w:val="es-ES"/>
        </w:rPr>
        <w:t>¿Está usted de acuerdo con añadir detalles a la lista</w:t>
      </w:r>
      <w:r w:rsidR="005B1FD2" w:rsidRPr="009072D6">
        <w:rPr>
          <w:rFonts w:cs="Arial"/>
          <w:b/>
          <w:szCs w:val="20"/>
          <w:lang w:val="es-ES"/>
        </w:rPr>
        <w:t xml:space="preserve"> (</w:t>
      </w:r>
      <w:r w:rsidRPr="009072D6">
        <w:rPr>
          <w:rFonts w:cs="Arial"/>
          <w:b/>
          <w:szCs w:val="20"/>
          <w:lang w:val="es-ES"/>
        </w:rPr>
        <w:t>nombre del ingrediente activo</w:t>
      </w:r>
      <w:r w:rsidR="005B1FD2" w:rsidRPr="009072D6">
        <w:rPr>
          <w:rFonts w:cs="Arial"/>
          <w:b/>
          <w:szCs w:val="20"/>
          <w:lang w:val="es-ES"/>
        </w:rPr>
        <w:t>, f</w:t>
      </w:r>
      <w:r w:rsidRPr="009072D6">
        <w:rPr>
          <w:rFonts w:cs="Arial"/>
          <w:b/>
          <w:szCs w:val="20"/>
          <w:lang w:val="es-ES"/>
        </w:rPr>
        <w:t>ó</w:t>
      </w:r>
      <w:r w:rsidR="005B1FD2" w:rsidRPr="009072D6">
        <w:rPr>
          <w:rFonts w:cs="Arial"/>
          <w:b/>
          <w:szCs w:val="20"/>
          <w:lang w:val="es-ES"/>
        </w:rPr>
        <w:t xml:space="preserve">rmula, </w:t>
      </w:r>
      <w:r w:rsidRPr="009072D6">
        <w:rPr>
          <w:rFonts w:cs="Arial"/>
          <w:b/>
          <w:szCs w:val="20"/>
          <w:lang w:val="es-ES"/>
        </w:rPr>
        <w:t>nombre comercial y fabricante</w:t>
      </w:r>
      <w:r w:rsidR="005B1FD2" w:rsidRPr="009072D6">
        <w:rPr>
          <w:rFonts w:cs="Arial"/>
          <w:b/>
          <w:szCs w:val="20"/>
          <w:lang w:val="es-ES"/>
        </w:rPr>
        <w:t xml:space="preserve">, </w:t>
      </w:r>
      <w:r w:rsidRPr="009072D6">
        <w:rPr>
          <w:rFonts w:cs="Arial"/>
          <w:b/>
          <w:szCs w:val="20"/>
          <w:lang w:val="es-ES"/>
        </w:rPr>
        <w:t>cultivo</w:t>
      </w:r>
      <w:r w:rsidR="005B1FD2" w:rsidRPr="009072D6">
        <w:rPr>
          <w:rFonts w:cs="Arial"/>
          <w:b/>
          <w:szCs w:val="20"/>
          <w:lang w:val="es-ES"/>
        </w:rPr>
        <w:t>/product</w:t>
      </w:r>
      <w:r w:rsidRPr="009072D6">
        <w:rPr>
          <w:rFonts w:cs="Arial"/>
          <w:b/>
          <w:szCs w:val="20"/>
          <w:lang w:val="es-ES"/>
        </w:rPr>
        <w:t>o</w:t>
      </w:r>
      <w:r w:rsidR="005B1FD2" w:rsidRPr="009072D6">
        <w:rPr>
          <w:rFonts w:cs="Arial"/>
          <w:b/>
          <w:szCs w:val="20"/>
          <w:lang w:val="es-ES"/>
        </w:rPr>
        <w:t xml:space="preserve"> </w:t>
      </w:r>
      <w:r w:rsidRPr="009072D6">
        <w:rPr>
          <w:rFonts w:cs="Arial"/>
          <w:b/>
          <w:szCs w:val="20"/>
          <w:lang w:val="es-ES"/>
        </w:rPr>
        <w:t>en el cual se utilizan y las plagas a atacar</w:t>
      </w:r>
      <w:r w:rsidR="005B1FD2" w:rsidRPr="009072D6">
        <w:rPr>
          <w:rFonts w:cs="Arial"/>
          <w:b/>
          <w:szCs w:val="20"/>
          <w:lang w:val="es-ES"/>
        </w:rPr>
        <w:t>)</w:t>
      </w:r>
      <w:r w:rsidRPr="009072D6">
        <w:rPr>
          <w:rFonts w:cs="Arial"/>
          <w:b/>
          <w:szCs w:val="20"/>
          <w:lang w:val="es-ES"/>
        </w:rPr>
        <w:t>?</w:t>
      </w:r>
    </w:p>
    <w:p w:rsidR="005B1FD2" w:rsidRPr="009072D6" w:rsidRDefault="001E6A72" w:rsidP="00B75494">
      <w:pPr>
        <w:rPr>
          <w:rFonts w:cs="Arial"/>
          <w:szCs w:val="20"/>
          <w:lang w:val="es-ES"/>
        </w:rPr>
      </w:pPr>
      <w:r w:rsidRPr="009072D6">
        <w:rPr>
          <w:rFonts w:cs="Arial"/>
          <w:szCs w:val="20"/>
          <w:lang w:val="es-ES"/>
        </w:rPr>
        <w:t>Sí</w:t>
      </w:r>
      <w:r w:rsidR="005B1FD2" w:rsidRPr="009072D6">
        <w:rPr>
          <w:rFonts w:cs="Arial"/>
          <w:szCs w:val="20"/>
          <w:lang w:val="es-ES"/>
        </w:rPr>
        <w:tab/>
      </w:r>
      <w:sdt>
        <w:sdtPr>
          <w:rPr>
            <w:rFonts w:cs="Arial"/>
            <w:szCs w:val="20"/>
            <w:lang w:val="es-ES"/>
          </w:rPr>
          <w:id w:val="1595900001"/>
        </w:sdtPr>
        <w:sdtEndPr/>
        <w:sdtContent>
          <w:r w:rsidR="005B1FD2" w:rsidRPr="009072D6">
            <w:rPr>
              <w:rFonts w:ascii="MS Gothic" w:eastAsia="MS Gothic" w:hAnsi="MS Gothic" w:cs="MS Gothic"/>
              <w:szCs w:val="20"/>
              <w:lang w:val="es-ES"/>
            </w:rPr>
            <w:t>☐</w:t>
          </w:r>
        </w:sdtContent>
      </w:sdt>
    </w:p>
    <w:p w:rsidR="005B1FD2" w:rsidRPr="009072D6" w:rsidRDefault="005B1FD2" w:rsidP="00B75494">
      <w:pPr>
        <w:rPr>
          <w:rFonts w:cs="Arial"/>
          <w:szCs w:val="20"/>
          <w:lang w:val="es-ES"/>
        </w:rPr>
      </w:pPr>
      <w:r w:rsidRPr="009072D6">
        <w:rPr>
          <w:rFonts w:cs="Arial"/>
          <w:szCs w:val="20"/>
          <w:lang w:val="es-ES"/>
        </w:rPr>
        <w:t>No</w:t>
      </w:r>
      <w:r w:rsidRPr="009072D6">
        <w:rPr>
          <w:rFonts w:cs="Arial"/>
          <w:szCs w:val="20"/>
          <w:lang w:val="es-ES"/>
        </w:rPr>
        <w:tab/>
      </w:r>
      <w:sdt>
        <w:sdtPr>
          <w:rPr>
            <w:rFonts w:cs="Arial"/>
            <w:szCs w:val="20"/>
            <w:lang w:val="es-ES"/>
          </w:rPr>
          <w:id w:val="1773125375"/>
        </w:sdtPr>
        <w:sdtEndPr/>
        <w:sdtContent>
          <w:r w:rsidRPr="009072D6">
            <w:rPr>
              <w:rFonts w:ascii="MS Gothic" w:eastAsia="MS Gothic" w:hAnsi="MS Gothic" w:cs="MS Gothic"/>
              <w:szCs w:val="20"/>
              <w:lang w:val="es-ES"/>
            </w:rPr>
            <w:t>☐</w:t>
          </w:r>
        </w:sdtContent>
      </w:sdt>
    </w:p>
    <w:p w:rsidR="005B1FD2" w:rsidRPr="009072D6" w:rsidRDefault="001E6A72" w:rsidP="00C30356">
      <w:pPr>
        <w:rPr>
          <w:rFonts w:cs="Arial"/>
          <w:szCs w:val="20"/>
          <w:lang w:val="es-ES"/>
        </w:rPr>
      </w:pPr>
      <w:r w:rsidRPr="009072D6">
        <w:rPr>
          <w:rFonts w:cs="Arial"/>
          <w:szCs w:val="20"/>
          <w:lang w:val="es-ES"/>
        </w:rPr>
        <w:t>Fundamente con comentarios</w:t>
      </w:r>
      <w:r w:rsidR="005B1FD2" w:rsidRPr="009072D6">
        <w:rPr>
          <w:rFonts w:cs="Arial"/>
          <w:szCs w:val="20"/>
          <w:lang w:val="es-ES"/>
        </w:rPr>
        <w:t>.</w:t>
      </w:r>
    </w:p>
    <w:tbl>
      <w:tblPr>
        <w:tblStyle w:val="TableGrid"/>
        <w:tblW w:w="0" w:type="auto"/>
        <w:tblLook w:val="04A0" w:firstRow="1" w:lastRow="0" w:firstColumn="1" w:lastColumn="0" w:noHBand="0" w:noVBand="1"/>
      </w:tblPr>
      <w:tblGrid>
        <w:gridCol w:w="9245"/>
      </w:tblGrid>
      <w:tr w:rsidR="005B1FD2" w:rsidRPr="009072D6" w:rsidTr="005B1FD2">
        <w:tc>
          <w:tcPr>
            <w:tcW w:w="9245" w:type="dxa"/>
          </w:tcPr>
          <w:p w:rsidR="005B1FD2" w:rsidRPr="009072D6" w:rsidRDefault="005B1FD2" w:rsidP="00C30356">
            <w:pPr>
              <w:rPr>
                <w:rFonts w:cs="Arial"/>
                <w:szCs w:val="20"/>
                <w:lang w:val="es-ES"/>
              </w:rPr>
            </w:pPr>
          </w:p>
          <w:p w:rsidR="005B1FD2" w:rsidRPr="009072D6" w:rsidRDefault="005B1FD2" w:rsidP="00C30356">
            <w:pPr>
              <w:rPr>
                <w:rFonts w:cs="Arial"/>
                <w:szCs w:val="20"/>
                <w:lang w:val="es-ES"/>
              </w:rPr>
            </w:pPr>
          </w:p>
          <w:p w:rsidR="005B1FD2" w:rsidRPr="009072D6" w:rsidRDefault="005B1FD2" w:rsidP="00D93454">
            <w:pPr>
              <w:rPr>
                <w:rFonts w:cs="Arial"/>
                <w:szCs w:val="20"/>
                <w:lang w:val="es-ES"/>
              </w:rPr>
            </w:pPr>
          </w:p>
        </w:tc>
      </w:tr>
    </w:tbl>
    <w:p w:rsidR="005B1FD2" w:rsidRPr="009072D6" w:rsidRDefault="005B1FD2" w:rsidP="00B75494">
      <w:pPr>
        <w:rPr>
          <w:rFonts w:cs="Arial"/>
          <w:szCs w:val="20"/>
          <w:lang w:val="es-ES"/>
        </w:rPr>
      </w:pPr>
    </w:p>
    <w:p w:rsidR="00752991" w:rsidRPr="009072D6" w:rsidRDefault="00FD5012" w:rsidP="00FD5012">
      <w:pPr>
        <w:pStyle w:val="Heading4"/>
        <w:rPr>
          <w:rFonts w:ascii="Arial" w:hAnsi="Arial" w:cs="Arial"/>
          <w:bCs w:val="0"/>
          <w:color w:val="auto"/>
          <w:sz w:val="20"/>
          <w:szCs w:val="20"/>
          <w:lang w:val="es-ES"/>
        </w:rPr>
      </w:pPr>
      <w:bookmarkStart w:id="14" w:name="_Toc447876066"/>
      <w:r w:rsidRPr="009072D6">
        <w:rPr>
          <w:rFonts w:ascii="Arial" w:hAnsi="Arial" w:cs="Arial"/>
          <w:bCs w:val="0"/>
          <w:color w:val="auto"/>
          <w:sz w:val="20"/>
          <w:szCs w:val="20"/>
          <w:lang w:val="es-ES"/>
        </w:rPr>
        <w:t xml:space="preserve">3.2 </w:t>
      </w:r>
      <w:r w:rsidR="001E6A72" w:rsidRPr="009072D6">
        <w:rPr>
          <w:rFonts w:ascii="Arial" w:hAnsi="Arial" w:cs="Arial"/>
          <w:bCs w:val="0"/>
          <w:color w:val="auto"/>
          <w:sz w:val="20"/>
          <w:szCs w:val="20"/>
          <w:lang w:val="es-ES"/>
        </w:rPr>
        <w:t>Uso solamente de materiales</w:t>
      </w:r>
      <w:r w:rsidR="00152573" w:rsidRPr="009072D6">
        <w:rPr>
          <w:rFonts w:ascii="Arial" w:hAnsi="Arial" w:cs="Arial"/>
          <w:bCs w:val="0"/>
          <w:color w:val="auto"/>
          <w:sz w:val="20"/>
          <w:szCs w:val="20"/>
          <w:lang w:val="es-ES"/>
        </w:rPr>
        <w:t xml:space="preserve"> </w:t>
      </w:r>
      <w:bookmarkEnd w:id="14"/>
      <w:r w:rsidR="001E6A72" w:rsidRPr="009072D6">
        <w:rPr>
          <w:rFonts w:ascii="Arial" w:hAnsi="Arial" w:cs="Arial"/>
          <w:bCs w:val="0"/>
          <w:color w:val="auto"/>
          <w:sz w:val="20"/>
          <w:szCs w:val="20"/>
          <w:lang w:val="es-ES"/>
        </w:rPr>
        <w:t>cuyo uso está legalmente autorizado</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245"/>
      </w:tblGrid>
      <w:tr w:rsidR="00752991" w:rsidRPr="009072D6" w:rsidTr="00D6523A">
        <w:tc>
          <w:tcPr>
            <w:tcW w:w="9245" w:type="dxa"/>
          </w:tcPr>
          <w:p w:rsidR="00752991" w:rsidRPr="009072D6" w:rsidRDefault="001E6A72" w:rsidP="00EC0C29">
            <w:pPr>
              <w:rPr>
                <w:rFonts w:cs="Arial"/>
                <w:szCs w:val="20"/>
                <w:lang w:val="es-ES"/>
              </w:rPr>
            </w:pPr>
            <w:r w:rsidRPr="009072D6">
              <w:rPr>
                <w:lang w:val="es-ES"/>
              </w:rPr>
              <w:t xml:space="preserve">Existe una </w:t>
            </w:r>
            <w:r w:rsidR="001315C8">
              <w:rPr>
                <w:lang w:val="es-ES"/>
              </w:rPr>
              <w:t xml:space="preserve">cierta </w:t>
            </w:r>
            <w:r w:rsidRPr="009072D6">
              <w:rPr>
                <w:lang w:val="es-ES"/>
              </w:rPr>
              <w:t>cantidad de productos químicos</w:t>
            </w:r>
            <w:r w:rsidR="0035543E" w:rsidRPr="009072D6">
              <w:rPr>
                <w:lang w:val="es-ES"/>
              </w:rPr>
              <w:t xml:space="preserve"> (</w:t>
            </w:r>
            <w:r w:rsidRPr="009072D6">
              <w:rPr>
                <w:lang w:val="es-ES"/>
              </w:rPr>
              <w:t>tanto de origen biológico</w:t>
            </w:r>
            <w:r w:rsidR="0035543E" w:rsidRPr="009072D6">
              <w:rPr>
                <w:lang w:val="es-ES"/>
              </w:rPr>
              <w:t xml:space="preserve"> </w:t>
            </w:r>
            <w:r w:rsidRPr="009072D6">
              <w:rPr>
                <w:lang w:val="es-ES"/>
              </w:rPr>
              <w:t>como</w:t>
            </w:r>
            <w:r w:rsidR="0035543E" w:rsidRPr="009072D6">
              <w:rPr>
                <w:lang w:val="es-ES"/>
              </w:rPr>
              <w:t xml:space="preserve"> no</w:t>
            </w:r>
            <w:r w:rsidRPr="009072D6">
              <w:rPr>
                <w:lang w:val="es-ES"/>
              </w:rPr>
              <w:t xml:space="preserve"> </w:t>
            </w:r>
            <w:r w:rsidR="0035543E" w:rsidRPr="009072D6">
              <w:rPr>
                <w:lang w:val="es-ES"/>
              </w:rPr>
              <w:t>biol</w:t>
            </w:r>
            <w:r w:rsidRPr="009072D6">
              <w:rPr>
                <w:lang w:val="es-ES"/>
              </w:rPr>
              <w:t>ó</w:t>
            </w:r>
            <w:r w:rsidR="0035543E" w:rsidRPr="009072D6">
              <w:rPr>
                <w:lang w:val="es-ES"/>
              </w:rPr>
              <w:t>gic</w:t>
            </w:r>
            <w:r w:rsidRPr="009072D6">
              <w:rPr>
                <w:lang w:val="es-ES"/>
              </w:rPr>
              <w:t>o</w:t>
            </w:r>
            <w:r w:rsidR="0035543E" w:rsidRPr="009072D6">
              <w:rPr>
                <w:lang w:val="es-ES"/>
              </w:rPr>
              <w:t xml:space="preserve">) </w:t>
            </w:r>
            <w:r w:rsidRPr="009072D6">
              <w:rPr>
                <w:lang w:val="es-ES"/>
              </w:rPr>
              <w:t>que tienen propiedades plaguicidas</w:t>
            </w:r>
            <w:r w:rsidR="0035543E" w:rsidRPr="009072D6">
              <w:rPr>
                <w:lang w:val="es-ES"/>
              </w:rPr>
              <w:t xml:space="preserve">. </w:t>
            </w:r>
            <w:r w:rsidRPr="009072D6">
              <w:rPr>
                <w:lang w:val="es-ES"/>
              </w:rPr>
              <w:t xml:space="preserve">No todos ellos tienen autorización para </w:t>
            </w:r>
            <w:r w:rsidR="00CC4580">
              <w:rPr>
                <w:lang w:val="es-ES"/>
              </w:rPr>
              <w:t>el</w:t>
            </w:r>
            <w:r w:rsidRPr="009072D6">
              <w:rPr>
                <w:lang w:val="es-ES"/>
              </w:rPr>
              <w:t xml:space="preserve"> uso en la agricultura</w:t>
            </w:r>
            <w:r w:rsidR="0035543E" w:rsidRPr="009072D6">
              <w:rPr>
                <w:lang w:val="es-ES"/>
              </w:rPr>
              <w:t xml:space="preserve"> </w:t>
            </w:r>
            <w:r w:rsidRPr="009072D6">
              <w:rPr>
                <w:lang w:val="es-ES"/>
              </w:rPr>
              <w:t>o ya son obsoletos</w:t>
            </w:r>
            <w:r w:rsidR="0035543E" w:rsidRPr="009072D6">
              <w:rPr>
                <w:lang w:val="es-ES"/>
              </w:rPr>
              <w:t xml:space="preserve">. </w:t>
            </w:r>
            <w:r w:rsidRPr="009072D6">
              <w:rPr>
                <w:lang w:val="es-ES"/>
              </w:rPr>
              <w:t>Estos productos químicos son muy numerosos</w:t>
            </w:r>
            <w:r w:rsidR="0035543E" w:rsidRPr="009072D6">
              <w:rPr>
                <w:lang w:val="es-ES"/>
              </w:rPr>
              <w:t xml:space="preserve"> </w:t>
            </w:r>
            <w:r w:rsidRPr="009072D6">
              <w:rPr>
                <w:lang w:val="es-ES"/>
              </w:rPr>
              <w:t>y no pueden incluirse en las Lista</w:t>
            </w:r>
            <w:r w:rsidR="0035543E" w:rsidRPr="009072D6">
              <w:rPr>
                <w:lang w:val="es-ES"/>
              </w:rPr>
              <w:t xml:space="preserve"> </w:t>
            </w:r>
            <w:r w:rsidR="00CC4580">
              <w:rPr>
                <w:lang w:val="es-ES"/>
              </w:rPr>
              <w:t>r</w:t>
            </w:r>
            <w:r w:rsidRPr="009072D6">
              <w:rPr>
                <w:lang w:val="es-ES"/>
              </w:rPr>
              <w:t>oja</w:t>
            </w:r>
            <w:r w:rsidR="0035543E" w:rsidRPr="009072D6">
              <w:rPr>
                <w:lang w:val="es-ES"/>
              </w:rPr>
              <w:t>/</w:t>
            </w:r>
            <w:r w:rsidR="00CC4580">
              <w:rPr>
                <w:lang w:val="es-ES"/>
              </w:rPr>
              <w:t>n</w:t>
            </w:r>
            <w:r w:rsidRPr="009072D6">
              <w:rPr>
                <w:lang w:val="es-ES"/>
              </w:rPr>
              <w:t xml:space="preserve">aranja </w:t>
            </w:r>
            <w:r w:rsidR="0035543E" w:rsidRPr="009072D6">
              <w:rPr>
                <w:lang w:val="es-ES"/>
              </w:rPr>
              <w:t>o</w:t>
            </w:r>
            <w:r w:rsidRPr="009072D6">
              <w:rPr>
                <w:lang w:val="es-ES"/>
              </w:rPr>
              <w:t xml:space="preserve"> </w:t>
            </w:r>
            <w:r w:rsidR="00CC4580">
              <w:rPr>
                <w:lang w:val="es-ES"/>
              </w:rPr>
              <w:t>a</w:t>
            </w:r>
            <w:r w:rsidRPr="009072D6">
              <w:rPr>
                <w:lang w:val="es-ES"/>
              </w:rPr>
              <w:t>marilla</w:t>
            </w:r>
            <w:r w:rsidR="0035543E" w:rsidRPr="009072D6">
              <w:rPr>
                <w:lang w:val="es-ES"/>
              </w:rPr>
              <w:t xml:space="preserve">. </w:t>
            </w:r>
            <w:r w:rsidRPr="009072D6">
              <w:rPr>
                <w:lang w:val="es-ES"/>
              </w:rPr>
              <w:t>El uso de dichos materiales puede ser potencialmente muy dañino para la salud</w:t>
            </w:r>
            <w:r w:rsidR="00293489" w:rsidRPr="009072D6">
              <w:rPr>
                <w:lang w:val="es-ES"/>
              </w:rPr>
              <w:t xml:space="preserve"> </w:t>
            </w:r>
            <w:r w:rsidR="00CC4580">
              <w:rPr>
                <w:lang w:val="es-ES"/>
              </w:rPr>
              <w:t xml:space="preserve">y </w:t>
            </w:r>
            <w:r w:rsidRPr="009072D6">
              <w:rPr>
                <w:lang w:val="es-ES"/>
              </w:rPr>
              <w:t>el medioambiente</w:t>
            </w:r>
            <w:r w:rsidR="00293489" w:rsidRPr="009072D6">
              <w:rPr>
                <w:lang w:val="es-ES"/>
              </w:rPr>
              <w:t xml:space="preserve">. </w:t>
            </w:r>
            <w:r w:rsidRPr="009072D6">
              <w:rPr>
                <w:lang w:val="es-ES"/>
              </w:rPr>
              <w:t>Por tanto, es muy importante que</w:t>
            </w:r>
            <w:r w:rsidR="00293489" w:rsidRPr="009072D6">
              <w:rPr>
                <w:lang w:val="es-ES"/>
              </w:rPr>
              <w:t xml:space="preserve"> </w:t>
            </w:r>
            <w:r w:rsidR="00702D6D" w:rsidRPr="009072D6">
              <w:rPr>
                <w:rFonts w:cs="Arial"/>
                <w:szCs w:val="20"/>
                <w:u w:val="single"/>
                <w:lang w:val="es-ES"/>
              </w:rPr>
              <w:t>se usen únicamente los</w:t>
            </w:r>
            <w:r w:rsidR="0011310A" w:rsidRPr="009072D6">
              <w:rPr>
                <w:rFonts w:cs="Arial"/>
                <w:szCs w:val="20"/>
                <w:u w:val="single"/>
                <w:lang w:val="es-ES"/>
              </w:rPr>
              <w:t xml:space="preserve"> </w:t>
            </w:r>
            <w:r w:rsidR="00033E07" w:rsidRPr="009072D6">
              <w:rPr>
                <w:rFonts w:cs="Arial"/>
                <w:szCs w:val="20"/>
                <w:u w:val="single"/>
                <w:lang w:val="es-ES"/>
              </w:rPr>
              <w:t>material</w:t>
            </w:r>
            <w:r w:rsidR="00702D6D" w:rsidRPr="009072D6">
              <w:rPr>
                <w:rFonts w:cs="Arial"/>
                <w:szCs w:val="20"/>
                <w:u w:val="single"/>
                <w:lang w:val="es-ES"/>
              </w:rPr>
              <w:t>e</w:t>
            </w:r>
            <w:r w:rsidR="00033E07" w:rsidRPr="009072D6">
              <w:rPr>
                <w:rFonts w:cs="Arial"/>
                <w:szCs w:val="20"/>
                <w:u w:val="single"/>
                <w:lang w:val="es-ES"/>
              </w:rPr>
              <w:t>s</w:t>
            </w:r>
            <w:r w:rsidRPr="009072D6">
              <w:rPr>
                <w:rFonts w:cs="Arial"/>
                <w:szCs w:val="20"/>
                <w:u w:val="single"/>
                <w:lang w:val="es-ES"/>
              </w:rPr>
              <w:t xml:space="preserve"> </w:t>
            </w:r>
            <w:r w:rsidR="00702D6D" w:rsidRPr="009072D6">
              <w:rPr>
                <w:rFonts w:cs="Arial"/>
                <w:szCs w:val="20"/>
                <w:u w:val="single"/>
                <w:lang w:val="es-ES"/>
              </w:rPr>
              <w:t>cuyo uso está legalmente autorizado en el respectivo</w:t>
            </w:r>
            <w:r w:rsidRPr="009072D6">
              <w:rPr>
                <w:rFonts w:cs="Arial"/>
                <w:szCs w:val="20"/>
                <w:u w:val="single"/>
                <w:lang w:val="es-ES"/>
              </w:rPr>
              <w:t xml:space="preserve"> </w:t>
            </w:r>
            <w:r w:rsidR="00702D6D" w:rsidRPr="009072D6">
              <w:rPr>
                <w:rFonts w:cs="Arial"/>
                <w:szCs w:val="20"/>
                <w:u w:val="single"/>
                <w:lang w:val="es-ES"/>
              </w:rPr>
              <w:t>país</w:t>
            </w:r>
            <w:r w:rsidR="0011310A" w:rsidRPr="009072D6">
              <w:rPr>
                <w:rFonts w:cs="Arial"/>
                <w:szCs w:val="20"/>
                <w:u w:val="single"/>
                <w:lang w:val="es-ES"/>
              </w:rPr>
              <w:t>/regi</w:t>
            </w:r>
            <w:r w:rsidR="00702D6D" w:rsidRPr="009072D6">
              <w:rPr>
                <w:rFonts w:cs="Arial"/>
                <w:szCs w:val="20"/>
                <w:u w:val="single"/>
                <w:lang w:val="es-ES"/>
              </w:rPr>
              <w:t>ó</w:t>
            </w:r>
            <w:r w:rsidR="0011310A" w:rsidRPr="009072D6">
              <w:rPr>
                <w:rFonts w:cs="Arial"/>
                <w:szCs w:val="20"/>
                <w:u w:val="single"/>
                <w:lang w:val="es-ES"/>
              </w:rPr>
              <w:t>n</w:t>
            </w:r>
            <w:r w:rsidR="005B68A5" w:rsidRPr="009072D6">
              <w:rPr>
                <w:rFonts w:cs="Arial"/>
                <w:szCs w:val="20"/>
                <w:u w:val="single"/>
                <w:lang w:val="es-ES"/>
              </w:rPr>
              <w:t xml:space="preserve"> </w:t>
            </w:r>
            <w:r w:rsidR="00702D6D" w:rsidRPr="009072D6">
              <w:rPr>
                <w:rFonts w:cs="Arial"/>
                <w:szCs w:val="20"/>
                <w:u w:val="single"/>
                <w:lang w:val="es-ES"/>
              </w:rPr>
              <w:t>según el cultivo y el objetivo</w:t>
            </w:r>
            <w:r w:rsidR="0011310A" w:rsidRPr="009072D6">
              <w:rPr>
                <w:rFonts w:cs="Arial"/>
                <w:szCs w:val="20"/>
                <w:lang w:val="es-ES"/>
              </w:rPr>
              <w:t>.</w:t>
            </w:r>
            <w:r w:rsidR="00293489" w:rsidRPr="009072D6">
              <w:rPr>
                <w:lang w:val="es-ES"/>
              </w:rPr>
              <w:t xml:space="preserve"> </w:t>
            </w:r>
            <w:r w:rsidR="00DA30DA" w:rsidRPr="009072D6">
              <w:rPr>
                <w:lang w:val="es-ES"/>
              </w:rPr>
              <w:t xml:space="preserve">Esto no </w:t>
            </w:r>
            <w:r w:rsidR="00EC0C29">
              <w:rPr>
                <w:lang w:val="es-ES"/>
              </w:rPr>
              <w:t>aparece</w:t>
            </w:r>
            <w:r w:rsidR="00DA30DA" w:rsidRPr="009072D6">
              <w:rPr>
                <w:lang w:val="es-ES"/>
              </w:rPr>
              <w:t xml:space="preserve"> explícitamente</w:t>
            </w:r>
            <w:r w:rsidR="00293489" w:rsidRPr="009072D6">
              <w:rPr>
                <w:lang w:val="es-ES"/>
              </w:rPr>
              <w:t xml:space="preserve"> </w:t>
            </w:r>
            <w:r w:rsidR="00DA30DA" w:rsidRPr="009072D6">
              <w:rPr>
                <w:lang w:val="es-ES"/>
              </w:rPr>
              <w:t>en los Criterios anteriores</w:t>
            </w:r>
            <w:r w:rsidR="00293489" w:rsidRPr="009072D6">
              <w:rPr>
                <w:lang w:val="es-ES"/>
              </w:rPr>
              <w:t xml:space="preserve"> (</w:t>
            </w:r>
            <w:r w:rsidR="00DA30DA" w:rsidRPr="009072D6">
              <w:rPr>
                <w:lang w:val="es-ES"/>
              </w:rPr>
              <w:t>en</w:t>
            </w:r>
            <w:r w:rsidR="00293489" w:rsidRPr="009072D6">
              <w:rPr>
                <w:lang w:val="es-ES"/>
              </w:rPr>
              <w:t xml:space="preserve"> O</w:t>
            </w:r>
            <w:r w:rsidR="00DA30DA" w:rsidRPr="009072D6">
              <w:rPr>
                <w:lang w:val="es-ES"/>
              </w:rPr>
              <w:t>PP</w:t>
            </w:r>
            <w:r w:rsidR="00293489" w:rsidRPr="009072D6">
              <w:rPr>
                <w:lang w:val="es-ES"/>
              </w:rPr>
              <w:t xml:space="preserve"> </w:t>
            </w:r>
            <w:r w:rsidR="00DA30DA" w:rsidRPr="009072D6">
              <w:rPr>
                <w:lang w:val="es-ES"/>
              </w:rPr>
              <w:t>y PC</w:t>
            </w:r>
            <w:r w:rsidR="00293489" w:rsidRPr="009072D6">
              <w:rPr>
                <w:lang w:val="es-ES"/>
              </w:rPr>
              <w:t>).</w:t>
            </w:r>
          </w:p>
        </w:tc>
      </w:tr>
    </w:tbl>
    <w:p w:rsidR="00752991" w:rsidRPr="009072D6" w:rsidRDefault="00752991" w:rsidP="00B75494">
      <w:pPr>
        <w:rPr>
          <w:rFonts w:cs="Arial"/>
          <w:b/>
          <w:szCs w:val="20"/>
          <w:lang w:val="es-ES"/>
        </w:rPr>
      </w:pPr>
    </w:p>
    <w:p w:rsidR="008F54BE" w:rsidRPr="009072D6" w:rsidRDefault="001E6A72" w:rsidP="00B75494">
      <w:pPr>
        <w:rPr>
          <w:rFonts w:cs="Arial"/>
          <w:b/>
          <w:szCs w:val="20"/>
          <w:lang w:val="es-ES"/>
        </w:rPr>
      </w:pPr>
      <w:r w:rsidRPr="009072D6">
        <w:rPr>
          <w:rFonts w:cs="Arial"/>
          <w:b/>
          <w:szCs w:val="20"/>
          <w:lang w:val="es-ES"/>
        </w:rPr>
        <w:t>P</w:t>
      </w:r>
      <w:r w:rsidR="008F54BE" w:rsidRPr="009072D6">
        <w:rPr>
          <w:rFonts w:cs="Arial"/>
          <w:b/>
          <w:szCs w:val="20"/>
          <w:lang w:val="es-ES"/>
        </w:rPr>
        <w:t xml:space="preserve"> </w:t>
      </w:r>
      <w:r w:rsidR="0090390D" w:rsidRPr="009072D6">
        <w:rPr>
          <w:rFonts w:cs="Arial"/>
          <w:b/>
          <w:szCs w:val="20"/>
          <w:lang w:val="es-ES"/>
        </w:rPr>
        <w:t>3.</w:t>
      </w:r>
      <w:r w:rsidR="008F54BE" w:rsidRPr="009072D6">
        <w:rPr>
          <w:rFonts w:cs="Arial"/>
          <w:b/>
          <w:szCs w:val="20"/>
          <w:lang w:val="es-ES"/>
        </w:rPr>
        <w:t xml:space="preserve">2.1 </w:t>
      </w:r>
      <w:r w:rsidR="00DA30DA" w:rsidRPr="009072D6">
        <w:rPr>
          <w:rFonts w:cs="Arial"/>
          <w:b/>
          <w:szCs w:val="20"/>
          <w:lang w:val="es-ES"/>
        </w:rPr>
        <w:t>¿Está usted de acuerdo con la cláusula que estipula</w:t>
      </w:r>
      <w:r w:rsidR="0000163E" w:rsidRPr="009072D6">
        <w:rPr>
          <w:rFonts w:cs="Arial"/>
          <w:b/>
          <w:szCs w:val="20"/>
          <w:lang w:val="es-ES"/>
        </w:rPr>
        <w:t xml:space="preserve"> que</w:t>
      </w:r>
      <w:r w:rsidR="008F54BE" w:rsidRPr="009072D6">
        <w:rPr>
          <w:rFonts w:cs="Arial"/>
          <w:b/>
          <w:szCs w:val="20"/>
          <w:lang w:val="es-ES"/>
        </w:rPr>
        <w:t xml:space="preserve"> ‘</w:t>
      </w:r>
      <w:r w:rsidR="0000163E" w:rsidRPr="009072D6">
        <w:rPr>
          <w:rFonts w:cs="Arial"/>
          <w:b/>
          <w:szCs w:val="20"/>
          <w:lang w:val="es-ES"/>
        </w:rPr>
        <w:t>únicamente deberían usarse los plaguicidas legalmente autorizados para los cultivos y objetivos aprobados</w:t>
      </w:r>
      <w:r w:rsidR="008F54BE" w:rsidRPr="009072D6">
        <w:rPr>
          <w:rFonts w:cs="Arial"/>
          <w:b/>
          <w:szCs w:val="20"/>
          <w:lang w:val="es-ES"/>
        </w:rPr>
        <w:t>’</w:t>
      </w:r>
      <w:r w:rsidR="0000163E" w:rsidRPr="009072D6">
        <w:rPr>
          <w:rFonts w:cs="Arial"/>
          <w:b/>
          <w:szCs w:val="20"/>
          <w:lang w:val="es-ES"/>
        </w:rPr>
        <w:t xml:space="preserve"> se añada a los Criterios</w:t>
      </w:r>
      <w:r w:rsidR="008F54BE" w:rsidRPr="009072D6">
        <w:rPr>
          <w:rFonts w:cs="Arial"/>
          <w:b/>
          <w:szCs w:val="20"/>
          <w:lang w:val="es-ES"/>
        </w:rPr>
        <w:t>?</w:t>
      </w:r>
    </w:p>
    <w:p w:rsidR="008F54BE" w:rsidRPr="009072D6" w:rsidRDefault="001E6A72" w:rsidP="007A1EDF">
      <w:pPr>
        <w:rPr>
          <w:rFonts w:cs="Arial"/>
          <w:szCs w:val="20"/>
          <w:lang w:val="es-ES"/>
        </w:rPr>
      </w:pPr>
      <w:r w:rsidRPr="009072D6">
        <w:rPr>
          <w:rFonts w:cs="Arial"/>
          <w:szCs w:val="20"/>
          <w:lang w:val="es-ES"/>
        </w:rPr>
        <w:t>Sí</w:t>
      </w:r>
      <w:r w:rsidR="008F54BE" w:rsidRPr="009072D6">
        <w:rPr>
          <w:rFonts w:cs="Arial"/>
          <w:szCs w:val="20"/>
          <w:lang w:val="es-ES"/>
        </w:rPr>
        <w:tab/>
      </w:r>
      <w:sdt>
        <w:sdtPr>
          <w:rPr>
            <w:rFonts w:eastAsiaTheme="majorEastAsia" w:cs="Arial"/>
            <w:szCs w:val="20"/>
            <w:lang w:val="es-ES"/>
          </w:rPr>
          <w:id w:val="-585455700"/>
        </w:sdtPr>
        <w:sdtEndPr/>
        <w:sdtContent>
          <w:r w:rsidR="008F54BE" w:rsidRPr="009072D6">
            <w:rPr>
              <w:rFonts w:eastAsiaTheme="majorEastAsia" w:cs="Arial"/>
              <w:szCs w:val="20"/>
              <w:lang w:val="es-ES"/>
            </w:rPr>
            <w:t>☐</w:t>
          </w:r>
        </w:sdtContent>
      </w:sdt>
    </w:p>
    <w:p w:rsidR="008F54BE" w:rsidRPr="009072D6" w:rsidRDefault="008F54BE" w:rsidP="007A1EDF">
      <w:pPr>
        <w:rPr>
          <w:rFonts w:cs="Arial"/>
          <w:szCs w:val="20"/>
          <w:lang w:val="es-ES"/>
        </w:rPr>
      </w:pPr>
      <w:r w:rsidRPr="009072D6">
        <w:rPr>
          <w:rFonts w:cs="Arial"/>
          <w:szCs w:val="20"/>
          <w:lang w:val="es-ES"/>
        </w:rPr>
        <w:t>No</w:t>
      </w:r>
      <w:r w:rsidRPr="009072D6">
        <w:rPr>
          <w:rFonts w:cs="Arial"/>
          <w:szCs w:val="20"/>
          <w:lang w:val="es-ES"/>
        </w:rPr>
        <w:tab/>
      </w:r>
      <w:sdt>
        <w:sdtPr>
          <w:rPr>
            <w:rFonts w:eastAsiaTheme="majorEastAsia" w:cs="Arial"/>
            <w:szCs w:val="20"/>
            <w:lang w:val="es-ES"/>
          </w:rPr>
          <w:id w:val="-909002140"/>
        </w:sdtPr>
        <w:sdtEndPr/>
        <w:sdtContent>
          <w:r w:rsidRPr="009072D6">
            <w:rPr>
              <w:rFonts w:eastAsiaTheme="majorEastAsia" w:cs="Arial"/>
              <w:szCs w:val="20"/>
              <w:lang w:val="es-ES"/>
            </w:rPr>
            <w:t>☐</w:t>
          </w:r>
        </w:sdtContent>
      </w:sdt>
    </w:p>
    <w:p w:rsidR="008F54BE" w:rsidRPr="009072D6" w:rsidRDefault="001E6A72" w:rsidP="00B75494">
      <w:pPr>
        <w:rPr>
          <w:rFonts w:cs="Arial"/>
          <w:szCs w:val="20"/>
          <w:lang w:val="es-ES"/>
        </w:rPr>
      </w:pPr>
      <w:r w:rsidRPr="009072D6">
        <w:rPr>
          <w:rFonts w:cs="Arial"/>
          <w:szCs w:val="20"/>
          <w:lang w:val="es-ES"/>
        </w:rPr>
        <w:t>Fundamente con comentarios</w:t>
      </w:r>
      <w:r w:rsidR="008F54BE" w:rsidRPr="009072D6">
        <w:rPr>
          <w:rFonts w:cs="Arial"/>
          <w:szCs w:val="20"/>
          <w:lang w:val="es-ES"/>
        </w:rPr>
        <w:t>.</w:t>
      </w:r>
    </w:p>
    <w:tbl>
      <w:tblPr>
        <w:tblStyle w:val="TableGrid"/>
        <w:tblW w:w="0" w:type="auto"/>
        <w:tblLook w:val="04A0" w:firstRow="1" w:lastRow="0" w:firstColumn="1" w:lastColumn="0" w:noHBand="0" w:noVBand="1"/>
      </w:tblPr>
      <w:tblGrid>
        <w:gridCol w:w="9245"/>
      </w:tblGrid>
      <w:tr w:rsidR="008F54BE" w:rsidRPr="009072D6" w:rsidTr="008F54BE">
        <w:tc>
          <w:tcPr>
            <w:tcW w:w="9245" w:type="dxa"/>
          </w:tcPr>
          <w:p w:rsidR="008F54BE" w:rsidRPr="009072D6" w:rsidRDefault="008F54BE" w:rsidP="00B75494">
            <w:pPr>
              <w:rPr>
                <w:rFonts w:cs="Arial"/>
                <w:szCs w:val="20"/>
                <w:lang w:val="es-ES"/>
              </w:rPr>
            </w:pPr>
          </w:p>
          <w:p w:rsidR="008F54BE" w:rsidRPr="009072D6" w:rsidRDefault="008F54BE" w:rsidP="00B75494">
            <w:pPr>
              <w:rPr>
                <w:rFonts w:cs="Arial"/>
                <w:szCs w:val="20"/>
                <w:lang w:val="es-ES"/>
              </w:rPr>
            </w:pPr>
          </w:p>
          <w:p w:rsidR="008F54BE" w:rsidRPr="009072D6" w:rsidRDefault="008F54BE" w:rsidP="00B75494">
            <w:pPr>
              <w:rPr>
                <w:rFonts w:cs="Arial"/>
                <w:szCs w:val="20"/>
                <w:lang w:val="es-ES"/>
              </w:rPr>
            </w:pPr>
          </w:p>
          <w:p w:rsidR="008F54BE" w:rsidRPr="009072D6" w:rsidRDefault="008F54BE" w:rsidP="00B75494">
            <w:pPr>
              <w:rPr>
                <w:rFonts w:cs="Arial"/>
                <w:szCs w:val="20"/>
                <w:lang w:val="es-ES"/>
              </w:rPr>
            </w:pPr>
          </w:p>
        </w:tc>
      </w:tr>
    </w:tbl>
    <w:p w:rsidR="00212C40" w:rsidRDefault="00212C40" w:rsidP="00371708">
      <w:pPr>
        <w:rPr>
          <w:lang w:val="es-ES"/>
        </w:rPr>
      </w:pPr>
    </w:p>
    <w:p w:rsidR="00876325" w:rsidRDefault="00876325" w:rsidP="00371708">
      <w:pPr>
        <w:rPr>
          <w:lang w:val="es-ES"/>
        </w:rPr>
      </w:pPr>
    </w:p>
    <w:p w:rsidR="00876325" w:rsidRDefault="00876325" w:rsidP="00371708">
      <w:pPr>
        <w:rPr>
          <w:lang w:val="es-ES"/>
        </w:rPr>
      </w:pPr>
      <w:r>
        <w:rPr>
          <w:lang w:val="es-ES"/>
        </w:rPr>
        <w:t>-------------------------------------------------------------X----------------------------------------------------------------</w:t>
      </w:r>
    </w:p>
    <w:p w:rsidR="00876325" w:rsidRDefault="00876325" w:rsidP="00371708">
      <w:pPr>
        <w:rPr>
          <w:lang w:val="es-ES"/>
        </w:rPr>
      </w:pPr>
    </w:p>
    <w:p w:rsidR="00876325" w:rsidRPr="008F62D9" w:rsidRDefault="00876325" w:rsidP="00876325">
      <w:pPr>
        <w:pStyle w:val="Heading1"/>
        <w:rPr>
          <w:rFonts w:ascii="Courier New" w:hAnsi="Courier New" w:cs="Courier New"/>
          <w:color w:val="auto"/>
          <w:szCs w:val="20"/>
          <w:lang w:val="es-ES"/>
        </w:rPr>
      </w:pPr>
      <w:bookmarkStart w:id="15" w:name="_Toc448499171"/>
      <w:r w:rsidRPr="00876325">
        <w:rPr>
          <w:rFonts w:ascii="Courier New" w:hAnsi="Courier New" w:cs="Courier New"/>
          <w:color w:val="auto"/>
          <w:szCs w:val="20"/>
          <w:lang w:val="es-ES"/>
        </w:rPr>
        <w:t>Anexo 1</w:t>
      </w:r>
      <w:bookmarkEnd w:id="15"/>
      <w:r w:rsidRPr="00876325">
        <w:rPr>
          <w:rFonts w:ascii="Courier New" w:hAnsi="Courier New" w:cs="Courier New"/>
          <w:color w:val="auto"/>
          <w:szCs w:val="20"/>
          <w:lang w:val="es-ES"/>
        </w:rPr>
        <w:t xml:space="preserve"> </w:t>
      </w:r>
    </w:p>
    <w:p w:rsidR="00564522" w:rsidRDefault="00876325" w:rsidP="008F62D9">
      <w:pPr>
        <w:rPr>
          <w:rFonts w:cs="Arial"/>
          <w:b/>
          <w:szCs w:val="20"/>
          <w:lang w:val="es-ES"/>
        </w:rPr>
      </w:pPr>
      <w:r w:rsidRPr="00876325">
        <w:rPr>
          <w:rFonts w:cs="Arial"/>
          <w:b/>
          <w:szCs w:val="20"/>
          <w:lang w:val="es-ES"/>
        </w:rPr>
        <w:t>Lista de los Materiales -</w:t>
      </w:r>
      <w:proofErr w:type="spellStart"/>
      <w:r w:rsidRPr="00876325">
        <w:rPr>
          <w:rFonts w:cs="Arial"/>
          <w:b/>
          <w:szCs w:val="20"/>
          <w:lang w:val="es-ES"/>
        </w:rPr>
        <w:t>Prohibited</w:t>
      </w:r>
      <w:proofErr w:type="spellEnd"/>
      <w:r w:rsidRPr="00876325">
        <w:rPr>
          <w:rFonts w:cs="Arial"/>
          <w:b/>
          <w:szCs w:val="20"/>
          <w:lang w:val="es-ES"/>
        </w:rPr>
        <w:t xml:space="preserve"> </w:t>
      </w:r>
      <w:proofErr w:type="gramStart"/>
      <w:r w:rsidRPr="00876325">
        <w:rPr>
          <w:rFonts w:cs="Arial"/>
          <w:b/>
          <w:szCs w:val="20"/>
          <w:lang w:val="es-ES"/>
        </w:rPr>
        <w:t>( Proyecto</w:t>
      </w:r>
      <w:proofErr w:type="gramEnd"/>
      <w:r w:rsidRPr="00876325">
        <w:rPr>
          <w:rFonts w:cs="Arial"/>
          <w:b/>
          <w:szCs w:val="20"/>
          <w:lang w:val="es-ES"/>
        </w:rPr>
        <w:t xml:space="preserve"> )</w:t>
      </w:r>
    </w:p>
    <w:p w:rsidR="00876325" w:rsidRPr="00876325" w:rsidRDefault="008F62D9" w:rsidP="008F62D9">
      <w:pPr>
        <w:rPr>
          <w:rFonts w:cs="Arial"/>
          <w:b/>
          <w:szCs w:val="20"/>
          <w:lang w:val="es-ES"/>
        </w:rPr>
      </w:pPr>
      <w:bookmarkStart w:id="16" w:name="_GoBack"/>
      <w:bookmarkEnd w:id="16"/>
      <w:r>
        <w:rPr>
          <w:rFonts w:cs="Arial"/>
          <w:b/>
          <w:szCs w:val="20"/>
          <w:lang w:val="es-ES"/>
        </w:rPr>
        <w:t xml:space="preserve"> </w:t>
      </w:r>
      <w:hyperlink r:id="rId26" w:history="1">
        <w:r w:rsidR="00564522" w:rsidRPr="00205B5A">
          <w:rPr>
            <w:rStyle w:val="Hyperlink"/>
            <w:rFonts w:cs="Arial"/>
            <w:b/>
            <w:szCs w:val="20"/>
            <w:lang w:val="es-ES"/>
          </w:rPr>
          <w:t>http://www.fairtrade.net/fileadmin/user_upload/content/2009/standards/documents/2016-04-12-Annex_1__Proposed_PML__second_round__SP.pdf</w:t>
        </w:r>
      </w:hyperlink>
      <w:r w:rsidR="00564522">
        <w:rPr>
          <w:rFonts w:cs="Arial"/>
          <w:b/>
          <w:szCs w:val="20"/>
          <w:lang w:val="es-ES"/>
        </w:rPr>
        <w:t xml:space="preserve"> </w:t>
      </w:r>
    </w:p>
    <w:p w:rsidR="00876325" w:rsidRPr="00564522" w:rsidRDefault="00876325" w:rsidP="00371708">
      <w:pPr>
        <w:rPr>
          <w:lang w:val="es-ES"/>
        </w:rPr>
      </w:pPr>
    </w:p>
    <w:sectPr w:rsidR="00876325" w:rsidRPr="00564522" w:rsidSect="003E78BD">
      <w:headerReference w:type="default" r:id="rId27"/>
      <w:footerReference w:type="default" r:id="rId28"/>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8C" w:rsidRDefault="00DA248C">
      <w:r>
        <w:separator/>
      </w:r>
    </w:p>
  </w:endnote>
  <w:endnote w:type="continuationSeparator" w:id="0">
    <w:p w:rsidR="00DA248C" w:rsidRDefault="00DA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70230"/>
      <w:docPartObj>
        <w:docPartGallery w:val="Page Numbers (Bottom of Page)"/>
        <w:docPartUnique/>
      </w:docPartObj>
    </w:sdtPr>
    <w:sdtEndPr>
      <w:rPr>
        <w:noProof/>
      </w:rPr>
    </w:sdtEndPr>
    <w:sdtContent>
      <w:p w:rsidR="009072D6" w:rsidRDefault="00CE39E8">
        <w:pPr>
          <w:pStyle w:val="Footer"/>
          <w:jc w:val="right"/>
        </w:pPr>
        <w:r>
          <w:fldChar w:fldCharType="begin"/>
        </w:r>
        <w:r>
          <w:instrText xml:space="preserve"> PAGE   \* MERGEFORMAT </w:instrText>
        </w:r>
        <w:r>
          <w:fldChar w:fldCharType="separate"/>
        </w:r>
        <w:r w:rsidR="00564522">
          <w:rPr>
            <w:noProof/>
          </w:rPr>
          <w:t>13</w:t>
        </w:r>
        <w:r>
          <w:rPr>
            <w:noProof/>
          </w:rPr>
          <w:fldChar w:fldCharType="end"/>
        </w:r>
      </w:p>
    </w:sdtContent>
  </w:sdt>
  <w:p w:rsidR="009072D6" w:rsidRDefault="009072D6">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8C" w:rsidRDefault="00DA248C">
      <w:r>
        <w:separator/>
      </w:r>
    </w:p>
  </w:footnote>
  <w:footnote w:type="continuationSeparator" w:id="0">
    <w:p w:rsidR="00DA248C" w:rsidRDefault="00DA2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D6" w:rsidRDefault="009072D6">
    <w:pPr>
      <w:pStyle w:val="Header"/>
    </w:pPr>
    <w:r>
      <w:rPr>
        <w:noProof/>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9072D6" w:rsidRPr="003065AE" w:rsidRDefault="0090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130958"/>
    <w:multiLevelType w:val="hybridMultilevel"/>
    <w:tmpl w:val="0994A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655C47"/>
    <w:multiLevelType w:val="hybridMultilevel"/>
    <w:tmpl w:val="BEC62C92"/>
    <w:lvl w:ilvl="0" w:tplc="BA72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E3105"/>
    <w:multiLevelType w:val="hybridMultilevel"/>
    <w:tmpl w:val="B5AC12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919332A"/>
    <w:multiLevelType w:val="hybridMultilevel"/>
    <w:tmpl w:val="27DEC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654035"/>
    <w:multiLevelType w:val="hybridMultilevel"/>
    <w:tmpl w:val="9E5A7B02"/>
    <w:lvl w:ilvl="0" w:tplc="32FC4C4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1F050E"/>
    <w:multiLevelType w:val="hybridMultilevel"/>
    <w:tmpl w:val="5D4A5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9C637B"/>
    <w:multiLevelType w:val="hybridMultilevel"/>
    <w:tmpl w:val="FDB6C728"/>
    <w:lvl w:ilvl="0" w:tplc="2ECE0A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597892"/>
    <w:multiLevelType w:val="hybridMultilevel"/>
    <w:tmpl w:val="E1F4F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6F0F86"/>
    <w:multiLevelType w:val="hybridMultilevel"/>
    <w:tmpl w:val="7A44FA5E"/>
    <w:lvl w:ilvl="0" w:tplc="91367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B90ACA"/>
    <w:multiLevelType w:val="hybridMultilevel"/>
    <w:tmpl w:val="2A8CA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A51966"/>
    <w:multiLevelType w:val="hybridMultilevel"/>
    <w:tmpl w:val="D154F9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DE25FD"/>
    <w:multiLevelType w:val="hybridMultilevel"/>
    <w:tmpl w:val="D2AA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6D69DB"/>
    <w:multiLevelType w:val="hybridMultilevel"/>
    <w:tmpl w:val="9214ADE6"/>
    <w:lvl w:ilvl="0" w:tplc="BDAAB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40961"/>
    <w:multiLevelType w:val="hybridMultilevel"/>
    <w:tmpl w:val="CCA8F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856BAA"/>
    <w:multiLevelType w:val="hybridMultilevel"/>
    <w:tmpl w:val="8D3A6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3F557D8"/>
    <w:multiLevelType w:val="hybridMultilevel"/>
    <w:tmpl w:val="07E2DD0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473F091C"/>
    <w:multiLevelType w:val="hybridMultilevel"/>
    <w:tmpl w:val="2BC8EB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444F64"/>
    <w:multiLevelType w:val="hybridMultilevel"/>
    <w:tmpl w:val="F0BCE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01858"/>
    <w:multiLevelType w:val="hybridMultilevel"/>
    <w:tmpl w:val="BF84B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4F2D1A"/>
    <w:multiLevelType w:val="multilevel"/>
    <w:tmpl w:val="E6ECA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0B26A9"/>
    <w:multiLevelType w:val="hybridMultilevel"/>
    <w:tmpl w:val="BEC62C92"/>
    <w:lvl w:ilvl="0" w:tplc="BA72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77089"/>
    <w:multiLevelType w:val="multilevel"/>
    <w:tmpl w:val="5CD268A8"/>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34">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831FAC"/>
    <w:multiLevelType w:val="hybridMultilevel"/>
    <w:tmpl w:val="E8B292FE"/>
    <w:lvl w:ilvl="0" w:tplc="F0442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C43DCF"/>
    <w:multiLevelType w:val="hybridMultilevel"/>
    <w:tmpl w:val="EE7A6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2A0BF7"/>
    <w:multiLevelType w:val="hybridMultilevel"/>
    <w:tmpl w:val="734206A4"/>
    <w:lvl w:ilvl="0" w:tplc="D8E67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C85A0A"/>
    <w:multiLevelType w:val="hybridMultilevel"/>
    <w:tmpl w:val="77B25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FC6A54"/>
    <w:multiLevelType w:val="hybridMultilevel"/>
    <w:tmpl w:val="4A0E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264749"/>
    <w:multiLevelType w:val="hybridMultilevel"/>
    <w:tmpl w:val="18444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C05A1C"/>
    <w:multiLevelType w:val="hybridMultilevel"/>
    <w:tmpl w:val="7CE4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2C718C"/>
    <w:multiLevelType w:val="hybridMultilevel"/>
    <w:tmpl w:val="996C32AA"/>
    <w:lvl w:ilvl="0" w:tplc="2216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5B5CB6"/>
    <w:multiLevelType w:val="hybridMultilevel"/>
    <w:tmpl w:val="DFE04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8D047B"/>
    <w:multiLevelType w:val="hybridMultilevel"/>
    <w:tmpl w:val="42982574"/>
    <w:lvl w:ilvl="0" w:tplc="45B8FE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149EE"/>
    <w:multiLevelType w:val="hybridMultilevel"/>
    <w:tmpl w:val="104EE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573618"/>
    <w:multiLevelType w:val="hybridMultilevel"/>
    <w:tmpl w:val="4F8E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23"/>
  </w:num>
  <w:num w:numId="4">
    <w:abstractNumId w:val="33"/>
  </w:num>
  <w:num w:numId="5">
    <w:abstractNumId w:val="19"/>
  </w:num>
  <w:num w:numId="6">
    <w:abstractNumId w:val="28"/>
  </w:num>
  <w:num w:numId="7">
    <w:abstractNumId w:val="0"/>
  </w:num>
  <w:num w:numId="8">
    <w:abstractNumId w:val="34"/>
  </w:num>
  <w:num w:numId="9">
    <w:abstractNumId w:val="46"/>
  </w:num>
  <w:num w:numId="10">
    <w:abstractNumId w:val="1"/>
  </w:num>
  <w:num w:numId="11">
    <w:abstractNumId w:val="22"/>
  </w:num>
  <w:num w:numId="12">
    <w:abstractNumId w:val="8"/>
  </w:num>
  <w:num w:numId="13">
    <w:abstractNumId w:val="39"/>
  </w:num>
  <w:num w:numId="14">
    <w:abstractNumId w:val="26"/>
  </w:num>
  <w:num w:numId="15">
    <w:abstractNumId w:val="5"/>
  </w:num>
  <w:num w:numId="16">
    <w:abstractNumId w:val="16"/>
  </w:num>
  <w:num w:numId="17">
    <w:abstractNumId w:val="7"/>
  </w:num>
  <w:num w:numId="18">
    <w:abstractNumId w:val="48"/>
  </w:num>
  <w:num w:numId="19">
    <w:abstractNumId w:val="3"/>
  </w:num>
  <w:num w:numId="20">
    <w:abstractNumId w:val="45"/>
  </w:num>
  <w:num w:numId="21">
    <w:abstractNumId w:val="37"/>
  </w:num>
  <w:num w:numId="22">
    <w:abstractNumId w:val="13"/>
  </w:num>
  <w:num w:numId="23">
    <w:abstractNumId w:val="40"/>
  </w:num>
  <w:num w:numId="24">
    <w:abstractNumId w:val="43"/>
  </w:num>
  <w:num w:numId="25">
    <w:abstractNumId w:val="31"/>
  </w:num>
  <w:num w:numId="26">
    <w:abstractNumId w:val="41"/>
  </w:num>
  <w:num w:numId="27">
    <w:abstractNumId w:val="11"/>
  </w:num>
  <w:num w:numId="28">
    <w:abstractNumId w:val="47"/>
  </w:num>
  <w:num w:numId="29">
    <w:abstractNumId w:val="12"/>
  </w:num>
  <w:num w:numId="30">
    <w:abstractNumId w:val="42"/>
  </w:num>
  <w:num w:numId="31">
    <w:abstractNumId w:val="35"/>
  </w:num>
  <w:num w:numId="32">
    <w:abstractNumId w:val="20"/>
  </w:num>
  <w:num w:numId="33">
    <w:abstractNumId w:val="36"/>
  </w:num>
  <w:num w:numId="34">
    <w:abstractNumId w:val="2"/>
  </w:num>
  <w:num w:numId="35">
    <w:abstractNumId w:val="29"/>
  </w:num>
  <w:num w:numId="36">
    <w:abstractNumId w:val="24"/>
  </w:num>
  <w:num w:numId="37">
    <w:abstractNumId w:val="9"/>
  </w:num>
  <w:num w:numId="38">
    <w:abstractNumId w:val="21"/>
  </w:num>
  <w:num w:numId="39">
    <w:abstractNumId w:val="4"/>
  </w:num>
  <w:num w:numId="40">
    <w:abstractNumId w:val="17"/>
  </w:num>
  <w:num w:numId="41">
    <w:abstractNumId w:val="32"/>
  </w:num>
  <w:num w:numId="42">
    <w:abstractNumId w:val="27"/>
  </w:num>
  <w:num w:numId="43">
    <w:abstractNumId w:val="6"/>
  </w:num>
  <w:num w:numId="44">
    <w:abstractNumId w:val="25"/>
  </w:num>
  <w:num w:numId="45">
    <w:abstractNumId w:val="44"/>
  </w:num>
  <w:num w:numId="46">
    <w:abstractNumId w:val="38"/>
  </w:num>
  <w:num w:numId="47">
    <w:abstractNumId w:val="15"/>
  </w:num>
  <w:num w:numId="48">
    <w:abstractNumId w:val="10"/>
  </w:num>
  <w:num w:numId="4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836A02"/>
    <w:rsid w:val="0000117C"/>
    <w:rsid w:val="0000163E"/>
    <w:rsid w:val="00003CFB"/>
    <w:rsid w:val="00003E94"/>
    <w:rsid w:val="00004C30"/>
    <w:rsid w:val="00007135"/>
    <w:rsid w:val="00010992"/>
    <w:rsid w:val="00013467"/>
    <w:rsid w:val="000140C7"/>
    <w:rsid w:val="000155AA"/>
    <w:rsid w:val="00017252"/>
    <w:rsid w:val="00020003"/>
    <w:rsid w:val="00020253"/>
    <w:rsid w:val="00020CA5"/>
    <w:rsid w:val="00023ACC"/>
    <w:rsid w:val="00024006"/>
    <w:rsid w:val="00025902"/>
    <w:rsid w:val="00026716"/>
    <w:rsid w:val="00033693"/>
    <w:rsid w:val="000337D4"/>
    <w:rsid w:val="00033E07"/>
    <w:rsid w:val="000406E7"/>
    <w:rsid w:val="00041930"/>
    <w:rsid w:val="00046275"/>
    <w:rsid w:val="00046B4D"/>
    <w:rsid w:val="0004741B"/>
    <w:rsid w:val="00047473"/>
    <w:rsid w:val="00047D06"/>
    <w:rsid w:val="000531E6"/>
    <w:rsid w:val="000546F3"/>
    <w:rsid w:val="0005474D"/>
    <w:rsid w:val="000551F1"/>
    <w:rsid w:val="00055729"/>
    <w:rsid w:val="00056DED"/>
    <w:rsid w:val="00057B91"/>
    <w:rsid w:val="00062993"/>
    <w:rsid w:val="000633D2"/>
    <w:rsid w:val="00064AC4"/>
    <w:rsid w:val="0006629F"/>
    <w:rsid w:val="00067EC2"/>
    <w:rsid w:val="000717EE"/>
    <w:rsid w:val="00072856"/>
    <w:rsid w:val="00073DC4"/>
    <w:rsid w:val="00074E27"/>
    <w:rsid w:val="000752F1"/>
    <w:rsid w:val="00075E36"/>
    <w:rsid w:val="0007642E"/>
    <w:rsid w:val="000778A4"/>
    <w:rsid w:val="000778C4"/>
    <w:rsid w:val="00081067"/>
    <w:rsid w:val="000843FA"/>
    <w:rsid w:val="000852BF"/>
    <w:rsid w:val="0008689B"/>
    <w:rsid w:val="00087F70"/>
    <w:rsid w:val="00097B17"/>
    <w:rsid w:val="000A025B"/>
    <w:rsid w:val="000A12C5"/>
    <w:rsid w:val="000A339A"/>
    <w:rsid w:val="000A4A70"/>
    <w:rsid w:val="000A5610"/>
    <w:rsid w:val="000A6A80"/>
    <w:rsid w:val="000A6C7B"/>
    <w:rsid w:val="000B046F"/>
    <w:rsid w:val="000B0924"/>
    <w:rsid w:val="000B2220"/>
    <w:rsid w:val="000B307A"/>
    <w:rsid w:val="000B52E1"/>
    <w:rsid w:val="000B6479"/>
    <w:rsid w:val="000C055D"/>
    <w:rsid w:val="000C0F7C"/>
    <w:rsid w:val="000C176C"/>
    <w:rsid w:val="000C239E"/>
    <w:rsid w:val="000C306B"/>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37F1"/>
    <w:rsid w:val="000E50B8"/>
    <w:rsid w:val="000E7375"/>
    <w:rsid w:val="000F0FD2"/>
    <w:rsid w:val="000F1C8B"/>
    <w:rsid w:val="000F2A89"/>
    <w:rsid w:val="000F5BCE"/>
    <w:rsid w:val="000F5F3F"/>
    <w:rsid w:val="000F69FC"/>
    <w:rsid w:val="00102065"/>
    <w:rsid w:val="00103E77"/>
    <w:rsid w:val="0010453B"/>
    <w:rsid w:val="00105F8D"/>
    <w:rsid w:val="00106101"/>
    <w:rsid w:val="00110BCB"/>
    <w:rsid w:val="0011310A"/>
    <w:rsid w:val="00113F76"/>
    <w:rsid w:val="001140EC"/>
    <w:rsid w:val="00114253"/>
    <w:rsid w:val="00120050"/>
    <w:rsid w:val="00120B65"/>
    <w:rsid w:val="00122B79"/>
    <w:rsid w:val="0012377B"/>
    <w:rsid w:val="00124F1E"/>
    <w:rsid w:val="00130C60"/>
    <w:rsid w:val="001315C8"/>
    <w:rsid w:val="00132B83"/>
    <w:rsid w:val="0013435E"/>
    <w:rsid w:val="00134915"/>
    <w:rsid w:val="0014015D"/>
    <w:rsid w:val="001404B4"/>
    <w:rsid w:val="00140EF4"/>
    <w:rsid w:val="00141C4B"/>
    <w:rsid w:val="001424B1"/>
    <w:rsid w:val="00143343"/>
    <w:rsid w:val="00144803"/>
    <w:rsid w:val="00152573"/>
    <w:rsid w:val="00152F3E"/>
    <w:rsid w:val="00153266"/>
    <w:rsid w:val="001541EE"/>
    <w:rsid w:val="00154AD8"/>
    <w:rsid w:val="00154FAE"/>
    <w:rsid w:val="00155CBE"/>
    <w:rsid w:val="00156BC1"/>
    <w:rsid w:val="001615AB"/>
    <w:rsid w:val="0016223C"/>
    <w:rsid w:val="001638A3"/>
    <w:rsid w:val="00166C0F"/>
    <w:rsid w:val="00172205"/>
    <w:rsid w:val="00173C9F"/>
    <w:rsid w:val="00175282"/>
    <w:rsid w:val="00175E71"/>
    <w:rsid w:val="0018057D"/>
    <w:rsid w:val="0018137C"/>
    <w:rsid w:val="00181F08"/>
    <w:rsid w:val="00183E35"/>
    <w:rsid w:val="00185A52"/>
    <w:rsid w:val="00186A21"/>
    <w:rsid w:val="00191CCA"/>
    <w:rsid w:val="00192FE5"/>
    <w:rsid w:val="001935E7"/>
    <w:rsid w:val="00193B8D"/>
    <w:rsid w:val="00193C35"/>
    <w:rsid w:val="00195D29"/>
    <w:rsid w:val="001A1AFF"/>
    <w:rsid w:val="001A2B44"/>
    <w:rsid w:val="001A3CE2"/>
    <w:rsid w:val="001A3F60"/>
    <w:rsid w:val="001A47CC"/>
    <w:rsid w:val="001B12F7"/>
    <w:rsid w:val="001B269A"/>
    <w:rsid w:val="001B4F28"/>
    <w:rsid w:val="001B5602"/>
    <w:rsid w:val="001B5949"/>
    <w:rsid w:val="001B7D7B"/>
    <w:rsid w:val="001C0191"/>
    <w:rsid w:val="001C0D9D"/>
    <w:rsid w:val="001C1472"/>
    <w:rsid w:val="001C1DD6"/>
    <w:rsid w:val="001C33F1"/>
    <w:rsid w:val="001C3467"/>
    <w:rsid w:val="001C62B4"/>
    <w:rsid w:val="001C758B"/>
    <w:rsid w:val="001D0764"/>
    <w:rsid w:val="001D341A"/>
    <w:rsid w:val="001D6A15"/>
    <w:rsid w:val="001D7A57"/>
    <w:rsid w:val="001E062F"/>
    <w:rsid w:val="001E6A72"/>
    <w:rsid w:val="001E7578"/>
    <w:rsid w:val="001F12A5"/>
    <w:rsid w:val="001F1E87"/>
    <w:rsid w:val="001F6877"/>
    <w:rsid w:val="001F69D0"/>
    <w:rsid w:val="0020242F"/>
    <w:rsid w:val="00203DE5"/>
    <w:rsid w:val="0020588C"/>
    <w:rsid w:val="002102DA"/>
    <w:rsid w:val="00210BE5"/>
    <w:rsid w:val="00211B3F"/>
    <w:rsid w:val="00211CB9"/>
    <w:rsid w:val="00211DD9"/>
    <w:rsid w:val="00212C40"/>
    <w:rsid w:val="002161C8"/>
    <w:rsid w:val="00216988"/>
    <w:rsid w:val="00217852"/>
    <w:rsid w:val="00222726"/>
    <w:rsid w:val="00222B0E"/>
    <w:rsid w:val="00222B26"/>
    <w:rsid w:val="00222C44"/>
    <w:rsid w:val="00223849"/>
    <w:rsid w:val="00223FDC"/>
    <w:rsid w:val="00224396"/>
    <w:rsid w:val="00224531"/>
    <w:rsid w:val="00225EC1"/>
    <w:rsid w:val="00226085"/>
    <w:rsid w:val="00226BB3"/>
    <w:rsid w:val="002271F4"/>
    <w:rsid w:val="002306C7"/>
    <w:rsid w:val="0023316F"/>
    <w:rsid w:val="0023346D"/>
    <w:rsid w:val="0023371C"/>
    <w:rsid w:val="002343F6"/>
    <w:rsid w:val="00235EC5"/>
    <w:rsid w:val="00235F29"/>
    <w:rsid w:val="00237FE7"/>
    <w:rsid w:val="002431E9"/>
    <w:rsid w:val="00243F58"/>
    <w:rsid w:val="002468AF"/>
    <w:rsid w:val="00251CCB"/>
    <w:rsid w:val="00251DCE"/>
    <w:rsid w:val="00253CF8"/>
    <w:rsid w:val="002560D8"/>
    <w:rsid w:val="00261DB9"/>
    <w:rsid w:val="00266684"/>
    <w:rsid w:val="00270218"/>
    <w:rsid w:val="00270E94"/>
    <w:rsid w:val="002711A6"/>
    <w:rsid w:val="00271FB6"/>
    <w:rsid w:val="002720FF"/>
    <w:rsid w:val="002729DA"/>
    <w:rsid w:val="002745CA"/>
    <w:rsid w:val="00275EE1"/>
    <w:rsid w:val="002762B2"/>
    <w:rsid w:val="00276AB1"/>
    <w:rsid w:val="002803AF"/>
    <w:rsid w:val="00280B16"/>
    <w:rsid w:val="00280F27"/>
    <w:rsid w:val="0028308D"/>
    <w:rsid w:val="00284AE8"/>
    <w:rsid w:val="002871BE"/>
    <w:rsid w:val="002902CD"/>
    <w:rsid w:val="002905C7"/>
    <w:rsid w:val="002931F5"/>
    <w:rsid w:val="00293489"/>
    <w:rsid w:val="0029349E"/>
    <w:rsid w:val="0029525C"/>
    <w:rsid w:val="002A0001"/>
    <w:rsid w:val="002A030C"/>
    <w:rsid w:val="002A1488"/>
    <w:rsid w:val="002A1773"/>
    <w:rsid w:val="002A1843"/>
    <w:rsid w:val="002A3AE0"/>
    <w:rsid w:val="002A3F88"/>
    <w:rsid w:val="002A442A"/>
    <w:rsid w:val="002A4F64"/>
    <w:rsid w:val="002B183E"/>
    <w:rsid w:val="002B28F1"/>
    <w:rsid w:val="002B2F8F"/>
    <w:rsid w:val="002B3299"/>
    <w:rsid w:val="002B39C4"/>
    <w:rsid w:val="002B3A41"/>
    <w:rsid w:val="002B5263"/>
    <w:rsid w:val="002B66EE"/>
    <w:rsid w:val="002B7BFA"/>
    <w:rsid w:val="002C190F"/>
    <w:rsid w:val="002C38EC"/>
    <w:rsid w:val="002C4B4B"/>
    <w:rsid w:val="002C5C21"/>
    <w:rsid w:val="002C7AE1"/>
    <w:rsid w:val="002D1D97"/>
    <w:rsid w:val="002D2AB7"/>
    <w:rsid w:val="002D3CE3"/>
    <w:rsid w:val="002E08D5"/>
    <w:rsid w:val="002E0DBC"/>
    <w:rsid w:val="002E4E8E"/>
    <w:rsid w:val="002E4FBA"/>
    <w:rsid w:val="002E51AE"/>
    <w:rsid w:val="002E62AB"/>
    <w:rsid w:val="002E6419"/>
    <w:rsid w:val="002E6685"/>
    <w:rsid w:val="002E77B6"/>
    <w:rsid w:val="002E7E1E"/>
    <w:rsid w:val="002E7F4A"/>
    <w:rsid w:val="002F463F"/>
    <w:rsid w:val="002F4FED"/>
    <w:rsid w:val="002F6610"/>
    <w:rsid w:val="002F6A19"/>
    <w:rsid w:val="002F7429"/>
    <w:rsid w:val="002F7B4B"/>
    <w:rsid w:val="003022FA"/>
    <w:rsid w:val="003036E8"/>
    <w:rsid w:val="00305B67"/>
    <w:rsid w:val="0030610D"/>
    <w:rsid w:val="003065AE"/>
    <w:rsid w:val="00310CD9"/>
    <w:rsid w:val="0031193F"/>
    <w:rsid w:val="0031317A"/>
    <w:rsid w:val="00315AB0"/>
    <w:rsid w:val="00316CD3"/>
    <w:rsid w:val="003234A0"/>
    <w:rsid w:val="003250A7"/>
    <w:rsid w:val="00327A2B"/>
    <w:rsid w:val="00332D91"/>
    <w:rsid w:val="00343616"/>
    <w:rsid w:val="003508FE"/>
    <w:rsid w:val="00350A8E"/>
    <w:rsid w:val="003513CF"/>
    <w:rsid w:val="00351403"/>
    <w:rsid w:val="00352205"/>
    <w:rsid w:val="00352828"/>
    <w:rsid w:val="0035543E"/>
    <w:rsid w:val="00355563"/>
    <w:rsid w:val="003563C1"/>
    <w:rsid w:val="00357EDF"/>
    <w:rsid w:val="00361C28"/>
    <w:rsid w:val="00364391"/>
    <w:rsid w:val="00365C35"/>
    <w:rsid w:val="00367A33"/>
    <w:rsid w:val="003703C9"/>
    <w:rsid w:val="00371708"/>
    <w:rsid w:val="00374ECB"/>
    <w:rsid w:val="00376FB1"/>
    <w:rsid w:val="00380163"/>
    <w:rsid w:val="00381686"/>
    <w:rsid w:val="00381CE9"/>
    <w:rsid w:val="0038221D"/>
    <w:rsid w:val="003843EA"/>
    <w:rsid w:val="00385E4D"/>
    <w:rsid w:val="00390ADB"/>
    <w:rsid w:val="00395691"/>
    <w:rsid w:val="00396337"/>
    <w:rsid w:val="00397AE7"/>
    <w:rsid w:val="003A186F"/>
    <w:rsid w:val="003A20BC"/>
    <w:rsid w:val="003A3C4D"/>
    <w:rsid w:val="003A6106"/>
    <w:rsid w:val="003A7416"/>
    <w:rsid w:val="003B13CF"/>
    <w:rsid w:val="003B401B"/>
    <w:rsid w:val="003B7D41"/>
    <w:rsid w:val="003C0848"/>
    <w:rsid w:val="003C3BD6"/>
    <w:rsid w:val="003C6851"/>
    <w:rsid w:val="003D30C6"/>
    <w:rsid w:val="003D3C15"/>
    <w:rsid w:val="003D3D03"/>
    <w:rsid w:val="003D5D0A"/>
    <w:rsid w:val="003D6AB2"/>
    <w:rsid w:val="003D6DDD"/>
    <w:rsid w:val="003D7C84"/>
    <w:rsid w:val="003D7F7F"/>
    <w:rsid w:val="003E09DD"/>
    <w:rsid w:val="003E27E2"/>
    <w:rsid w:val="003E2F83"/>
    <w:rsid w:val="003E36BD"/>
    <w:rsid w:val="003E4667"/>
    <w:rsid w:val="003E4C6B"/>
    <w:rsid w:val="003E55DE"/>
    <w:rsid w:val="003E601B"/>
    <w:rsid w:val="003E6A11"/>
    <w:rsid w:val="003E6AF7"/>
    <w:rsid w:val="003E78BD"/>
    <w:rsid w:val="003E7EAF"/>
    <w:rsid w:val="003F1520"/>
    <w:rsid w:val="003F26CE"/>
    <w:rsid w:val="003F3322"/>
    <w:rsid w:val="003F415F"/>
    <w:rsid w:val="003F5923"/>
    <w:rsid w:val="003F5B58"/>
    <w:rsid w:val="003F643D"/>
    <w:rsid w:val="003F70F3"/>
    <w:rsid w:val="003F7FBC"/>
    <w:rsid w:val="004008D9"/>
    <w:rsid w:val="00401021"/>
    <w:rsid w:val="00401E3C"/>
    <w:rsid w:val="00402DB6"/>
    <w:rsid w:val="00406A91"/>
    <w:rsid w:val="00407213"/>
    <w:rsid w:val="0040723A"/>
    <w:rsid w:val="0040798F"/>
    <w:rsid w:val="0041129D"/>
    <w:rsid w:val="00412285"/>
    <w:rsid w:val="004129ED"/>
    <w:rsid w:val="00413666"/>
    <w:rsid w:val="00415F19"/>
    <w:rsid w:val="00420439"/>
    <w:rsid w:val="00422649"/>
    <w:rsid w:val="0042446F"/>
    <w:rsid w:val="004249C5"/>
    <w:rsid w:val="00424F60"/>
    <w:rsid w:val="004258B0"/>
    <w:rsid w:val="00425AC9"/>
    <w:rsid w:val="00425C03"/>
    <w:rsid w:val="004276D7"/>
    <w:rsid w:val="00430D40"/>
    <w:rsid w:val="0043109A"/>
    <w:rsid w:val="004327AC"/>
    <w:rsid w:val="00432AC6"/>
    <w:rsid w:val="0043438E"/>
    <w:rsid w:val="00434C3F"/>
    <w:rsid w:val="00434D01"/>
    <w:rsid w:val="004363AC"/>
    <w:rsid w:val="00436563"/>
    <w:rsid w:val="00443928"/>
    <w:rsid w:val="00443D00"/>
    <w:rsid w:val="004446A9"/>
    <w:rsid w:val="00445350"/>
    <w:rsid w:val="00446655"/>
    <w:rsid w:val="00446A2F"/>
    <w:rsid w:val="004503C0"/>
    <w:rsid w:val="00450483"/>
    <w:rsid w:val="00451723"/>
    <w:rsid w:val="00451798"/>
    <w:rsid w:val="00452E06"/>
    <w:rsid w:val="0045460E"/>
    <w:rsid w:val="00456538"/>
    <w:rsid w:val="004570FA"/>
    <w:rsid w:val="00457D06"/>
    <w:rsid w:val="004604D4"/>
    <w:rsid w:val="00462BCC"/>
    <w:rsid w:val="00463461"/>
    <w:rsid w:val="0046454D"/>
    <w:rsid w:val="004659AC"/>
    <w:rsid w:val="0046686A"/>
    <w:rsid w:val="0046688A"/>
    <w:rsid w:val="00467531"/>
    <w:rsid w:val="00472254"/>
    <w:rsid w:val="00474277"/>
    <w:rsid w:val="00475C49"/>
    <w:rsid w:val="00476AD3"/>
    <w:rsid w:val="004776DF"/>
    <w:rsid w:val="004779DA"/>
    <w:rsid w:val="00477E0D"/>
    <w:rsid w:val="00480064"/>
    <w:rsid w:val="004814A8"/>
    <w:rsid w:val="004826B9"/>
    <w:rsid w:val="00482978"/>
    <w:rsid w:val="00482FA8"/>
    <w:rsid w:val="004864CE"/>
    <w:rsid w:val="00490102"/>
    <w:rsid w:val="004920B1"/>
    <w:rsid w:val="00492F4C"/>
    <w:rsid w:val="004937FF"/>
    <w:rsid w:val="00494F7A"/>
    <w:rsid w:val="00496469"/>
    <w:rsid w:val="0049713E"/>
    <w:rsid w:val="00497360"/>
    <w:rsid w:val="00497604"/>
    <w:rsid w:val="00497C0A"/>
    <w:rsid w:val="004A2681"/>
    <w:rsid w:val="004A2A5C"/>
    <w:rsid w:val="004A2D9B"/>
    <w:rsid w:val="004A3CBA"/>
    <w:rsid w:val="004A4A41"/>
    <w:rsid w:val="004A5D47"/>
    <w:rsid w:val="004A6671"/>
    <w:rsid w:val="004A6FBF"/>
    <w:rsid w:val="004B0176"/>
    <w:rsid w:val="004B07F0"/>
    <w:rsid w:val="004B2436"/>
    <w:rsid w:val="004B2C34"/>
    <w:rsid w:val="004B3625"/>
    <w:rsid w:val="004B38BD"/>
    <w:rsid w:val="004B64EC"/>
    <w:rsid w:val="004B6874"/>
    <w:rsid w:val="004B7E72"/>
    <w:rsid w:val="004C200A"/>
    <w:rsid w:val="004C268D"/>
    <w:rsid w:val="004C28D2"/>
    <w:rsid w:val="004C5A2A"/>
    <w:rsid w:val="004C64A7"/>
    <w:rsid w:val="004C7992"/>
    <w:rsid w:val="004C7FA8"/>
    <w:rsid w:val="004D0A6A"/>
    <w:rsid w:val="004D13E5"/>
    <w:rsid w:val="004D176D"/>
    <w:rsid w:val="004D1843"/>
    <w:rsid w:val="004D1CF6"/>
    <w:rsid w:val="004D2288"/>
    <w:rsid w:val="004D2B49"/>
    <w:rsid w:val="004D318A"/>
    <w:rsid w:val="004D347C"/>
    <w:rsid w:val="004D3F5D"/>
    <w:rsid w:val="004D5B8F"/>
    <w:rsid w:val="004E04AC"/>
    <w:rsid w:val="004E18B1"/>
    <w:rsid w:val="004E19BE"/>
    <w:rsid w:val="004E1A37"/>
    <w:rsid w:val="004E4DB8"/>
    <w:rsid w:val="004F1C1F"/>
    <w:rsid w:val="004F28AD"/>
    <w:rsid w:val="004F29CD"/>
    <w:rsid w:val="004F3472"/>
    <w:rsid w:val="004F5684"/>
    <w:rsid w:val="004F5CDD"/>
    <w:rsid w:val="004F6E8F"/>
    <w:rsid w:val="004F744F"/>
    <w:rsid w:val="005003F2"/>
    <w:rsid w:val="0050219B"/>
    <w:rsid w:val="00505257"/>
    <w:rsid w:val="005108FC"/>
    <w:rsid w:val="00512146"/>
    <w:rsid w:val="00513538"/>
    <w:rsid w:val="00514550"/>
    <w:rsid w:val="00515A05"/>
    <w:rsid w:val="005213D2"/>
    <w:rsid w:val="00523A8D"/>
    <w:rsid w:val="005244AE"/>
    <w:rsid w:val="00527C07"/>
    <w:rsid w:val="005320C7"/>
    <w:rsid w:val="00533873"/>
    <w:rsid w:val="00533D86"/>
    <w:rsid w:val="00533FD3"/>
    <w:rsid w:val="00534417"/>
    <w:rsid w:val="00534BF8"/>
    <w:rsid w:val="005416BA"/>
    <w:rsid w:val="00543EE9"/>
    <w:rsid w:val="0054488F"/>
    <w:rsid w:val="00545843"/>
    <w:rsid w:val="005530A5"/>
    <w:rsid w:val="00555133"/>
    <w:rsid w:val="005566FE"/>
    <w:rsid w:val="00556F1F"/>
    <w:rsid w:val="005577A6"/>
    <w:rsid w:val="005579EB"/>
    <w:rsid w:val="00560EFF"/>
    <w:rsid w:val="00564453"/>
    <w:rsid w:val="00564522"/>
    <w:rsid w:val="0057227C"/>
    <w:rsid w:val="00572A89"/>
    <w:rsid w:val="005730DC"/>
    <w:rsid w:val="0057644E"/>
    <w:rsid w:val="00576A90"/>
    <w:rsid w:val="0058005D"/>
    <w:rsid w:val="00584F1E"/>
    <w:rsid w:val="00584F43"/>
    <w:rsid w:val="00590BEE"/>
    <w:rsid w:val="00591C73"/>
    <w:rsid w:val="0059223B"/>
    <w:rsid w:val="00592314"/>
    <w:rsid w:val="00596697"/>
    <w:rsid w:val="00596CA3"/>
    <w:rsid w:val="00596EF4"/>
    <w:rsid w:val="005A1328"/>
    <w:rsid w:val="005A2CAD"/>
    <w:rsid w:val="005A355F"/>
    <w:rsid w:val="005A56EE"/>
    <w:rsid w:val="005A5B17"/>
    <w:rsid w:val="005A6563"/>
    <w:rsid w:val="005A75C2"/>
    <w:rsid w:val="005B1079"/>
    <w:rsid w:val="005B1F75"/>
    <w:rsid w:val="005B1FD2"/>
    <w:rsid w:val="005B65C3"/>
    <w:rsid w:val="005B68A5"/>
    <w:rsid w:val="005B7002"/>
    <w:rsid w:val="005C14A5"/>
    <w:rsid w:val="005C19D5"/>
    <w:rsid w:val="005C1B53"/>
    <w:rsid w:val="005C34CF"/>
    <w:rsid w:val="005C3781"/>
    <w:rsid w:val="005C3BAA"/>
    <w:rsid w:val="005C460A"/>
    <w:rsid w:val="005C65D4"/>
    <w:rsid w:val="005D137B"/>
    <w:rsid w:val="005D2AEA"/>
    <w:rsid w:val="005D4FA9"/>
    <w:rsid w:val="005D666D"/>
    <w:rsid w:val="005D73EE"/>
    <w:rsid w:val="005D74DA"/>
    <w:rsid w:val="005E00BF"/>
    <w:rsid w:val="005E0883"/>
    <w:rsid w:val="005E2559"/>
    <w:rsid w:val="005E36F4"/>
    <w:rsid w:val="005E4240"/>
    <w:rsid w:val="005E58A2"/>
    <w:rsid w:val="005E6B63"/>
    <w:rsid w:val="005F1254"/>
    <w:rsid w:val="005F19AE"/>
    <w:rsid w:val="005F2D1E"/>
    <w:rsid w:val="005F3B88"/>
    <w:rsid w:val="005F4509"/>
    <w:rsid w:val="005F4A11"/>
    <w:rsid w:val="0060036F"/>
    <w:rsid w:val="0060160E"/>
    <w:rsid w:val="006029E7"/>
    <w:rsid w:val="00604155"/>
    <w:rsid w:val="00604C90"/>
    <w:rsid w:val="00604D76"/>
    <w:rsid w:val="00605418"/>
    <w:rsid w:val="00607731"/>
    <w:rsid w:val="006122D3"/>
    <w:rsid w:val="006140FB"/>
    <w:rsid w:val="00616779"/>
    <w:rsid w:val="00616ABA"/>
    <w:rsid w:val="0062085C"/>
    <w:rsid w:val="00621A90"/>
    <w:rsid w:val="00630CC4"/>
    <w:rsid w:val="00632EB4"/>
    <w:rsid w:val="00636249"/>
    <w:rsid w:val="00637D81"/>
    <w:rsid w:val="0064317C"/>
    <w:rsid w:val="00650F04"/>
    <w:rsid w:val="006510CE"/>
    <w:rsid w:val="00651C45"/>
    <w:rsid w:val="00651CA6"/>
    <w:rsid w:val="00651F86"/>
    <w:rsid w:val="00652C1E"/>
    <w:rsid w:val="00653917"/>
    <w:rsid w:val="00656EEC"/>
    <w:rsid w:val="0065764C"/>
    <w:rsid w:val="00660D87"/>
    <w:rsid w:val="006611A1"/>
    <w:rsid w:val="00661983"/>
    <w:rsid w:val="00661FC5"/>
    <w:rsid w:val="00666CB6"/>
    <w:rsid w:val="00666F3A"/>
    <w:rsid w:val="00670350"/>
    <w:rsid w:val="00671E8E"/>
    <w:rsid w:val="00675C70"/>
    <w:rsid w:val="00676E0D"/>
    <w:rsid w:val="0068273E"/>
    <w:rsid w:val="006842DE"/>
    <w:rsid w:val="0068495A"/>
    <w:rsid w:val="006864DD"/>
    <w:rsid w:val="006871A7"/>
    <w:rsid w:val="0069061F"/>
    <w:rsid w:val="00691E5D"/>
    <w:rsid w:val="00692271"/>
    <w:rsid w:val="00692F5B"/>
    <w:rsid w:val="00693032"/>
    <w:rsid w:val="006932A2"/>
    <w:rsid w:val="00693785"/>
    <w:rsid w:val="0069419B"/>
    <w:rsid w:val="006942CE"/>
    <w:rsid w:val="00694360"/>
    <w:rsid w:val="00696388"/>
    <w:rsid w:val="00697E64"/>
    <w:rsid w:val="006A1D99"/>
    <w:rsid w:val="006A21EE"/>
    <w:rsid w:val="006A5434"/>
    <w:rsid w:val="006A631F"/>
    <w:rsid w:val="006B3066"/>
    <w:rsid w:val="006B4B29"/>
    <w:rsid w:val="006B527B"/>
    <w:rsid w:val="006B5BB7"/>
    <w:rsid w:val="006B6091"/>
    <w:rsid w:val="006B6F6B"/>
    <w:rsid w:val="006B7372"/>
    <w:rsid w:val="006C0954"/>
    <w:rsid w:val="006C1B96"/>
    <w:rsid w:val="006C2787"/>
    <w:rsid w:val="006C2B6C"/>
    <w:rsid w:val="006C67E2"/>
    <w:rsid w:val="006C7562"/>
    <w:rsid w:val="006D0470"/>
    <w:rsid w:val="006D0AB8"/>
    <w:rsid w:val="006D22DA"/>
    <w:rsid w:val="006D2873"/>
    <w:rsid w:val="006D2CD9"/>
    <w:rsid w:val="006D32DD"/>
    <w:rsid w:val="006D3CC1"/>
    <w:rsid w:val="006D4EC3"/>
    <w:rsid w:val="006D63BE"/>
    <w:rsid w:val="006D65EF"/>
    <w:rsid w:val="006D6E7E"/>
    <w:rsid w:val="006D7D08"/>
    <w:rsid w:val="006D7E87"/>
    <w:rsid w:val="006E1CD3"/>
    <w:rsid w:val="006E550D"/>
    <w:rsid w:val="006E6549"/>
    <w:rsid w:val="006F4007"/>
    <w:rsid w:val="006F48A3"/>
    <w:rsid w:val="00701AC9"/>
    <w:rsid w:val="0070249D"/>
    <w:rsid w:val="00702D6D"/>
    <w:rsid w:val="007048B7"/>
    <w:rsid w:val="00705132"/>
    <w:rsid w:val="00705A0C"/>
    <w:rsid w:val="00705F43"/>
    <w:rsid w:val="00707372"/>
    <w:rsid w:val="00710438"/>
    <w:rsid w:val="00711D38"/>
    <w:rsid w:val="00712904"/>
    <w:rsid w:val="00714405"/>
    <w:rsid w:val="00714A4C"/>
    <w:rsid w:val="00714B0D"/>
    <w:rsid w:val="00715453"/>
    <w:rsid w:val="0071680C"/>
    <w:rsid w:val="0071774A"/>
    <w:rsid w:val="0072065E"/>
    <w:rsid w:val="007227AB"/>
    <w:rsid w:val="007242B7"/>
    <w:rsid w:val="007265C7"/>
    <w:rsid w:val="00727622"/>
    <w:rsid w:val="00734370"/>
    <w:rsid w:val="0073595C"/>
    <w:rsid w:val="0073798A"/>
    <w:rsid w:val="00737DF7"/>
    <w:rsid w:val="007404BB"/>
    <w:rsid w:val="00741F49"/>
    <w:rsid w:val="0074290A"/>
    <w:rsid w:val="00742E34"/>
    <w:rsid w:val="00742E97"/>
    <w:rsid w:val="00746C0F"/>
    <w:rsid w:val="007509CD"/>
    <w:rsid w:val="00751555"/>
    <w:rsid w:val="00751BFE"/>
    <w:rsid w:val="00751C80"/>
    <w:rsid w:val="00752067"/>
    <w:rsid w:val="00752991"/>
    <w:rsid w:val="007529A4"/>
    <w:rsid w:val="00757D44"/>
    <w:rsid w:val="007624E6"/>
    <w:rsid w:val="00764C81"/>
    <w:rsid w:val="0076542C"/>
    <w:rsid w:val="0076550D"/>
    <w:rsid w:val="0076648C"/>
    <w:rsid w:val="007666F1"/>
    <w:rsid w:val="00766B75"/>
    <w:rsid w:val="0076731F"/>
    <w:rsid w:val="0076745C"/>
    <w:rsid w:val="007678EC"/>
    <w:rsid w:val="00772049"/>
    <w:rsid w:val="007743EC"/>
    <w:rsid w:val="00775F32"/>
    <w:rsid w:val="00780725"/>
    <w:rsid w:val="007807E8"/>
    <w:rsid w:val="00780960"/>
    <w:rsid w:val="00781967"/>
    <w:rsid w:val="00781D17"/>
    <w:rsid w:val="007829D9"/>
    <w:rsid w:val="00783023"/>
    <w:rsid w:val="00783094"/>
    <w:rsid w:val="007833B5"/>
    <w:rsid w:val="00784A18"/>
    <w:rsid w:val="00785DDE"/>
    <w:rsid w:val="00786184"/>
    <w:rsid w:val="0078629D"/>
    <w:rsid w:val="00786F2C"/>
    <w:rsid w:val="00787060"/>
    <w:rsid w:val="00787985"/>
    <w:rsid w:val="007905AC"/>
    <w:rsid w:val="00792F70"/>
    <w:rsid w:val="00794015"/>
    <w:rsid w:val="0079404B"/>
    <w:rsid w:val="007949D5"/>
    <w:rsid w:val="007953B6"/>
    <w:rsid w:val="00795761"/>
    <w:rsid w:val="00796FD5"/>
    <w:rsid w:val="007A1C4D"/>
    <w:rsid w:val="007A1EDF"/>
    <w:rsid w:val="007A23DB"/>
    <w:rsid w:val="007A2406"/>
    <w:rsid w:val="007A40AC"/>
    <w:rsid w:val="007A51EF"/>
    <w:rsid w:val="007A522E"/>
    <w:rsid w:val="007A58F0"/>
    <w:rsid w:val="007A5E55"/>
    <w:rsid w:val="007B21B0"/>
    <w:rsid w:val="007B222F"/>
    <w:rsid w:val="007B2E4F"/>
    <w:rsid w:val="007B39D2"/>
    <w:rsid w:val="007B5846"/>
    <w:rsid w:val="007B6064"/>
    <w:rsid w:val="007B6133"/>
    <w:rsid w:val="007B6174"/>
    <w:rsid w:val="007B6A9A"/>
    <w:rsid w:val="007B709F"/>
    <w:rsid w:val="007C1A5A"/>
    <w:rsid w:val="007C68B8"/>
    <w:rsid w:val="007D0ACB"/>
    <w:rsid w:val="007D1BD0"/>
    <w:rsid w:val="007D1E38"/>
    <w:rsid w:val="007D35C6"/>
    <w:rsid w:val="007D46DD"/>
    <w:rsid w:val="007E036B"/>
    <w:rsid w:val="007E0687"/>
    <w:rsid w:val="007E1AD0"/>
    <w:rsid w:val="007E3504"/>
    <w:rsid w:val="007E6CFB"/>
    <w:rsid w:val="007F1F3C"/>
    <w:rsid w:val="007F2E5C"/>
    <w:rsid w:val="007F65BD"/>
    <w:rsid w:val="007F6B78"/>
    <w:rsid w:val="00800481"/>
    <w:rsid w:val="00800A61"/>
    <w:rsid w:val="008010CA"/>
    <w:rsid w:val="00801333"/>
    <w:rsid w:val="008030E9"/>
    <w:rsid w:val="008038BB"/>
    <w:rsid w:val="00803BF4"/>
    <w:rsid w:val="00806661"/>
    <w:rsid w:val="00806B1A"/>
    <w:rsid w:val="00807D3C"/>
    <w:rsid w:val="008108E9"/>
    <w:rsid w:val="00813A83"/>
    <w:rsid w:val="0081666E"/>
    <w:rsid w:val="00817394"/>
    <w:rsid w:val="00820818"/>
    <w:rsid w:val="00820976"/>
    <w:rsid w:val="00820EB1"/>
    <w:rsid w:val="00822502"/>
    <w:rsid w:val="00822D81"/>
    <w:rsid w:val="0082342A"/>
    <w:rsid w:val="00823CD2"/>
    <w:rsid w:val="00825ED1"/>
    <w:rsid w:val="008263A1"/>
    <w:rsid w:val="00830E63"/>
    <w:rsid w:val="00833ED0"/>
    <w:rsid w:val="00836A02"/>
    <w:rsid w:val="00836DF2"/>
    <w:rsid w:val="008371A2"/>
    <w:rsid w:val="008377F3"/>
    <w:rsid w:val="008417F0"/>
    <w:rsid w:val="008431C3"/>
    <w:rsid w:val="0084358D"/>
    <w:rsid w:val="0084388C"/>
    <w:rsid w:val="00844C95"/>
    <w:rsid w:val="00845690"/>
    <w:rsid w:val="008456C0"/>
    <w:rsid w:val="00845AC0"/>
    <w:rsid w:val="00851985"/>
    <w:rsid w:val="00853590"/>
    <w:rsid w:val="00855BF7"/>
    <w:rsid w:val="00856417"/>
    <w:rsid w:val="0086052B"/>
    <w:rsid w:val="008610CB"/>
    <w:rsid w:val="00862241"/>
    <w:rsid w:val="00866227"/>
    <w:rsid w:val="0086737F"/>
    <w:rsid w:val="008679E9"/>
    <w:rsid w:val="00871A90"/>
    <w:rsid w:val="00871DB1"/>
    <w:rsid w:val="00874A5E"/>
    <w:rsid w:val="00874BA4"/>
    <w:rsid w:val="00876325"/>
    <w:rsid w:val="0087770F"/>
    <w:rsid w:val="008816C7"/>
    <w:rsid w:val="00884501"/>
    <w:rsid w:val="00884721"/>
    <w:rsid w:val="00886923"/>
    <w:rsid w:val="008903E9"/>
    <w:rsid w:val="00890831"/>
    <w:rsid w:val="0089110E"/>
    <w:rsid w:val="00891229"/>
    <w:rsid w:val="00891C5B"/>
    <w:rsid w:val="00896560"/>
    <w:rsid w:val="008965F9"/>
    <w:rsid w:val="008A0C8D"/>
    <w:rsid w:val="008A1E8A"/>
    <w:rsid w:val="008B068E"/>
    <w:rsid w:val="008B1C29"/>
    <w:rsid w:val="008B1C5B"/>
    <w:rsid w:val="008B3C3C"/>
    <w:rsid w:val="008B7813"/>
    <w:rsid w:val="008C1935"/>
    <w:rsid w:val="008C2429"/>
    <w:rsid w:val="008C2D59"/>
    <w:rsid w:val="008C307A"/>
    <w:rsid w:val="008C34A7"/>
    <w:rsid w:val="008C3808"/>
    <w:rsid w:val="008C3CC5"/>
    <w:rsid w:val="008C48DA"/>
    <w:rsid w:val="008C57AE"/>
    <w:rsid w:val="008C6408"/>
    <w:rsid w:val="008C6538"/>
    <w:rsid w:val="008C653C"/>
    <w:rsid w:val="008C6D7D"/>
    <w:rsid w:val="008D0A01"/>
    <w:rsid w:val="008D357D"/>
    <w:rsid w:val="008D6B2A"/>
    <w:rsid w:val="008D774F"/>
    <w:rsid w:val="008E10B9"/>
    <w:rsid w:val="008E2421"/>
    <w:rsid w:val="008E24D6"/>
    <w:rsid w:val="008E2984"/>
    <w:rsid w:val="008E37D2"/>
    <w:rsid w:val="008E4C8E"/>
    <w:rsid w:val="008E5D96"/>
    <w:rsid w:val="008E745F"/>
    <w:rsid w:val="008E7A37"/>
    <w:rsid w:val="008E7C51"/>
    <w:rsid w:val="008F3953"/>
    <w:rsid w:val="008F43A4"/>
    <w:rsid w:val="008F49F7"/>
    <w:rsid w:val="008F4F22"/>
    <w:rsid w:val="008F54BE"/>
    <w:rsid w:val="008F62D9"/>
    <w:rsid w:val="00901FDB"/>
    <w:rsid w:val="009028CA"/>
    <w:rsid w:val="00902D2C"/>
    <w:rsid w:val="00902F33"/>
    <w:rsid w:val="0090390D"/>
    <w:rsid w:val="00904450"/>
    <w:rsid w:val="00906E2C"/>
    <w:rsid w:val="00907199"/>
    <w:rsid w:val="009072D6"/>
    <w:rsid w:val="00910E25"/>
    <w:rsid w:val="00912AD5"/>
    <w:rsid w:val="00913B4C"/>
    <w:rsid w:val="009146AB"/>
    <w:rsid w:val="00914D71"/>
    <w:rsid w:val="009224F8"/>
    <w:rsid w:val="00922762"/>
    <w:rsid w:val="0092320E"/>
    <w:rsid w:val="00923CD2"/>
    <w:rsid w:val="00930204"/>
    <w:rsid w:val="00931B74"/>
    <w:rsid w:val="009324BC"/>
    <w:rsid w:val="00933EC0"/>
    <w:rsid w:val="00934774"/>
    <w:rsid w:val="00935AC9"/>
    <w:rsid w:val="00935C02"/>
    <w:rsid w:val="00935C25"/>
    <w:rsid w:val="009370E8"/>
    <w:rsid w:val="00937896"/>
    <w:rsid w:val="00942046"/>
    <w:rsid w:val="00942DA6"/>
    <w:rsid w:val="00944345"/>
    <w:rsid w:val="00950968"/>
    <w:rsid w:val="009511AE"/>
    <w:rsid w:val="009518B9"/>
    <w:rsid w:val="00951C1E"/>
    <w:rsid w:val="00951F6E"/>
    <w:rsid w:val="00952ACE"/>
    <w:rsid w:val="009558B5"/>
    <w:rsid w:val="00955C67"/>
    <w:rsid w:val="0095755D"/>
    <w:rsid w:val="009601FB"/>
    <w:rsid w:val="00961FCB"/>
    <w:rsid w:val="00962D13"/>
    <w:rsid w:val="00963E27"/>
    <w:rsid w:val="00963E86"/>
    <w:rsid w:val="00964B30"/>
    <w:rsid w:val="00964EF0"/>
    <w:rsid w:val="0096585E"/>
    <w:rsid w:val="009662A0"/>
    <w:rsid w:val="009666CD"/>
    <w:rsid w:val="009708D8"/>
    <w:rsid w:val="00972E72"/>
    <w:rsid w:val="00973989"/>
    <w:rsid w:val="00974A76"/>
    <w:rsid w:val="00975B40"/>
    <w:rsid w:val="00975F63"/>
    <w:rsid w:val="0097611D"/>
    <w:rsid w:val="0098219F"/>
    <w:rsid w:val="0098260E"/>
    <w:rsid w:val="0098355B"/>
    <w:rsid w:val="009845AC"/>
    <w:rsid w:val="00986608"/>
    <w:rsid w:val="00986652"/>
    <w:rsid w:val="009911FB"/>
    <w:rsid w:val="009912EA"/>
    <w:rsid w:val="009928D9"/>
    <w:rsid w:val="00992D86"/>
    <w:rsid w:val="009936D9"/>
    <w:rsid w:val="00994897"/>
    <w:rsid w:val="00996D40"/>
    <w:rsid w:val="0099767B"/>
    <w:rsid w:val="009A03F5"/>
    <w:rsid w:val="009A1927"/>
    <w:rsid w:val="009A2FF2"/>
    <w:rsid w:val="009A4D00"/>
    <w:rsid w:val="009A5E50"/>
    <w:rsid w:val="009A6587"/>
    <w:rsid w:val="009A6C58"/>
    <w:rsid w:val="009A7949"/>
    <w:rsid w:val="009B2298"/>
    <w:rsid w:val="009B2DE4"/>
    <w:rsid w:val="009B48E0"/>
    <w:rsid w:val="009B5E22"/>
    <w:rsid w:val="009B603B"/>
    <w:rsid w:val="009C5043"/>
    <w:rsid w:val="009C5264"/>
    <w:rsid w:val="009D0564"/>
    <w:rsid w:val="009D696A"/>
    <w:rsid w:val="009D7428"/>
    <w:rsid w:val="009D79F2"/>
    <w:rsid w:val="009E15B2"/>
    <w:rsid w:val="009E2423"/>
    <w:rsid w:val="009E5A1F"/>
    <w:rsid w:val="009F0549"/>
    <w:rsid w:val="009F15CD"/>
    <w:rsid w:val="009F3DE7"/>
    <w:rsid w:val="009F514A"/>
    <w:rsid w:val="009F5EA0"/>
    <w:rsid w:val="009F65C5"/>
    <w:rsid w:val="00A00A8E"/>
    <w:rsid w:val="00A00A99"/>
    <w:rsid w:val="00A03B70"/>
    <w:rsid w:val="00A05D10"/>
    <w:rsid w:val="00A1007E"/>
    <w:rsid w:val="00A10092"/>
    <w:rsid w:val="00A105B5"/>
    <w:rsid w:val="00A1166C"/>
    <w:rsid w:val="00A1234D"/>
    <w:rsid w:val="00A13DFB"/>
    <w:rsid w:val="00A16E72"/>
    <w:rsid w:val="00A1780D"/>
    <w:rsid w:val="00A202A9"/>
    <w:rsid w:val="00A238EE"/>
    <w:rsid w:val="00A24B6E"/>
    <w:rsid w:val="00A24EE2"/>
    <w:rsid w:val="00A252AA"/>
    <w:rsid w:val="00A2531A"/>
    <w:rsid w:val="00A259C7"/>
    <w:rsid w:val="00A264F2"/>
    <w:rsid w:val="00A32DE9"/>
    <w:rsid w:val="00A33252"/>
    <w:rsid w:val="00A33388"/>
    <w:rsid w:val="00A3449A"/>
    <w:rsid w:val="00A345CB"/>
    <w:rsid w:val="00A34FFD"/>
    <w:rsid w:val="00A40B5B"/>
    <w:rsid w:val="00A40FF1"/>
    <w:rsid w:val="00A412AC"/>
    <w:rsid w:val="00A42F62"/>
    <w:rsid w:val="00A455D5"/>
    <w:rsid w:val="00A46927"/>
    <w:rsid w:val="00A52972"/>
    <w:rsid w:val="00A53D08"/>
    <w:rsid w:val="00A57CAF"/>
    <w:rsid w:val="00A60BFD"/>
    <w:rsid w:val="00A62A03"/>
    <w:rsid w:val="00A648DC"/>
    <w:rsid w:val="00A7071C"/>
    <w:rsid w:val="00A74C1E"/>
    <w:rsid w:val="00A77342"/>
    <w:rsid w:val="00A842B6"/>
    <w:rsid w:val="00A84C5D"/>
    <w:rsid w:val="00A87377"/>
    <w:rsid w:val="00A910CC"/>
    <w:rsid w:val="00A93328"/>
    <w:rsid w:val="00A945CB"/>
    <w:rsid w:val="00A955F7"/>
    <w:rsid w:val="00A95EE7"/>
    <w:rsid w:val="00A969C8"/>
    <w:rsid w:val="00A9700C"/>
    <w:rsid w:val="00A97C46"/>
    <w:rsid w:val="00AA0BD5"/>
    <w:rsid w:val="00AA10C4"/>
    <w:rsid w:val="00AA2E93"/>
    <w:rsid w:val="00AA654E"/>
    <w:rsid w:val="00AB1281"/>
    <w:rsid w:val="00AB40F4"/>
    <w:rsid w:val="00AB742A"/>
    <w:rsid w:val="00AB7879"/>
    <w:rsid w:val="00AC04BD"/>
    <w:rsid w:val="00AC1E98"/>
    <w:rsid w:val="00AC2489"/>
    <w:rsid w:val="00AC2FED"/>
    <w:rsid w:val="00AC71AB"/>
    <w:rsid w:val="00AC7DF1"/>
    <w:rsid w:val="00AD1E5E"/>
    <w:rsid w:val="00AD5225"/>
    <w:rsid w:val="00AD5C5B"/>
    <w:rsid w:val="00AD5E0F"/>
    <w:rsid w:val="00AE0E6A"/>
    <w:rsid w:val="00AE4A6B"/>
    <w:rsid w:val="00AF2113"/>
    <w:rsid w:val="00AF4961"/>
    <w:rsid w:val="00AF5688"/>
    <w:rsid w:val="00AF6081"/>
    <w:rsid w:val="00AF7FCD"/>
    <w:rsid w:val="00B00CF9"/>
    <w:rsid w:val="00B01062"/>
    <w:rsid w:val="00B019D8"/>
    <w:rsid w:val="00B035A4"/>
    <w:rsid w:val="00B062BD"/>
    <w:rsid w:val="00B06767"/>
    <w:rsid w:val="00B07155"/>
    <w:rsid w:val="00B11E78"/>
    <w:rsid w:val="00B12AD7"/>
    <w:rsid w:val="00B13B8C"/>
    <w:rsid w:val="00B24E20"/>
    <w:rsid w:val="00B27622"/>
    <w:rsid w:val="00B27E03"/>
    <w:rsid w:val="00B302B6"/>
    <w:rsid w:val="00B30DF7"/>
    <w:rsid w:val="00B32175"/>
    <w:rsid w:val="00B3579C"/>
    <w:rsid w:val="00B359A8"/>
    <w:rsid w:val="00B4119E"/>
    <w:rsid w:val="00B4266C"/>
    <w:rsid w:val="00B42DEB"/>
    <w:rsid w:val="00B456C5"/>
    <w:rsid w:val="00B47B8E"/>
    <w:rsid w:val="00B50C9F"/>
    <w:rsid w:val="00B52178"/>
    <w:rsid w:val="00B52F7E"/>
    <w:rsid w:val="00B5553A"/>
    <w:rsid w:val="00B56388"/>
    <w:rsid w:val="00B60D2C"/>
    <w:rsid w:val="00B61D64"/>
    <w:rsid w:val="00B61F1A"/>
    <w:rsid w:val="00B62609"/>
    <w:rsid w:val="00B632E3"/>
    <w:rsid w:val="00B64EB3"/>
    <w:rsid w:val="00B662EE"/>
    <w:rsid w:val="00B70723"/>
    <w:rsid w:val="00B70A6E"/>
    <w:rsid w:val="00B722BE"/>
    <w:rsid w:val="00B73CAF"/>
    <w:rsid w:val="00B75494"/>
    <w:rsid w:val="00B76A56"/>
    <w:rsid w:val="00B76ED0"/>
    <w:rsid w:val="00B77CD7"/>
    <w:rsid w:val="00B805AC"/>
    <w:rsid w:val="00B8074F"/>
    <w:rsid w:val="00B81E9F"/>
    <w:rsid w:val="00B8333F"/>
    <w:rsid w:val="00B834D9"/>
    <w:rsid w:val="00B840C3"/>
    <w:rsid w:val="00B86A7C"/>
    <w:rsid w:val="00B86C27"/>
    <w:rsid w:val="00B91259"/>
    <w:rsid w:val="00B92227"/>
    <w:rsid w:val="00B9501B"/>
    <w:rsid w:val="00B95EA0"/>
    <w:rsid w:val="00B962DC"/>
    <w:rsid w:val="00B96D8D"/>
    <w:rsid w:val="00B9729A"/>
    <w:rsid w:val="00BA0ECF"/>
    <w:rsid w:val="00BA21D7"/>
    <w:rsid w:val="00BA3CEA"/>
    <w:rsid w:val="00BA446A"/>
    <w:rsid w:val="00BA517E"/>
    <w:rsid w:val="00BA7116"/>
    <w:rsid w:val="00BA7619"/>
    <w:rsid w:val="00BB0DAE"/>
    <w:rsid w:val="00BB477C"/>
    <w:rsid w:val="00BB53BF"/>
    <w:rsid w:val="00BB638D"/>
    <w:rsid w:val="00BB77D5"/>
    <w:rsid w:val="00BC15AA"/>
    <w:rsid w:val="00BC5EDD"/>
    <w:rsid w:val="00BC74D2"/>
    <w:rsid w:val="00BD065F"/>
    <w:rsid w:val="00BD0766"/>
    <w:rsid w:val="00BD377E"/>
    <w:rsid w:val="00BD6D01"/>
    <w:rsid w:val="00BE24CA"/>
    <w:rsid w:val="00BE2778"/>
    <w:rsid w:val="00BE3C98"/>
    <w:rsid w:val="00BE53C4"/>
    <w:rsid w:val="00BE69DC"/>
    <w:rsid w:val="00BF05EB"/>
    <w:rsid w:val="00BF3ED3"/>
    <w:rsid w:val="00BF43B3"/>
    <w:rsid w:val="00BF45A6"/>
    <w:rsid w:val="00BF75AC"/>
    <w:rsid w:val="00C00333"/>
    <w:rsid w:val="00C00479"/>
    <w:rsid w:val="00C02A21"/>
    <w:rsid w:val="00C04D98"/>
    <w:rsid w:val="00C04E2C"/>
    <w:rsid w:val="00C13EDF"/>
    <w:rsid w:val="00C14FE1"/>
    <w:rsid w:val="00C15A46"/>
    <w:rsid w:val="00C216CC"/>
    <w:rsid w:val="00C22B94"/>
    <w:rsid w:val="00C258C3"/>
    <w:rsid w:val="00C262F3"/>
    <w:rsid w:val="00C26330"/>
    <w:rsid w:val="00C27A40"/>
    <w:rsid w:val="00C27D8A"/>
    <w:rsid w:val="00C302D1"/>
    <w:rsid w:val="00C30356"/>
    <w:rsid w:val="00C3098E"/>
    <w:rsid w:val="00C33836"/>
    <w:rsid w:val="00C33E51"/>
    <w:rsid w:val="00C36A61"/>
    <w:rsid w:val="00C37AAB"/>
    <w:rsid w:val="00C401F8"/>
    <w:rsid w:val="00C4311D"/>
    <w:rsid w:val="00C45261"/>
    <w:rsid w:val="00C4576E"/>
    <w:rsid w:val="00C4611E"/>
    <w:rsid w:val="00C47DC3"/>
    <w:rsid w:val="00C5183E"/>
    <w:rsid w:val="00C51F44"/>
    <w:rsid w:val="00C52152"/>
    <w:rsid w:val="00C523C2"/>
    <w:rsid w:val="00C541B1"/>
    <w:rsid w:val="00C54FA5"/>
    <w:rsid w:val="00C60D2A"/>
    <w:rsid w:val="00C610FA"/>
    <w:rsid w:val="00C6186B"/>
    <w:rsid w:val="00C62DE3"/>
    <w:rsid w:val="00C64657"/>
    <w:rsid w:val="00C65723"/>
    <w:rsid w:val="00C65C58"/>
    <w:rsid w:val="00C71957"/>
    <w:rsid w:val="00C72394"/>
    <w:rsid w:val="00C73A9B"/>
    <w:rsid w:val="00C75796"/>
    <w:rsid w:val="00C75971"/>
    <w:rsid w:val="00C81580"/>
    <w:rsid w:val="00C82506"/>
    <w:rsid w:val="00C82A4B"/>
    <w:rsid w:val="00C833BF"/>
    <w:rsid w:val="00C837D6"/>
    <w:rsid w:val="00C84F04"/>
    <w:rsid w:val="00C86D3B"/>
    <w:rsid w:val="00C939E3"/>
    <w:rsid w:val="00C95AF8"/>
    <w:rsid w:val="00C96A10"/>
    <w:rsid w:val="00CA1023"/>
    <w:rsid w:val="00CA15B8"/>
    <w:rsid w:val="00CA4441"/>
    <w:rsid w:val="00CA44B2"/>
    <w:rsid w:val="00CA6B3F"/>
    <w:rsid w:val="00CA6F8A"/>
    <w:rsid w:val="00CB14AB"/>
    <w:rsid w:val="00CB39D4"/>
    <w:rsid w:val="00CB4131"/>
    <w:rsid w:val="00CB6639"/>
    <w:rsid w:val="00CC0079"/>
    <w:rsid w:val="00CC1E44"/>
    <w:rsid w:val="00CC2BA3"/>
    <w:rsid w:val="00CC436F"/>
    <w:rsid w:val="00CC4580"/>
    <w:rsid w:val="00CC4DAF"/>
    <w:rsid w:val="00CD08C3"/>
    <w:rsid w:val="00CD158A"/>
    <w:rsid w:val="00CD1FF1"/>
    <w:rsid w:val="00CD25C1"/>
    <w:rsid w:val="00CD71B2"/>
    <w:rsid w:val="00CE37B1"/>
    <w:rsid w:val="00CE39E8"/>
    <w:rsid w:val="00CE4423"/>
    <w:rsid w:val="00CE583D"/>
    <w:rsid w:val="00CF0D81"/>
    <w:rsid w:val="00CF144E"/>
    <w:rsid w:val="00CF14AD"/>
    <w:rsid w:val="00CF31A4"/>
    <w:rsid w:val="00CF3C2C"/>
    <w:rsid w:val="00CF3D5D"/>
    <w:rsid w:val="00CF3ED5"/>
    <w:rsid w:val="00CF45EA"/>
    <w:rsid w:val="00CF470F"/>
    <w:rsid w:val="00CF7903"/>
    <w:rsid w:val="00D0383C"/>
    <w:rsid w:val="00D04986"/>
    <w:rsid w:val="00D10AEA"/>
    <w:rsid w:val="00D11069"/>
    <w:rsid w:val="00D12CA9"/>
    <w:rsid w:val="00D131CD"/>
    <w:rsid w:val="00D14AC7"/>
    <w:rsid w:val="00D15C5D"/>
    <w:rsid w:val="00D15D57"/>
    <w:rsid w:val="00D1624F"/>
    <w:rsid w:val="00D20266"/>
    <w:rsid w:val="00D213E0"/>
    <w:rsid w:val="00D2347D"/>
    <w:rsid w:val="00D260AE"/>
    <w:rsid w:val="00D26227"/>
    <w:rsid w:val="00D26276"/>
    <w:rsid w:val="00D2680D"/>
    <w:rsid w:val="00D27B55"/>
    <w:rsid w:val="00D33822"/>
    <w:rsid w:val="00D33E3D"/>
    <w:rsid w:val="00D36680"/>
    <w:rsid w:val="00D4279F"/>
    <w:rsid w:val="00D44D82"/>
    <w:rsid w:val="00D45AC2"/>
    <w:rsid w:val="00D52833"/>
    <w:rsid w:val="00D53787"/>
    <w:rsid w:val="00D538AB"/>
    <w:rsid w:val="00D5413E"/>
    <w:rsid w:val="00D5486E"/>
    <w:rsid w:val="00D56952"/>
    <w:rsid w:val="00D57AD2"/>
    <w:rsid w:val="00D6039C"/>
    <w:rsid w:val="00D60C34"/>
    <w:rsid w:val="00D6171C"/>
    <w:rsid w:val="00D62515"/>
    <w:rsid w:val="00D64483"/>
    <w:rsid w:val="00D6523A"/>
    <w:rsid w:val="00D66843"/>
    <w:rsid w:val="00D67CB7"/>
    <w:rsid w:val="00D71ABD"/>
    <w:rsid w:val="00D75DD5"/>
    <w:rsid w:val="00D80311"/>
    <w:rsid w:val="00D80A7D"/>
    <w:rsid w:val="00D81349"/>
    <w:rsid w:val="00D815BC"/>
    <w:rsid w:val="00D827C5"/>
    <w:rsid w:val="00D84970"/>
    <w:rsid w:val="00D85759"/>
    <w:rsid w:val="00D90E9C"/>
    <w:rsid w:val="00D93454"/>
    <w:rsid w:val="00D93B85"/>
    <w:rsid w:val="00D94878"/>
    <w:rsid w:val="00DA248C"/>
    <w:rsid w:val="00DA30DA"/>
    <w:rsid w:val="00DA3A96"/>
    <w:rsid w:val="00DA4317"/>
    <w:rsid w:val="00DA6D4D"/>
    <w:rsid w:val="00DB1CF0"/>
    <w:rsid w:val="00DB27DB"/>
    <w:rsid w:val="00DB4089"/>
    <w:rsid w:val="00DB6789"/>
    <w:rsid w:val="00DC0D0C"/>
    <w:rsid w:val="00DC172D"/>
    <w:rsid w:val="00DC1F35"/>
    <w:rsid w:val="00DC65DA"/>
    <w:rsid w:val="00DC6FD1"/>
    <w:rsid w:val="00DD1FD3"/>
    <w:rsid w:val="00DD635F"/>
    <w:rsid w:val="00DE388D"/>
    <w:rsid w:val="00DE4122"/>
    <w:rsid w:val="00DE6265"/>
    <w:rsid w:val="00DE76AE"/>
    <w:rsid w:val="00DF005F"/>
    <w:rsid w:val="00DF0DCB"/>
    <w:rsid w:val="00DF2DF7"/>
    <w:rsid w:val="00DF38E6"/>
    <w:rsid w:val="00DF3C46"/>
    <w:rsid w:val="00DF6C66"/>
    <w:rsid w:val="00DF74D7"/>
    <w:rsid w:val="00E01B81"/>
    <w:rsid w:val="00E02B16"/>
    <w:rsid w:val="00E03E49"/>
    <w:rsid w:val="00E06CB6"/>
    <w:rsid w:val="00E07B52"/>
    <w:rsid w:val="00E07BFA"/>
    <w:rsid w:val="00E12CCE"/>
    <w:rsid w:val="00E13F47"/>
    <w:rsid w:val="00E17C70"/>
    <w:rsid w:val="00E2262F"/>
    <w:rsid w:val="00E24187"/>
    <w:rsid w:val="00E241D8"/>
    <w:rsid w:val="00E265AF"/>
    <w:rsid w:val="00E26D19"/>
    <w:rsid w:val="00E31FB7"/>
    <w:rsid w:val="00E32B92"/>
    <w:rsid w:val="00E371F9"/>
    <w:rsid w:val="00E3756F"/>
    <w:rsid w:val="00E40AE5"/>
    <w:rsid w:val="00E40C89"/>
    <w:rsid w:val="00E45F34"/>
    <w:rsid w:val="00E47B23"/>
    <w:rsid w:val="00E52BB5"/>
    <w:rsid w:val="00E55749"/>
    <w:rsid w:val="00E6154F"/>
    <w:rsid w:val="00E62150"/>
    <w:rsid w:val="00E6465D"/>
    <w:rsid w:val="00E64B78"/>
    <w:rsid w:val="00E65EE1"/>
    <w:rsid w:val="00E67518"/>
    <w:rsid w:val="00E6792D"/>
    <w:rsid w:val="00E6799F"/>
    <w:rsid w:val="00E702BB"/>
    <w:rsid w:val="00E70412"/>
    <w:rsid w:val="00E72C89"/>
    <w:rsid w:val="00E731C4"/>
    <w:rsid w:val="00E7401F"/>
    <w:rsid w:val="00E80E3F"/>
    <w:rsid w:val="00E819DB"/>
    <w:rsid w:val="00E83BF7"/>
    <w:rsid w:val="00E8715B"/>
    <w:rsid w:val="00E90669"/>
    <w:rsid w:val="00E91198"/>
    <w:rsid w:val="00E9120E"/>
    <w:rsid w:val="00E91AAC"/>
    <w:rsid w:val="00E91FDA"/>
    <w:rsid w:val="00E939D5"/>
    <w:rsid w:val="00E95CA9"/>
    <w:rsid w:val="00E968C7"/>
    <w:rsid w:val="00EA0B4C"/>
    <w:rsid w:val="00EA321F"/>
    <w:rsid w:val="00EA6066"/>
    <w:rsid w:val="00EA6F3A"/>
    <w:rsid w:val="00EB0686"/>
    <w:rsid w:val="00EB2C80"/>
    <w:rsid w:val="00EB34E4"/>
    <w:rsid w:val="00EB41AD"/>
    <w:rsid w:val="00EB61BB"/>
    <w:rsid w:val="00EB70AB"/>
    <w:rsid w:val="00EB7B25"/>
    <w:rsid w:val="00EB7C56"/>
    <w:rsid w:val="00EC0538"/>
    <w:rsid w:val="00EC0849"/>
    <w:rsid w:val="00EC0C29"/>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345C"/>
    <w:rsid w:val="00EE3AF7"/>
    <w:rsid w:val="00EE4C52"/>
    <w:rsid w:val="00EE4FEF"/>
    <w:rsid w:val="00EE633B"/>
    <w:rsid w:val="00EF0A11"/>
    <w:rsid w:val="00EF3084"/>
    <w:rsid w:val="00EF401C"/>
    <w:rsid w:val="00EF5466"/>
    <w:rsid w:val="00EF5675"/>
    <w:rsid w:val="00EF57BB"/>
    <w:rsid w:val="00F001A9"/>
    <w:rsid w:val="00F00795"/>
    <w:rsid w:val="00F01B1C"/>
    <w:rsid w:val="00F022BA"/>
    <w:rsid w:val="00F027CE"/>
    <w:rsid w:val="00F0578D"/>
    <w:rsid w:val="00F06E9C"/>
    <w:rsid w:val="00F072E3"/>
    <w:rsid w:val="00F075D7"/>
    <w:rsid w:val="00F07773"/>
    <w:rsid w:val="00F12052"/>
    <w:rsid w:val="00F1253B"/>
    <w:rsid w:val="00F1272D"/>
    <w:rsid w:val="00F145CE"/>
    <w:rsid w:val="00F15C6F"/>
    <w:rsid w:val="00F173DA"/>
    <w:rsid w:val="00F175A9"/>
    <w:rsid w:val="00F2378B"/>
    <w:rsid w:val="00F27964"/>
    <w:rsid w:val="00F354BA"/>
    <w:rsid w:val="00F36671"/>
    <w:rsid w:val="00F36E21"/>
    <w:rsid w:val="00F401DE"/>
    <w:rsid w:val="00F44C1F"/>
    <w:rsid w:val="00F44C39"/>
    <w:rsid w:val="00F45401"/>
    <w:rsid w:val="00F46D91"/>
    <w:rsid w:val="00F46E9B"/>
    <w:rsid w:val="00F472C6"/>
    <w:rsid w:val="00F543C4"/>
    <w:rsid w:val="00F54502"/>
    <w:rsid w:val="00F54779"/>
    <w:rsid w:val="00F547F4"/>
    <w:rsid w:val="00F54884"/>
    <w:rsid w:val="00F57D03"/>
    <w:rsid w:val="00F57F82"/>
    <w:rsid w:val="00F604DC"/>
    <w:rsid w:val="00F61318"/>
    <w:rsid w:val="00F615EC"/>
    <w:rsid w:val="00F637A9"/>
    <w:rsid w:val="00F65CDB"/>
    <w:rsid w:val="00F70035"/>
    <w:rsid w:val="00F70BFF"/>
    <w:rsid w:val="00F71245"/>
    <w:rsid w:val="00F71586"/>
    <w:rsid w:val="00F715A6"/>
    <w:rsid w:val="00F72628"/>
    <w:rsid w:val="00F734A4"/>
    <w:rsid w:val="00F7414B"/>
    <w:rsid w:val="00F74363"/>
    <w:rsid w:val="00F76A51"/>
    <w:rsid w:val="00F778DF"/>
    <w:rsid w:val="00F82191"/>
    <w:rsid w:val="00F83D41"/>
    <w:rsid w:val="00F86914"/>
    <w:rsid w:val="00F913E2"/>
    <w:rsid w:val="00F92053"/>
    <w:rsid w:val="00F941FB"/>
    <w:rsid w:val="00F9491F"/>
    <w:rsid w:val="00F962B3"/>
    <w:rsid w:val="00FA03B0"/>
    <w:rsid w:val="00FA128D"/>
    <w:rsid w:val="00FA3559"/>
    <w:rsid w:val="00FA3DA8"/>
    <w:rsid w:val="00FA6F9F"/>
    <w:rsid w:val="00FB0234"/>
    <w:rsid w:val="00FB09D4"/>
    <w:rsid w:val="00FB1EF3"/>
    <w:rsid w:val="00FB2040"/>
    <w:rsid w:val="00FB2250"/>
    <w:rsid w:val="00FB26EE"/>
    <w:rsid w:val="00FB3D0F"/>
    <w:rsid w:val="00FC033D"/>
    <w:rsid w:val="00FC0B27"/>
    <w:rsid w:val="00FC1070"/>
    <w:rsid w:val="00FC26F0"/>
    <w:rsid w:val="00FC4AA3"/>
    <w:rsid w:val="00FC6CA5"/>
    <w:rsid w:val="00FC7D42"/>
    <w:rsid w:val="00FD107B"/>
    <w:rsid w:val="00FD5012"/>
    <w:rsid w:val="00FD5D57"/>
    <w:rsid w:val="00FD651B"/>
    <w:rsid w:val="00FD69C0"/>
    <w:rsid w:val="00FD6AE4"/>
    <w:rsid w:val="00FD6AF3"/>
    <w:rsid w:val="00FE1352"/>
    <w:rsid w:val="00FE1CD0"/>
    <w:rsid w:val="00FE2914"/>
    <w:rsid w:val="00FE5F31"/>
    <w:rsid w:val="00FE671F"/>
    <w:rsid w:val="00FE68F4"/>
    <w:rsid w:val="00FF03D2"/>
    <w:rsid w:val="00FF071E"/>
    <w:rsid w:val="00FF41B6"/>
    <w:rsid w:val="00FF6B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qFormat/>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qFormat/>
    <w:rsid w:val="007B6064"/>
    <w:pPr>
      <w:tabs>
        <w:tab w:val="left" w:pos="600"/>
        <w:tab w:val="right" w:leader="dot" w:pos="9019"/>
      </w:tabs>
      <w:spacing w:after="100"/>
      <w:ind w:left="200"/>
    </w:pPr>
    <w:rPr>
      <w:rFonts w:cs="Arial"/>
      <w:noProof/>
      <w:sz w:val="18"/>
      <w:szCs w:val="18"/>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uiPriority w:val="39"/>
    <w:qFormat/>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character" w:customStyle="1" w:styleId="FooterChar">
    <w:name w:val="Footer Char"/>
    <w:basedOn w:val="DefaultParagraphFont"/>
    <w:link w:val="Footer"/>
    <w:uiPriority w:val="99"/>
    <w:rsid w:val="009F514A"/>
    <w:rPr>
      <w:rFonts w:ascii="Arial" w:hAnsi="Arial"/>
      <w:szCs w:val="24"/>
      <w:lang w:val="en-GB" w:eastAsia="en-GB"/>
    </w:rPr>
  </w:style>
  <w:style w:type="paragraph" w:styleId="HTMLPreformatted">
    <w:name w:val="HTML Preformatted"/>
    <w:basedOn w:val="Normal"/>
    <w:link w:val="HTMLPreformattedChar"/>
    <w:uiPriority w:val="99"/>
    <w:unhideWhenUsed/>
    <w:rsid w:val="0087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876325"/>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qFormat/>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qFormat/>
    <w:rsid w:val="007B6064"/>
    <w:pPr>
      <w:tabs>
        <w:tab w:val="left" w:pos="600"/>
        <w:tab w:val="right" w:leader="dot" w:pos="9019"/>
      </w:tabs>
      <w:spacing w:after="100"/>
      <w:ind w:left="200"/>
    </w:pPr>
    <w:rPr>
      <w:rFonts w:cs="Arial"/>
      <w:noProof/>
      <w:sz w:val="18"/>
      <w:szCs w:val="18"/>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uiPriority w:val="39"/>
    <w:qFormat/>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character" w:customStyle="1" w:styleId="FooterChar">
    <w:name w:val="Footer Char"/>
    <w:basedOn w:val="DefaultParagraphFont"/>
    <w:link w:val="Footer"/>
    <w:uiPriority w:val="99"/>
    <w:rsid w:val="009F514A"/>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574554416">
          <w:marLeft w:val="0"/>
          <w:marRight w:val="0"/>
          <w:marTop w:val="0"/>
          <w:marBottom w:val="0"/>
          <w:divBdr>
            <w:top w:val="none" w:sz="0" w:space="0" w:color="auto"/>
            <w:left w:val="none" w:sz="0" w:space="0" w:color="auto"/>
            <w:bottom w:val="none" w:sz="0" w:space="0" w:color="auto"/>
            <w:right w:val="none" w:sz="0" w:space="0" w:color="auto"/>
          </w:divBdr>
        </w:div>
        <w:div w:id="48929363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513420913">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31346019">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6025856">
      <w:bodyDiv w:val="1"/>
      <w:marLeft w:val="0"/>
      <w:marRight w:val="0"/>
      <w:marTop w:val="0"/>
      <w:marBottom w:val="0"/>
      <w:divBdr>
        <w:top w:val="none" w:sz="0" w:space="0" w:color="auto"/>
        <w:left w:val="none" w:sz="0" w:space="0" w:color="auto"/>
        <w:bottom w:val="none" w:sz="0" w:space="0" w:color="auto"/>
        <w:right w:val="none" w:sz="0" w:space="0" w:color="auto"/>
      </w:divBdr>
      <w:divsChild>
        <w:div w:id="923806158">
          <w:marLeft w:val="0"/>
          <w:marRight w:val="0"/>
          <w:marTop w:val="0"/>
          <w:marBottom w:val="0"/>
          <w:divBdr>
            <w:top w:val="none" w:sz="0" w:space="0" w:color="auto"/>
            <w:left w:val="none" w:sz="0" w:space="0" w:color="auto"/>
            <w:bottom w:val="none" w:sz="0" w:space="0" w:color="auto"/>
            <w:right w:val="none" w:sz="0" w:space="0" w:color="auto"/>
          </w:divBdr>
        </w:div>
        <w:div w:id="1648393580">
          <w:marLeft w:val="0"/>
          <w:marRight w:val="0"/>
          <w:marTop w:val="0"/>
          <w:marBottom w:val="0"/>
          <w:divBdr>
            <w:top w:val="none" w:sz="0" w:space="0" w:color="auto"/>
            <w:left w:val="none" w:sz="0" w:space="0" w:color="auto"/>
            <w:bottom w:val="none" w:sz="0" w:space="0" w:color="auto"/>
            <w:right w:val="none" w:sz="0" w:space="0" w:color="auto"/>
          </w:divBdr>
        </w:div>
        <w:div w:id="986472719">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35426175">
      <w:bodyDiv w:val="1"/>
      <w:marLeft w:val="0"/>
      <w:marRight w:val="0"/>
      <w:marTop w:val="0"/>
      <w:marBottom w:val="0"/>
      <w:divBdr>
        <w:top w:val="none" w:sz="0" w:space="0" w:color="auto"/>
        <w:left w:val="none" w:sz="0" w:space="0" w:color="auto"/>
        <w:bottom w:val="none" w:sz="0" w:space="0" w:color="auto"/>
        <w:right w:val="none" w:sz="0" w:space="0" w:color="auto"/>
      </w:divBdr>
      <w:divsChild>
        <w:div w:id="1658193731">
          <w:marLeft w:val="0"/>
          <w:marRight w:val="0"/>
          <w:marTop w:val="0"/>
          <w:marBottom w:val="0"/>
          <w:divBdr>
            <w:top w:val="none" w:sz="0" w:space="0" w:color="auto"/>
            <w:left w:val="none" w:sz="0" w:space="0" w:color="auto"/>
            <w:bottom w:val="none" w:sz="0" w:space="0" w:color="auto"/>
            <w:right w:val="none" w:sz="0" w:space="0" w:color="auto"/>
          </w:divBdr>
        </w:div>
        <w:div w:id="249973713">
          <w:marLeft w:val="0"/>
          <w:marRight w:val="0"/>
          <w:marTop w:val="0"/>
          <w:marBottom w:val="0"/>
          <w:divBdr>
            <w:top w:val="none" w:sz="0" w:space="0" w:color="auto"/>
            <w:left w:val="none" w:sz="0" w:space="0" w:color="auto"/>
            <w:bottom w:val="none" w:sz="0" w:space="0" w:color="auto"/>
            <w:right w:val="none" w:sz="0" w:space="0" w:color="auto"/>
          </w:divBdr>
        </w:div>
      </w:divsChild>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55702488">
      <w:bodyDiv w:val="1"/>
      <w:marLeft w:val="0"/>
      <w:marRight w:val="0"/>
      <w:marTop w:val="0"/>
      <w:marBottom w:val="0"/>
      <w:divBdr>
        <w:top w:val="none" w:sz="0" w:space="0" w:color="auto"/>
        <w:left w:val="none" w:sz="0" w:space="0" w:color="auto"/>
        <w:bottom w:val="none" w:sz="0" w:space="0" w:color="auto"/>
        <w:right w:val="none" w:sz="0" w:space="0" w:color="auto"/>
      </w:divBdr>
      <w:divsChild>
        <w:div w:id="346058157">
          <w:marLeft w:val="0"/>
          <w:marRight w:val="0"/>
          <w:marTop w:val="0"/>
          <w:marBottom w:val="0"/>
          <w:divBdr>
            <w:top w:val="none" w:sz="0" w:space="0" w:color="auto"/>
            <w:left w:val="none" w:sz="0" w:space="0" w:color="auto"/>
            <w:bottom w:val="none" w:sz="0" w:space="0" w:color="auto"/>
            <w:right w:val="none" w:sz="0" w:space="0" w:color="auto"/>
          </w:divBdr>
        </w:div>
        <w:div w:id="467548880">
          <w:marLeft w:val="0"/>
          <w:marRight w:val="0"/>
          <w:marTop w:val="0"/>
          <w:marBottom w:val="0"/>
          <w:divBdr>
            <w:top w:val="none" w:sz="0" w:space="0" w:color="auto"/>
            <w:left w:val="none" w:sz="0" w:space="0" w:color="auto"/>
            <w:bottom w:val="none" w:sz="0" w:space="0" w:color="auto"/>
            <w:right w:val="none" w:sz="0" w:space="0" w:color="auto"/>
          </w:divBdr>
        </w:div>
        <w:div w:id="1663922198">
          <w:marLeft w:val="0"/>
          <w:marRight w:val="0"/>
          <w:marTop w:val="0"/>
          <w:marBottom w:val="0"/>
          <w:divBdr>
            <w:top w:val="none" w:sz="0" w:space="0" w:color="auto"/>
            <w:left w:val="none" w:sz="0" w:space="0" w:color="auto"/>
            <w:bottom w:val="none" w:sz="0" w:space="0" w:color="auto"/>
            <w:right w:val="none" w:sz="0" w:space="0" w:color="auto"/>
          </w:divBdr>
        </w:div>
        <w:div w:id="850488259">
          <w:marLeft w:val="0"/>
          <w:marRight w:val="0"/>
          <w:marTop w:val="0"/>
          <w:marBottom w:val="0"/>
          <w:divBdr>
            <w:top w:val="none" w:sz="0" w:space="0" w:color="auto"/>
            <w:left w:val="none" w:sz="0" w:space="0" w:color="auto"/>
            <w:bottom w:val="none" w:sz="0" w:space="0" w:color="auto"/>
            <w:right w:val="none" w:sz="0" w:space="0" w:color="auto"/>
          </w:divBdr>
        </w:div>
        <w:div w:id="811868164">
          <w:marLeft w:val="0"/>
          <w:marRight w:val="0"/>
          <w:marTop w:val="0"/>
          <w:marBottom w:val="0"/>
          <w:divBdr>
            <w:top w:val="none" w:sz="0" w:space="0" w:color="auto"/>
            <w:left w:val="none" w:sz="0" w:space="0" w:color="auto"/>
            <w:bottom w:val="none" w:sz="0" w:space="0" w:color="auto"/>
            <w:right w:val="none" w:sz="0" w:space="0" w:color="auto"/>
          </w:divBdr>
        </w:div>
        <w:div w:id="946040921">
          <w:marLeft w:val="0"/>
          <w:marRight w:val="0"/>
          <w:marTop w:val="0"/>
          <w:marBottom w:val="0"/>
          <w:divBdr>
            <w:top w:val="none" w:sz="0" w:space="0" w:color="auto"/>
            <w:left w:val="none" w:sz="0" w:space="0" w:color="auto"/>
            <w:bottom w:val="none" w:sz="0" w:space="0" w:color="auto"/>
            <w:right w:val="none" w:sz="0" w:space="0" w:color="auto"/>
          </w:divBdr>
        </w:div>
        <w:div w:id="677542157">
          <w:marLeft w:val="0"/>
          <w:marRight w:val="0"/>
          <w:marTop w:val="0"/>
          <w:marBottom w:val="0"/>
          <w:divBdr>
            <w:top w:val="none" w:sz="0" w:space="0" w:color="auto"/>
            <w:left w:val="none" w:sz="0" w:space="0" w:color="auto"/>
            <w:bottom w:val="none" w:sz="0" w:space="0" w:color="auto"/>
            <w:right w:val="none" w:sz="0" w:space="0" w:color="auto"/>
          </w:divBdr>
        </w:div>
        <w:div w:id="224538088">
          <w:marLeft w:val="0"/>
          <w:marRight w:val="0"/>
          <w:marTop w:val="0"/>
          <w:marBottom w:val="0"/>
          <w:divBdr>
            <w:top w:val="none" w:sz="0" w:space="0" w:color="auto"/>
            <w:left w:val="none" w:sz="0" w:space="0" w:color="auto"/>
            <w:bottom w:val="none" w:sz="0" w:space="0" w:color="auto"/>
            <w:right w:val="none" w:sz="0" w:space="0" w:color="auto"/>
          </w:divBdr>
        </w:div>
        <w:div w:id="967079264">
          <w:marLeft w:val="0"/>
          <w:marRight w:val="0"/>
          <w:marTop w:val="0"/>
          <w:marBottom w:val="0"/>
          <w:divBdr>
            <w:top w:val="none" w:sz="0" w:space="0" w:color="auto"/>
            <w:left w:val="none" w:sz="0" w:space="0" w:color="auto"/>
            <w:bottom w:val="none" w:sz="0" w:space="0" w:color="auto"/>
            <w:right w:val="none" w:sz="0" w:space="0" w:color="auto"/>
          </w:divBdr>
        </w:div>
        <w:div w:id="130638467">
          <w:marLeft w:val="0"/>
          <w:marRight w:val="0"/>
          <w:marTop w:val="0"/>
          <w:marBottom w:val="0"/>
          <w:divBdr>
            <w:top w:val="none" w:sz="0" w:space="0" w:color="auto"/>
            <w:left w:val="none" w:sz="0" w:space="0" w:color="auto"/>
            <w:bottom w:val="none" w:sz="0" w:space="0" w:color="auto"/>
            <w:right w:val="none" w:sz="0" w:space="0" w:color="auto"/>
          </w:divBdr>
        </w:div>
        <w:div w:id="1521699432">
          <w:marLeft w:val="0"/>
          <w:marRight w:val="0"/>
          <w:marTop w:val="0"/>
          <w:marBottom w:val="0"/>
          <w:divBdr>
            <w:top w:val="none" w:sz="0" w:space="0" w:color="auto"/>
            <w:left w:val="none" w:sz="0" w:space="0" w:color="auto"/>
            <w:bottom w:val="none" w:sz="0" w:space="0" w:color="auto"/>
            <w:right w:val="none" w:sz="0" w:space="0" w:color="auto"/>
          </w:divBdr>
        </w:div>
        <w:div w:id="653340609">
          <w:marLeft w:val="0"/>
          <w:marRight w:val="0"/>
          <w:marTop w:val="0"/>
          <w:marBottom w:val="0"/>
          <w:divBdr>
            <w:top w:val="none" w:sz="0" w:space="0" w:color="auto"/>
            <w:left w:val="none" w:sz="0" w:space="0" w:color="auto"/>
            <w:bottom w:val="none" w:sz="0" w:space="0" w:color="auto"/>
            <w:right w:val="none" w:sz="0" w:space="0" w:color="auto"/>
          </w:divBdr>
        </w:div>
        <w:div w:id="575673366">
          <w:marLeft w:val="0"/>
          <w:marRight w:val="0"/>
          <w:marTop w:val="0"/>
          <w:marBottom w:val="0"/>
          <w:divBdr>
            <w:top w:val="none" w:sz="0" w:space="0" w:color="auto"/>
            <w:left w:val="none" w:sz="0" w:space="0" w:color="auto"/>
            <w:bottom w:val="none" w:sz="0" w:space="0" w:color="auto"/>
            <w:right w:val="none" w:sz="0" w:space="0" w:color="auto"/>
          </w:divBdr>
        </w:div>
        <w:div w:id="260841636">
          <w:marLeft w:val="0"/>
          <w:marRight w:val="0"/>
          <w:marTop w:val="0"/>
          <w:marBottom w:val="0"/>
          <w:divBdr>
            <w:top w:val="none" w:sz="0" w:space="0" w:color="auto"/>
            <w:left w:val="none" w:sz="0" w:space="0" w:color="auto"/>
            <w:bottom w:val="none" w:sz="0" w:space="0" w:color="auto"/>
            <w:right w:val="none" w:sz="0" w:space="0" w:color="auto"/>
          </w:divBdr>
        </w:div>
        <w:div w:id="1448623253">
          <w:marLeft w:val="0"/>
          <w:marRight w:val="0"/>
          <w:marTop w:val="0"/>
          <w:marBottom w:val="0"/>
          <w:divBdr>
            <w:top w:val="none" w:sz="0" w:space="0" w:color="auto"/>
            <w:left w:val="none" w:sz="0" w:space="0" w:color="auto"/>
            <w:bottom w:val="none" w:sz="0" w:space="0" w:color="auto"/>
            <w:right w:val="none" w:sz="0" w:space="0" w:color="auto"/>
          </w:divBdr>
        </w:div>
        <w:div w:id="720859700">
          <w:marLeft w:val="0"/>
          <w:marRight w:val="0"/>
          <w:marTop w:val="0"/>
          <w:marBottom w:val="0"/>
          <w:divBdr>
            <w:top w:val="none" w:sz="0" w:space="0" w:color="auto"/>
            <w:left w:val="none" w:sz="0" w:space="0" w:color="auto"/>
            <w:bottom w:val="none" w:sz="0" w:space="0" w:color="auto"/>
            <w:right w:val="none" w:sz="0" w:space="0" w:color="auto"/>
          </w:divBdr>
        </w:div>
        <w:div w:id="1541013733">
          <w:marLeft w:val="0"/>
          <w:marRight w:val="0"/>
          <w:marTop w:val="0"/>
          <w:marBottom w:val="0"/>
          <w:divBdr>
            <w:top w:val="none" w:sz="0" w:space="0" w:color="auto"/>
            <w:left w:val="none" w:sz="0" w:space="0" w:color="auto"/>
            <w:bottom w:val="none" w:sz="0" w:space="0" w:color="auto"/>
            <w:right w:val="none" w:sz="0" w:space="0" w:color="auto"/>
          </w:divBdr>
        </w:div>
        <w:div w:id="1632516999">
          <w:marLeft w:val="0"/>
          <w:marRight w:val="0"/>
          <w:marTop w:val="0"/>
          <w:marBottom w:val="0"/>
          <w:divBdr>
            <w:top w:val="none" w:sz="0" w:space="0" w:color="auto"/>
            <w:left w:val="none" w:sz="0" w:space="0" w:color="auto"/>
            <w:bottom w:val="none" w:sz="0" w:space="0" w:color="auto"/>
            <w:right w:val="none" w:sz="0" w:space="0" w:color="auto"/>
          </w:divBdr>
        </w:div>
        <w:div w:id="1303266711">
          <w:marLeft w:val="0"/>
          <w:marRight w:val="0"/>
          <w:marTop w:val="0"/>
          <w:marBottom w:val="0"/>
          <w:divBdr>
            <w:top w:val="none" w:sz="0" w:space="0" w:color="auto"/>
            <w:left w:val="none" w:sz="0" w:space="0" w:color="auto"/>
            <w:bottom w:val="none" w:sz="0" w:space="0" w:color="auto"/>
            <w:right w:val="none" w:sz="0" w:space="0" w:color="auto"/>
          </w:divBdr>
        </w:div>
        <w:div w:id="1457986021">
          <w:marLeft w:val="0"/>
          <w:marRight w:val="0"/>
          <w:marTop w:val="0"/>
          <w:marBottom w:val="0"/>
          <w:divBdr>
            <w:top w:val="none" w:sz="0" w:space="0" w:color="auto"/>
            <w:left w:val="none" w:sz="0" w:space="0" w:color="auto"/>
            <w:bottom w:val="none" w:sz="0" w:space="0" w:color="auto"/>
            <w:right w:val="none" w:sz="0" w:space="0" w:color="auto"/>
          </w:divBdr>
        </w:div>
        <w:div w:id="1987776985">
          <w:marLeft w:val="0"/>
          <w:marRight w:val="0"/>
          <w:marTop w:val="0"/>
          <w:marBottom w:val="0"/>
          <w:divBdr>
            <w:top w:val="none" w:sz="0" w:space="0" w:color="auto"/>
            <w:left w:val="none" w:sz="0" w:space="0" w:color="auto"/>
            <w:bottom w:val="none" w:sz="0" w:space="0" w:color="auto"/>
            <w:right w:val="none" w:sz="0" w:space="0" w:color="auto"/>
          </w:divBdr>
        </w:div>
        <w:div w:id="1344672256">
          <w:marLeft w:val="0"/>
          <w:marRight w:val="0"/>
          <w:marTop w:val="0"/>
          <w:marBottom w:val="0"/>
          <w:divBdr>
            <w:top w:val="none" w:sz="0" w:space="0" w:color="auto"/>
            <w:left w:val="none" w:sz="0" w:space="0" w:color="auto"/>
            <w:bottom w:val="none" w:sz="0" w:space="0" w:color="auto"/>
            <w:right w:val="none" w:sz="0" w:space="0" w:color="auto"/>
          </w:divBdr>
        </w:div>
        <w:div w:id="164589735">
          <w:marLeft w:val="0"/>
          <w:marRight w:val="0"/>
          <w:marTop w:val="0"/>
          <w:marBottom w:val="0"/>
          <w:divBdr>
            <w:top w:val="none" w:sz="0" w:space="0" w:color="auto"/>
            <w:left w:val="none" w:sz="0" w:space="0" w:color="auto"/>
            <w:bottom w:val="none" w:sz="0" w:space="0" w:color="auto"/>
            <w:right w:val="none" w:sz="0" w:space="0" w:color="auto"/>
          </w:divBdr>
        </w:div>
        <w:div w:id="1333141450">
          <w:marLeft w:val="0"/>
          <w:marRight w:val="0"/>
          <w:marTop w:val="0"/>
          <w:marBottom w:val="0"/>
          <w:divBdr>
            <w:top w:val="none" w:sz="0" w:space="0" w:color="auto"/>
            <w:left w:val="none" w:sz="0" w:space="0" w:color="auto"/>
            <w:bottom w:val="none" w:sz="0" w:space="0" w:color="auto"/>
            <w:right w:val="none" w:sz="0" w:space="0" w:color="auto"/>
          </w:divBdr>
        </w:div>
        <w:div w:id="703595789">
          <w:marLeft w:val="0"/>
          <w:marRight w:val="0"/>
          <w:marTop w:val="0"/>
          <w:marBottom w:val="0"/>
          <w:divBdr>
            <w:top w:val="none" w:sz="0" w:space="0" w:color="auto"/>
            <w:left w:val="none" w:sz="0" w:space="0" w:color="auto"/>
            <w:bottom w:val="none" w:sz="0" w:space="0" w:color="auto"/>
            <w:right w:val="none" w:sz="0" w:space="0" w:color="auto"/>
          </w:divBdr>
        </w:div>
        <w:div w:id="148327881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622150838">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fileadmin/user_upload/content/2009/standards/documents/2015-03-30_PA_Honey_FINAL.pdf" TargetMode="External"/><Relationship Id="rId18" Type="http://schemas.openxmlformats.org/officeDocument/2006/relationships/oleObject" Target="embeddings/oleObject2.bin"/><Relationship Id="rId26" Type="http://schemas.openxmlformats.org/officeDocument/2006/relationships/hyperlink" Target="http://www.fairtrade.net/fileadmin/user_upload/content/2009/standards/documents/2016-04-12-Annex_1__Proposed_PML__second_round__SP.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fairtrade.net/standards/standards-work-in-progress.html" TargetMode="External"/><Relationship Id="rId17" Type="http://schemas.openxmlformats.org/officeDocument/2006/relationships/image" Target="media/image2.png"/><Relationship Id="rId25" Type="http://schemas.openxmlformats.org/officeDocument/2006/relationships/hyperlink" Target="mailto:xxx@fairtrade.net"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2016-02-04_SOP_Development_Fairtrade_Standards.pdf"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www.fairtrade.net/fileadmin/user_upload/content/2009/standards/documents/2016-03-29_PML_synopsis_final_SP.pdf"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arayath-kooteri@fairtrade.net" TargetMode="External"/><Relationship Id="rId14" Type="http://schemas.openxmlformats.org/officeDocument/2006/relationships/hyperlink" Target="http://www.flocert.net/wp-content/uploads/2014/02/CERT-Exceptions-ED-15-es.pdf" TargetMode="External"/><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BEA0-5CC9-4B08-AE7E-8D638B36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3653</Words>
  <Characters>21552</Characters>
  <Application>Microsoft Office Word</Application>
  <DocSecurity>0</DocSecurity>
  <Lines>179</Lines>
  <Paragraphs>50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25155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saji</cp:lastModifiedBy>
  <cp:revision>91</cp:revision>
  <cp:lastPrinted>2015-12-08T14:37:00Z</cp:lastPrinted>
  <dcterms:created xsi:type="dcterms:W3CDTF">2016-04-11T12:38:00Z</dcterms:created>
  <dcterms:modified xsi:type="dcterms:W3CDTF">2016-04-15T13:57:00Z</dcterms:modified>
</cp:coreProperties>
</file>