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185"/>
      </w:tblGrid>
      <w:tr w:rsidR="00FC26F0" w:rsidRPr="0001321A" w14:paraId="7DFFD969" w14:textId="77777777" w:rsidTr="001C1472">
        <w:trPr>
          <w:trHeight w:val="1098"/>
        </w:trPr>
        <w:tc>
          <w:tcPr>
            <w:tcW w:w="9020" w:type="dxa"/>
            <w:gridSpan w:val="2"/>
            <w:shd w:val="clear" w:color="auto" w:fill="92D050"/>
          </w:tcPr>
          <w:p w14:paraId="602F1BA0" w14:textId="77777777" w:rsidR="0001321A" w:rsidRDefault="0001321A" w:rsidP="00516C28">
            <w:pPr>
              <w:tabs>
                <w:tab w:val="left" w:pos="8397"/>
              </w:tabs>
              <w:jc w:val="center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>
              <w:rPr>
                <w:rFonts w:cs="Arial"/>
                <w:b/>
                <w:color w:val="000000" w:themeColor="text1"/>
                <w:sz w:val="24"/>
                <w:lang w:val="pt-BR"/>
              </w:rPr>
              <w:t>D</w:t>
            </w:r>
            <w:r w:rsidRPr="0001321A">
              <w:rPr>
                <w:rFonts w:cs="Arial"/>
                <w:b/>
                <w:color w:val="000000" w:themeColor="text1"/>
                <w:sz w:val="24"/>
                <w:lang w:val="pt-BR"/>
              </w:rPr>
              <w:t xml:space="preserve">ocumento de consulta para as </w:t>
            </w:r>
            <w:r>
              <w:rPr>
                <w:rFonts w:cs="Arial"/>
                <w:b/>
                <w:color w:val="000000" w:themeColor="text1"/>
                <w:sz w:val="24"/>
                <w:lang w:val="pt-BR"/>
              </w:rPr>
              <w:t>P</w:t>
            </w:r>
            <w:r w:rsidRPr="0001321A">
              <w:rPr>
                <w:rFonts w:cs="Arial"/>
                <w:b/>
                <w:color w:val="000000" w:themeColor="text1"/>
                <w:sz w:val="24"/>
                <w:lang w:val="pt-BR"/>
              </w:rPr>
              <w:t xml:space="preserve">artes </w:t>
            </w:r>
            <w:r>
              <w:rPr>
                <w:rFonts w:cs="Arial"/>
                <w:b/>
                <w:color w:val="000000" w:themeColor="text1"/>
                <w:sz w:val="24"/>
                <w:lang w:val="pt-BR"/>
              </w:rPr>
              <w:t>I</w:t>
            </w:r>
            <w:r w:rsidRPr="0001321A">
              <w:rPr>
                <w:rFonts w:cs="Arial"/>
                <w:b/>
                <w:color w:val="000000" w:themeColor="text1"/>
                <w:sz w:val="24"/>
                <w:lang w:val="pt-BR"/>
              </w:rPr>
              <w:t xml:space="preserve">nteressadas </w:t>
            </w:r>
          </w:p>
          <w:p w14:paraId="0A43B7CC" w14:textId="77777777" w:rsidR="0001321A" w:rsidRPr="0001321A" w:rsidRDefault="0001321A" w:rsidP="005577A6">
            <w:pPr>
              <w:jc w:val="center"/>
              <w:rPr>
                <w:rFonts w:cs="Arial"/>
                <w:b/>
                <w:color w:val="000000" w:themeColor="text1"/>
                <w:sz w:val="24"/>
                <w:lang w:val="pt-BR"/>
              </w:rPr>
            </w:pPr>
            <w:r>
              <w:rPr>
                <w:rFonts w:cs="Arial"/>
                <w:b/>
                <w:color w:val="000000" w:themeColor="text1"/>
                <w:sz w:val="24"/>
                <w:lang w:val="pt-BR"/>
              </w:rPr>
              <w:t xml:space="preserve">do </w:t>
            </w:r>
            <w:r w:rsidRPr="0001321A">
              <w:rPr>
                <w:rFonts w:cs="Arial"/>
                <w:b/>
                <w:color w:val="000000" w:themeColor="text1"/>
                <w:sz w:val="24"/>
                <w:lang w:val="pt-BR"/>
              </w:rPr>
              <w:t xml:space="preserve">Comércio Justo </w:t>
            </w:r>
            <w:r>
              <w:rPr>
                <w:rFonts w:cs="Arial"/>
                <w:b/>
                <w:color w:val="000000" w:themeColor="text1"/>
                <w:sz w:val="24"/>
                <w:lang w:val="pt-BR"/>
              </w:rPr>
              <w:t>Fairtrade</w:t>
            </w:r>
            <w:r w:rsidRPr="0001321A">
              <w:rPr>
                <w:rFonts w:cs="Arial"/>
                <w:b/>
                <w:color w:val="000000" w:themeColor="text1"/>
                <w:sz w:val="24"/>
                <w:lang w:val="pt-BR"/>
              </w:rPr>
              <w:t>:</w:t>
            </w:r>
          </w:p>
          <w:p w14:paraId="62EECB73" w14:textId="77777777" w:rsidR="008C6538" w:rsidRPr="0001321A" w:rsidRDefault="0001321A" w:rsidP="0001321A">
            <w:pPr>
              <w:jc w:val="center"/>
              <w:rPr>
                <w:rFonts w:cs="Arial"/>
                <w:color w:val="000000" w:themeColor="text1"/>
                <w:szCs w:val="20"/>
                <w:lang w:val="pt-BR"/>
              </w:rPr>
            </w:pPr>
            <w:r w:rsidRPr="0001321A">
              <w:rPr>
                <w:rFonts w:cs="Arial"/>
                <w:color w:val="000000" w:themeColor="text1"/>
                <w:sz w:val="24"/>
                <w:lang w:val="pt-BR"/>
              </w:rPr>
              <w:t>Revisão da Lista de Materiais Proibidos (LMP)</w:t>
            </w:r>
          </w:p>
        </w:tc>
      </w:tr>
      <w:tr w:rsidR="00FC26F0" w:rsidRPr="0001321A" w14:paraId="239B9F68" w14:textId="77777777" w:rsidTr="005A56EE">
        <w:trPr>
          <w:trHeight w:val="356"/>
        </w:trPr>
        <w:tc>
          <w:tcPr>
            <w:tcW w:w="2835" w:type="dxa"/>
            <w:vAlign w:val="bottom"/>
          </w:tcPr>
          <w:p w14:paraId="5B447ACB" w14:textId="77777777" w:rsidR="008C6538" w:rsidRPr="0001321A" w:rsidRDefault="0001321A" w:rsidP="0001321A">
            <w:pPr>
              <w:rPr>
                <w:rFonts w:cs="Arial"/>
                <w:color w:val="000000" w:themeColor="text1"/>
                <w:szCs w:val="20"/>
                <w:lang w:val="pt-BR"/>
              </w:rPr>
            </w:pPr>
            <w:r>
              <w:rPr>
                <w:rFonts w:cs="Arial"/>
                <w:color w:val="000000" w:themeColor="text1"/>
                <w:szCs w:val="20"/>
                <w:lang w:val="pt-BR"/>
              </w:rPr>
              <w:t>P</w:t>
            </w:r>
            <w:r w:rsidRPr="0001321A">
              <w:rPr>
                <w:rFonts w:cs="Arial"/>
                <w:color w:val="000000" w:themeColor="text1"/>
                <w:szCs w:val="20"/>
                <w:lang w:val="pt-BR"/>
              </w:rPr>
              <w:t xml:space="preserve">eríodo de </w:t>
            </w:r>
            <w:r>
              <w:rPr>
                <w:rFonts w:cs="Arial"/>
                <w:color w:val="000000" w:themeColor="text1"/>
                <w:szCs w:val="20"/>
                <w:lang w:val="pt-BR"/>
              </w:rPr>
              <w:t>C</w:t>
            </w:r>
            <w:r w:rsidRPr="0001321A">
              <w:rPr>
                <w:rFonts w:cs="Arial"/>
                <w:color w:val="000000" w:themeColor="text1"/>
                <w:szCs w:val="20"/>
                <w:lang w:val="pt-BR"/>
              </w:rPr>
              <w:t>onsulta</w:t>
            </w:r>
          </w:p>
        </w:tc>
        <w:tc>
          <w:tcPr>
            <w:tcW w:w="6185" w:type="dxa"/>
            <w:vAlign w:val="bottom"/>
          </w:tcPr>
          <w:p w14:paraId="6D279C14" w14:textId="6D275632" w:rsidR="008C6538" w:rsidRPr="0001321A" w:rsidRDefault="00927974" w:rsidP="00927974">
            <w:pPr>
              <w:rPr>
                <w:rFonts w:cs="Arial"/>
                <w:color w:val="000000" w:themeColor="text1"/>
                <w:szCs w:val="20"/>
                <w:lang w:val="pt-BR"/>
              </w:rPr>
            </w:pPr>
            <w:r>
              <w:rPr>
                <w:rFonts w:cs="Arial"/>
                <w:color w:val="000000" w:themeColor="text1"/>
                <w:szCs w:val="20"/>
                <w:lang w:val="pt-BR"/>
              </w:rPr>
              <w:t>12</w:t>
            </w:r>
            <w:r w:rsidR="00F1253B" w:rsidRPr="0001321A">
              <w:rPr>
                <w:rFonts w:cs="Arial"/>
                <w:color w:val="000000" w:themeColor="text1"/>
                <w:szCs w:val="20"/>
                <w:lang w:val="pt-BR"/>
              </w:rPr>
              <w:t>.</w:t>
            </w:r>
            <w:r w:rsidR="004A2681" w:rsidRPr="0001321A">
              <w:rPr>
                <w:rFonts w:cs="Arial"/>
                <w:color w:val="000000" w:themeColor="text1"/>
                <w:szCs w:val="20"/>
                <w:lang w:val="pt-BR"/>
              </w:rPr>
              <w:t>04</w:t>
            </w:r>
            <w:r w:rsidR="00825ED1" w:rsidRPr="0001321A">
              <w:rPr>
                <w:rFonts w:cs="Arial"/>
                <w:color w:val="000000" w:themeColor="text1"/>
                <w:szCs w:val="20"/>
                <w:lang w:val="pt-BR"/>
              </w:rPr>
              <w:t>.201</w:t>
            </w:r>
            <w:r w:rsidR="004A2681" w:rsidRPr="0001321A">
              <w:rPr>
                <w:rFonts w:cs="Arial"/>
                <w:color w:val="000000" w:themeColor="text1"/>
                <w:szCs w:val="20"/>
                <w:lang w:val="pt-BR"/>
              </w:rPr>
              <w:t>6</w:t>
            </w:r>
            <w:r w:rsidR="008C6538" w:rsidRPr="0001321A">
              <w:rPr>
                <w:rFonts w:cs="Arial"/>
                <w:color w:val="000000" w:themeColor="text1"/>
                <w:szCs w:val="20"/>
                <w:lang w:val="pt-BR"/>
              </w:rPr>
              <w:t xml:space="preserve"> – </w:t>
            </w:r>
            <w:r>
              <w:rPr>
                <w:rFonts w:cs="Arial"/>
                <w:color w:val="000000" w:themeColor="text1"/>
                <w:szCs w:val="20"/>
                <w:lang w:val="pt-BR"/>
              </w:rPr>
              <w:t>16</w:t>
            </w:r>
            <w:r w:rsidR="00F1253B" w:rsidRPr="0001321A">
              <w:rPr>
                <w:rFonts w:cs="Arial"/>
                <w:color w:val="000000" w:themeColor="text1"/>
                <w:szCs w:val="20"/>
                <w:lang w:val="pt-BR"/>
              </w:rPr>
              <w:t>.0</w:t>
            </w:r>
            <w:r w:rsidR="004A2681" w:rsidRPr="0001321A">
              <w:rPr>
                <w:rFonts w:cs="Arial"/>
                <w:color w:val="000000" w:themeColor="text1"/>
                <w:szCs w:val="20"/>
                <w:lang w:val="pt-BR"/>
              </w:rPr>
              <w:t>5</w:t>
            </w:r>
            <w:r w:rsidR="00825ED1" w:rsidRPr="0001321A">
              <w:rPr>
                <w:rFonts w:cs="Arial"/>
                <w:color w:val="000000" w:themeColor="text1"/>
                <w:szCs w:val="20"/>
                <w:lang w:val="pt-BR"/>
              </w:rPr>
              <w:t>.201</w:t>
            </w:r>
            <w:r w:rsidR="003E27E2" w:rsidRPr="0001321A">
              <w:rPr>
                <w:rFonts w:cs="Arial"/>
                <w:color w:val="000000" w:themeColor="text1"/>
                <w:szCs w:val="20"/>
                <w:lang w:val="pt-BR"/>
              </w:rPr>
              <w:t>6</w:t>
            </w:r>
          </w:p>
        </w:tc>
      </w:tr>
      <w:tr w:rsidR="008C6538" w:rsidRPr="004605FD" w14:paraId="1AD9C1AB" w14:textId="77777777" w:rsidTr="005A56EE">
        <w:trPr>
          <w:trHeight w:val="356"/>
        </w:trPr>
        <w:tc>
          <w:tcPr>
            <w:tcW w:w="2835" w:type="dxa"/>
            <w:vAlign w:val="bottom"/>
          </w:tcPr>
          <w:p w14:paraId="243F213D" w14:textId="77777777" w:rsidR="008C6538" w:rsidRPr="0001321A" w:rsidRDefault="0001321A" w:rsidP="0001321A">
            <w:pPr>
              <w:rPr>
                <w:rFonts w:cs="Arial"/>
                <w:color w:val="000000" w:themeColor="text1"/>
                <w:szCs w:val="20"/>
                <w:lang w:val="pt-BR"/>
              </w:rPr>
            </w:pPr>
            <w:r w:rsidRPr="0001321A">
              <w:rPr>
                <w:rFonts w:cs="Arial"/>
                <w:color w:val="000000" w:themeColor="text1"/>
                <w:szCs w:val="20"/>
                <w:lang w:val="pt-BR"/>
              </w:rPr>
              <w:t>Gerente d</w:t>
            </w:r>
            <w:r>
              <w:rPr>
                <w:rFonts w:cs="Arial"/>
                <w:color w:val="000000" w:themeColor="text1"/>
                <w:szCs w:val="20"/>
                <w:lang w:val="pt-BR"/>
              </w:rPr>
              <w:t>o</w:t>
            </w:r>
            <w:r w:rsidRPr="0001321A">
              <w:rPr>
                <w:rFonts w:cs="Arial"/>
                <w:color w:val="000000" w:themeColor="text1"/>
                <w:szCs w:val="20"/>
                <w:lang w:val="pt-BR"/>
              </w:rPr>
              <w:t xml:space="preserve"> Projeto</w:t>
            </w:r>
          </w:p>
        </w:tc>
        <w:tc>
          <w:tcPr>
            <w:tcW w:w="6185" w:type="dxa"/>
            <w:vAlign w:val="bottom"/>
          </w:tcPr>
          <w:p w14:paraId="24EAED70" w14:textId="77777777" w:rsidR="0001321A" w:rsidRDefault="00CD25C1" w:rsidP="007A1EDF">
            <w:pPr>
              <w:rPr>
                <w:rFonts w:cs="Arial"/>
                <w:color w:val="000000" w:themeColor="text1"/>
                <w:szCs w:val="20"/>
                <w:lang w:val="pt-BR"/>
              </w:rPr>
            </w:pPr>
            <w:r w:rsidRPr="0001321A">
              <w:rPr>
                <w:rFonts w:cs="Arial"/>
                <w:color w:val="000000" w:themeColor="text1"/>
                <w:szCs w:val="20"/>
                <w:lang w:val="pt-BR"/>
              </w:rPr>
              <w:t>Arayath Kooteri Sajindranath</w:t>
            </w:r>
            <w:r w:rsidR="00A33388" w:rsidRPr="0001321A">
              <w:rPr>
                <w:rFonts w:cs="Arial"/>
                <w:color w:val="000000" w:themeColor="text1"/>
                <w:szCs w:val="20"/>
                <w:lang w:val="pt-BR"/>
              </w:rPr>
              <w:t xml:space="preserve">, </w:t>
            </w:r>
            <w:r w:rsidR="0001321A" w:rsidRPr="0001321A">
              <w:rPr>
                <w:rFonts w:cs="Arial"/>
                <w:color w:val="000000" w:themeColor="text1"/>
                <w:szCs w:val="20"/>
                <w:lang w:val="pt-BR"/>
              </w:rPr>
              <w:t>Critérios &amp; Preços</w:t>
            </w:r>
            <w:r w:rsidR="0001321A">
              <w:rPr>
                <w:rFonts w:cs="Arial"/>
                <w:color w:val="000000" w:themeColor="text1"/>
                <w:szCs w:val="20"/>
                <w:lang w:val="pt-BR"/>
              </w:rPr>
              <w:t xml:space="preserve">, </w:t>
            </w:r>
          </w:p>
          <w:p w14:paraId="63A3B814" w14:textId="77777777" w:rsidR="008C6538" w:rsidRPr="0001321A" w:rsidRDefault="004605FD" w:rsidP="007A1EDF">
            <w:pPr>
              <w:rPr>
                <w:rFonts w:cs="Arial"/>
                <w:color w:val="000000" w:themeColor="text1"/>
                <w:szCs w:val="20"/>
                <w:lang w:val="pt-BR"/>
              </w:rPr>
            </w:pPr>
            <w:hyperlink r:id="rId9" w:history="1">
              <w:r w:rsidR="00F9491F" w:rsidRPr="0001321A">
                <w:rPr>
                  <w:rStyle w:val="Hyperlink"/>
                  <w:rFonts w:cs="Arial"/>
                  <w:szCs w:val="20"/>
                  <w:lang w:val="pt-BR"/>
                </w:rPr>
                <w:t>s.arayath-kooteri@fairtrade.net</w:t>
              </w:r>
            </w:hyperlink>
            <w:r w:rsidR="00CD25C1" w:rsidRPr="0001321A">
              <w:rPr>
                <w:rFonts w:cs="Arial"/>
                <w:szCs w:val="20"/>
                <w:lang w:val="pt-BR"/>
              </w:rPr>
              <w:t xml:space="preserve"> </w:t>
            </w:r>
            <w:r w:rsidR="00A33388" w:rsidRPr="0001321A">
              <w:rPr>
                <w:rFonts w:cs="Arial"/>
                <w:color w:val="000000" w:themeColor="text1"/>
                <w:szCs w:val="20"/>
                <w:lang w:val="pt-BR"/>
              </w:rPr>
              <w:t xml:space="preserve"> </w:t>
            </w:r>
          </w:p>
        </w:tc>
      </w:tr>
    </w:tbl>
    <w:p w14:paraId="2EE76DE7" w14:textId="77777777" w:rsidR="0057227C" w:rsidRPr="0001321A" w:rsidRDefault="0057227C" w:rsidP="007A1EDF">
      <w:pPr>
        <w:rPr>
          <w:rFonts w:cs="Arial"/>
          <w:b/>
          <w:color w:val="000000" w:themeColor="text1"/>
          <w:szCs w:val="20"/>
          <w:lang w:val="pt-BR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val="pt-BR" w:eastAsia="en-GB"/>
        </w:rPr>
        <w:id w:val="11283590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6FF3E8" w14:textId="77777777" w:rsidR="00661983" w:rsidRPr="0001321A" w:rsidRDefault="0001321A">
          <w:pPr>
            <w:pStyle w:val="TOCHeading"/>
            <w:rPr>
              <w:rFonts w:ascii="Arial" w:hAnsi="Arial" w:cs="Arial"/>
              <w:sz w:val="22"/>
              <w:szCs w:val="22"/>
              <w:lang w:val="pt-BR"/>
            </w:rPr>
          </w:pPr>
          <w:r w:rsidRPr="0001321A">
            <w:rPr>
              <w:rFonts w:ascii="Arial" w:hAnsi="Arial" w:cs="Arial"/>
              <w:sz w:val="22"/>
              <w:szCs w:val="22"/>
              <w:lang w:val="pt-BR"/>
            </w:rPr>
            <w:t>Conteúdo</w:t>
          </w:r>
        </w:p>
        <w:p w14:paraId="4F607507" w14:textId="77777777" w:rsidR="00EC0FC5" w:rsidRDefault="00F637A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01321A">
            <w:rPr>
              <w:sz w:val="22"/>
              <w:szCs w:val="22"/>
              <w:lang w:val="pt-BR"/>
            </w:rPr>
            <w:fldChar w:fldCharType="begin"/>
          </w:r>
          <w:r w:rsidR="00661983" w:rsidRPr="0001321A">
            <w:rPr>
              <w:sz w:val="22"/>
              <w:szCs w:val="22"/>
              <w:lang w:val="pt-BR"/>
            </w:rPr>
            <w:instrText xml:space="preserve"> TOC \o "1-3" \h \z \u </w:instrText>
          </w:r>
          <w:r w:rsidRPr="0001321A">
            <w:rPr>
              <w:sz w:val="22"/>
              <w:szCs w:val="22"/>
              <w:lang w:val="pt-BR"/>
            </w:rPr>
            <w:fldChar w:fldCharType="separate"/>
          </w:r>
          <w:hyperlink w:anchor="_Toc448761592" w:history="1">
            <w:r w:rsidR="00EC0FC5" w:rsidRPr="005E318B">
              <w:rPr>
                <w:rStyle w:val="Hyperlink"/>
                <w:lang w:val="pt-BR"/>
              </w:rPr>
              <w:t>PARTE 1: Introdução</w:t>
            </w:r>
            <w:r w:rsidR="00EC0FC5">
              <w:rPr>
                <w:webHidden/>
              </w:rPr>
              <w:tab/>
            </w:r>
            <w:r w:rsidR="00EC0FC5">
              <w:rPr>
                <w:webHidden/>
              </w:rPr>
              <w:fldChar w:fldCharType="begin"/>
            </w:r>
            <w:r w:rsidR="00EC0FC5">
              <w:rPr>
                <w:webHidden/>
              </w:rPr>
              <w:instrText xml:space="preserve"> PAGEREF _Toc448761592 \h </w:instrText>
            </w:r>
            <w:r w:rsidR="00EC0FC5">
              <w:rPr>
                <w:webHidden/>
              </w:rPr>
            </w:r>
            <w:r w:rsidR="00EC0FC5">
              <w:rPr>
                <w:webHidden/>
              </w:rPr>
              <w:fldChar w:fldCharType="separate"/>
            </w:r>
            <w:r w:rsidR="00EC0FC5">
              <w:rPr>
                <w:webHidden/>
              </w:rPr>
              <w:t>1</w:t>
            </w:r>
            <w:r w:rsidR="00EC0FC5">
              <w:rPr>
                <w:webHidden/>
              </w:rPr>
              <w:fldChar w:fldCharType="end"/>
            </w:r>
          </w:hyperlink>
        </w:p>
        <w:p w14:paraId="42766FD9" w14:textId="77777777" w:rsidR="00EC0FC5" w:rsidRDefault="004605F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8761593" w:history="1">
            <w:r w:rsidR="00EC0FC5" w:rsidRPr="005E318B">
              <w:rPr>
                <w:rStyle w:val="Hyperlink"/>
                <w:lang w:val="pt-BR"/>
              </w:rPr>
              <w:t>PARTE 2: Consulta sobre o Esboço do Critério</w:t>
            </w:r>
            <w:r w:rsidR="00EC0FC5">
              <w:rPr>
                <w:webHidden/>
              </w:rPr>
              <w:tab/>
            </w:r>
            <w:r w:rsidR="00EC0FC5">
              <w:rPr>
                <w:webHidden/>
              </w:rPr>
              <w:fldChar w:fldCharType="begin"/>
            </w:r>
            <w:r w:rsidR="00EC0FC5">
              <w:rPr>
                <w:webHidden/>
              </w:rPr>
              <w:instrText xml:space="preserve"> PAGEREF _Toc448761593 \h </w:instrText>
            </w:r>
            <w:r w:rsidR="00EC0FC5">
              <w:rPr>
                <w:webHidden/>
              </w:rPr>
            </w:r>
            <w:r w:rsidR="00EC0FC5">
              <w:rPr>
                <w:webHidden/>
              </w:rPr>
              <w:fldChar w:fldCharType="separate"/>
            </w:r>
            <w:r w:rsidR="00EC0FC5">
              <w:rPr>
                <w:webHidden/>
              </w:rPr>
              <w:t>3</w:t>
            </w:r>
            <w:r w:rsidR="00EC0FC5">
              <w:rPr>
                <w:webHidden/>
              </w:rPr>
              <w:fldChar w:fldCharType="end"/>
            </w:r>
          </w:hyperlink>
        </w:p>
        <w:p w14:paraId="54ADBDA9" w14:textId="77777777" w:rsidR="00EC0FC5" w:rsidRDefault="004605F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8761594" w:history="1">
            <w:r w:rsidR="00EC0FC5" w:rsidRPr="005E318B">
              <w:rPr>
                <w:rStyle w:val="Hyperlink"/>
                <w:lang w:val="pt-BR"/>
              </w:rPr>
              <w:t>A) Informações sobre sua Organização</w:t>
            </w:r>
            <w:r w:rsidR="00EC0FC5">
              <w:rPr>
                <w:webHidden/>
              </w:rPr>
              <w:tab/>
            </w:r>
            <w:r w:rsidR="00EC0FC5">
              <w:rPr>
                <w:webHidden/>
              </w:rPr>
              <w:fldChar w:fldCharType="begin"/>
            </w:r>
            <w:r w:rsidR="00EC0FC5">
              <w:rPr>
                <w:webHidden/>
              </w:rPr>
              <w:instrText xml:space="preserve"> PAGEREF _Toc448761594 \h </w:instrText>
            </w:r>
            <w:r w:rsidR="00EC0FC5">
              <w:rPr>
                <w:webHidden/>
              </w:rPr>
            </w:r>
            <w:r w:rsidR="00EC0FC5">
              <w:rPr>
                <w:webHidden/>
              </w:rPr>
              <w:fldChar w:fldCharType="separate"/>
            </w:r>
            <w:r w:rsidR="00EC0FC5">
              <w:rPr>
                <w:webHidden/>
              </w:rPr>
              <w:t>3</w:t>
            </w:r>
            <w:r w:rsidR="00EC0FC5">
              <w:rPr>
                <w:webHidden/>
              </w:rPr>
              <w:fldChar w:fldCharType="end"/>
            </w:r>
          </w:hyperlink>
        </w:p>
        <w:p w14:paraId="2851D077" w14:textId="77777777" w:rsidR="00EC0FC5" w:rsidRDefault="004605FD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8761595" w:history="1">
            <w:r w:rsidR="00EC0FC5" w:rsidRPr="005E318B">
              <w:rPr>
                <w:rStyle w:val="Hyperlink"/>
                <w:lang w:val="pt-BR"/>
              </w:rPr>
              <w:t>B) Perguntas sobre a proposta de alteração da LMP</w:t>
            </w:r>
            <w:r w:rsidR="00EC0FC5">
              <w:rPr>
                <w:webHidden/>
              </w:rPr>
              <w:tab/>
            </w:r>
            <w:r w:rsidR="00EC0FC5">
              <w:rPr>
                <w:webHidden/>
              </w:rPr>
              <w:fldChar w:fldCharType="begin"/>
            </w:r>
            <w:r w:rsidR="00EC0FC5">
              <w:rPr>
                <w:webHidden/>
              </w:rPr>
              <w:instrText xml:space="preserve"> PAGEREF _Toc448761595 \h </w:instrText>
            </w:r>
            <w:r w:rsidR="00EC0FC5">
              <w:rPr>
                <w:webHidden/>
              </w:rPr>
            </w:r>
            <w:r w:rsidR="00EC0FC5">
              <w:rPr>
                <w:webHidden/>
              </w:rPr>
              <w:fldChar w:fldCharType="separate"/>
            </w:r>
            <w:r w:rsidR="00EC0FC5">
              <w:rPr>
                <w:webHidden/>
              </w:rPr>
              <w:t>4</w:t>
            </w:r>
            <w:r w:rsidR="00EC0FC5">
              <w:rPr>
                <w:webHidden/>
              </w:rPr>
              <w:fldChar w:fldCharType="end"/>
            </w:r>
          </w:hyperlink>
        </w:p>
        <w:p w14:paraId="65B7376D" w14:textId="77777777" w:rsidR="00EC0FC5" w:rsidRDefault="004605FD">
          <w:pPr>
            <w:pStyle w:val="TOC3"/>
            <w:tabs>
              <w:tab w:val="left" w:pos="80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8761596" w:history="1">
            <w:r w:rsidR="00EC0FC5" w:rsidRPr="005E318B">
              <w:rPr>
                <w:rStyle w:val="Hyperlink"/>
                <w:rFonts w:cs="Arial"/>
                <w:noProof/>
                <w:lang w:val="pt-BR"/>
              </w:rPr>
              <w:t>1.</w:t>
            </w:r>
            <w:r w:rsidR="00EC0FC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0FC5" w:rsidRPr="005E318B">
              <w:rPr>
                <w:rStyle w:val="Hyperlink"/>
                <w:rFonts w:cs="Arial"/>
                <w:noProof/>
                <w:lang w:val="pt-BR"/>
              </w:rPr>
              <w:t>Remoção da opção "derrogações possíveis mediante solicitação"</w:t>
            </w:r>
            <w:r w:rsidR="00EC0FC5">
              <w:rPr>
                <w:noProof/>
                <w:webHidden/>
              </w:rPr>
              <w:tab/>
            </w:r>
            <w:r w:rsidR="00EC0FC5">
              <w:rPr>
                <w:noProof/>
                <w:webHidden/>
              </w:rPr>
              <w:fldChar w:fldCharType="begin"/>
            </w:r>
            <w:r w:rsidR="00EC0FC5">
              <w:rPr>
                <w:noProof/>
                <w:webHidden/>
              </w:rPr>
              <w:instrText xml:space="preserve"> PAGEREF _Toc448761596 \h </w:instrText>
            </w:r>
            <w:r w:rsidR="00EC0FC5">
              <w:rPr>
                <w:noProof/>
                <w:webHidden/>
              </w:rPr>
            </w:r>
            <w:r w:rsidR="00EC0FC5">
              <w:rPr>
                <w:noProof/>
                <w:webHidden/>
              </w:rPr>
              <w:fldChar w:fldCharType="separate"/>
            </w:r>
            <w:r w:rsidR="00EC0FC5">
              <w:rPr>
                <w:noProof/>
                <w:webHidden/>
              </w:rPr>
              <w:t>5</w:t>
            </w:r>
            <w:r w:rsidR="00EC0FC5">
              <w:rPr>
                <w:noProof/>
                <w:webHidden/>
              </w:rPr>
              <w:fldChar w:fldCharType="end"/>
            </w:r>
          </w:hyperlink>
        </w:p>
        <w:p w14:paraId="40D63467" w14:textId="77777777" w:rsidR="00EC0FC5" w:rsidRDefault="004605FD">
          <w:pPr>
            <w:pStyle w:val="TOC3"/>
            <w:tabs>
              <w:tab w:val="left" w:pos="80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8761597" w:history="1">
            <w:r w:rsidR="00EC0FC5" w:rsidRPr="005E318B">
              <w:rPr>
                <w:rStyle w:val="Hyperlink"/>
                <w:rFonts w:cs="Arial"/>
                <w:noProof/>
                <w:lang w:val="pt-BR"/>
              </w:rPr>
              <w:t>2.</w:t>
            </w:r>
            <w:r w:rsidR="00EC0FC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0FC5" w:rsidRPr="005E318B">
              <w:rPr>
                <w:rStyle w:val="Hyperlink"/>
                <w:rFonts w:cs="Arial"/>
                <w:noProof/>
                <w:lang w:val="pt-BR"/>
              </w:rPr>
              <w:t>Lista Laranja</w:t>
            </w:r>
            <w:r w:rsidR="00EC0FC5">
              <w:rPr>
                <w:noProof/>
                <w:webHidden/>
              </w:rPr>
              <w:tab/>
            </w:r>
            <w:r w:rsidR="00EC0FC5">
              <w:rPr>
                <w:noProof/>
                <w:webHidden/>
              </w:rPr>
              <w:fldChar w:fldCharType="begin"/>
            </w:r>
            <w:r w:rsidR="00EC0FC5">
              <w:rPr>
                <w:noProof/>
                <w:webHidden/>
              </w:rPr>
              <w:instrText xml:space="preserve"> PAGEREF _Toc448761597 \h </w:instrText>
            </w:r>
            <w:r w:rsidR="00EC0FC5">
              <w:rPr>
                <w:noProof/>
                <w:webHidden/>
              </w:rPr>
            </w:r>
            <w:r w:rsidR="00EC0FC5">
              <w:rPr>
                <w:noProof/>
                <w:webHidden/>
              </w:rPr>
              <w:fldChar w:fldCharType="separate"/>
            </w:r>
            <w:r w:rsidR="00EC0FC5">
              <w:rPr>
                <w:noProof/>
                <w:webHidden/>
              </w:rPr>
              <w:t>6</w:t>
            </w:r>
            <w:r w:rsidR="00EC0FC5">
              <w:rPr>
                <w:noProof/>
                <w:webHidden/>
              </w:rPr>
              <w:fldChar w:fldCharType="end"/>
            </w:r>
          </w:hyperlink>
        </w:p>
        <w:p w14:paraId="74A52B28" w14:textId="77777777" w:rsidR="00EC0FC5" w:rsidRDefault="004605FD">
          <w:pPr>
            <w:pStyle w:val="TOC3"/>
            <w:tabs>
              <w:tab w:val="left" w:pos="80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8761598" w:history="1">
            <w:r w:rsidR="00EC0FC5" w:rsidRPr="005E318B">
              <w:rPr>
                <w:rStyle w:val="Hyperlink"/>
                <w:rFonts w:cs="Arial"/>
                <w:noProof/>
                <w:lang w:val="pt-BR"/>
              </w:rPr>
              <w:t>3.</w:t>
            </w:r>
            <w:r w:rsidR="00EC0FC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0FC5" w:rsidRPr="005E318B">
              <w:rPr>
                <w:rStyle w:val="Hyperlink"/>
                <w:rFonts w:cs="Arial"/>
                <w:noProof/>
                <w:lang w:val="pt-BR"/>
              </w:rPr>
              <w:t>Outras alterações propostas para os requisitos relacionados com a LMP</w:t>
            </w:r>
            <w:r w:rsidR="00EC0FC5">
              <w:rPr>
                <w:noProof/>
                <w:webHidden/>
              </w:rPr>
              <w:tab/>
            </w:r>
            <w:r w:rsidR="00EC0FC5">
              <w:rPr>
                <w:noProof/>
                <w:webHidden/>
              </w:rPr>
              <w:fldChar w:fldCharType="begin"/>
            </w:r>
            <w:r w:rsidR="00EC0FC5">
              <w:rPr>
                <w:noProof/>
                <w:webHidden/>
              </w:rPr>
              <w:instrText xml:space="preserve"> PAGEREF _Toc448761598 \h </w:instrText>
            </w:r>
            <w:r w:rsidR="00EC0FC5">
              <w:rPr>
                <w:noProof/>
                <w:webHidden/>
              </w:rPr>
            </w:r>
            <w:r w:rsidR="00EC0FC5">
              <w:rPr>
                <w:noProof/>
                <w:webHidden/>
              </w:rPr>
              <w:fldChar w:fldCharType="separate"/>
            </w:r>
            <w:r w:rsidR="00EC0FC5">
              <w:rPr>
                <w:noProof/>
                <w:webHidden/>
              </w:rPr>
              <w:t>11</w:t>
            </w:r>
            <w:r w:rsidR="00EC0FC5">
              <w:rPr>
                <w:noProof/>
                <w:webHidden/>
              </w:rPr>
              <w:fldChar w:fldCharType="end"/>
            </w:r>
          </w:hyperlink>
        </w:p>
        <w:p w14:paraId="7F759244" w14:textId="77777777" w:rsidR="00EC0FC5" w:rsidRDefault="004605FD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8761599" w:history="1">
            <w:r w:rsidR="00EC0FC5" w:rsidRPr="005E318B">
              <w:rPr>
                <w:rStyle w:val="Hyperlink"/>
                <w:lang w:val="pt-BR"/>
              </w:rPr>
              <w:t>Anexo 1 – Lista de Materiais Proibidos (Esboço)</w:t>
            </w:r>
            <w:r w:rsidR="00EC0FC5">
              <w:rPr>
                <w:webHidden/>
              </w:rPr>
              <w:tab/>
            </w:r>
            <w:r w:rsidR="00EC0FC5">
              <w:rPr>
                <w:webHidden/>
              </w:rPr>
              <w:fldChar w:fldCharType="begin"/>
            </w:r>
            <w:r w:rsidR="00EC0FC5">
              <w:rPr>
                <w:webHidden/>
              </w:rPr>
              <w:instrText xml:space="preserve"> PAGEREF _Toc448761599 \h </w:instrText>
            </w:r>
            <w:r w:rsidR="00EC0FC5">
              <w:rPr>
                <w:webHidden/>
              </w:rPr>
            </w:r>
            <w:r w:rsidR="00EC0FC5">
              <w:rPr>
                <w:webHidden/>
              </w:rPr>
              <w:fldChar w:fldCharType="separate"/>
            </w:r>
            <w:r w:rsidR="00EC0FC5">
              <w:rPr>
                <w:webHidden/>
              </w:rPr>
              <w:t>13</w:t>
            </w:r>
            <w:r w:rsidR="00EC0FC5">
              <w:rPr>
                <w:webHidden/>
              </w:rPr>
              <w:fldChar w:fldCharType="end"/>
            </w:r>
          </w:hyperlink>
        </w:p>
        <w:p w14:paraId="3967472F" w14:textId="77777777" w:rsidR="00661983" w:rsidRPr="0001321A" w:rsidRDefault="00F637A9">
          <w:pPr>
            <w:rPr>
              <w:lang w:val="pt-BR"/>
            </w:rPr>
          </w:pPr>
          <w:r w:rsidRPr="0001321A">
            <w:rPr>
              <w:rFonts w:cs="Arial"/>
              <w:b/>
              <w:bCs/>
              <w:noProof/>
              <w:sz w:val="22"/>
              <w:szCs w:val="22"/>
              <w:lang w:val="pt-BR"/>
            </w:rPr>
            <w:fldChar w:fldCharType="end"/>
          </w:r>
        </w:p>
      </w:sdtContent>
    </w:sdt>
    <w:p w14:paraId="4A22AB0B" w14:textId="77777777" w:rsidR="00661983" w:rsidRPr="0001321A" w:rsidRDefault="00661983" w:rsidP="007A1EDF">
      <w:pPr>
        <w:rPr>
          <w:rFonts w:cs="Arial"/>
          <w:b/>
          <w:color w:val="000000" w:themeColor="text1"/>
          <w:szCs w:val="20"/>
          <w:lang w:val="pt-BR"/>
        </w:rPr>
      </w:pPr>
    </w:p>
    <w:p w14:paraId="2F089E16" w14:textId="77777777" w:rsidR="008C6538" w:rsidRPr="0001321A" w:rsidRDefault="004E18B1" w:rsidP="007A1EDF">
      <w:pPr>
        <w:pStyle w:val="Heading1"/>
        <w:rPr>
          <w:rFonts w:ascii="Arial" w:hAnsi="Arial" w:cs="Arial"/>
          <w:b w:val="0"/>
          <w:color w:val="000000" w:themeColor="text1"/>
          <w:szCs w:val="20"/>
          <w:lang w:val="pt-BR"/>
        </w:rPr>
      </w:pPr>
      <w:bookmarkStart w:id="0" w:name="_Toc448761592"/>
      <w:r w:rsidRPr="0001321A">
        <w:rPr>
          <w:rFonts w:ascii="Arial" w:hAnsi="Arial" w:cs="Arial"/>
          <w:color w:val="000000" w:themeColor="text1"/>
          <w:szCs w:val="20"/>
          <w:lang w:val="pt-BR"/>
        </w:rPr>
        <w:t>PART</w:t>
      </w:r>
      <w:r w:rsidR="00D80993">
        <w:rPr>
          <w:rFonts w:ascii="Arial" w:hAnsi="Arial" w:cs="Arial"/>
          <w:color w:val="000000" w:themeColor="text1"/>
          <w:szCs w:val="20"/>
          <w:lang w:val="pt-BR"/>
        </w:rPr>
        <w:t>E</w:t>
      </w:r>
      <w:r w:rsidRPr="0001321A">
        <w:rPr>
          <w:rFonts w:ascii="Arial" w:hAnsi="Arial" w:cs="Arial"/>
          <w:color w:val="000000" w:themeColor="text1"/>
          <w:szCs w:val="20"/>
          <w:lang w:val="pt-BR"/>
        </w:rPr>
        <w:t xml:space="preserve"> 1: Introdu</w:t>
      </w:r>
      <w:r w:rsidR="00D80993">
        <w:rPr>
          <w:rFonts w:ascii="Arial" w:hAnsi="Arial" w:cs="Arial"/>
          <w:color w:val="000000" w:themeColor="text1"/>
          <w:szCs w:val="20"/>
          <w:lang w:val="pt-BR"/>
        </w:rPr>
        <w:t>ção</w:t>
      </w:r>
      <w:bookmarkEnd w:id="0"/>
    </w:p>
    <w:p w14:paraId="78A58AB4" w14:textId="0CE82AB3" w:rsidR="00D80993" w:rsidRDefault="00D80993" w:rsidP="007A1EDF">
      <w:pPr>
        <w:rPr>
          <w:rFonts w:eastAsia="Arial-Black" w:cs="Arial"/>
          <w:color w:val="000000" w:themeColor="text1"/>
          <w:szCs w:val="20"/>
          <w:lang w:val="pt-BR" w:eastAsia="en-US"/>
        </w:rPr>
      </w:pP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>Bem-vi</w:t>
      </w:r>
      <w:r>
        <w:rPr>
          <w:rFonts w:eastAsia="Arial-Black" w:cs="Arial"/>
          <w:color w:val="000000" w:themeColor="text1"/>
          <w:szCs w:val="20"/>
          <w:lang w:val="pt-BR" w:eastAsia="en-US"/>
        </w:rPr>
        <w:t>ndo à segunda ro</w:t>
      </w: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>da</w:t>
      </w:r>
      <w:r>
        <w:rPr>
          <w:rFonts w:eastAsia="Arial-Black" w:cs="Arial"/>
          <w:color w:val="000000" w:themeColor="text1"/>
          <w:szCs w:val="20"/>
          <w:lang w:val="pt-BR" w:eastAsia="en-US"/>
        </w:rPr>
        <w:t>da</w:t>
      </w: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 xml:space="preserve"> de consultas sobre a revisão da Lista de Materiais Proibidos (LMP). Agradecemos a todos os que participaram da primeira fase d</w:t>
      </w:r>
      <w:r w:rsidR="00776A6F">
        <w:rPr>
          <w:rFonts w:eastAsia="Arial-Black" w:cs="Arial"/>
          <w:color w:val="000000" w:themeColor="text1"/>
          <w:szCs w:val="20"/>
          <w:lang w:val="pt-BR" w:eastAsia="en-US"/>
        </w:rPr>
        <w:t>e</w:t>
      </w: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 xml:space="preserve"> consulta</w:t>
      </w:r>
      <w:r w:rsidR="00776A6F">
        <w:rPr>
          <w:rFonts w:eastAsia="Arial-Black" w:cs="Arial"/>
          <w:color w:val="000000" w:themeColor="text1"/>
          <w:szCs w:val="20"/>
          <w:lang w:val="pt-BR" w:eastAsia="en-US"/>
        </w:rPr>
        <w:t>s</w:t>
      </w: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 xml:space="preserve"> que foi realizada no período de 15/12/2015 a 15/03/2016. Graças a essas contribuições, a </w:t>
      </w:r>
      <w:r w:rsidR="00776A6F">
        <w:rPr>
          <w:rFonts w:eastAsia="Arial-Black" w:cs="Arial"/>
          <w:color w:val="000000" w:themeColor="text1"/>
          <w:szCs w:val="20"/>
          <w:lang w:val="pt-BR" w:eastAsia="en-US"/>
        </w:rPr>
        <w:t>C&amp;P</w:t>
      </w: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 xml:space="preserve"> ganhou uma compreensão completa sobre a percepção das partes interessadas sobre os pesticidas </w:t>
      </w:r>
      <w:r w:rsidR="00776A6F">
        <w:rPr>
          <w:rFonts w:eastAsia="Arial-Black" w:cs="Arial"/>
          <w:color w:val="000000" w:themeColor="text1"/>
          <w:szCs w:val="20"/>
          <w:lang w:val="pt-BR" w:eastAsia="en-US"/>
        </w:rPr>
        <w:t>em relação</w:t>
      </w: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 xml:space="preserve"> </w:t>
      </w:r>
      <w:r w:rsidR="00776A6F">
        <w:rPr>
          <w:rFonts w:eastAsia="Arial-Black" w:cs="Arial"/>
          <w:color w:val="000000" w:themeColor="text1"/>
          <w:szCs w:val="20"/>
          <w:lang w:val="pt-BR" w:eastAsia="en-US"/>
        </w:rPr>
        <w:t>à</w:t>
      </w: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 xml:space="preserve"> sua utilidade e </w:t>
      </w:r>
      <w:r w:rsidR="000702EF">
        <w:rPr>
          <w:rFonts w:eastAsia="Arial-Black" w:cs="Arial"/>
          <w:color w:val="000000" w:themeColor="text1"/>
          <w:szCs w:val="20"/>
          <w:lang w:val="pt-BR" w:eastAsia="en-US"/>
        </w:rPr>
        <w:t>a</w:t>
      </w: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>os perigos para a saúde e meio ambiente. Os resultados da primeira ro</w:t>
      </w:r>
      <w:r w:rsidR="00776A6F">
        <w:rPr>
          <w:rFonts w:eastAsia="Arial-Black" w:cs="Arial"/>
          <w:color w:val="000000" w:themeColor="text1"/>
          <w:szCs w:val="20"/>
          <w:lang w:val="pt-BR" w:eastAsia="en-US"/>
        </w:rPr>
        <w:t>dada</w:t>
      </w:r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 xml:space="preserve"> de consultas estão disponíveis </w:t>
      </w:r>
      <w:hyperlink r:id="rId10" w:history="1">
        <w:r w:rsidR="00776A6F" w:rsidRPr="00927974">
          <w:rPr>
            <w:rStyle w:val="Hyperlink"/>
            <w:b/>
            <w:lang w:val="pt-BR"/>
          </w:rPr>
          <w:t>aqui</w:t>
        </w:r>
      </w:hyperlink>
      <w:r w:rsidRPr="00D80993">
        <w:rPr>
          <w:rFonts w:eastAsia="Arial-Black" w:cs="Arial"/>
          <w:color w:val="000000" w:themeColor="text1"/>
          <w:szCs w:val="20"/>
          <w:lang w:val="pt-BR" w:eastAsia="en-US"/>
        </w:rPr>
        <w:t>.</w:t>
      </w:r>
    </w:p>
    <w:p w14:paraId="01C71DFF" w14:textId="77777777" w:rsidR="004A2681" w:rsidRPr="0001321A" w:rsidRDefault="004A2681" w:rsidP="007A1EDF">
      <w:pPr>
        <w:rPr>
          <w:rFonts w:cs="Arial"/>
          <w:szCs w:val="20"/>
          <w:lang w:val="pt-BR" w:eastAsia="de-DE"/>
        </w:rPr>
      </w:pPr>
    </w:p>
    <w:p w14:paraId="11C08B98" w14:textId="4119DEC5" w:rsidR="00222B0E" w:rsidRPr="0001321A" w:rsidRDefault="00D05C34" w:rsidP="007A1EDF">
      <w:pPr>
        <w:rPr>
          <w:rFonts w:cs="Arial"/>
          <w:szCs w:val="20"/>
          <w:lang w:val="pt-BR" w:eastAsia="de-DE"/>
        </w:rPr>
      </w:pPr>
      <w:r w:rsidRPr="00D05C34">
        <w:rPr>
          <w:rFonts w:cs="Arial"/>
          <w:szCs w:val="20"/>
          <w:lang w:val="pt-BR" w:eastAsia="de-DE"/>
        </w:rPr>
        <w:t>A primeira rodada envolveu a consulta sobre os critérios utilizados par</w:t>
      </w:r>
      <w:r w:rsidR="00516C28">
        <w:rPr>
          <w:rFonts w:cs="Arial"/>
          <w:szCs w:val="20"/>
          <w:lang w:val="pt-BR" w:eastAsia="de-DE"/>
        </w:rPr>
        <w:t xml:space="preserve">a a </w:t>
      </w:r>
      <w:r w:rsidR="00516C28" w:rsidRPr="00D05C34">
        <w:rPr>
          <w:rFonts w:cs="Arial"/>
          <w:szCs w:val="20"/>
          <w:lang w:val="pt-BR" w:eastAsia="de-DE"/>
        </w:rPr>
        <w:t>listagem</w:t>
      </w:r>
      <w:r w:rsidR="00516C28">
        <w:rPr>
          <w:rFonts w:cs="Arial"/>
          <w:szCs w:val="20"/>
          <w:lang w:val="pt-BR" w:eastAsia="de-DE"/>
        </w:rPr>
        <w:t xml:space="preserve"> de vários materiais perigosos </w:t>
      </w:r>
      <w:r w:rsidRPr="00D05C34">
        <w:rPr>
          <w:rFonts w:cs="Arial"/>
          <w:szCs w:val="20"/>
          <w:lang w:val="pt-BR" w:eastAsia="de-DE"/>
        </w:rPr>
        <w:t>na</w:t>
      </w:r>
      <w:r w:rsidR="0062797A">
        <w:rPr>
          <w:rFonts w:cs="Arial"/>
          <w:szCs w:val="20"/>
          <w:lang w:val="pt-BR" w:eastAsia="de-DE"/>
        </w:rPr>
        <w:t>s</w:t>
      </w:r>
      <w:r w:rsidRPr="00D05C34">
        <w:rPr>
          <w:rFonts w:cs="Arial"/>
          <w:szCs w:val="20"/>
          <w:lang w:val="pt-BR" w:eastAsia="de-DE"/>
        </w:rPr>
        <w:t xml:space="preserve"> Lista</w:t>
      </w:r>
      <w:r w:rsidR="0062797A">
        <w:rPr>
          <w:rFonts w:cs="Arial"/>
          <w:szCs w:val="20"/>
          <w:lang w:val="pt-BR" w:eastAsia="de-DE"/>
        </w:rPr>
        <w:t>s</w:t>
      </w:r>
      <w:r w:rsidRPr="00D05C34">
        <w:rPr>
          <w:rFonts w:cs="Arial"/>
          <w:szCs w:val="20"/>
          <w:lang w:val="pt-BR" w:eastAsia="de-DE"/>
        </w:rPr>
        <w:t xml:space="preserve"> Vermelha e </w:t>
      </w:r>
      <w:r w:rsidR="0062797A" w:rsidRPr="00D05C34">
        <w:rPr>
          <w:rFonts w:cs="Arial"/>
          <w:szCs w:val="20"/>
          <w:lang w:val="pt-BR" w:eastAsia="de-DE"/>
        </w:rPr>
        <w:t>Âmbar</w:t>
      </w:r>
      <w:r w:rsidRPr="00D05C34">
        <w:rPr>
          <w:rFonts w:cs="Arial"/>
          <w:szCs w:val="20"/>
          <w:lang w:val="pt-BR" w:eastAsia="de-DE"/>
        </w:rPr>
        <w:t xml:space="preserve"> na L</w:t>
      </w:r>
      <w:r w:rsidR="0062797A">
        <w:rPr>
          <w:rFonts w:cs="Arial"/>
          <w:szCs w:val="20"/>
          <w:lang w:val="pt-BR" w:eastAsia="de-DE"/>
        </w:rPr>
        <w:t>MP</w:t>
      </w:r>
      <w:r w:rsidRPr="00D05C34">
        <w:rPr>
          <w:rFonts w:cs="Arial"/>
          <w:szCs w:val="20"/>
          <w:lang w:val="pt-BR" w:eastAsia="de-DE"/>
        </w:rPr>
        <w:t xml:space="preserve">. Também foi consultada a distribuição dos materiais </w:t>
      </w:r>
      <w:r w:rsidR="000702EF">
        <w:rPr>
          <w:rFonts w:cs="Arial"/>
          <w:szCs w:val="20"/>
          <w:lang w:val="pt-BR" w:eastAsia="de-DE"/>
        </w:rPr>
        <w:t>nas</w:t>
      </w:r>
      <w:r w:rsidRPr="00D05C34">
        <w:rPr>
          <w:rFonts w:cs="Arial"/>
          <w:szCs w:val="20"/>
          <w:lang w:val="pt-BR" w:eastAsia="de-DE"/>
        </w:rPr>
        <w:t xml:space="preserve"> </w:t>
      </w:r>
      <w:r w:rsidR="0062797A" w:rsidRPr="00D05C34">
        <w:rPr>
          <w:rFonts w:cs="Arial"/>
          <w:szCs w:val="20"/>
          <w:lang w:val="pt-BR" w:eastAsia="de-DE"/>
        </w:rPr>
        <w:t>Lista</w:t>
      </w:r>
      <w:r w:rsidR="0062797A">
        <w:rPr>
          <w:rFonts w:cs="Arial"/>
          <w:szCs w:val="20"/>
          <w:lang w:val="pt-BR" w:eastAsia="de-DE"/>
        </w:rPr>
        <w:t>s</w:t>
      </w:r>
      <w:r w:rsidR="0062797A" w:rsidRPr="00D05C34">
        <w:rPr>
          <w:rFonts w:cs="Arial"/>
          <w:szCs w:val="20"/>
          <w:lang w:val="pt-BR" w:eastAsia="de-DE"/>
        </w:rPr>
        <w:t xml:space="preserve"> Vermelha e Âmbar</w:t>
      </w:r>
      <w:r w:rsidRPr="00D05C34">
        <w:rPr>
          <w:rFonts w:cs="Arial"/>
          <w:szCs w:val="20"/>
          <w:lang w:val="pt-BR" w:eastAsia="de-DE"/>
        </w:rPr>
        <w:t>. Ficou claro desde a primeira roda</w:t>
      </w:r>
      <w:r w:rsidR="0062797A">
        <w:rPr>
          <w:rFonts w:cs="Arial"/>
          <w:szCs w:val="20"/>
          <w:lang w:val="pt-BR" w:eastAsia="de-DE"/>
        </w:rPr>
        <w:t>da</w:t>
      </w:r>
      <w:r w:rsidRPr="00D05C34">
        <w:rPr>
          <w:rFonts w:cs="Arial"/>
          <w:szCs w:val="20"/>
          <w:lang w:val="pt-BR" w:eastAsia="de-DE"/>
        </w:rPr>
        <w:t xml:space="preserve"> de consultas que, embora houvesse um acordo global sobre os critérios para a classificação de materiais na L</w:t>
      </w:r>
      <w:r w:rsidR="0062797A">
        <w:rPr>
          <w:rFonts w:cs="Arial"/>
          <w:szCs w:val="20"/>
          <w:lang w:val="pt-BR" w:eastAsia="de-DE"/>
        </w:rPr>
        <w:t>MP</w:t>
      </w:r>
      <w:r w:rsidRPr="00D05C34">
        <w:rPr>
          <w:rFonts w:cs="Arial"/>
          <w:szCs w:val="20"/>
          <w:lang w:val="pt-BR" w:eastAsia="de-DE"/>
        </w:rPr>
        <w:t xml:space="preserve">, houve apreensão </w:t>
      </w:r>
      <w:r w:rsidR="0062797A">
        <w:rPr>
          <w:rFonts w:cs="Arial"/>
          <w:szCs w:val="20"/>
          <w:lang w:val="pt-BR" w:eastAsia="de-DE"/>
        </w:rPr>
        <w:t>sobre</w:t>
      </w:r>
      <w:r w:rsidRPr="00D05C34">
        <w:rPr>
          <w:rFonts w:cs="Arial"/>
          <w:szCs w:val="20"/>
          <w:lang w:val="pt-BR" w:eastAsia="de-DE"/>
        </w:rPr>
        <w:t xml:space="preserve"> alguns dos pesticidas na </w:t>
      </w:r>
      <w:r w:rsidR="0062797A">
        <w:rPr>
          <w:rFonts w:cs="Arial"/>
          <w:szCs w:val="20"/>
          <w:lang w:val="pt-BR" w:eastAsia="de-DE"/>
        </w:rPr>
        <w:t>L</w:t>
      </w:r>
      <w:r w:rsidRPr="00D05C34">
        <w:rPr>
          <w:rFonts w:cs="Arial"/>
          <w:szCs w:val="20"/>
          <w:lang w:val="pt-BR" w:eastAsia="de-DE"/>
        </w:rPr>
        <w:t xml:space="preserve">ista </w:t>
      </w:r>
      <w:r w:rsidR="0062797A">
        <w:rPr>
          <w:rFonts w:cs="Arial"/>
          <w:szCs w:val="20"/>
          <w:lang w:val="pt-BR" w:eastAsia="de-DE"/>
        </w:rPr>
        <w:t>V</w:t>
      </w:r>
      <w:r w:rsidRPr="00D05C34">
        <w:rPr>
          <w:rFonts w:cs="Arial"/>
          <w:szCs w:val="20"/>
          <w:lang w:val="pt-BR" w:eastAsia="de-DE"/>
        </w:rPr>
        <w:t xml:space="preserve">ermelha, </w:t>
      </w:r>
      <w:r w:rsidR="0062797A">
        <w:rPr>
          <w:rFonts w:cs="Arial"/>
          <w:szCs w:val="20"/>
          <w:lang w:val="pt-BR" w:eastAsia="de-DE"/>
        </w:rPr>
        <w:t>uma vez que</w:t>
      </w:r>
      <w:r w:rsidRPr="00D05C34">
        <w:rPr>
          <w:rFonts w:cs="Arial"/>
          <w:szCs w:val="20"/>
          <w:lang w:val="pt-BR" w:eastAsia="de-DE"/>
        </w:rPr>
        <w:t xml:space="preserve"> eram comume</w:t>
      </w:r>
      <w:r w:rsidR="000702EF">
        <w:rPr>
          <w:rFonts w:cs="Arial"/>
          <w:szCs w:val="20"/>
          <w:lang w:val="pt-BR" w:eastAsia="de-DE"/>
        </w:rPr>
        <w:t xml:space="preserve">nte usados. Esta segunda rodada </w:t>
      </w:r>
      <w:r w:rsidRPr="00D05C34">
        <w:rPr>
          <w:rFonts w:cs="Arial"/>
          <w:szCs w:val="20"/>
          <w:lang w:val="pt-BR" w:eastAsia="de-DE"/>
        </w:rPr>
        <w:t>consulta</w:t>
      </w:r>
      <w:r w:rsidR="00E640C8">
        <w:rPr>
          <w:rFonts w:cs="Arial"/>
          <w:szCs w:val="20"/>
          <w:lang w:val="pt-BR" w:eastAsia="de-DE"/>
        </w:rPr>
        <w:t xml:space="preserve"> </w:t>
      </w:r>
      <w:r w:rsidR="0062797A">
        <w:rPr>
          <w:rFonts w:cs="Arial"/>
          <w:szCs w:val="20"/>
          <w:lang w:val="pt-BR" w:eastAsia="de-DE"/>
        </w:rPr>
        <w:t>s</w:t>
      </w:r>
      <w:r w:rsidR="00E640C8">
        <w:rPr>
          <w:rFonts w:cs="Arial"/>
          <w:szCs w:val="20"/>
          <w:lang w:val="pt-BR" w:eastAsia="de-DE"/>
        </w:rPr>
        <w:t>obre</w:t>
      </w:r>
      <w:r w:rsidRPr="00D05C34">
        <w:rPr>
          <w:rFonts w:cs="Arial"/>
          <w:szCs w:val="20"/>
          <w:lang w:val="pt-BR" w:eastAsia="de-DE"/>
        </w:rPr>
        <w:t xml:space="preserve"> opções </w:t>
      </w:r>
      <w:r w:rsidR="0062797A">
        <w:rPr>
          <w:rFonts w:cs="Arial"/>
          <w:szCs w:val="20"/>
          <w:lang w:val="pt-BR" w:eastAsia="de-DE"/>
        </w:rPr>
        <w:t xml:space="preserve">de </w:t>
      </w:r>
      <w:r w:rsidRPr="00D05C34">
        <w:rPr>
          <w:rFonts w:cs="Arial"/>
          <w:szCs w:val="20"/>
          <w:lang w:val="pt-BR" w:eastAsia="de-DE"/>
        </w:rPr>
        <w:t xml:space="preserve">como lidar com essas preocupações e também </w:t>
      </w:r>
      <w:r w:rsidR="00E640C8">
        <w:rPr>
          <w:rFonts w:cs="Arial"/>
          <w:szCs w:val="20"/>
          <w:lang w:val="pt-BR" w:eastAsia="de-DE"/>
        </w:rPr>
        <w:t xml:space="preserve">sobre </w:t>
      </w:r>
      <w:r w:rsidRPr="00D05C34">
        <w:rPr>
          <w:rFonts w:cs="Arial"/>
          <w:szCs w:val="20"/>
          <w:lang w:val="pt-BR" w:eastAsia="de-DE"/>
        </w:rPr>
        <w:t xml:space="preserve">algumas mudanças relevantes no </w:t>
      </w:r>
      <w:r w:rsidR="00E640C8">
        <w:rPr>
          <w:rFonts w:cs="Arial"/>
          <w:szCs w:val="20"/>
          <w:lang w:val="pt-BR" w:eastAsia="de-DE"/>
        </w:rPr>
        <w:t>critério</w:t>
      </w:r>
      <w:r w:rsidRPr="00D05C34">
        <w:rPr>
          <w:rFonts w:cs="Arial"/>
          <w:szCs w:val="20"/>
          <w:lang w:val="pt-BR" w:eastAsia="de-DE"/>
        </w:rPr>
        <w:t xml:space="preserve"> genérico (</w:t>
      </w:r>
      <w:r w:rsidR="00E640C8">
        <w:rPr>
          <w:rFonts w:cs="Arial"/>
          <w:szCs w:val="20"/>
          <w:lang w:val="pt-BR" w:eastAsia="de-DE"/>
        </w:rPr>
        <w:t>critérios</w:t>
      </w:r>
      <w:r w:rsidRPr="00D05C34">
        <w:rPr>
          <w:rFonts w:cs="Arial"/>
          <w:szCs w:val="20"/>
          <w:lang w:val="pt-BR" w:eastAsia="de-DE"/>
        </w:rPr>
        <w:t xml:space="preserve"> </w:t>
      </w:r>
      <w:r w:rsidR="00E640C8">
        <w:rPr>
          <w:rFonts w:cs="Arial"/>
          <w:szCs w:val="20"/>
          <w:lang w:val="pt-BR" w:eastAsia="de-DE"/>
        </w:rPr>
        <w:t>para OPP</w:t>
      </w:r>
      <w:r w:rsidRPr="00D05C34">
        <w:rPr>
          <w:rFonts w:cs="Arial"/>
          <w:szCs w:val="20"/>
          <w:lang w:val="pt-BR" w:eastAsia="de-DE"/>
        </w:rPr>
        <w:t xml:space="preserve">, </w:t>
      </w:r>
      <w:r w:rsidR="00E640C8">
        <w:rPr>
          <w:rFonts w:cs="Arial"/>
          <w:szCs w:val="20"/>
          <w:lang w:val="pt-BR" w:eastAsia="de-DE"/>
        </w:rPr>
        <w:t>PC</w:t>
      </w:r>
      <w:r w:rsidRPr="00D05C34">
        <w:rPr>
          <w:rFonts w:cs="Arial"/>
          <w:szCs w:val="20"/>
          <w:lang w:val="pt-BR" w:eastAsia="de-DE"/>
        </w:rPr>
        <w:t xml:space="preserve">, </w:t>
      </w:r>
      <w:r w:rsidR="00E640C8">
        <w:rPr>
          <w:rFonts w:cs="Arial"/>
          <w:szCs w:val="20"/>
          <w:lang w:val="pt-BR" w:eastAsia="de-DE"/>
        </w:rPr>
        <w:t>TC</w:t>
      </w:r>
      <w:r w:rsidRPr="00D05C34">
        <w:rPr>
          <w:rFonts w:cs="Arial"/>
          <w:szCs w:val="20"/>
          <w:lang w:val="pt-BR" w:eastAsia="de-DE"/>
        </w:rPr>
        <w:t xml:space="preserve"> e </w:t>
      </w:r>
      <w:r w:rsidR="00E640C8">
        <w:rPr>
          <w:rFonts w:cs="Arial"/>
          <w:szCs w:val="20"/>
          <w:lang w:val="pt-BR" w:eastAsia="de-DE"/>
        </w:rPr>
        <w:t>para C</w:t>
      </w:r>
      <w:r w:rsidRPr="00D05C34">
        <w:rPr>
          <w:rFonts w:cs="Arial"/>
          <w:szCs w:val="20"/>
          <w:lang w:val="pt-BR" w:eastAsia="de-DE"/>
        </w:rPr>
        <w:t>omerciante</w:t>
      </w:r>
      <w:r w:rsidR="00912DAB">
        <w:rPr>
          <w:rFonts w:cs="Arial"/>
          <w:szCs w:val="20"/>
          <w:lang w:val="pt-BR" w:eastAsia="de-DE"/>
        </w:rPr>
        <w:t>s</w:t>
      </w:r>
      <w:r w:rsidRPr="00D05C34">
        <w:rPr>
          <w:rFonts w:cs="Arial"/>
          <w:szCs w:val="20"/>
          <w:lang w:val="pt-BR" w:eastAsia="de-DE"/>
        </w:rPr>
        <w:t xml:space="preserve">) relacionados com a </w:t>
      </w:r>
      <w:r w:rsidR="00E640C8">
        <w:rPr>
          <w:rFonts w:cs="Arial"/>
          <w:szCs w:val="20"/>
          <w:lang w:val="pt-BR" w:eastAsia="de-DE"/>
        </w:rPr>
        <w:t>LMP</w:t>
      </w:r>
      <w:r w:rsidRPr="00D05C34">
        <w:rPr>
          <w:rFonts w:cs="Arial"/>
          <w:szCs w:val="20"/>
          <w:lang w:val="pt-BR" w:eastAsia="de-DE"/>
        </w:rPr>
        <w:t>.</w:t>
      </w:r>
    </w:p>
    <w:p w14:paraId="09D5B21A" w14:textId="22E5AC9E" w:rsidR="00DF0DCB" w:rsidRDefault="00E640C8" w:rsidP="007A1EDF">
      <w:pPr>
        <w:rPr>
          <w:rFonts w:cs="Arial"/>
          <w:szCs w:val="20"/>
          <w:lang w:val="pt-BR" w:eastAsia="de-DE"/>
        </w:rPr>
      </w:pPr>
      <w:r>
        <w:rPr>
          <w:rFonts w:cs="Arial"/>
          <w:szCs w:val="20"/>
          <w:lang w:val="pt-BR" w:eastAsia="de-DE"/>
        </w:rPr>
        <w:lastRenderedPageBreak/>
        <w:t>A C&amp;P</w:t>
      </w:r>
      <w:r w:rsidRPr="00E640C8">
        <w:rPr>
          <w:rFonts w:cs="Arial"/>
          <w:szCs w:val="20"/>
          <w:lang w:val="pt-BR" w:eastAsia="de-DE"/>
        </w:rPr>
        <w:t xml:space="preserve"> vai apresentar os resultados de ambas as consultas, juntamente com </w:t>
      </w:r>
      <w:r>
        <w:rPr>
          <w:rFonts w:cs="Arial"/>
          <w:szCs w:val="20"/>
          <w:lang w:val="pt-BR" w:eastAsia="de-DE"/>
        </w:rPr>
        <w:t xml:space="preserve">as </w:t>
      </w:r>
      <w:r w:rsidRPr="00E640C8">
        <w:rPr>
          <w:rFonts w:cs="Arial"/>
          <w:szCs w:val="20"/>
          <w:lang w:val="pt-BR" w:eastAsia="de-DE"/>
        </w:rPr>
        <w:t xml:space="preserve">recomendações </w:t>
      </w:r>
      <w:r>
        <w:rPr>
          <w:rFonts w:cs="Arial"/>
          <w:szCs w:val="20"/>
          <w:lang w:val="pt-BR" w:eastAsia="de-DE"/>
        </w:rPr>
        <w:t>da C&amp;P</w:t>
      </w:r>
      <w:r w:rsidRPr="00E640C8">
        <w:rPr>
          <w:rFonts w:cs="Arial"/>
          <w:szCs w:val="20"/>
          <w:lang w:val="pt-BR" w:eastAsia="de-DE"/>
        </w:rPr>
        <w:t xml:space="preserve"> </w:t>
      </w:r>
      <w:r>
        <w:rPr>
          <w:rFonts w:cs="Arial"/>
          <w:szCs w:val="20"/>
          <w:lang w:val="pt-BR" w:eastAsia="de-DE"/>
        </w:rPr>
        <w:t xml:space="preserve">para </w:t>
      </w:r>
      <w:r w:rsidRPr="00E640C8">
        <w:rPr>
          <w:rFonts w:cs="Arial"/>
          <w:szCs w:val="20"/>
          <w:lang w:val="pt-BR" w:eastAsia="de-DE"/>
        </w:rPr>
        <w:t>o Comit</w:t>
      </w:r>
      <w:r>
        <w:rPr>
          <w:rFonts w:cs="Arial"/>
          <w:szCs w:val="20"/>
          <w:lang w:val="pt-BR" w:eastAsia="de-DE"/>
        </w:rPr>
        <w:t>ê</w:t>
      </w:r>
      <w:r w:rsidRPr="00E640C8">
        <w:rPr>
          <w:rFonts w:cs="Arial"/>
          <w:szCs w:val="20"/>
          <w:lang w:val="pt-BR" w:eastAsia="de-DE"/>
        </w:rPr>
        <w:t xml:space="preserve"> de </w:t>
      </w:r>
      <w:r>
        <w:rPr>
          <w:rFonts w:cs="Arial"/>
          <w:szCs w:val="20"/>
          <w:lang w:val="pt-BR" w:eastAsia="de-DE"/>
        </w:rPr>
        <w:t>Critérios</w:t>
      </w:r>
      <w:r w:rsidRPr="00E640C8">
        <w:rPr>
          <w:rFonts w:cs="Arial"/>
          <w:szCs w:val="20"/>
          <w:lang w:val="pt-BR" w:eastAsia="de-DE"/>
        </w:rPr>
        <w:t xml:space="preserve"> na sua próxima reunião. A </w:t>
      </w:r>
      <w:r>
        <w:rPr>
          <w:rFonts w:cs="Arial"/>
          <w:szCs w:val="20"/>
          <w:lang w:val="pt-BR" w:eastAsia="de-DE"/>
        </w:rPr>
        <w:t>LMP</w:t>
      </w:r>
      <w:r w:rsidRPr="00E640C8">
        <w:rPr>
          <w:rFonts w:cs="Arial"/>
          <w:szCs w:val="20"/>
          <w:lang w:val="pt-BR" w:eastAsia="de-DE"/>
        </w:rPr>
        <w:t xml:space="preserve"> final será publicad</w:t>
      </w:r>
      <w:r>
        <w:rPr>
          <w:rFonts w:cs="Arial"/>
          <w:szCs w:val="20"/>
          <w:lang w:val="pt-BR" w:eastAsia="de-DE"/>
        </w:rPr>
        <w:t>a</w:t>
      </w:r>
      <w:r w:rsidRPr="00E640C8">
        <w:rPr>
          <w:rFonts w:cs="Arial"/>
          <w:szCs w:val="20"/>
          <w:lang w:val="pt-BR" w:eastAsia="de-DE"/>
        </w:rPr>
        <w:t xml:space="preserve"> sucedendo sua aprovação pel</w:t>
      </w:r>
      <w:r>
        <w:rPr>
          <w:rFonts w:cs="Arial"/>
          <w:szCs w:val="20"/>
          <w:lang w:val="pt-BR" w:eastAsia="de-DE"/>
        </w:rPr>
        <w:t xml:space="preserve">o </w:t>
      </w:r>
      <w:r w:rsidRPr="00E640C8">
        <w:rPr>
          <w:rFonts w:cs="Arial"/>
          <w:szCs w:val="20"/>
          <w:lang w:val="pt-BR" w:eastAsia="de-DE"/>
        </w:rPr>
        <w:t>Comit</w:t>
      </w:r>
      <w:r>
        <w:rPr>
          <w:rFonts w:cs="Arial"/>
          <w:szCs w:val="20"/>
          <w:lang w:val="pt-BR" w:eastAsia="de-DE"/>
        </w:rPr>
        <w:t>ê</w:t>
      </w:r>
      <w:r w:rsidRPr="00E640C8">
        <w:rPr>
          <w:rFonts w:cs="Arial"/>
          <w:szCs w:val="20"/>
          <w:lang w:val="pt-BR" w:eastAsia="de-DE"/>
        </w:rPr>
        <w:t xml:space="preserve"> de </w:t>
      </w:r>
      <w:r>
        <w:rPr>
          <w:rFonts w:cs="Arial"/>
          <w:szCs w:val="20"/>
          <w:lang w:val="pt-BR" w:eastAsia="de-DE"/>
        </w:rPr>
        <w:t>Critérios</w:t>
      </w:r>
      <w:r w:rsidRPr="00E640C8">
        <w:rPr>
          <w:rFonts w:cs="Arial"/>
          <w:szCs w:val="20"/>
          <w:lang w:val="pt-BR" w:eastAsia="de-DE"/>
        </w:rPr>
        <w:t>.</w:t>
      </w:r>
    </w:p>
    <w:p w14:paraId="601BF500" w14:textId="77777777" w:rsidR="00E640C8" w:rsidRPr="00E640C8" w:rsidRDefault="00E640C8" w:rsidP="007A1EDF">
      <w:pPr>
        <w:rPr>
          <w:rFonts w:cs="Arial"/>
          <w:szCs w:val="20"/>
          <w:lang w:val="pt-BR" w:eastAsia="de-DE"/>
        </w:rPr>
      </w:pPr>
    </w:p>
    <w:p w14:paraId="5E3C1841" w14:textId="779639AA" w:rsidR="00E640C8" w:rsidRDefault="00E640C8" w:rsidP="007A1EDF">
      <w:pPr>
        <w:rPr>
          <w:rFonts w:eastAsia="Arial-Black" w:cs="Arial"/>
          <w:color w:val="000000" w:themeColor="text1"/>
          <w:szCs w:val="20"/>
          <w:lang w:val="pt-BR" w:eastAsia="en-US"/>
        </w:rPr>
      </w:pPr>
      <w:r w:rsidRPr="00E640C8">
        <w:rPr>
          <w:rFonts w:eastAsia="Arial-Black" w:cs="Arial"/>
          <w:color w:val="000000" w:themeColor="text1"/>
          <w:szCs w:val="20"/>
          <w:lang w:val="pt-BR" w:eastAsia="en-US"/>
        </w:rPr>
        <w:t>Obrigado p</w:t>
      </w:r>
      <w:r>
        <w:rPr>
          <w:rFonts w:eastAsia="Arial-Black" w:cs="Arial"/>
          <w:color w:val="000000" w:themeColor="text1"/>
          <w:szCs w:val="20"/>
          <w:lang w:val="pt-BR" w:eastAsia="en-US"/>
        </w:rPr>
        <w:t>ela participação</w:t>
      </w:r>
      <w:r w:rsidRPr="00E640C8">
        <w:rPr>
          <w:rFonts w:eastAsia="Arial-Black" w:cs="Arial"/>
          <w:color w:val="000000" w:themeColor="text1"/>
          <w:szCs w:val="20"/>
          <w:lang w:val="pt-BR" w:eastAsia="en-US"/>
        </w:rPr>
        <w:t>. Em primeiro lugar você encontrar</w:t>
      </w:r>
      <w:r w:rsidR="00456CE0">
        <w:rPr>
          <w:rFonts w:eastAsia="Arial-Black" w:cs="Arial"/>
          <w:color w:val="000000" w:themeColor="text1"/>
          <w:szCs w:val="20"/>
          <w:lang w:val="pt-BR" w:eastAsia="en-US"/>
        </w:rPr>
        <w:t>á</w:t>
      </w:r>
      <w:r w:rsidRPr="00E640C8">
        <w:rPr>
          <w:rFonts w:eastAsia="Arial-Black" w:cs="Arial"/>
          <w:color w:val="000000" w:themeColor="text1"/>
          <w:szCs w:val="20"/>
          <w:lang w:val="pt-BR" w:eastAsia="en-US"/>
        </w:rPr>
        <w:t xml:space="preserve"> uma introdução ao tema e </w:t>
      </w:r>
      <w:r w:rsidR="00456CE0">
        <w:rPr>
          <w:rFonts w:eastAsia="Arial-Black" w:cs="Arial"/>
          <w:color w:val="000000" w:themeColor="text1"/>
          <w:szCs w:val="20"/>
          <w:lang w:val="pt-BR" w:eastAsia="en-US"/>
        </w:rPr>
        <w:t xml:space="preserve">ao </w:t>
      </w:r>
      <w:r w:rsidR="00456CE0" w:rsidRPr="00E640C8">
        <w:rPr>
          <w:rFonts w:eastAsia="Arial-Black" w:cs="Arial"/>
          <w:color w:val="000000" w:themeColor="text1"/>
          <w:szCs w:val="20"/>
          <w:lang w:val="pt-BR" w:eastAsia="en-US"/>
        </w:rPr>
        <w:t xml:space="preserve">processo </w:t>
      </w:r>
      <w:r w:rsidR="00456CE0">
        <w:rPr>
          <w:rFonts w:eastAsia="Arial-Black" w:cs="Arial"/>
          <w:color w:val="000000" w:themeColor="text1"/>
          <w:szCs w:val="20"/>
          <w:lang w:val="pt-BR" w:eastAsia="en-US"/>
        </w:rPr>
        <w:t xml:space="preserve">de </w:t>
      </w:r>
      <w:r w:rsidRPr="00E640C8">
        <w:rPr>
          <w:rFonts w:eastAsia="Arial-Black" w:cs="Arial"/>
          <w:color w:val="000000" w:themeColor="text1"/>
          <w:szCs w:val="20"/>
          <w:lang w:val="pt-BR" w:eastAsia="en-US"/>
        </w:rPr>
        <w:t>consulta e, em seguida, você</w:t>
      </w:r>
      <w:r w:rsidR="00456CE0">
        <w:rPr>
          <w:rFonts w:eastAsia="Arial-Black" w:cs="Arial"/>
          <w:color w:val="000000" w:themeColor="text1"/>
          <w:szCs w:val="20"/>
          <w:lang w:val="pt-BR" w:eastAsia="en-US"/>
        </w:rPr>
        <w:t xml:space="preserve"> </w:t>
      </w:r>
      <w:r w:rsidR="00912DAB">
        <w:rPr>
          <w:rFonts w:eastAsia="Arial-Black" w:cs="Arial"/>
          <w:color w:val="000000" w:themeColor="text1"/>
          <w:szCs w:val="20"/>
          <w:lang w:val="pt-BR" w:eastAsia="en-US"/>
        </w:rPr>
        <w:t>responderá</w:t>
      </w:r>
      <w:r w:rsidR="00456CE0">
        <w:rPr>
          <w:rFonts w:eastAsia="Arial-Black" w:cs="Arial"/>
          <w:color w:val="000000" w:themeColor="text1"/>
          <w:szCs w:val="20"/>
          <w:lang w:val="pt-BR" w:eastAsia="en-US"/>
        </w:rPr>
        <w:t xml:space="preserve"> </w:t>
      </w:r>
      <w:r w:rsidR="00912DAB">
        <w:rPr>
          <w:rFonts w:eastAsia="Arial-Black" w:cs="Arial"/>
          <w:color w:val="000000" w:themeColor="text1"/>
          <w:szCs w:val="20"/>
          <w:lang w:val="pt-BR" w:eastAsia="en-US"/>
        </w:rPr>
        <w:t>à</w:t>
      </w:r>
      <w:r w:rsidR="00456CE0">
        <w:rPr>
          <w:rFonts w:eastAsia="Arial-Black" w:cs="Arial"/>
          <w:color w:val="000000" w:themeColor="text1"/>
          <w:szCs w:val="20"/>
          <w:lang w:val="pt-BR" w:eastAsia="en-US"/>
        </w:rPr>
        <w:t>s perguntas da</w:t>
      </w:r>
      <w:r w:rsidRPr="00E640C8">
        <w:rPr>
          <w:rFonts w:eastAsia="Arial-Black" w:cs="Arial"/>
          <w:color w:val="000000" w:themeColor="text1"/>
          <w:szCs w:val="20"/>
          <w:lang w:val="pt-BR" w:eastAsia="en-US"/>
        </w:rPr>
        <w:t xml:space="preserve"> consulta. Todo o processo deve demorar cerca de 20 a 30 minutos.</w:t>
      </w:r>
    </w:p>
    <w:p w14:paraId="342AB030" w14:textId="77777777" w:rsidR="00DF0DCB" w:rsidRPr="0001321A" w:rsidRDefault="00DF0DCB" w:rsidP="007A1EDF">
      <w:pPr>
        <w:rPr>
          <w:rFonts w:cs="Arial"/>
          <w:b/>
          <w:color w:val="000000" w:themeColor="text1"/>
          <w:szCs w:val="20"/>
          <w:lang w:val="pt-BR"/>
        </w:rPr>
      </w:pPr>
    </w:p>
    <w:p w14:paraId="64B5FCD9" w14:textId="3E923F19" w:rsidR="008C6538" w:rsidRPr="0001321A" w:rsidRDefault="00456CE0" w:rsidP="007A1EDF">
      <w:pPr>
        <w:rPr>
          <w:rFonts w:cs="Arial"/>
          <w:b/>
          <w:color w:val="000000" w:themeColor="text1"/>
          <w:szCs w:val="20"/>
          <w:lang w:val="pt-BR"/>
        </w:rPr>
      </w:pPr>
      <w:r w:rsidRPr="00456CE0">
        <w:rPr>
          <w:rFonts w:cs="Arial"/>
          <w:b/>
          <w:color w:val="000000" w:themeColor="text1"/>
          <w:szCs w:val="20"/>
          <w:lang w:val="pt-BR"/>
        </w:rPr>
        <w:t xml:space="preserve">Introdução </w:t>
      </w:r>
      <w:r>
        <w:rPr>
          <w:rFonts w:cs="Arial"/>
          <w:b/>
          <w:color w:val="000000" w:themeColor="text1"/>
          <w:szCs w:val="20"/>
          <w:lang w:val="pt-BR"/>
        </w:rPr>
        <w:t>G</w:t>
      </w:r>
      <w:r w:rsidRPr="00456CE0">
        <w:rPr>
          <w:rFonts w:cs="Arial"/>
          <w:b/>
          <w:color w:val="000000" w:themeColor="text1"/>
          <w:szCs w:val="20"/>
          <w:lang w:val="pt-BR"/>
        </w:rPr>
        <w:t>eral</w:t>
      </w:r>
    </w:p>
    <w:p w14:paraId="470B24B2" w14:textId="76B6C968" w:rsidR="00456CE0" w:rsidRDefault="00456CE0" w:rsidP="007A1EDF">
      <w:pPr>
        <w:rPr>
          <w:rFonts w:cs="Arial"/>
          <w:color w:val="000000" w:themeColor="text1"/>
          <w:szCs w:val="20"/>
          <w:lang w:val="pt-BR"/>
        </w:rPr>
      </w:pPr>
      <w:r>
        <w:rPr>
          <w:rFonts w:cs="Arial"/>
          <w:color w:val="000000" w:themeColor="text1"/>
          <w:szCs w:val="20"/>
          <w:lang w:val="pt-BR"/>
        </w:rPr>
        <w:t xml:space="preserve">Os Critérios do Comércio Justo Fairtrade </w:t>
      </w:r>
      <w:r w:rsidRPr="00456CE0">
        <w:rPr>
          <w:rFonts w:cs="Arial"/>
          <w:color w:val="000000" w:themeColor="text1"/>
          <w:szCs w:val="20"/>
          <w:lang w:val="pt-BR"/>
        </w:rPr>
        <w:t>apoia</w:t>
      </w:r>
      <w:r>
        <w:rPr>
          <w:rFonts w:cs="Arial"/>
          <w:color w:val="000000" w:themeColor="text1"/>
          <w:szCs w:val="20"/>
          <w:lang w:val="pt-BR"/>
        </w:rPr>
        <w:t>m</w:t>
      </w:r>
      <w:r w:rsidRPr="00456CE0">
        <w:rPr>
          <w:rFonts w:cs="Arial"/>
          <w:color w:val="000000" w:themeColor="text1"/>
          <w:szCs w:val="20"/>
          <w:lang w:val="pt-BR"/>
        </w:rPr>
        <w:t xml:space="preserve"> o</w:t>
      </w:r>
      <w:r>
        <w:rPr>
          <w:rFonts w:cs="Arial"/>
          <w:color w:val="000000" w:themeColor="text1"/>
          <w:szCs w:val="20"/>
          <w:lang w:val="pt-BR"/>
        </w:rPr>
        <w:t xml:space="preserve"> desenvolvimento sustentável de pequenos produtores</w:t>
      </w:r>
      <w:r w:rsidRPr="00456CE0">
        <w:rPr>
          <w:rFonts w:cs="Arial"/>
          <w:color w:val="000000" w:themeColor="text1"/>
          <w:szCs w:val="20"/>
          <w:lang w:val="pt-BR"/>
        </w:rPr>
        <w:t xml:space="preserve"> e trabalhadores desfavorecidos. Produtores e comerciantes devem atender </w:t>
      </w:r>
      <w:r>
        <w:rPr>
          <w:rFonts w:cs="Arial"/>
          <w:color w:val="000000" w:themeColor="text1"/>
          <w:szCs w:val="20"/>
          <w:lang w:val="pt-BR"/>
        </w:rPr>
        <w:t xml:space="preserve">aos </w:t>
      </w:r>
      <w:r w:rsidRPr="00456CE0">
        <w:rPr>
          <w:rFonts w:cs="Arial"/>
          <w:color w:val="000000" w:themeColor="text1"/>
          <w:szCs w:val="20"/>
          <w:lang w:val="pt-BR"/>
        </w:rPr>
        <w:t xml:space="preserve">Critérios </w:t>
      </w:r>
      <w:r>
        <w:rPr>
          <w:rFonts w:cs="Arial"/>
          <w:color w:val="000000" w:themeColor="text1"/>
          <w:szCs w:val="20"/>
          <w:lang w:val="pt-BR"/>
        </w:rPr>
        <w:t xml:space="preserve">do Comércio Justo </w:t>
      </w:r>
      <w:r w:rsidRPr="00456CE0">
        <w:rPr>
          <w:rFonts w:cs="Arial"/>
          <w:color w:val="000000" w:themeColor="text1"/>
          <w:szCs w:val="20"/>
          <w:lang w:val="pt-BR"/>
        </w:rPr>
        <w:t xml:space="preserve">Fairtrade aplicáveis para os seus produtos </w:t>
      </w:r>
      <w:r>
        <w:rPr>
          <w:rFonts w:cs="Arial"/>
          <w:color w:val="000000" w:themeColor="text1"/>
          <w:szCs w:val="20"/>
          <w:lang w:val="pt-BR"/>
        </w:rPr>
        <w:t xml:space="preserve">a fim de </w:t>
      </w:r>
      <w:r w:rsidRPr="00456CE0">
        <w:rPr>
          <w:rFonts w:cs="Arial"/>
          <w:color w:val="000000" w:themeColor="text1"/>
          <w:szCs w:val="20"/>
          <w:lang w:val="pt-BR"/>
        </w:rPr>
        <w:t>ser</w:t>
      </w:r>
      <w:r>
        <w:rPr>
          <w:rFonts w:cs="Arial"/>
          <w:color w:val="000000" w:themeColor="text1"/>
          <w:szCs w:val="20"/>
          <w:lang w:val="pt-BR"/>
        </w:rPr>
        <w:t>em</w:t>
      </w:r>
      <w:r w:rsidRPr="00456CE0">
        <w:rPr>
          <w:rFonts w:cs="Arial"/>
          <w:color w:val="000000" w:themeColor="text1"/>
          <w:szCs w:val="20"/>
          <w:lang w:val="pt-BR"/>
        </w:rPr>
        <w:t xml:space="preserve"> certificad</w:t>
      </w:r>
      <w:r>
        <w:rPr>
          <w:rFonts w:cs="Arial"/>
          <w:color w:val="000000" w:themeColor="text1"/>
          <w:szCs w:val="20"/>
          <w:lang w:val="pt-BR"/>
        </w:rPr>
        <w:t>os</w:t>
      </w:r>
      <w:r w:rsidRPr="00456CE0">
        <w:rPr>
          <w:rFonts w:cs="Arial"/>
          <w:color w:val="000000" w:themeColor="text1"/>
          <w:szCs w:val="20"/>
          <w:lang w:val="pt-BR"/>
        </w:rPr>
        <w:t xml:space="preserve"> como </w:t>
      </w:r>
      <w:r>
        <w:rPr>
          <w:rFonts w:cs="Arial"/>
          <w:color w:val="000000" w:themeColor="text1"/>
          <w:szCs w:val="20"/>
          <w:lang w:val="pt-BR"/>
        </w:rPr>
        <w:t xml:space="preserve">Comércio Justo </w:t>
      </w:r>
      <w:r w:rsidRPr="00456CE0">
        <w:rPr>
          <w:rFonts w:cs="Arial"/>
          <w:color w:val="000000" w:themeColor="text1"/>
          <w:szCs w:val="20"/>
          <w:lang w:val="pt-BR"/>
        </w:rPr>
        <w:t xml:space="preserve">Fairtrade. Dentro </w:t>
      </w:r>
      <w:r>
        <w:rPr>
          <w:rFonts w:cs="Arial"/>
          <w:color w:val="000000" w:themeColor="text1"/>
          <w:szCs w:val="20"/>
          <w:lang w:val="pt-BR"/>
        </w:rPr>
        <w:t xml:space="preserve">da </w:t>
      </w:r>
      <w:r w:rsidRPr="00456CE0">
        <w:rPr>
          <w:rFonts w:cs="Arial"/>
          <w:color w:val="000000" w:themeColor="text1"/>
          <w:szCs w:val="20"/>
          <w:lang w:val="pt-BR"/>
        </w:rPr>
        <w:t xml:space="preserve">Fairtrade International, </w:t>
      </w:r>
      <w:r>
        <w:rPr>
          <w:rFonts w:cs="Arial"/>
          <w:color w:val="000000" w:themeColor="text1"/>
          <w:szCs w:val="20"/>
          <w:lang w:val="pt-BR"/>
        </w:rPr>
        <w:t>a unidade de Critérios &amp;</w:t>
      </w:r>
      <w:r w:rsidRPr="00456CE0">
        <w:rPr>
          <w:rFonts w:cs="Arial"/>
          <w:color w:val="000000" w:themeColor="text1"/>
          <w:szCs w:val="20"/>
          <w:lang w:val="pt-BR"/>
        </w:rPr>
        <w:t xml:space="preserve"> Preços (</w:t>
      </w:r>
      <w:r>
        <w:rPr>
          <w:rFonts w:cs="Arial"/>
          <w:color w:val="000000" w:themeColor="text1"/>
          <w:szCs w:val="20"/>
          <w:lang w:val="pt-BR"/>
        </w:rPr>
        <w:t>C</w:t>
      </w:r>
      <w:r w:rsidRPr="00456CE0">
        <w:rPr>
          <w:rFonts w:cs="Arial"/>
          <w:color w:val="000000" w:themeColor="text1"/>
          <w:szCs w:val="20"/>
          <w:lang w:val="pt-BR"/>
        </w:rPr>
        <w:t>&amp;P) é responsável pelo desenvolvimento d</w:t>
      </w:r>
      <w:r>
        <w:rPr>
          <w:rFonts w:cs="Arial"/>
          <w:color w:val="000000" w:themeColor="text1"/>
          <w:szCs w:val="20"/>
          <w:lang w:val="pt-BR"/>
        </w:rPr>
        <w:t>os</w:t>
      </w:r>
      <w:r w:rsidRPr="00456CE0">
        <w:rPr>
          <w:rFonts w:cs="Arial"/>
          <w:color w:val="000000" w:themeColor="text1"/>
          <w:szCs w:val="20"/>
          <w:lang w:val="pt-BR"/>
        </w:rPr>
        <w:t xml:space="preserve"> </w:t>
      </w:r>
      <w:r>
        <w:rPr>
          <w:rFonts w:cs="Arial"/>
          <w:color w:val="000000" w:themeColor="text1"/>
          <w:szCs w:val="20"/>
          <w:lang w:val="pt-BR"/>
        </w:rPr>
        <w:t xml:space="preserve">Critérios do </w:t>
      </w:r>
      <w:r w:rsidRPr="00456CE0">
        <w:rPr>
          <w:rFonts w:cs="Arial"/>
          <w:color w:val="000000" w:themeColor="text1"/>
          <w:szCs w:val="20"/>
          <w:lang w:val="pt-BR"/>
        </w:rPr>
        <w:t>Comércio Justo</w:t>
      </w:r>
      <w:r>
        <w:rPr>
          <w:rFonts w:cs="Arial"/>
          <w:color w:val="000000" w:themeColor="text1"/>
          <w:szCs w:val="20"/>
          <w:lang w:val="pt-BR"/>
        </w:rPr>
        <w:t xml:space="preserve"> Fairtrade</w:t>
      </w:r>
      <w:r w:rsidRPr="00456CE0">
        <w:rPr>
          <w:rFonts w:cs="Arial"/>
          <w:color w:val="000000" w:themeColor="text1"/>
          <w:szCs w:val="20"/>
          <w:lang w:val="pt-BR"/>
        </w:rPr>
        <w:t xml:space="preserve">. O procedimento seguido, conforme descrito no </w:t>
      </w:r>
      <w:hyperlink r:id="rId11" w:history="1">
        <w:r w:rsidR="006A73C6" w:rsidRPr="00927974">
          <w:rPr>
            <w:rStyle w:val="Hyperlink"/>
            <w:b/>
            <w:lang w:val="pt-BR"/>
          </w:rPr>
          <w:t xml:space="preserve">Procedimento Operacional Padrão para o Desenvolvimento dos Critérios do Comércio Justo Fairtrade </w:t>
        </w:r>
        <w:r w:rsidRPr="00927974">
          <w:rPr>
            <w:rStyle w:val="Hyperlink"/>
            <w:rFonts w:cs="Arial"/>
            <w:szCs w:val="20"/>
            <w:lang w:val="pt-BR"/>
          </w:rPr>
          <w:t>é</w:t>
        </w:r>
      </w:hyperlink>
      <w:r w:rsidRPr="00456CE0">
        <w:rPr>
          <w:rFonts w:cs="Arial"/>
          <w:color w:val="000000" w:themeColor="text1"/>
          <w:szCs w:val="20"/>
          <w:lang w:val="pt-BR"/>
        </w:rPr>
        <w:t xml:space="preserve"> projetado pel</w:t>
      </w:r>
      <w:r w:rsidR="00912DAB">
        <w:rPr>
          <w:rFonts w:cs="Arial"/>
          <w:color w:val="000000" w:themeColor="text1"/>
          <w:szCs w:val="20"/>
          <w:lang w:val="pt-BR"/>
        </w:rPr>
        <w:t>o</w:t>
      </w:r>
      <w:r w:rsidRPr="00456CE0">
        <w:rPr>
          <w:rFonts w:cs="Arial"/>
          <w:color w:val="000000" w:themeColor="text1"/>
          <w:szCs w:val="20"/>
          <w:lang w:val="pt-BR"/>
        </w:rPr>
        <w:t xml:space="preserve"> </w:t>
      </w:r>
      <w:r w:rsidR="00912DAB">
        <w:rPr>
          <w:rFonts w:cs="Arial"/>
          <w:color w:val="000000" w:themeColor="text1"/>
          <w:szCs w:val="20"/>
          <w:lang w:val="pt-BR"/>
        </w:rPr>
        <w:t xml:space="preserve">Comércio Justo </w:t>
      </w:r>
      <w:r w:rsidRPr="00456CE0">
        <w:rPr>
          <w:rFonts w:cs="Arial"/>
          <w:color w:val="000000" w:themeColor="text1"/>
          <w:szCs w:val="20"/>
          <w:lang w:val="pt-BR"/>
        </w:rPr>
        <w:t xml:space="preserve">Fairtrade e em conformidade com todos os requisitos do Código ISEAL de Boas Práticas para estabelecer </w:t>
      </w:r>
      <w:r w:rsidR="006A73C6">
        <w:rPr>
          <w:rFonts w:cs="Arial"/>
          <w:color w:val="000000" w:themeColor="text1"/>
          <w:szCs w:val="20"/>
          <w:lang w:val="pt-BR"/>
        </w:rPr>
        <w:t>Critérios</w:t>
      </w:r>
      <w:r w:rsidRPr="00456CE0">
        <w:rPr>
          <w:rFonts w:cs="Arial"/>
          <w:color w:val="000000" w:themeColor="text1"/>
          <w:szCs w:val="20"/>
          <w:lang w:val="pt-BR"/>
        </w:rPr>
        <w:t xml:space="preserve"> </w:t>
      </w:r>
      <w:r w:rsidR="00416983">
        <w:rPr>
          <w:rFonts w:cs="Arial"/>
          <w:color w:val="000000" w:themeColor="text1"/>
          <w:szCs w:val="20"/>
          <w:lang w:val="pt-BR"/>
        </w:rPr>
        <w:t>S</w:t>
      </w:r>
      <w:r w:rsidRPr="00456CE0">
        <w:rPr>
          <w:rFonts w:cs="Arial"/>
          <w:color w:val="000000" w:themeColor="text1"/>
          <w:szCs w:val="20"/>
          <w:lang w:val="pt-BR"/>
        </w:rPr>
        <w:t xml:space="preserve">ociais e </w:t>
      </w:r>
      <w:r w:rsidR="00416983">
        <w:rPr>
          <w:rFonts w:cs="Arial"/>
          <w:color w:val="000000" w:themeColor="text1"/>
          <w:szCs w:val="20"/>
          <w:lang w:val="pt-BR"/>
        </w:rPr>
        <w:t>A</w:t>
      </w:r>
      <w:r w:rsidRPr="00456CE0">
        <w:rPr>
          <w:rFonts w:cs="Arial"/>
          <w:color w:val="000000" w:themeColor="text1"/>
          <w:szCs w:val="20"/>
          <w:lang w:val="pt-BR"/>
        </w:rPr>
        <w:t xml:space="preserve">mbientais. Trata-se de uma ampla consulta com as partes interessadas para garantir que </w:t>
      </w:r>
      <w:r w:rsidR="00416983">
        <w:rPr>
          <w:rFonts w:cs="Arial"/>
          <w:color w:val="000000" w:themeColor="text1"/>
          <w:szCs w:val="20"/>
          <w:lang w:val="pt-BR"/>
        </w:rPr>
        <w:t>os</w:t>
      </w:r>
      <w:r w:rsidRPr="00456CE0">
        <w:rPr>
          <w:rFonts w:cs="Arial"/>
          <w:color w:val="000000" w:themeColor="text1"/>
          <w:szCs w:val="20"/>
          <w:lang w:val="pt-BR"/>
        </w:rPr>
        <w:t xml:space="preserve"> </w:t>
      </w:r>
      <w:r w:rsidR="00416983">
        <w:rPr>
          <w:rFonts w:cs="Arial"/>
          <w:color w:val="000000" w:themeColor="text1"/>
          <w:szCs w:val="20"/>
          <w:lang w:val="pt-BR"/>
        </w:rPr>
        <w:t xml:space="preserve">critérios </w:t>
      </w:r>
      <w:r w:rsidRPr="00456CE0">
        <w:rPr>
          <w:rFonts w:cs="Arial"/>
          <w:color w:val="000000" w:themeColor="text1"/>
          <w:szCs w:val="20"/>
          <w:lang w:val="pt-BR"/>
        </w:rPr>
        <w:t>nov</w:t>
      </w:r>
      <w:r w:rsidR="00416983">
        <w:rPr>
          <w:rFonts w:cs="Arial"/>
          <w:color w:val="000000" w:themeColor="text1"/>
          <w:szCs w:val="20"/>
          <w:lang w:val="pt-BR"/>
        </w:rPr>
        <w:t>o</w:t>
      </w:r>
      <w:r w:rsidRPr="00456CE0">
        <w:rPr>
          <w:rFonts w:cs="Arial"/>
          <w:color w:val="000000" w:themeColor="text1"/>
          <w:szCs w:val="20"/>
          <w:lang w:val="pt-BR"/>
        </w:rPr>
        <w:t xml:space="preserve">s e </w:t>
      </w:r>
      <w:r w:rsidR="00416983" w:rsidRPr="00456CE0">
        <w:rPr>
          <w:rFonts w:cs="Arial"/>
          <w:color w:val="000000" w:themeColor="text1"/>
          <w:szCs w:val="20"/>
          <w:lang w:val="pt-BR"/>
        </w:rPr>
        <w:t>revis</w:t>
      </w:r>
      <w:r w:rsidR="00416983">
        <w:rPr>
          <w:rFonts w:cs="Arial"/>
          <w:color w:val="000000" w:themeColor="text1"/>
          <w:szCs w:val="20"/>
          <w:lang w:val="pt-BR"/>
        </w:rPr>
        <w:t>ad</w:t>
      </w:r>
      <w:r w:rsidR="00416983" w:rsidRPr="00456CE0">
        <w:rPr>
          <w:rFonts w:cs="Arial"/>
          <w:color w:val="000000" w:themeColor="text1"/>
          <w:szCs w:val="20"/>
          <w:lang w:val="pt-BR"/>
        </w:rPr>
        <w:t>os</w:t>
      </w:r>
      <w:r w:rsidRPr="00456CE0">
        <w:rPr>
          <w:rFonts w:cs="Arial"/>
          <w:color w:val="000000" w:themeColor="text1"/>
          <w:szCs w:val="20"/>
          <w:lang w:val="pt-BR"/>
        </w:rPr>
        <w:t xml:space="preserve"> refl</w:t>
      </w:r>
      <w:r w:rsidR="00416983">
        <w:rPr>
          <w:rFonts w:cs="Arial"/>
          <w:color w:val="000000" w:themeColor="text1"/>
          <w:szCs w:val="20"/>
          <w:lang w:val="pt-BR"/>
        </w:rPr>
        <w:t>itam</w:t>
      </w:r>
      <w:r w:rsidRPr="00456CE0">
        <w:rPr>
          <w:rFonts w:cs="Arial"/>
          <w:color w:val="000000" w:themeColor="text1"/>
          <w:szCs w:val="20"/>
          <w:lang w:val="pt-BR"/>
        </w:rPr>
        <w:t xml:space="preserve"> os objetivos estratégicos da Fairtrade </w:t>
      </w:r>
      <w:r w:rsidR="00416983">
        <w:rPr>
          <w:rFonts w:cs="Arial"/>
          <w:color w:val="000000" w:themeColor="text1"/>
          <w:szCs w:val="20"/>
          <w:lang w:val="pt-BR"/>
        </w:rPr>
        <w:t>I</w:t>
      </w:r>
      <w:r w:rsidRPr="00456CE0">
        <w:rPr>
          <w:rFonts w:cs="Arial"/>
          <w:color w:val="000000" w:themeColor="text1"/>
          <w:szCs w:val="20"/>
          <w:lang w:val="pt-BR"/>
        </w:rPr>
        <w:t>nterna</w:t>
      </w:r>
      <w:r w:rsidR="00416983">
        <w:rPr>
          <w:rFonts w:cs="Arial"/>
          <w:color w:val="000000" w:themeColor="text1"/>
          <w:szCs w:val="20"/>
          <w:lang w:val="pt-BR"/>
        </w:rPr>
        <w:t>t</w:t>
      </w:r>
      <w:r w:rsidRPr="00456CE0">
        <w:rPr>
          <w:rFonts w:cs="Arial"/>
          <w:color w:val="000000" w:themeColor="text1"/>
          <w:szCs w:val="20"/>
          <w:lang w:val="pt-BR"/>
        </w:rPr>
        <w:t>iona</w:t>
      </w:r>
      <w:r w:rsidR="00416983">
        <w:rPr>
          <w:rFonts w:cs="Arial"/>
          <w:color w:val="000000" w:themeColor="text1"/>
          <w:szCs w:val="20"/>
          <w:lang w:val="pt-BR"/>
        </w:rPr>
        <w:t>l</w:t>
      </w:r>
      <w:r w:rsidRPr="00456CE0">
        <w:rPr>
          <w:rFonts w:cs="Arial"/>
          <w:color w:val="000000" w:themeColor="text1"/>
          <w:szCs w:val="20"/>
          <w:lang w:val="pt-BR"/>
        </w:rPr>
        <w:t xml:space="preserve"> </w:t>
      </w:r>
      <w:r w:rsidR="00416983">
        <w:rPr>
          <w:rFonts w:cs="Arial"/>
          <w:color w:val="000000" w:themeColor="text1"/>
          <w:szCs w:val="20"/>
          <w:lang w:val="pt-BR"/>
        </w:rPr>
        <w:t xml:space="preserve">e que </w:t>
      </w:r>
      <w:r w:rsidRPr="00456CE0">
        <w:rPr>
          <w:rFonts w:cs="Arial"/>
          <w:color w:val="000000" w:themeColor="text1"/>
          <w:szCs w:val="20"/>
          <w:lang w:val="pt-BR"/>
        </w:rPr>
        <w:t>s</w:t>
      </w:r>
      <w:r w:rsidR="00416983">
        <w:rPr>
          <w:rFonts w:cs="Arial"/>
          <w:color w:val="000000" w:themeColor="text1"/>
          <w:szCs w:val="20"/>
          <w:lang w:val="pt-BR"/>
        </w:rPr>
        <w:t>ejam</w:t>
      </w:r>
      <w:r w:rsidRPr="00456CE0">
        <w:rPr>
          <w:rFonts w:cs="Arial"/>
          <w:color w:val="000000" w:themeColor="text1"/>
          <w:szCs w:val="20"/>
          <w:lang w:val="pt-BR"/>
        </w:rPr>
        <w:t xml:space="preserve"> basead</w:t>
      </w:r>
      <w:r w:rsidR="00416983">
        <w:rPr>
          <w:rFonts w:cs="Arial"/>
          <w:color w:val="000000" w:themeColor="text1"/>
          <w:szCs w:val="20"/>
          <w:lang w:val="pt-BR"/>
        </w:rPr>
        <w:t>o</w:t>
      </w:r>
      <w:r w:rsidRPr="00456CE0">
        <w:rPr>
          <w:rFonts w:cs="Arial"/>
          <w:color w:val="000000" w:themeColor="text1"/>
          <w:szCs w:val="20"/>
          <w:lang w:val="pt-BR"/>
        </w:rPr>
        <w:t xml:space="preserve">s </w:t>
      </w:r>
      <w:r w:rsidR="00416983">
        <w:rPr>
          <w:rFonts w:cs="Arial"/>
          <w:color w:val="000000" w:themeColor="text1"/>
          <w:szCs w:val="20"/>
          <w:lang w:val="pt-BR"/>
        </w:rPr>
        <w:t xml:space="preserve">nas </w:t>
      </w:r>
      <w:r w:rsidR="00416983" w:rsidRPr="00456CE0">
        <w:rPr>
          <w:rFonts w:cs="Arial"/>
          <w:color w:val="000000" w:themeColor="text1"/>
          <w:szCs w:val="20"/>
          <w:lang w:val="pt-BR"/>
        </w:rPr>
        <w:t xml:space="preserve">realidades </w:t>
      </w:r>
      <w:r w:rsidR="00416983">
        <w:rPr>
          <w:rFonts w:cs="Arial"/>
          <w:color w:val="000000" w:themeColor="text1"/>
          <w:szCs w:val="20"/>
          <w:lang w:val="pt-BR"/>
        </w:rPr>
        <w:t xml:space="preserve">dos produtores e </w:t>
      </w:r>
      <w:r w:rsidRPr="00456CE0">
        <w:rPr>
          <w:rFonts w:cs="Arial"/>
          <w:color w:val="000000" w:themeColor="text1"/>
          <w:szCs w:val="20"/>
          <w:lang w:val="pt-BR"/>
        </w:rPr>
        <w:t>comerciantes e satisfa</w:t>
      </w:r>
      <w:r w:rsidR="00416983">
        <w:rPr>
          <w:rFonts w:cs="Arial"/>
          <w:color w:val="000000" w:themeColor="text1"/>
          <w:szCs w:val="20"/>
          <w:lang w:val="pt-BR"/>
        </w:rPr>
        <w:t xml:space="preserve">çam </w:t>
      </w:r>
      <w:r w:rsidRPr="00456CE0">
        <w:rPr>
          <w:rFonts w:cs="Arial"/>
          <w:color w:val="000000" w:themeColor="text1"/>
          <w:szCs w:val="20"/>
          <w:lang w:val="pt-BR"/>
        </w:rPr>
        <w:t>as expectativas dos consumidores.</w:t>
      </w:r>
    </w:p>
    <w:p w14:paraId="5F42C1B8" w14:textId="77777777" w:rsidR="00416983" w:rsidRPr="0001321A" w:rsidRDefault="00416983" w:rsidP="007A1EDF">
      <w:pPr>
        <w:rPr>
          <w:rFonts w:cs="Arial"/>
          <w:color w:val="000000" w:themeColor="text1"/>
          <w:szCs w:val="20"/>
          <w:lang w:val="pt-BR"/>
        </w:rPr>
      </w:pPr>
    </w:p>
    <w:p w14:paraId="36E6E08A" w14:textId="47F259BC" w:rsidR="00E744D8" w:rsidRDefault="00E744D8" w:rsidP="00E744D8">
      <w:pPr>
        <w:rPr>
          <w:rFonts w:cs="Arial"/>
          <w:color w:val="000000" w:themeColor="text1"/>
          <w:szCs w:val="20"/>
          <w:lang w:val="pt-BR"/>
        </w:rPr>
      </w:pPr>
      <w:r w:rsidRPr="00E744D8">
        <w:rPr>
          <w:rFonts w:cs="Arial"/>
          <w:color w:val="000000" w:themeColor="text1"/>
          <w:szCs w:val="20"/>
          <w:lang w:val="pt-BR"/>
        </w:rPr>
        <w:t xml:space="preserve">Você está convidado a participar desta segunda </w:t>
      </w:r>
      <w:r>
        <w:rPr>
          <w:rFonts w:cs="Arial"/>
          <w:color w:val="000000" w:themeColor="text1"/>
          <w:szCs w:val="20"/>
          <w:lang w:val="pt-BR"/>
        </w:rPr>
        <w:t>rodada</w:t>
      </w:r>
      <w:r w:rsidRPr="00E744D8">
        <w:rPr>
          <w:rFonts w:cs="Arial"/>
          <w:color w:val="000000" w:themeColor="text1"/>
          <w:szCs w:val="20"/>
          <w:lang w:val="pt-BR"/>
        </w:rPr>
        <w:t xml:space="preserve"> d</w:t>
      </w:r>
      <w:r>
        <w:rPr>
          <w:rFonts w:cs="Arial"/>
          <w:color w:val="000000" w:themeColor="text1"/>
          <w:szCs w:val="20"/>
          <w:lang w:val="pt-BR"/>
        </w:rPr>
        <w:t>e</w:t>
      </w:r>
      <w:r w:rsidRPr="00E744D8">
        <w:rPr>
          <w:rFonts w:cs="Arial"/>
          <w:color w:val="000000" w:themeColor="text1"/>
          <w:szCs w:val="20"/>
          <w:lang w:val="pt-BR"/>
        </w:rPr>
        <w:t xml:space="preserve"> consulta</w:t>
      </w:r>
      <w:r>
        <w:rPr>
          <w:rFonts w:cs="Arial"/>
          <w:color w:val="000000" w:themeColor="text1"/>
          <w:szCs w:val="20"/>
          <w:lang w:val="pt-BR"/>
        </w:rPr>
        <w:t>s</w:t>
      </w:r>
      <w:r w:rsidRPr="00E744D8">
        <w:rPr>
          <w:rFonts w:cs="Arial"/>
          <w:color w:val="000000" w:themeColor="text1"/>
          <w:szCs w:val="20"/>
          <w:lang w:val="pt-BR"/>
        </w:rPr>
        <w:t xml:space="preserve"> e contribuir para a revisão da </w:t>
      </w:r>
      <w:r>
        <w:rPr>
          <w:rFonts w:cs="Arial"/>
          <w:color w:val="000000" w:themeColor="text1"/>
          <w:szCs w:val="20"/>
          <w:lang w:val="pt-BR"/>
        </w:rPr>
        <w:t>LMP</w:t>
      </w:r>
      <w:r w:rsidRPr="00E744D8">
        <w:rPr>
          <w:rFonts w:cs="Arial"/>
          <w:color w:val="000000" w:themeColor="text1"/>
          <w:szCs w:val="20"/>
          <w:lang w:val="pt-BR"/>
        </w:rPr>
        <w:t xml:space="preserve">. Para este propósito, pedimos-lhe para comentar sobre as alterações propostas sugeridas neste documento e </w:t>
      </w:r>
      <w:r>
        <w:rPr>
          <w:rFonts w:cs="Arial"/>
          <w:color w:val="000000" w:themeColor="text1"/>
          <w:szCs w:val="20"/>
          <w:lang w:val="pt-BR"/>
        </w:rPr>
        <w:t xml:space="preserve">o </w:t>
      </w:r>
      <w:r w:rsidRPr="00E744D8">
        <w:rPr>
          <w:rFonts w:cs="Arial"/>
          <w:color w:val="000000" w:themeColor="text1"/>
          <w:szCs w:val="20"/>
          <w:lang w:val="pt-BR"/>
        </w:rPr>
        <w:t>incentiv</w:t>
      </w:r>
      <w:r>
        <w:rPr>
          <w:rFonts w:cs="Arial"/>
          <w:color w:val="000000" w:themeColor="text1"/>
          <w:szCs w:val="20"/>
          <w:lang w:val="pt-BR"/>
        </w:rPr>
        <w:t>amos</w:t>
      </w:r>
      <w:r w:rsidRPr="00E744D8">
        <w:rPr>
          <w:rFonts w:cs="Arial"/>
          <w:color w:val="000000" w:themeColor="text1"/>
          <w:szCs w:val="20"/>
          <w:lang w:val="pt-BR"/>
        </w:rPr>
        <w:t xml:space="preserve"> a dar explicações, exemplos </w:t>
      </w:r>
      <w:r>
        <w:rPr>
          <w:rFonts w:cs="Arial"/>
          <w:color w:val="000000" w:themeColor="text1"/>
          <w:szCs w:val="20"/>
          <w:lang w:val="pt-BR"/>
        </w:rPr>
        <w:t xml:space="preserve">e fazer </w:t>
      </w:r>
      <w:r w:rsidRPr="00E744D8">
        <w:rPr>
          <w:rFonts w:cs="Arial"/>
          <w:color w:val="000000" w:themeColor="text1"/>
          <w:szCs w:val="20"/>
          <w:lang w:val="pt-BR"/>
        </w:rPr>
        <w:t xml:space="preserve">análises </w:t>
      </w:r>
      <w:r>
        <w:rPr>
          <w:rFonts w:cs="Arial"/>
          <w:color w:val="000000" w:themeColor="text1"/>
          <w:szCs w:val="20"/>
          <w:lang w:val="pt-BR"/>
        </w:rPr>
        <w:t>inerentes a</w:t>
      </w:r>
      <w:r w:rsidRPr="00E744D8">
        <w:rPr>
          <w:rFonts w:cs="Arial"/>
          <w:color w:val="000000" w:themeColor="text1"/>
          <w:szCs w:val="20"/>
          <w:lang w:val="pt-BR"/>
        </w:rPr>
        <w:t xml:space="preserve"> suas declarações. Todas as informações que recebe</w:t>
      </w:r>
      <w:r>
        <w:rPr>
          <w:rFonts w:cs="Arial"/>
          <w:color w:val="000000" w:themeColor="text1"/>
          <w:szCs w:val="20"/>
          <w:lang w:val="pt-BR"/>
        </w:rPr>
        <w:t>r</w:t>
      </w:r>
      <w:r w:rsidRPr="00E744D8">
        <w:rPr>
          <w:rFonts w:cs="Arial"/>
          <w:color w:val="000000" w:themeColor="text1"/>
          <w:szCs w:val="20"/>
          <w:lang w:val="pt-BR"/>
        </w:rPr>
        <w:t>mos dos entrevistados ser</w:t>
      </w:r>
      <w:r>
        <w:rPr>
          <w:rFonts w:cs="Arial"/>
          <w:color w:val="000000" w:themeColor="text1"/>
          <w:szCs w:val="20"/>
          <w:lang w:val="pt-BR"/>
        </w:rPr>
        <w:t>ão</w:t>
      </w:r>
      <w:r w:rsidRPr="00E744D8">
        <w:rPr>
          <w:rFonts w:cs="Arial"/>
          <w:color w:val="000000" w:themeColor="text1"/>
          <w:szCs w:val="20"/>
          <w:lang w:val="pt-BR"/>
        </w:rPr>
        <w:t xml:space="preserve"> tratad</w:t>
      </w:r>
      <w:r w:rsidR="0094071C">
        <w:rPr>
          <w:rFonts w:cs="Arial"/>
          <w:color w:val="000000" w:themeColor="text1"/>
          <w:szCs w:val="20"/>
          <w:lang w:val="pt-BR"/>
        </w:rPr>
        <w:t>as</w:t>
      </w:r>
      <w:r w:rsidRPr="00E744D8">
        <w:rPr>
          <w:rFonts w:cs="Arial"/>
          <w:color w:val="000000" w:themeColor="text1"/>
          <w:szCs w:val="20"/>
          <w:lang w:val="pt-BR"/>
        </w:rPr>
        <w:t xml:space="preserve"> com cuidado e mantidas em sigilo.</w:t>
      </w:r>
    </w:p>
    <w:p w14:paraId="376968EC" w14:textId="77777777" w:rsidR="0094071C" w:rsidRPr="00E744D8" w:rsidRDefault="0094071C" w:rsidP="00E744D8">
      <w:pPr>
        <w:rPr>
          <w:rFonts w:cs="Arial"/>
          <w:color w:val="000000" w:themeColor="text1"/>
          <w:szCs w:val="20"/>
          <w:lang w:val="pt-BR"/>
        </w:rPr>
      </w:pPr>
    </w:p>
    <w:p w14:paraId="5240DF21" w14:textId="507EF405" w:rsidR="00E744D8" w:rsidRDefault="00E744D8" w:rsidP="00E744D8">
      <w:pPr>
        <w:rPr>
          <w:rFonts w:cs="Arial"/>
          <w:color w:val="000000" w:themeColor="text1"/>
          <w:szCs w:val="20"/>
          <w:lang w:val="pt-BR"/>
        </w:rPr>
      </w:pPr>
      <w:r w:rsidRPr="0094071C">
        <w:rPr>
          <w:rFonts w:cs="Arial"/>
          <w:b/>
          <w:color w:val="000000" w:themeColor="text1"/>
          <w:szCs w:val="20"/>
          <w:lang w:val="pt-BR"/>
        </w:rPr>
        <w:t xml:space="preserve">Por favor envie os seus comentários para o </w:t>
      </w:r>
      <w:r w:rsidR="0094071C" w:rsidRPr="0094071C">
        <w:rPr>
          <w:rFonts w:cs="Arial"/>
          <w:b/>
          <w:color w:val="000000" w:themeColor="text1"/>
          <w:szCs w:val="20"/>
          <w:lang w:val="pt-BR"/>
        </w:rPr>
        <w:t>Gerente do Projeto,</w:t>
      </w:r>
      <w:r w:rsidRPr="0094071C">
        <w:rPr>
          <w:rFonts w:cs="Arial"/>
          <w:b/>
          <w:color w:val="000000" w:themeColor="text1"/>
          <w:szCs w:val="20"/>
          <w:lang w:val="pt-BR"/>
        </w:rPr>
        <w:t xml:space="preserve"> Arayath Kooteri Sajindranath </w:t>
      </w:r>
      <w:r w:rsidR="0094071C" w:rsidRPr="0094071C">
        <w:rPr>
          <w:rFonts w:cs="Arial"/>
          <w:b/>
          <w:color w:val="000000" w:themeColor="text1"/>
          <w:szCs w:val="20"/>
          <w:lang w:val="pt-BR"/>
        </w:rPr>
        <w:t>através do e-mail</w:t>
      </w:r>
      <w:r w:rsidRPr="0094071C">
        <w:rPr>
          <w:rFonts w:cs="Arial"/>
          <w:b/>
          <w:color w:val="000000" w:themeColor="text1"/>
          <w:szCs w:val="20"/>
          <w:lang w:val="pt-BR"/>
        </w:rPr>
        <w:t xml:space="preserve">: s.arayath-kooteri@fairtrade.net </w:t>
      </w:r>
      <w:r w:rsidR="0094071C" w:rsidRPr="0094071C">
        <w:rPr>
          <w:rFonts w:cs="Arial"/>
          <w:b/>
          <w:color w:val="000000" w:themeColor="text1"/>
          <w:szCs w:val="20"/>
          <w:lang w:val="pt-BR"/>
        </w:rPr>
        <w:t>até</w:t>
      </w:r>
      <w:r w:rsidRPr="0094071C">
        <w:rPr>
          <w:rFonts w:cs="Arial"/>
          <w:b/>
          <w:color w:val="000000" w:themeColor="text1"/>
          <w:szCs w:val="20"/>
          <w:lang w:val="pt-BR"/>
        </w:rPr>
        <w:t xml:space="preserve"> </w:t>
      </w:r>
      <w:r w:rsidR="00927974" w:rsidRPr="00927974">
        <w:rPr>
          <w:rFonts w:cs="Arial"/>
          <w:b/>
          <w:color w:val="000000" w:themeColor="text1"/>
          <w:szCs w:val="20"/>
          <w:lang w:val="pt-BR"/>
        </w:rPr>
        <w:t>16</w:t>
      </w:r>
      <w:r w:rsidRPr="00927974">
        <w:rPr>
          <w:rFonts w:cs="Arial"/>
          <w:b/>
          <w:color w:val="000000" w:themeColor="text1"/>
          <w:szCs w:val="20"/>
          <w:lang w:val="pt-BR"/>
        </w:rPr>
        <w:t>.05.2016.</w:t>
      </w:r>
      <w:r w:rsidRPr="00E744D8">
        <w:rPr>
          <w:rFonts w:cs="Arial"/>
          <w:color w:val="000000" w:themeColor="text1"/>
          <w:szCs w:val="20"/>
          <w:lang w:val="pt-BR"/>
        </w:rPr>
        <w:t xml:space="preserve"> Se você tiver qualquer dúvida sobre o </w:t>
      </w:r>
      <w:r w:rsidR="0094071C">
        <w:rPr>
          <w:rFonts w:cs="Arial"/>
          <w:color w:val="000000" w:themeColor="text1"/>
          <w:szCs w:val="20"/>
          <w:lang w:val="pt-BR"/>
        </w:rPr>
        <w:t xml:space="preserve">esboço do critério </w:t>
      </w:r>
      <w:r w:rsidRPr="00E744D8">
        <w:rPr>
          <w:rFonts w:cs="Arial"/>
          <w:color w:val="000000" w:themeColor="text1"/>
          <w:szCs w:val="20"/>
          <w:lang w:val="pt-BR"/>
        </w:rPr>
        <w:t xml:space="preserve">ou </w:t>
      </w:r>
      <w:r w:rsidR="0094071C">
        <w:rPr>
          <w:rFonts w:cs="Arial"/>
          <w:color w:val="000000" w:themeColor="text1"/>
          <w:szCs w:val="20"/>
          <w:lang w:val="pt-BR"/>
        </w:rPr>
        <w:t xml:space="preserve">sobre </w:t>
      </w:r>
      <w:r w:rsidRPr="00E744D8">
        <w:rPr>
          <w:rFonts w:cs="Arial"/>
          <w:color w:val="000000" w:themeColor="text1"/>
          <w:szCs w:val="20"/>
          <w:lang w:val="pt-BR"/>
        </w:rPr>
        <w:t xml:space="preserve">o processo de consulta, </w:t>
      </w:r>
      <w:r w:rsidR="0094071C">
        <w:rPr>
          <w:rFonts w:cs="Arial"/>
          <w:color w:val="000000" w:themeColor="text1"/>
          <w:szCs w:val="20"/>
          <w:lang w:val="pt-BR"/>
        </w:rPr>
        <w:t xml:space="preserve">por favor </w:t>
      </w:r>
      <w:r w:rsidRPr="00E744D8">
        <w:rPr>
          <w:rFonts w:cs="Arial"/>
          <w:color w:val="000000" w:themeColor="text1"/>
          <w:szCs w:val="20"/>
          <w:lang w:val="pt-BR"/>
        </w:rPr>
        <w:t xml:space="preserve">entre em contato com o </w:t>
      </w:r>
      <w:r w:rsidR="0094071C">
        <w:rPr>
          <w:rFonts w:cs="Arial"/>
          <w:color w:val="000000" w:themeColor="text1"/>
          <w:szCs w:val="20"/>
          <w:lang w:val="pt-BR"/>
        </w:rPr>
        <w:t>G</w:t>
      </w:r>
      <w:r w:rsidRPr="00E744D8">
        <w:rPr>
          <w:rFonts w:cs="Arial"/>
          <w:color w:val="000000" w:themeColor="text1"/>
          <w:szCs w:val="20"/>
          <w:lang w:val="pt-BR"/>
        </w:rPr>
        <w:t xml:space="preserve">erente do </w:t>
      </w:r>
      <w:r w:rsidR="0094071C">
        <w:rPr>
          <w:rFonts w:cs="Arial"/>
          <w:color w:val="000000" w:themeColor="text1"/>
          <w:szCs w:val="20"/>
          <w:lang w:val="pt-BR"/>
        </w:rPr>
        <w:t>P</w:t>
      </w:r>
      <w:r w:rsidRPr="00E744D8">
        <w:rPr>
          <w:rFonts w:cs="Arial"/>
          <w:color w:val="000000" w:themeColor="text1"/>
          <w:szCs w:val="20"/>
          <w:lang w:val="pt-BR"/>
        </w:rPr>
        <w:t>rojeto por e-mail.</w:t>
      </w:r>
    </w:p>
    <w:p w14:paraId="1F159BAF" w14:textId="77777777" w:rsidR="0094071C" w:rsidRPr="00E744D8" w:rsidRDefault="0094071C" w:rsidP="00E744D8">
      <w:pPr>
        <w:rPr>
          <w:rFonts w:cs="Arial"/>
          <w:color w:val="000000" w:themeColor="text1"/>
          <w:szCs w:val="20"/>
          <w:lang w:val="pt-BR"/>
        </w:rPr>
      </w:pPr>
    </w:p>
    <w:p w14:paraId="715FB547" w14:textId="3690CBAB" w:rsidR="00E744D8" w:rsidRDefault="00E744D8" w:rsidP="00E744D8">
      <w:pPr>
        <w:rPr>
          <w:rFonts w:cs="Arial"/>
          <w:color w:val="000000" w:themeColor="text1"/>
          <w:szCs w:val="20"/>
          <w:lang w:val="pt-BR"/>
        </w:rPr>
      </w:pPr>
      <w:r w:rsidRPr="00E744D8">
        <w:rPr>
          <w:rFonts w:cs="Arial"/>
          <w:color w:val="000000" w:themeColor="text1"/>
          <w:szCs w:val="20"/>
          <w:lang w:val="pt-BR"/>
        </w:rPr>
        <w:t>Após a ro</w:t>
      </w:r>
      <w:r w:rsidR="0094071C">
        <w:rPr>
          <w:rFonts w:cs="Arial"/>
          <w:color w:val="000000" w:themeColor="text1"/>
          <w:szCs w:val="20"/>
          <w:lang w:val="pt-BR"/>
        </w:rPr>
        <w:t>dada</w:t>
      </w:r>
      <w:r w:rsidRPr="00E744D8">
        <w:rPr>
          <w:rFonts w:cs="Arial"/>
          <w:color w:val="000000" w:themeColor="text1"/>
          <w:szCs w:val="20"/>
          <w:lang w:val="pt-BR"/>
        </w:rPr>
        <w:t xml:space="preserve"> de consultas preparar</w:t>
      </w:r>
      <w:r w:rsidR="0094071C">
        <w:rPr>
          <w:rFonts w:cs="Arial"/>
          <w:color w:val="000000" w:themeColor="text1"/>
          <w:szCs w:val="20"/>
          <w:lang w:val="pt-BR"/>
        </w:rPr>
        <w:t>emos</w:t>
      </w:r>
      <w:r w:rsidRPr="00E744D8">
        <w:rPr>
          <w:rFonts w:cs="Arial"/>
          <w:color w:val="000000" w:themeColor="text1"/>
          <w:szCs w:val="20"/>
          <w:lang w:val="pt-BR"/>
        </w:rPr>
        <w:t xml:space="preserve"> um documento de compilação </w:t>
      </w:r>
      <w:r w:rsidR="00912DAB">
        <w:rPr>
          <w:rFonts w:cs="Arial"/>
          <w:color w:val="000000" w:themeColor="text1"/>
          <w:szCs w:val="20"/>
          <w:lang w:val="pt-BR"/>
        </w:rPr>
        <w:t>com os</w:t>
      </w:r>
      <w:r w:rsidRPr="00E744D8">
        <w:rPr>
          <w:rFonts w:cs="Arial"/>
          <w:color w:val="000000" w:themeColor="text1"/>
          <w:szCs w:val="20"/>
          <w:lang w:val="pt-BR"/>
        </w:rPr>
        <w:t xml:space="preserve"> comentários feitos, que será enviado a todos os participantes e também estar</w:t>
      </w:r>
      <w:r w:rsidR="0094071C">
        <w:rPr>
          <w:rFonts w:cs="Arial"/>
          <w:color w:val="000000" w:themeColor="text1"/>
          <w:szCs w:val="20"/>
          <w:lang w:val="pt-BR"/>
        </w:rPr>
        <w:t>á</w:t>
      </w:r>
      <w:r w:rsidRPr="00E744D8">
        <w:rPr>
          <w:rFonts w:cs="Arial"/>
          <w:color w:val="000000" w:themeColor="text1"/>
          <w:szCs w:val="20"/>
          <w:lang w:val="pt-BR"/>
        </w:rPr>
        <w:t xml:space="preserve"> disponível </w:t>
      </w:r>
      <w:hyperlink r:id="rId12" w:history="1">
        <w:r w:rsidR="0094071C" w:rsidRPr="00927974">
          <w:rPr>
            <w:rStyle w:val="Hyperlink"/>
            <w:rFonts w:cs="Arial"/>
            <w:b/>
            <w:szCs w:val="20"/>
            <w:lang w:val="pt-BR"/>
          </w:rPr>
          <w:t>aqui</w:t>
        </w:r>
      </w:hyperlink>
      <w:r w:rsidRPr="00E744D8">
        <w:rPr>
          <w:rFonts w:cs="Arial"/>
          <w:color w:val="000000" w:themeColor="text1"/>
          <w:szCs w:val="20"/>
          <w:lang w:val="pt-BR"/>
        </w:rPr>
        <w:t xml:space="preserve">, </w:t>
      </w:r>
      <w:r w:rsidR="0094071C">
        <w:rPr>
          <w:rFonts w:cs="Arial"/>
          <w:color w:val="000000" w:themeColor="text1"/>
          <w:szCs w:val="20"/>
          <w:lang w:val="pt-BR"/>
        </w:rPr>
        <w:t>n</w:t>
      </w:r>
      <w:r w:rsidRPr="00E744D8">
        <w:rPr>
          <w:rFonts w:cs="Arial"/>
          <w:color w:val="000000" w:themeColor="text1"/>
          <w:szCs w:val="20"/>
          <w:lang w:val="pt-BR"/>
        </w:rPr>
        <w:t xml:space="preserve">a seção </w:t>
      </w:r>
      <w:r w:rsidR="0094071C">
        <w:rPr>
          <w:rFonts w:cs="Arial"/>
          <w:color w:val="000000" w:themeColor="text1"/>
          <w:szCs w:val="20"/>
          <w:lang w:val="pt-BR"/>
        </w:rPr>
        <w:t>d</w:t>
      </w:r>
      <w:r w:rsidR="00912DAB">
        <w:rPr>
          <w:rFonts w:cs="Arial"/>
          <w:color w:val="000000" w:themeColor="text1"/>
          <w:szCs w:val="20"/>
          <w:lang w:val="pt-BR"/>
        </w:rPr>
        <w:t>e</w:t>
      </w:r>
      <w:r w:rsidRPr="00E744D8">
        <w:rPr>
          <w:rFonts w:cs="Arial"/>
          <w:color w:val="000000" w:themeColor="text1"/>
          <w:szCs w:val="20"/>
          <w:lang w:val="pt-BR"/>
        </w:rPr>
        <w:t xml:space="preserve"> </w:t>
      </w:r>
      <w:r w:rsidR="0094071C">
        <w:rPr>
          <w:rFonts w:cs="Arial"/>
          <w:color w:val="000000" w:themeColor="text1"/>
          <w:szCs w:val="20"/>
          <w:lang w:val="pt-BR"/>
        </w:rPr>
        <w:t>R</w:t>
      </w:r>
      <w:r w:rsidRPr="00E744D8">
        <w:rPr>
          <w:rFonts w:cs="Arial"/>
          <w:color w:val="000000" w:themeColor="text1"/>
          <w:szCs w:val="20"/>
          <w:lang w:val="pt-BR"/>
        </w:rPr>
        <w:t>evisão d</w:t>
      </w:r>
      <w:r w:rsidR="0094071C">
        <w:rPr>
          <w:rFonts w:cs="Arial"/>
          <w:color w:val="000000" w:themeColor="text1"/>
          <w:szCs w:val="20"/>
          <w:lang w:val="pt-BR"/>
        </w:rPr>
        <w:t xml:space="preserve">a </w:t>
      </w:r>
      <w:r w:rsidR="0094071C" w:rsidRPr="00E744D8">
        <w:rPr>
          <w:rFonts w:cs="Arial"/>
          <w:color w:val="000000" w:themeColor="text1"/>
          <w:szCs w:val="20"/>
          <w:lang w:val="pt-BR"/>
        </w:rPr>
        <w:t>Lista de Materiais</w:t>
      </w:r>
      <w:r w:rsidRPr="00E744D8">
        <w:rPr>
          <w:rFonts w:cs="Arial"/>
          <w:color w:val="000000" w:themeColor="text1"/>
          <w:szCs w:val="20"/>
          <w:lang w:val="pt-BR"/>
        </w:rPr>
        <w:t xml:space="preserve"> Proibido</w:t>
      </w:r>
      <w:r w:rsidR="0094071C">
        <w:rPr>
          <w:rFonts w:cs="Arial"/>
          <w:color w:val="000000" w:themeColor="text1"/>
          <w:szCs w:val="20"/>
          <w:lang w:val="pt-BR"/>
        </w:rPr>
        <w:t>s</w:t>
      </w:r>
      <w:r w:rsidRPr="00E744D8">
        <w:rPr>
          <w:rFonts w:cs="Arial"/>
          <w:color w:val="000000" w:themeColor="text1"/>
          <w:szCs w:val="20"/>
          <w:lang w:val="pt-BR"/>
        </w:rPr>
        <w:t xml:space="preserve"> (</w:t>
      </w:r>
      <w:r w:rsidR="0094071C">
        <w:rPr>
          <w:rFonts w:cs="Arial"/>
          <w:color w:val="000000" w:themeColor="text1"/>
          <w:szCs w:val="20"/>
          <w:lang w:val="pt-BR"/>
        </w:rPr>
        <w:t>LMP</w:t>
      </w:r>
      <w:r w:rsidRPr="00E744D8">
        <w:rPr>
          <w:rFonts w:cs="Arial"/>
          <w:color w:val="000000" w:themeColor="text1"/>
          <w:szCs w:val="20"/>
          <w:lang w:val="pt-BR"/>
        </w:rPr>
        <w:t>)</w:t>
      </w:r>
      <w:r w:rsidR="0094071C">
        <w:rPr>
          <w:rFonts w:cs="Arial"/>
          <w:color w:val="000000" w:themeColor="text1"/>
          <w:szCs w:val="20"/>
          <w:lang w:val="pt-BR"/>
        </w:rPr>
        <w:t xml:space="preserve"> do Comércio Justo Fairtrade</w:t>
      </w:r>
      <w:r w:rsidRPr="00E744D8">
        <w:rPr>
          <w:rFonts w:cs="Arial"/>
          <w:color w:val="000000" w:themeColor="text1"/>
          <w:szCs w:val="20"/>
          <w:lang w:val="pt-BR"/>
        </w:rPr>
        <w:t>.</w:t>
      </w:r>
    </w:p>
    <w:p w14:paraId="000336C6" w14:textId="77777777" w:rsidR="009F514A" w:rsidRPr="0001321A" w:rsidRDefault="009F514A" w:rsidP="007A1EDF">
      <w:pPr>
        <w:rPr>
          <w:rFonts w:cs="Arial"/>
          <w:b/>
          <w:color w:val="000000" w:themeColor="text1"/>
          <w:szCs w:val="20"/>
          <w:lang w:val="pt-BR"/>
        </w:rPr>
      </w:pPr>
    </w:p>
    <w:p w14:paraId="1659056D" w14:textId="1F65F811" w:rsidR="00F71586" w:rsidRPr="0001321A" w:rsidRDefault="0094071C" w:rsidP="007A1EDF">
      <w:pPr>
        <w:rPr>
          <w:rFonts w:cs="Arial"/>
          <w:b/>
          <w:color w:val="000000" w:themeColor="text1"/>
          <w:szCs w:val="20"/>
          <w:lang w:val="pt-BR"/>
        </w:rPr>
      </w:pPr>
      <w:r w:rsidRPr="0094071C">
        <w:rPr>
          <w:rFonts w:cs="Arial"/>
          <w:b/>
          <w:color w:val="000000" w:themeColor="text1"/>
          <w:szCs w:val="20"/>
          <w:lang w:val="pt-BR"/>
        </w:rPr>
        <w:t>Contexto e Objetivos</w:t>
      </w:r>
    </w:p>
    <w:p w14:paraId="781C25A2" w14:textId="335362C0" w:rsidR="0094071C" w:rsidRDefault="0094071C" w:rsidP="007A1EDF">
      <w:pPr>
        <w:rPr>
          <w:rFonts w:cs="Arial"/>
          <w:color w:val="000000" w:themeColor="text1"/>
          <w:szCs w:val="20"/>
          <w:lang w:val="pt-BR"/>
        </w:rPr>
      </w:pPr>
      <w:r w:rsidRPr="0094071C">
        <w:rPr>
          <w:rFonts w:cs="Arial"/>
          <w:color w:val="000000" w:themeColor="text1"/>
          <w:szCs w:val="20"/>
          <w:lang w:val="pt-BR"/>
        </w:rPr>
        <w:t xml:space="preserve">Após 4 anos de implementação, </w:t>
      </w:r>
      <w:r>
        <w:rPr>
          <w:rFonts w:cs="Arial"/>
          <w:color w:val="000000" w:themeColor="text1"/>
          <w:szCs w:val="20"/>
          <w:lang w:val="pt-BR"/>
        </w:rPr>
        <w:t xml:space="preserve">a </w:t>
      </w:r>
      <w:r w:rsidRPr="0094071C">
        <w:rPr>
          <w:rFonts w:cs="Arial"/>
          <w:color w:val="000000" w:themeColor="text1"/>
          <w:szCs w:val="20"/>
          <w:lang w:val="pt-BR"/>
        </w:rPr>
        <w:t>Fairtrade International está a rever a sua Lista de Materiais Proibidos (LMP). Esta lista abrange materiais que são proibidos pel</w:t>
      </w:r>
      <w:r>
        <w:rPr>
          <w:rFonts w:cs="Arial"/>
          <w:color w:val="000000" w:themeColor="text1"/>
          <w:szCs w:val="20"/>
          <w:lang w:val="pt-BR"/>
        </w:rPr>
        <w:t xml:space="preserve">o Comércio Justo </w:t>
      </w:r>
      <w:r w:rsidRPr="0094071C">
        <w:rPr>
          <w:rFonts w:cs="Arial"/>
          <w:color w:val="000000" w:themeColor="text1"/>
          <w:szCs w:val="20"/>
          <w:lang w:val="pt-BR"/>
        </w:rPr>
        <w:t>Fairtrad</w:t>
      </w:r>
      <w:r>
        <w:rPr>
          <w:rFonts w:cs="Arial"/>
          <w:color w:val="000000" w:themeColor="text1"/>
          <w:szCs w:val="20"/>
          <w:lang w:val="pt-BR"/>
        </w:rPr>
        <w:t xml:space="preserve">e (lista </w:t>
      </w:r>
      <w:r>
        <w:rPr>
          <w:rFonts w:cs="Arial"/>
          <w:color w:val="000000" w:themeColor="text1"/>
          <w:szCs w:val="20"/>
          <w:lang w:val="pt-BR"/>
        </w:rPr>
        <w:lastRenderedPageBreak/>
        <w:t>de materiais vermelha)</w:t>
      </w:r>
      <w:r w:rsidRPr="0094071C">
        <w:rPr>
          <w:rFonts w:cs="Arial"/>
          <w:color w:val="000000" w:themeColor="text1"/>
          <w:szCs w:val="20"/>
          <w:lang w:val="pt-BR"/>
        </w:rPr>
        <w:t xml:space="preserve"> e os materiais que são monitorados em vista da eliminação (lista </w:t>
      </w:r>
      <w:r>
        <w:rPr>
          <w:rFonts w:cs="Arial"/>
          <w:color w:val="000000" w:themeColor="text1"/>
          <w:szCs w:val="20"/>
          <w:lang w:val="pt-BR"/>
        </w:rPr>
        <w:t>de materiais âmbar</w:t>
      </w:r>
      <w:r w:rsidRPr="0094071C">
        <w:rPr>
          <w:rFonts w:cs="Arial"/>
          <w:color w:val="000000" w:themeColor="text1"/>
          <w:szCs w:val="20"/>
          <w:lang w:val="pt-BR"/>
        </w:rPr>
        <w:t>). Nesse ínterim, várias convenções e organismos internacionais revis</w:t>
      </w:r>
      <w:r>
        <w:rPr>
          <w:rFonts w:cs="Arial"/>
          <w:color w:val="000000" w:themeColor="text1"/>
          <w:szCs w:val="20"/>
          <w:lang w:val="pt-BR"/>
        </w:rPr>
        <w:t>aram</w:t>
      </w:r>
      <w:r w:rsidRPr="0094071C">
        <w:rPr>
          <w:rFonts w:cs="Arial"/>
          <w:color w:val="000000" w:themeColor="text1"/>
          <w:szCs w:val="20"/>
          <w:lang w:val="pt-BR"/>
        </w:rPr>
        <w:t xml:space="preserve"> e acrescent</w:t>
      </w:r>
      <w:r w:rsidR="00832904">
        <w:rPr>
          <w:rFonts w:cs="Arial"/>
          <w:color w:val="000000" w:themeColor="text1"/>
          <w:szCs w:val="20"/>
          <w:lang w:val="pt-BR"/>
        </w:rPr>
        <w:t>aram</w:t>
      </w:r>
      <w:r w:rsidRPr="0094071C">
        <w:rPr>
          <w:rFonts w:cs="Arial"/>
          <w:color w:val="000000" w:themeColor="text1"/>
          <w:szCs w:val="20"/>
          <w:lang w:val="pt-BR"/>
        </w:rPr>
        <w:t xml:space="preserve"> </w:t>
      </w:r>
      <w:r w:rsidR="00832904" w:rsidRPr="0094071C">
        <w:rPr>
          <w:rFonts w:cs="Arial"/>
          <w:color w:val="000000" w:themeColor="text1"/>
          <w:szCs w:val="20"/>
          <w:lang w:val="pt-BR"/>
        </w:rPr>
        <w:t xml:space="preserve">periodicamente </w:t>
      </w:r>
      <w:r w:rsidRPr="0094071C">
        <w:rPr>
          <w:rFonts w:cs="Arial"/>
          <w:color w:val="000000" w:themeColor="text1"/>
          <w:szCs w:val="20"/>
          <w:lang w:val="pt-BR"/>
        </w:rPr>
        <w:t xml:space="preserve">novos pesticidas para </w:t>
      </w:r>
      <w:r w:rsidR="00832904">
        <w:rPr>
          <w:rFonts w:cs="Arial"/>
          <w:color w:val="000000" w:themeColor="text1"/>
          <w:szCs w:val="20"/>
          <w:lang w:val="pt-BR"/>
        </w:rPr>
        <w:t xml:space="preserve">as </w:t>
      </w:r>
      <w:r w:rsidRPr="0094071C">
        <w:rPr>
          <w:rFonts w:cs="Arial"/>
          <w:color w:val="000000" w:themeColor="text1"/>
          <w:szCs w:val="20"/>
          <w:lang w:val="pt-BR"/>
        </w:rPr>
        <w:t xml:space="preserve">listas de pesticidas altamente perigosos com base no conhecimento acumulado </w:t>
      </w:r>
      <w:r w:rsidR="00832904">
        <w:rPr>
          <w:rFonts w:cs="Arial"/>
          <w:color w:val="000000" w:themeColor="text1"/>
          <w:szCs w:val="20"/>
          <w:lang w:val="pt-BR"/>
        </w:rPr>
        <w:t>sobre</w:t>
      </w:r>
      <w:r w:rsidRPr="0094071C">
        <w:rPr>
          <w:rFonts w:cs="Arial"/>
          <w:color w:val="000000" w:themeColor="text1"/>
          <w:szCs w:val="20"/>
          <w:lang w:val="pt-BR"/>
        </w:rPr>
        <w:t xml:space="preserve"> </w:t>
      </w:r>
      <w:r w:rsidR="00832904">
        <w:rPr>
          <w:rFonts w:cs="Arial"/>
          <w:color w:val="000000" w:themeColor="text1"/>
          <w:szCs w:val="20"/>
          <w:lang w:val="pt-BR"/>
        </w:rPr>
        <w:t xml:space="preserve">a </w:t>
      </w:r>
      <w:r w:rsidRPr="0094071C">
        <w:rPr>
          <w:rFonts w:cs="Arial"/>
          <w:color w:val="000000" w:themeColor="text1"/>
          <w:szCs w:val="20"/>
          <w:lang w:val="pt-BR"/>
        </w:rPr>
        <w:t xml:space="preserve">toxicidade e </w:t>
      </w:r>
      <w:r w:rsidR="00832904">
        <w:rPr>
          <w:rFonts w:cs="Arial"/>
          <w:color w:val="000000" w:themeColor="text1"/>
          <w:szCs w:val="20"/>
          <w:lang w:val="pt-BR"/>
        </w:rPr>
        <w:t xml:space="preserve">a </w:t>
      </w:r>
      <w:r w:rsidRPr="0094071C">
        <w:rPr>
          <w:rFonts w:cs="Arial"/>
          <w:color w:val="000000" w:themeColor="text1"/>
          <w:szCs w:val="20"/>
          <w:lang w:val="pt-BR"/>
        </w:rPr>
        <w:t xml:space="preserve">segurança destes produtos químicos. A revisão da </w:t>
      </w:r>
      <w:r w:rsidR="00832904">
        <w:rPr>
          <w:rFonts w:cs="Arial"/>
          <w:color w:val="000000" w:themeColor="text1"/>
          <w:szCs w:val="20"/>
          <w:lang w:val="pt-BR"/>
        </w:rPr>
        <w:t>LMP</w:t>
      </w:r>
      <w:r w:rsidRPr="0094071C">
        <w:rPr>
          <w:rFonts w:cs="Arial"/>
          <w:color w:val="000000" w:themeColor="text1"/>
          <w:szCs w:val="20"/>
          <w:lang w:val="pt-BR"/>
        </w:rPr>
        <w:t xml:space="preserve"> é extremamente importante, uma vez que lida com a segurança dos </w:t>
      </w:r>
      <w:r w:rsidR="00832904">
        <w:rPr>
          <w:rFonts w:cs="Arial"/>
          <w:color w:val="000000" w:themeColor="text1"/>
          <w:szCs w:val="20"/>
          <w:lang w:val="pt-BR"/>
        </w:rPr>
        <w:t>produtores</w:t>
      </w:r>
      <w:r w:rsidRPr="0094071C">
        <w:rPr>
          <w:rFonts w:cs="Arial"/>
          <w:color w:val="000000" w:themeColor="text1"/>
          <w:szCs w:val="20"/>
          <w:lang w:val="pt-BR"/>
        </w:rPr>
        <w:t xml:space="preserve"> e</w:t>
      </w:r>
      <w:r w:rsidR="00832904">
        <w:rPr>
          <w:rFonts w:cs="Arial"/>
          <w:color w:val="000000" w:themeColor="text1"/>
          <w:szCs w:val="20"/>
          <w:lang w:val="pt-BR"/>
        </w:rPr>
        <w:t xml:space="preserve"> trabalhadores e também com a prote</w:t>
      </w:r>
      <w:r w:rsidRPr="0094071C">
        <w:rPr>
          <w:rFonts w:cs="Arial"/>
          <w:color w:val="000000" w:themeColor="text1"/>
          <w:szCs w:val="20"/>
          <w:lang w:val="pt-BR"/>
        </w:rPr>
        <w:t xml:space="preserve">ção do ambiente. A versão atual do </w:t>
      </w:r>
      <w:r w:rsidR="00832904">
        <w:rPr>
          <w:rFonts w:cs="Arial"/>
          <w:color w:val="000000" w:themeColor="text1"/>
          <w:szCs w:val="20"/>
          <w:lang w:val="pt-BR"/>
        </w:rPr>
        <w:t>Critério para Comerciantes</w:t>
      </w:r>
      <w:r w:rsidRPr="0094071C">
        <w:rPr>
          <w:rFonts w:cs="Arial"/>
          <w:color w:val="000000" w:themeColor="text1"/>
          <w:szCs w:val="20"/>
          <w:lang w:val="pt-BR"/>
        </w:rPr>
        <w:t xml:space="preserve"> (ver </w:t>
      </w:r>
      <w:r w:rsidR="00832904" w:rsidRPr="0001321A">
        <w:rPr>
          <w:lang w:val="pt-BR"/>
        </w:rPr>
        <w:t>01.03.2015</w:t>
      </w:r>
      <w:r w:rsidR="00832904">
        <w:rPr>
          <w:rFonts w:cs="Arial"/>
          <w:color w:val="000000" w:themeColor="text1"/>
          <w:szCs w:val="20"/>
          <w:lang w:val="pt-BR"/>
        </w:rPr>
        <w:t xml:space="preserve">) fez </w:t>
      </w:r>
      <w:r w:rsidRPr="0094071C">
        <w:rPr>
          <w:rFonts w:cs="Arial"/>
          <w:color w:val="000000" w:themeColor="text1"/>
          <w:szCs w:val="20"/>
          <w:lang w:val="pt-BR"/>
        </w:rPr>
        <w:t xml:space="preserve">conformidade com a </w:t>
      </w:r>
      <w:r w:rsidR="00832904">
        <w:rPr>
          <w:rFonts w:cs="Arial"/>
          <w:color w:val="000000" w:themeColor="text1"/>
          <w:szCs w:val="20"/>
          <w:lang w:val="pt-BR"/>
        </w:rPr>
        <w:t>LMP</w:t>
      </w:r>
      <w:r w:rsidRPr="0094071C">
        <w:rPr>
          <w:rFonts w:cs="Arial"/>
          <w:color w:val="000000" w:themeColor="text1"/>
          <w:szCs w:val="20"/>
          <w:lang w:val="pt-BR"/>
        </w:rPr>
        <w:t xml:space="preserve"> aplicável para os comerciantes que lidam com produtos d</w:t>
      </w:r>
      <w:r w:rsidR="00832904">
        <w:rPr>
          <w:rFonts w:cs="Arial"/>
          <w:color w:val="000000" w:themeColor="text1"/>
          <w:szCs w:val="20"/>
          <w:lang w:val="pt-BR"/>
        </w:rPr>
        <w:t>o</w:t>
      </w:r>
      <w:r w:rsidRPr="0094071C">
        <w:rPr>
          <w:rFonts w:cs="Arial"/>
          <w:color w:val="000000" w:themeColor="text1"/>
          <w:szCs w:val="20"/>
          <w:lang w:val="pt-BR"/>
        </w:rPr>
        <w:t xml:space="preserve"> Comércio Justo </w:t>
      </w:r>
      <w:r w:rsidR="00832904">
        <w:rPr>
          <w:rFonts w:cs="Arial"/>
          <w:color w:val="000000" w:themeColor="text1"/>
          <w:szCs w:val="20"/>
          <w:lang w:val="pt-BR"/>
        </w:rPr>
        <w:t>Fairtrade a partir de j</w:t>
      </w:r>
      <w:r w:rsidRPr="0094071C">
        <w:rPr>
          <w:rFonts w:cs="Arial"/>
          <w:color w:val="000000" w:themeColor="text1"/>
          <w:szCs w:val="20"/>
          <w:lang w:val="pt-BR"/>
        </w:rPr>
        <w:t>aneiro de 2017. Assim, os comerciantes certificados pel</w:t>
      </w:r>
      <w:r w:rsidR="00832904">
        <w:rPr>
          <w:rFonts w:cs="Arial"/>
          <w:color w:val="000000" w:themeColor="text1"/>
          <w:szCs w:val="20"/>
          <w:lang w:val="pt-BR"/>
        </w:rPr>
        <w:t>o</w:t>
      </w:r>
      <w:r w:rsidRPr="0094071C">
        <w:rPr>
          <w:rFonts w:cs="Arial"/>
          <w:color w:val="000000" w:themeColor="text1"/>
          <w:szCs w:val="20"/>
          <w:lang w:val="pt-BR"/>
        </w:rPr>
        <w:t xml:space="preserve"> </w:t>
      </w:r>
      <w:r w:rsidR="00832904">
        <w:rPr>
          <w:rFonts w:cs="Arial"/>
          <w:color w:val="000000" w:themeColor="text1"/>
          <w:szCs w:val="20"/>
          <w:lang w:val="pt-BR"/>
        </w:rPr>
        <w:t xml:space="preserve">Comércio Justo </w:t>
      </w:r>
      <w:r w:rsidRPr="0094071C">
        <w:rPr>
          <w:rFonts w:cs="Arial"/>
          <w:color w:val="000000" w:themeColor="text1"/>
          <w:szCs w:val="20"/>
          <w:lang w:val="pt-BR"/>
        </w:rPr>
        <w:t xml:space="preserve">Fairtrade </w:t>
      </w:r>
      <w:r w:rsidR="00832904">
        <w:rPr>
          <w:rFonts w:cs="Arial"/>
          <w:color w:val="000000" w:themeColor="text1"/>
          <w:szCs w:val="20"/>
          <w:lang w:val="pt-BR"/>
        </w:rPr>
        <w:t>precisarão</w:t>
      </w:r>
      <w:r w:rsidRPr="0094071C">
        <w:rPr>
          <w:rFonts w:cs="Arial"/>
          <w:color w:val="000000" w:themeColor="text1"/>
          <w:szCs w:val="20"/>
          <w:lang w:val="pt-BR"/>
        </w:rPr>
        <w:t xml:space="preserve"> monitorar pesticidas em seus processos e excluir a utilização de materiais incluídos na lista vermelha a partir de 2017. </w:t>
      </w:r>
      <w:r w:rsidR="00832904">
        <w:rPr>
          <w:rFonts w:cs="Arial"/>
          <w:color w:val="000000" w:themeColor="text1"/>
          <w:szCs w:val="20"/>
          <w:lang w:val="pt-BR"/>
        </w:rPr>
        <w:t>A</w:t>
      </w:r>
      <w:r w:rsidRPr="0094071C">
        <w:rPr>
          <w:rFonts w:cs="Arial"/>
          <w:color w:val="000000" w:themeColor="text1"/>
          <w:szCs w:val="20"/>
          <w:lang w:val="pt-BR"/>
        </w:rPr>
        <w:t xml:space="preserve"> L</w:t>
      </w:r>
      <w:r w:rsidR="00832904">
        <w:rPr>
          <w:rFonts w:cs="Arial"/>
          <w:color w:val="000000" w:themeColor="text1"/>
          <w:szCs w:val="20"/>
          <w:lang w:val="pt-BR"/>
        </w:rPr>
        <w:t>MP</w:t>
      </w:r>
      <w:r w:rsidRPr="0094071C">
        <w:rPr>
          <w:rFonts w:cs="Arial"/>
          <w:color w:val="000000" w:themeColor="text1"/>
          <w:szCs w:val="20"/>
          <w:lang w:val="pt-BR"/>
        </w:rPr>
        <w:t xml:space="preserve"> é agora também aplicável aos operadores </w:t>
      </w:r>
      <w:r w:rsidR="00832904">
        <w:rPr>
          <w:rFonts w:cs="Arial"/>
          <w:color w:val="000000" w:themeColor="text1"/>
          <w:szCs w:val="20"/>
          <w:lang w:val="pt-BR"/>
        </w:rPr>
        <w:t>comercializando</w:t>
      </w:r>
      <w:r w:rsidRPr="0094071C">
        <w:rPr>
          <w:rFonts w:cs="Arial"/>
          <w:color w:val="000000" w:themeColor="text1"/>
          <w:szCs w:val="20"/>
          <w:lang w:val="pt-BR"/>
        </w:rPr>
        <w:t xml:space="preserve"> </w:t>
      </w:r>
      <w:r w:rsidR="00832904" w:rsidRPr="00832904">
        <w:rPr>
          <w:rFonts w:cs="Arial"/>
          <w:color w:val="000000" w:themeColor="text1"/>
          <w:szCs w:val="20"/>
          <w:lang w:val="pt-BR"/>
        </w:rPr>
        <w:t>materiais de plantas jovens</w:t>
      </w:r>
      <w:r w:rsidRPr="0094071C">
        <w:rPr>
          <w:rFonts w:cs="Arial"/>
          <w:color w:val="000000" w:themeColor="text1"/>
          <w:szCs w:val="20"/>
          <w:lang w:val="pt-BR"/>
        </w:rPr>
        <w:t xml:space="preserve">. As mudanças nos </w:t>
      </w:r>
      <w:r w:rsidR="00832904">
        <w:rPr>
          <w:rFonts w:cs="Arial"/>
          <w:color w:val="000000" w:themeColor="text1"/>
          <w:szCs w:val="20"/>
          <w:lang w:val="pt-BR"/>
        </w:rPr>
        <w:t>critérios</w:t>
      </w:r>
      <w:r w:rsidRPr="0094071C">
        <w:rPr>
          <w:rFonts w:cs="Arial"/>
          <w:color w:val="000000" w:themeColor="text1"/>
          <w:szCs w:val="20"/>
          <w:lang w:val="pt-BR"/>
        </w:rPr>
        <w:t xml:space="preserve"> genéricos e </w:t>
      </w:r>
      <w:r w:rsidR="00600A3C">
        <w:rPr>
          <w:rFonts w:cs="Arial"/>
          <w:color w:val="000000" w:themeColor="text1"/>
          <w:szCs w:val="20"/>
          <w:lang w:val="pt-BR"/>
        </w:rPr>
        <w:t xml:space="preserve">de </w:t>
      </w:r>
      <w:r w:rsidRPr="0094071C">
        <w:rPr>
          <w:rFonts w:cs="Arial"/>
          <w:color w:val="000000" w:themeColor="text1"/>
          <w:szCs w:val="20"/>
          <w:lang w:val="pt-BR"/>
        </w:rPr>
        <w:t>produtos, portanto, também tornam imperativo que a lista de pesticidas (</w:t>
      </w:r>
      <w:r w:rsidR="00600A3C">
        <w:rPr>
          <w:rFonts w:cs="Arial"/>
          <w:color w:val="000000" w:themeColor="text1"/>
          <w:szCs w:val="20"/>
          <w:lang w:val="pt-BR"/>
        </w:rPr>
        <w:t>LMP</w:t>
      </w:r>
      <w:r w:rsidRPr="0094071C">
        <w:rPr>
          <w:rFonts w:cs="Arial"/>
          <w:color w:val="000000" w:themeColor="text1"/>
          <w:szCs w:val="20"/>
          <w:lang w:val="pt-BR"/>
        </w:rPr>
        <w:t xml:space="preserve">) </w:t>
      </w:r>
      <w:r w:rsidR="00600A3C">
        <w:rPr>
          <w:rFonts w:cs="Arial"/>
          <w:color w:val="000000" w:themeColor="text1"/>
          <w:szCs w:val="20"/>
          <w:lang w:val="pt-BR"/>
        </w:rPr>
        <w:t>seja reanalisada</w:t>
      </w:r>
      <w:r w:rsidRPr="0094071C">
        <w:rPr>
          <w:rFonts w:cs="Arial"/>
          <w:color w:val="000000" w:themeColor="text1"/>
          <w:szCs w:val="20"/>
          <w:lang w:val="pt-BR"/>
        </w:rPr>
        <w:t>.</w:t>
      </w:r>
    </w:p>
    <w:p w14:paraId="44CF9BA8" w14:textId="77777777" w:rsidR="00217852" w:rsidRPr="0001321A" w:rsidRDefault="00217852" w:rsidP="007A1EDF">
      <w:pPr>
        <w:rPr>
          <w:rFonts w:cs="Arial"/>
          <w:b/>
          <w:color w:val="000000" w:themeColor="text1"/>
          <w:szCs w:val="20"/>
          <w:lang w:val="pt-BR"/>
        </w:rPr>
      </w:pPr>
    </w:p>
    <w:p w14:paraId="6B934C94" w14:textId="538E949E" w:rsidR="00A9700C" w:rsidRPr="0001321A" w:rsidRDefault="00021598" w:rsidP="007A1EDF">
      <w:pPr>
        <w:rPr>
          <w:rFonts w:cs="Arial"/>
          <w:b/>
          <w:color w:val="000000" w:themeColor="text1"/>
          <w:szCs w:val="20"/>
          <w:lang w:val="pt-BR"/>
        </w:rPr>
      </w:pPr>
      <w:r w:rsidRPr="0001321A">
        <w:rPr>
          <w:rFonts w:cs="Arial"/>
          <w:b/>
          <w:color w:val="000000" w:themeColor="text1"/>
          <w:szCs w:val="20"/>
          <w:lang w:val="pt-BR"/>
        </w:rPr>
        <w:t>Informa</w:t>
      </w:r>
      <w:r>
        <w:rPr>
          <w:rFonts w:cs="Arial"/>
          <w:b/>
          <w:color w:val="000000" w:themeColor="text1"/>
          <w:szCs w:val="20"/>
          <w:lang w:val="pt-BR"/>
        </w:rPr>
        <w:t>ções sobre o</w:t>
      </w:r>
      <w:r w:rsidRPr="0001321A">
        <w:rPr>
          <w:rFonts w:cs="Arial"/>
          <w:b/>
          <w:color w:val="000000" w:themeColor="text1"/>
          <w:szCs w:val="20"/>
          <w:lang w:val="pt-BR"/>
        </w:rPr>
        <w:t xml:space="preserve"> </w:t>
      </w:r>
      <w:r w:rsidR="00A9700C" w:rsidRPr="0001321A">
        <w:rPr>
          <w:rFonts w:cs="Arial"/>
          <w:b/>
          <w:color w:val="000000" w:themeColor="text1"/>
          <w:szCs w:val="20"/>
          <w:lang w:val="pt-BR"/>
        </w:rPr>
        <w:t>Projet</w:t>
      </w:r>
      <w:r>
        <w:rPr>
          <w:rFonts w:cs="Arial"/>
          <w:b/>
          <w:color w:val="000000" w:themeColor="text1"/>
          <w:szCs w:val="20"/>
          <w:lang w:val="pt-BR"/>
        </w:rPr>
        <w:t>o</w:t>
      </w:r>
      <w:r w:rsidR="00A9700C" w:rsidRPr="0001321A">
        <w:rPr>
          <w:rFonts w:cs="Arial"/>
          <w:b/>
          <w:color w:val="000000" w:themeColor="text1"/>
          <w:szCs w:val="20"/>
          <w:lang w:val="pt-BR"/>
        </w:rPr>
        <w:t xml:space="preserve"> </w:t>
      </w:r>
      <w:r>
        <w:rPr>
          <w:rFonts w:cs="Arial"/>
          <w:b/>
          <w:color w:val="000000" w:themeColor="text1"/>
          <w:szCs w:val="20"/>
          <w:lang w:val="pt-BR"/>
        </w:rPr>
        <w:t>e</w:t>
      </w:r>
      <w:r w:rsidR="00A9700C" w:rsidRPr="0001321A">
        <w:rPr>
          <w:rFonts w:cs="Arial"/>
          <w:b/>
          <w:color w:val="000000" w:themeColor="text1"/>
          <w:szCs w:val="20"/>
          <w:lang w:val="pt-BR"/>
        </w:rPr>
        <w:t xml:space="preserve"> </w:t>
      </w:r>
      <w:r>
        <w:rPr>
          <w:rFonts w:cs="Arial"/>
          <w:b/>
          <w:color w:val="000000" w:themeColor="text1"/>
          <w:szCs w:val="20"/>
          <w:lang w:val="pt-BR"/>
        </w:rPr>
        <w:t xml:space="preserve">o </w:t>
      </w:r>
      <w:r w:rsidR="00A9700C" w:rsidRPr="0001321A">
        <w:rPr>
          <w:rFonts w:cs="Arial"/>
          <w:b/>
          <w:color w:val="000000" w:themeColor="text1"/>
          <w:szCs w:val="20"/>
          <w:lang w:val="pt-BR"/>
        </w:rPr>
        <w:t>Process</w:t>
      </w:r>
      <w:r>
        <w:rPr>
          <w:rFonts w:cs="Arial"/>
          <w:b/>
          <w:color w:val="000000" w:themeColor="text1"/>
          <w:szCs w:val="20"/>
          <w:lang w:val="pt-BR"/>
        </w:rPr>
        <w:t>o</w:t>
      </w:r>
      <w:r w:rsidR="00A9700C" w:rsidRPr="0001321A">
        <w:rPr>
          <w:rFonts w:cs="Arial"/>
          <w:b/>
          <w:color w:val="000000" w:themeColor="text1"/>
          <w:szCs w:val="20"/>
          <w:lang w:val="pt-BR"/>
        </w:rPr>
        <w:t xml:space="preserve"> </w:t>
      </w:r>
    </w:p>
    <w:p w14:paraId="2A4887A2" w14:textId="0110B56B" w:rsidR="00021598" w:rsidRDefault="00021598" w:rsidP="007A1EDF">
      <w:pPr>
        <w:rPr>
          <w:rFonts w:cs="Arial"/>
          <w:color w:val="000000" w:themeColor="text1"/>
          <w:szCs w:val="20"/>
          <w:lang w:val="pt-BR"/>
        </w:rPr>
      </w:pPr>
      <w:r>
        <w:rPr>
          <w:rFonts w:cs="Arial"/>
          <w:color w:val="000000" w:themeColor="text1"/>
          <w:szCs w:val="20"/>
          <w:lang w:val="pt-BR"/>
        </w:rPr>
        <w:t>Este projet</w:t>
      </w:r>
      <w:r w:rsidRPr="00021598">
        <w:rPr>
          <w:rFonts w:cs="Arial"/>
          <w:color w:val="000000" w:themeColor="text1"/>
          <w:szCs w:val="20"/>
          <w:lang w:val="pt-BR"/>
        </w:rPr>
        <w:t xml:space="preserve">o de revisão </w:t>
      </w:r>
      <w:r>
        <w:rPr>
          <w:rFonts w:cs="Arial"/>
          <w:color w:val="000000" w:themeColor="text1"/>
          <w:szCs w:val="20"/>
          <w:lang w:val="pt-BR"/>
        </w:rPr>
        <w:t>do critério começou no dia 26 de janeiro de 2015. A atribuição do</w:t>
      </w:r>
      <w:r w:rsidRPr="00021598">
        <w:rPr>
          <w:rFonts w:cs="Arial"/>
          <w:color w:val="000000" w:themeColor="text1"/>
          <w:szCs w:val="20"/>
          <w:lang w:val="pt-BR"/>
        </w:rPr>
        <w:t xml:space="preserve"> projeto (</w:t>
      </w:r>
      <w:r>
        <w:rPr>
          <w:rFonts w:cs="Arial"/>
          <w:color w:val="000000" w:themeColor="text1"/>
          <w:szCs w:val="20"/>
          <w:lang w:val="pt-BR"/>
        </w:rPr>
        <w:t>AP</w:t>
      </w:r>
      <w:r w:rsidRPr="00021598">
        <w:rPr>
          <w:rFonts w:cs="Arial"/>
          <w:color w:val="000000" w:themeColor="text1"/>
          <w:szCs w:val="20"/>
          <w:lang w:val="pt-BR"/>
        </w:rPr>
        <w:t xml:space="preserve">) está disponível </w:t>
      </w:r>
      <w:r>
        <w:rPr>
          <w:rFonts w:cs="Arial"/>
          <w:color w:val="000000" w:themeColor="text1"/>
          <w:szCs w:val="20"/>
          <w:lang w:val="pt-BR"/>
        </w:rPr>
        <w:t>aqui</w:t>
      </w:r>
      <w:r w:rsidRPr="00021598">
        <w:rPr>
          <w:rFonts w:cs="Arial"/>
          <w:color w:val="000000" w:themeColor="text1"/>
          <w:szCs w:val="20"/>
          <w:lang w:val="pt-BR"/>
        </w:rPr>
        <w:t xml:space="preserve">: </w:t>
      </w:r>
      <w:hyperlink r:id="rId13" w:history="1">
        <w:r w:rsidR="00927974" w:rsidRPr="002A08EE">
          <w:rPr>
            <w:rStyle w:val="Hyperlink"/>
            <w:rFonts w:cs="Arial"/>
            <w:szCs w:val="20"/>
            <w:lang w:val="pt-BR"/>
          </w:rPr>
          <w:t>http://www.fairtrade.net/standards/standards-work-in-progress.html</w:t>
        </w:r>
      </w:hyperlink>
      <w:r w:rsidRPr="00021598">
        <w:rPr>
          <w:rFonts w:cs="Arial"/>
          <w:color w:val="000000" w:themeColor="text1"/>
          <w:szCs w:val="20"/>
          <w:lang w:val="pt-BR"/>
        </w:rPr>
        <w:t>.</w:t>
      </w:r>
    </w:p>
    <w:p w14:paraId="152E51AD" w14:textId="77777777" w:rsidR="009F514A" w:rsidRPr="0001321A" w:rsidRDefault="009F514A" w:rsidP="007A1EDF">
      <w:pPr>
        <w:rPr>
          <w:rFonts w:cs="Arial"/>
          <w:b/>
          <w:color w:val="000000" w:themeColor="text1"/>
          <w:szCs w:val="20"/>
          <w:lang w:val="pt-BR"/>
        </w:rPr>
      </w:pPr>
    </w:p>
    <w:p w14:paraId="2D00078E" w14:textId="2A6C0201" w:rsidR="008C6538" w:rsidRPr="0001321A" w:rsidRDefault="00021598" w:rsidP="007A1EDF">
      <w:pPr>
        <w:rPr>
          <w:rFonts w:cs="Arial"/>
          <w:b/>
          <w:color w:val="000000" w:themeColor="text1"/>
          <w:szCs w:val="20"/>
          <w:lang w:val="pt-BR"/>
        </w:rPr>
      </w:pPr>
      <w:r>
        <w:rPr>
          <w:rFonts w:cs="Arial"/>
          <w:b/>
          <w:color w:val="000000" w:themeColor="text1"/>
          <w:szCs w:val="20"/>
          <w:lang w:val="pt-BR"/>
        </w:rPr>
        <w:t>C</w:t>
      </w:r>
      <w:r w:rsidRPr="00021598">
        <w:rPr>
          <w:rFonts w:cs="Arial"/>
          <w:b/>
          <w:color w:val="000000" w:themeColor="text1"/>
          <w:szCs w:val="20"/>
          <w:lang w:val="pt-BR"/>
        </w:rPr>
        <w:t xml:space="preserve">onfidencialidade </w:t>
      </w:r>
    </w:p>
    <w:p w14:paraId="14894D3A" w14:textId="046A47A1" w:rsidR="00021598" w:rsidRDefault="00021598" w:rsidP="007A1EDF">
      <w:pPr>
        <w:rPr>
          <w:rFonts w:cs="Arial"/>
          <w:color w:val="000000" w:themeColor="text1"/>
          <w:szCs w:val="20"/>
          <w:lang w:val="pt-BR"/>
        </w:rPr>
      </w:pPr>
      <w:r w:rsidRPr="00021598">
        <w:rPr>
          <w:rFonts w:cs="Arial"/>
          <w:color w:val="000000" w:themeColor="text1"/>
          <w:szCs w:val="20"/>
          <w:lang w:val="pt-BR"/>
        </w:rPr>
        <w:t>Todas as informações que recebe</w:t>
      </w:r>
      <w:r>
        <w:rPr>
          <w:rFonts w:cs="Arial"/>
          <w:color w:val="000000" w:themeColor="text1"/>
          <w:szCs w:val="20"/>
          <w:lang w:val="pt-BR"/>
        </w:rPr>
        <w:t>r</w:t>
      </w:r>
      <w:r w:rsidRPr="00021598">
        <w:rPr>
          <w:rFonts w:cs="Arial"/>
          <w:color w:val="000000" w:themeColor="text1"/>
          <w:szCs w:val="20"/>
          <w:lang w:val="pt-BR"/>
        </w:rPr>
        <w:t>mos dos entrevistados ser</w:t>
      </w:r>
      <w:r>
        <w:rPr>
          <w:rFonts w:cs="Arial"/>
          <w:color w:val="000000" w:themeColor="text1"/>
          <w:szCs w:val="20"/>
          <w:lang w:val="pt-BR"/>
        </w:rPr>
        <w:t>ão tratadas</w:t>
      </w:r>
      <w:r w:rsidRPr="00021598">
        <w:rPr>
          <w:rFonts w:cs="Arial"/>
          <w:color w:val="000000" w:themeColor="text1"/>
          <w:szCs w:val="20"/>
          <w:lang w:val="pt-BR"/>
        </w:rPr>
        <w:t xml:space="preserve"> com cuidado e mantidas em sigilo. Os resultados desta consulta só </w:t>
      </w:r>
      <w:r>
        <w:rPr>
          <w:rFonts w:cs="Arial"/>
          <w:color w:val="000000" w:themeColor="text1"/>
          <w:szCs w:val="20"/>
          <w:lang w:val="pt-BR"/>
        </w:rPr>
        <w:t>serão</w:t>
      </w:r>
      <w:r w:rsidRPr="00021598">
        <w:rPr>
          <w:rFonts w:cs="Arial"/>
          <w:color w:val="000000" w:themeColor="text1"/>
          <w:szCs w:val="20"/>
          <w:lang w:val="pt-BR"/>
        </w:rPr>
        <w:t xml:space="preserve"> comunicad</w:t>
      </w:r>
      <w:r>
        <w:rPr>
          <w:rFonts w:cs="Arial"/>
          <w:color w:val="000000" w:themeColor="text1"/>
          <w:szCs w:val="20"/>
          <w:lang w:val="pt-BR"/>
        </w:rPr>
        <w:t>os</w:t>
      </w:r>
      <w:r w:rsidRPr="00021598">
        <w:rPr>
          <w:rFonts w:cs="Arial"/>
          <w:color w:val="000000" w:themeColor="text1"/>
          <w:szCs w:val="20"/>
          <w:lang w:val="pt-BR"/>
        </w:rPr>
        <w:t xml:space="preserve"> de forma agregada. Tod</w:t>
      </w:r>
      <w:r>
        <w:rPr>
          <w:rFonts w:cs="Arial"/>
          <w:color w:val="000000" w:themeColor="text1"/>
          <w:szCs w:val="20"/>
          <w:lang w:val="pt-BR"/>
        </w:rPr>
        <w:t>as os comentários serão analisados e utilizado</w:t>
      </w:r>
      <w:r w:rsidRPr="00021598">
        <w:rPr>
          <w:rFonts w:cs="Arial"/>
          <w:color w:val="000000" w:themeColor="text1"/>
          <w:szCs w:val="20"/>
          <w:lang w:val="pt-BR"/>
        </w:rPr>
        <w:t>s para elaborar a proposta final. No entanto, ao analisar os dados</w:t>
      </w:r>
      <w:r w:rsidR="00B54ED3">
        <w:rPr>
          <w:rFonts w:cs="Arial"/>
          <w:color w:val="000000" w:themeColor="text1"/>
          <w:szCs w:val="20"/>
          <w:lang w:val="pt-BR"/>
        </w:rPr>
        <w:t>,</w:t>
      </w:r>
      <w:r w:rsidRPr="00021598">
        <w:rPr>
          <w:rFonts w:cs="Arial"/>
          <w:color w:val="000000" w:themeColor="text1"/>
          <w:szCs w:val="20"/>
          <w:lang w:val="pt-BR"/>
        </w:rPr>
        <w:t xml:space="preserve"> precisamos </w:t>
      </w:r>
      <w:r w:rsidR="00B54ED3">
        <w:rPr>
          <w:rFonts w:cs="Arial"/>
          <w:color w:val="000000" w:themeColor="text1"/>
          <w:szCs w:val="20"/>
          <w:lang w:val="pt-BR"/>
        </w:rPr>
        <w:t xml:space="preserve">saber quais </w:t>
      </w:r>
      <w:r w:rsidRPr="00021598">
        <w:rPr>
          <w:rFonts w:cs="Arial"/>
          <w:color w:val="000000" w:themeColor="text1"/>
          <w:szCs w:val="20"/>
          <w:lang w:val="pt-BR"/>
        </w:rPr>
        <w:t>respostas são de produtores, comerciantes, licen</w:t>
      </w:r>
      <w:r w:rsidR="00B54ED3">
        <w:rPr>
          <w:rFonts w:cs="Arial"/>
          <w:color w:val="000000" w:themeColor="text1"/>
          <w:szCs w:val="20"/>
          <w:lang w:val="pt-BR"/>
        </w:rPr>
        <w:t>ciados</w:t>
      </w:r>
      <w:r w:rsidRPr="00021598">
        <w:rPr>
          <w:rFonts w:cs="Arial"/>
          <w:color w:val="000000" w:themeColor="text1"/>
          <w:szCs w:val="20"/>
          <w:lang w:val="pt-BR"/>
        </w:rPr>
        <w:t>, etc. assim nós pedimos que você nos forne</w:t>
      </w:r>
      <w:r w:rsidR="00B54ED3">
        <w:rPr>
          <w:rFonts w:cs="Arial"/>
          <w:color w:val="000000" w:themeColor="text1"/>
          <w:szCs w:val="20"/>
          <w:lang w:val="pt-BR"/>
        </w:rPr>
        <w:t>ça</w:t>
      </w:r>
      <w:r w:rsidRPr="00021598">
        <w:rPr>
          <w:rFonts w:cs="Arial"/>
          <w:color w:val="000000" w:themeColor="text1"/>
          <w:szCs w:val="20"/>
          <w:lang w:val="pt-BR"/>
        </w:rPr>
        <w:t xml:space="preserve"> informações sobre a sua organização.</w:t>
      </w:r>
    </w:p>
    <w:p w14:paraId="19747077" w14:textId="690F3220" w:rsidR="008C6538" w:rsidRPr="0001321A" w:rsidRDefault="004E18B1" w:rsidP="007A1EDF">
      <w:pPr>
        <w:pStyle w:val="Heading1"/>
        <w:rPr>
          <w:rFonts w:ascii="Arial" w:hAnsi="Arial" w:cs="Arial"/>
          <w:b w:val="0"/>
          <w:color w:val="000000" w:themeColor="text1"/>
          <w:lang w:val="pt-BR"/>
        </w:rPr>
      </w:pPr>
      <w:bookmarkStart w:id="1" w:name="_Toc448761593"/>
      <w:r w:rsidRPr="0001321A">
        <w:rPr>
          <w:rFonts w:ascii="Arial" w:hAnsi="Arial" w:cs="Arial"/>
          <w:color w:val="000000" w:themeColor="text1"/>
          <w:lang w:val="pt-BR"/>
        </w:rPr>
        <w:t>PART</w:t>
      </w:r>
      <w:r w:rsidR="00600A3C">
        <w:rPr>
          <w:rFonts w:ascii="Arial" w:hAnsi="Arial" w:cs="Arial"/>
          <w:color w:val="000000" w:themeColor="text1"/>
          <w:lang w:val="pt-BR"/>
        </w:rPr>
        <w:t>E</w:t>
      </w:r>
      <w:r w:rsidRPr="0001321A">
        <w:rPr>
          <w:rFonts w:ascii="Arial" w:hAnsi="Arial" w:cs="Arial"/>
          <w:color w:val="000000" w:themeColor="text1"/>
          <w:lang w:val="pt-BR"/>
        </w:rPr>
        <w:t xml:space="preserve"> 2: </w:t>
      </w:r>
      <w:r w:rsidR="00600A3C" w:rsidRPr="000702EF">
        <w:rPr>
          <w:rFonts w:ascii="Arial" w:hAnsi="Arial" w:cs="Arial"/>
          <w:color w:val="000000" w:themeColor="text1"/>
          <w:lang w:val="pt-BR"/>
        </w:rPr>
        <w:t>Consulta sobre o Esboço do Critério</w:t>
      </w:r>
      <w:bookmarkEnd w:id="1"/>
      <w:r w:rsidR="00600A3C">
        <w:rPr>
          <w:rFonts w:ascii="Arial" w:hAnsi="Arial" w:cs="Arial"/>
          <w:color w:val="000000" w:themeColor="text1"/>
          <w:lang w:val="pt-BR"/>
        </w:rPr>
        <w:t xml:space="preserve"> </w:t>
      </w:r>
    </w:p>
    <w:p w14:paraId="230B369C" w14:textId="77777777" w:rsidR="007B6064" w:rsidRPr="0001321A" w:rsidRDefault="007B6064" w:rsidP="007A1EDF">
      <w:pPr>
        <w:rPr>
          <w:lang w:val="pt-BR"/>
        </w:rPr>
      </w:pPr>
      <w:bookmarkStart w:id="2" w:name="_Toc417401472"/>
      <w:bookmarkStart w:id="3" w:name="_Toc435439569"/>
      <w:bookmarkStart w:id="4" w:name="_Toc435439723"/>
    </w:p>
    <w:p w14:paraId="003ACD0D" w14:textId="36EA3E04" w:rsidR="008C6538" w:rsidRPr="0001321A" w:rsidRDefault="002431E9" w:rsidP="007A1EDF">
      <w:pPr>
        <w:pStyle w:val="Heading2"/>
        <w:rPr>
          <w:rFonts w:cs="Arial"/>
          <w:color w:val="000000" w:themeColor="text1"/>
          <w:sz w:val="22"/>
          <w:szCs w:val="22"/>
          <w:lang w:val="pt-BR"/>
        </w:rPr>
      </w:pPr>
      <w:bookmarkStart w:id="5" w:name="_Toc447876060"/>
      <w:bookmarkStart w:id="6" w:name="_Toc448761594"/>
      <w:r w:rsidRPr="0001321A">
        <w:rPr>
          <w:rFonts w:cs="Arial"/>
          <w:color w:val="000000" w:themeColor="text1"/>
          <w:sz w:val="22"/>
          <w:szCs w:val="22"/>
          <w:lang w:val="pt-BR"/>
        </w:rPr>
        <w:t>A</w:t>
      </w:r>
      <w:r w:rsidR="00523A8D" w:rsidRPr="0001321A">
        <w:rPr>
          <w:rFonts w:cs="Arial"/>
          <w:color w:val="000000" w:themeColor="text1"/>
          <w:sz w:val="22"/>
          <w:szCs w:val="22"/>
          <w:lang w:val="pt-BR"/>
        </w:rPr>
        <w:t>)</w:t>
      </w:r>
      <w:r w:rsidR="003E27E2" w:rsidRPr="0001321A">
        <w:rPr>
          <w:rFonts w:cs="Arial"/>
          <w:color w:val="000000" w:themeColor="text1"/>
          <w:sz w:val="22"/>
          <w:szCs w:val="22"/>
          <w:lang w:val="pt-BR"/>
        </w:rPr>
        <w:t xml:space="preserve"> </w:t>
      </w:r>
      <w:bookmarkEnd w:id="2"/>
      <w:bookmarkEnd w:id="3"/>
      <w:bookmarkEnd w:id="4"/>
      <w:bookmarkEnd w:id="5"/>
      <w:r w:rsidR="00B54ED3" w:rsidRPr="00B54ED3">
        <w:rPr>
          <w:rFonts w:cs="Arial"/>
          <w:color w:val="000000" w:themeColor="text1"/>
          <w:sz w:val="22"/>
          <w:szCs w:val="22"/>
          <w:lang w:val="pt-BR"/>
        </w:rPr>
        <w:t xml:space="preserve">Informações sobre sua </w:t>
      </w:r>
      <w:r w:rsidR="00B54ED3">
        <w:rPr>
          <w:rFonts w:cs="Arial"/>
          <w:color w:val="000000" w:themeColor="text1"/>
          <w:sz w:val="22"/>
          <w:szCs w:val="22"/>
          <w:lang w:val="pt-BR"/>
        </w:rPr>
        <w:t>O</w:t>
      </w:r>
      <w:r w:rsidR="00B54ED3" w:rsidRPr="00B54ED3">
        <w:rPr>
          <w:rFonts w:cs="Arial"/>
          <w:color w:val="000000" w:themeColor="text1"/>
          <w:sz w:val="22"/>
          <w:szCs w:val="22"/>
          <w:lang w:val="pt-BR"/>
        </w:rPr>
        <w:t>rganização</w:t>
      </w:r>
      <w:bookmarkEnd w:id="6"/>
    </w:p>
    <w:p w14:paraId="2688F976" w14:textId="62913537" w:rsidR="0057227C" w:rsidRDefault="00B54ED3" w:rsidP="007A1EDF">
      <w:pPr>
        <w:rPr>
          <w:rFonts w:cs="Arial"/>
          <w:color w:val="000000" w:themeColor="text1"/>
          <w:szCs w:val="20"/>
          <w:lang w:val="pt-BR"/>
        </w:rPr>
      </w:pPr>
      <w:r w:rsidRPr="00B54ED3">
        <w:rPr>
          <w:rFonts w:cs="Arial"/>
          <w:color w:val="000000" w:themeColor="text1"/>
          <w:szCs w:val="20"/>
          <w:lang w:val="pt-BR"/>
        </w:rPr>
        <w:t>Por favor, nos forne</w:t>
      </w:r>
      <w:r>
        <w:rPr>
          <w:rFonts w:cs="Arial"/>
          <w:color w:val="000000" w:themeColor="text1"/>
          <w:szCs w:val="20"/>
          <w:lang w:val="pt-BR"/>
        </w:rPr>
        <w:t>ça</w:t>
      </w:r>
      <w:r w:rsidRPr="00B54ED3">
        <w:rPr>
          <w:rFonts w:cs="Arial"/>
          <w:color w:val="000000" w:themeColor="text1"/>
          <w:szCs w:val="20"/>
          <w:lang w:val="pt-BR"/>
        </w:rPr>
        <w:t xml:space="preserve"> informações sobre a sua organização para que possamos analisa</w:t>
      </w:r>
      <w:r>
        <w:rPr>
          <w:rFonts w:cs="Arial"/>
          <w:color w:val="000000" w:themeColor="text1"/>
          <w:szCs w:val="20"/>
          <w:lang w:val="pt-BR"/>
        </w:rPr>
        <w:t>r os dados com precisão e conta</w:t>
      </w:r>
      <w:r w:rsidRPr="00B54ED3">
        <w:rPr>
          <w:rFonts w:cs="Arial"/>
          <w:color w:val="000000" w:themeColor="text1"/>
          <w:szCs w:val="20"/>
          <w:lang w:val="pt-BR"/>
        </w:rPr>
        <w:t xml:space="preserve">tá-lo para esclarecimentos, se necessário. Os resultados da pesquisa só serão apresentadas de forma agregada e </w:t>
      </w:r>
      <w:r>
        <w:rPr>
          <w:rFonts w:cs="Arial"/>
          <w:color w:val="000000" w:themeColor="text1"/>
          <w:szCs w:val="20"/>
          <w:lang w:val="pt-BR"/>
        </w:rPr>
        <w:t xml:space="preserve">as </w:t>
      </w:r>
      <w:r w:rsidRPr="00B54ED3">
        <w:rPr>
          <w:rFonts w:cs="Arial"/>
          <w:color w:val="000000" w:themeColor="text1"/>
          <w:szCs w:val="20"/>
          <w:lang w:val="pt-BR"/>
        </w:rPr>
        <w:t>informações de todos os entrevistados serão mantidas em sigilo.</w:t>
      </w:r>
    </w:p>
    <w:p w14:paraId="77B362C8" w14:textId="77777777" w:rsidR="00B54ED3" w:rsidRPr="00B54ED3" w:rsidRDefault="00B54ED3" w:rsidP="007A1EDF">
      <w:pPr>
        <w:rPr>
          <w:rFonts w:cs="Arial"/>
          <w:color w:val="000000" w:themeColor="text1"/>
          <w:szCs w:val="20"/>
          <w:lang w:val="pt-BR"/>
        </w:rPr>
      </w:pPr>
    </w:p>
    <w:p w14:paraId="6FD6ED85" w14:textId="7B20F3C2" w:rsidR="00963E27" w:rsidRPr="0001321A" w:rsidRDefault="00364391" w:rsidP="007A1EDF">
      <w:pPr>
        <w:rPr>
          <w:rFonts w:cs="Arial"/>
          <w:b/>
          <w:color w:val="000000" w:themeColor="text1"/>
          <w:szCs w:val="20"/>
          <w:lang w:val="pt-BR"/>
        </w:rPr>
      </w:pPr>
      <w:r w:rsidRPr="0001321A">
        <w:rPr>
          <w:rFonts w:cs="Arial"/>
          <w:b/>
          <w:color w:val="000000" w:themeColor="text1"/>
          <w:szCs w:val="20"/>
          <w:lang w:val="pt-BR"/>
        </w:rPr>
        <w:t xml:space="preserve">1.1 </w:t>
      </w:r>
      <w:r w:rsidR="00B54ED3" w:rsidRPr="00B54ED3">
        <w:rPr>
          <w:rFonts w:cs="Arial"/>
          <w:b/>
          <w:color w:val="000000" w:themeColor="text1"/>
          <w:szCs w:val="20"/>
          <w:lang w:val="pt-BR"/>
        </w:rPr>
        <w:t xml:space="preserve">Nome da </w:t>
      </w:r>
      <w:r w:rsidR="00B54ED3">
        <w:rPr>
          <w:rFonts w:cs="Arial"/>
          <w:b/>
          <w:color w:val="000000" w:themeColor="text1"/>
          <w:szCs w:val="20"/>
          <w:lang w:val="pt-BR"/>
        </w:rPr>
        <w:t>o</w:t>
      </w:r>
      <w:r w:rsidR="00B54ED3" w:rsidRPr="00B54ED3">
        <w:rPr>
          <w:rFonts w:cs="Arial"/>
          <w:b/>
          <w:color w:val="000000" w:themeColor="text1"/>
          <w:szCs w:val="20"/>
          <w:lang w:val="pt-BR"/>
        </w:rPr>
        <w:t>rganização</w:t>
      </w:r>
    </w:p>
    <w:p w14:paraId="2362F65D" w14:textId="77777777" w:rsidR="00C75971" w:rsidRPr="0001321A" w:rsidRDefault="001E062F" w:rsidP="007A1EDF">
      <w:pPr>
        <w:rPr>
          <w:rFonts w:cs="Arial"/>
          <w:color w:val="000000" w:themeColor="text1"/>
          <w:szCs w:val="20"/>
          <w:lang w:val="pt-BR"/>
        </w:rPr>
      </w:pPr>
      <w:r w:rsidRPr="0001321A">
        <w:rPr>
          <w:rFonts w:cs="Arial"/>
          <w:color w:val="000000" w:themeColor="text1"/>
          <w:szCs w:val="20"/>
          <w:lang w:val="pt-BR"/>
        </w:rPr>
        <w:t>____________________</w:t>
      </w:r>
    </w:p>
    <w:p w14:paraId="269208C1" w14:textId="033C3297" w:rsidR="00963E27" w:rsidRPr="0001321A" w:rsidRDefault="00364391" w:rsidP="007A1EDF">
      <w:pPr>
        <w:rPr>
          <w:rFonts w:cs="Arial"/>
          <w:b/>
          <w:color w:val="000000" w:themeColor="text1"/>
          <w:szCs w:val="20"/>
          <w:lang w:val="pt-BR"/>
        </w:rPr>
      </w:pPr>
      <w:r w:rsidRPr="0001321A">
        <w:rPr>
          <w:rFonts w:cs="Arial"/>
          <w:b/>
          <w:color w:val="000000" w:themeColor="text1"/>
          <w:szCs w:val="20"/>
          <w:lang w:val="pt-BR"/>
        </w:rPr>
        <w:t xml:space="preserve">1.2 </w:t>
      </w:r>
      <w:r w:rsidR="00B54ED3">
        <w:rPr>
          <w:rFonts w:cs="Arial"/>
          <w:b/>
          <w:color w:val="000000" w:themeColor="text1"/>
          <w:szCs w:val="20"/>
          <w:lang w:val="pt-BR"/>
        </w:rPr>
        <w:t>Seu nome</w:t>
      </w:r>
    </w:p>
    <w:p w14:paraId="4B66AC14" w14:textId="77777777" w:rsidR="00C75971" w:rsidRPr="0001321A" w:rsidRDefault="001E062F" w:rsidP="007A1EDF">
      <w:pPr>
        <w:rPr>
          <w:rFonts w:cs="Arial"/>
          <w:color w:val="000000" w:themeColor="text1"/>
          <w:szCs w:val="20"/>
          <w:lang w:val="pt-BR"/>
        </w:rPr>
      </w:pPr>
      <w:r w:rsidRPr="0001321A">
        <w:rPr>
          <w:rFonts w:cs="Arial"/>
          <w:color w:val="000000" w:themeColor="text1"/>
          <w:szCs w:val="20"/>
          <w:lang w:val="pt-BR"/>
        </w:rPr>
        <w:t>____________________</w:t>
      </w:r>
    </w:p>
    <w:p w14:paraId="3CE45E8C" w14:textId="1FE5EF48" w:rsidR="00ED60EA" w:rsidRPr="0001321A" w:rsidRDefault="00364391" w:rsidP="007A1EDF">
      <w:pPr>
        <w:rPr>
          <w:rFonts w:cs="Arial"/>
          <w:b/>
          <w:color w:val="000000" w:themeColor="text1"/>
          <w:szCs w:val="20"/>
          <w:lang w:val="pt-BR"/>
        </w:rPr>
      </w:pPr>
      <w:r w:rsidRPr="0001321A">
        <w:rPr>
          <w:rFonts w:cs="Arial"/>
          <w:b/>
          <w:color w:val="000000" w:themeColor="text1"/>
          <w:szCs w:val="20"/>
          <w:lang w:val="pt-BR"/>
        </w:rPr>
        <w:t xml:space="preserve">1.3 </w:t>
      </w:r>
      <w:r w:rsidR="00B54ED3">
        <w:rPr>
          <w:rFonts w:cs="Arial"/>
          <w:b/>
          <w:color w:val="000000" w:themeColor="text1"/>
          <w:szCs w:val="20"/>
          <w:lang w:val="pt-BR"/>
        </w:rPr>
        <w:t xml:space="preserve">Seu </w:t>
      </w:r>
      <w:r w:rsidR="00BA21D7" w:rsidRPr="0001321A">
        <w:rPr>
          <w:rFonts w:cs="Arial"/>
          <w:b/>
          <w:color w:val="000000" w:themeColor="text1"/>
          <w:szCs w:val="20"/>
          <w:lang w:val="pt-BR"/>
        </w:rPr>
        <w:t>e</w:t>
      </w:r>
      <w:r w:rsidR="00B54ED3">
        <w:rPr>
          <w:rFonts w:cs="Arial"/>
          <w:b/>
          <w:color w:val="000000" w:themeColor="text1"/>
          <w:szCs w:val="20"/>
          <w:lang w:val="pt-BR"/>
        </w:rPr>
        <w:t>-</w:t>
      </w:r>
      <w:r w:rsidR="00BA21D7" w:rsidRPr="0001321A">
        <w:rPr>
          <w:rFonts w:cs="Arial"/>
          <w:b/>
          <w:color w:val="000000" w:themeColor="text1"/>
          <w:szCs w:val="20"/>
          <w:lang w:val="pt-BR"/>
        </w:rPr>
        <w:t xml:space="preserve">mail </w:t>
      </w:r>
    </w:p>
    <w:p w14:paraId="200BEE30" w14:textId="77777777" w:rsidR="00C75971" w:rsidRPr="0001321A" w:rsidRDefault="001E062F" w:rsidP="007A1EDF">
      <w:pPr>
        <w:rPr>
          <w:rFonts w:cs="Arial"/>
          <w:color w:val="000000" w:themeColor="text1"/>
          <w:szCs w:val="20"/>
          <w:lang w:val="pt-BR"/>
        </w:rPr>
      </w:pPr>
      <w:r w:rsidRPr="0001321A">
        <w:rPr>
          <w:rFonts w:cs="Arial"/>
          <w:color w:val="000000" w:themeColor="text1"/>
          <w:szCs w:val="20"/>
          <w:lang w:val="pt-BR"/>
        </w:rPr>
        <w:t>___________________</w:t>
      </w:r>
      <w:r w:rsidR="00B50C9F" w:rsidRPr="0001321A">
        <w:rPr>
          <w:rFonts w:cs="Arial"/>
          <w:color w:val="000000" w:themeColor="text1"/>
          <w:szCs w:val="20"/>
          <w:lang w:val="pt-BR"/>
        </w:rPr>
        <w:t>_</w:t>
      </w:r>
    </w:p>
    <w:p w14:paraId="04BD6C4D" w14:textId="3185875B" w:rsidR="00CD71B2" w:rsidRPr="0001321A" w:rsidRDefault="00CD71B2" w:rsidP="007A1EDF">
      <w:pPr>
        <w:rPr>
          <w:rFonts w:cs="Arial"/>
          <w:b/>
          <w:color w:val="000000" w:themeColor="text1"/>
          <w:szCs w:val="20"/>
          <w:lang w:val="pt-BR"/>
        </w:rPr>
      </w:pPr>
      <w:r w:rsidRPr="0001321A">
        <w:rPr>
          <w:rFonts w:cs="Arial"/>
          <w:b/>
          <w:color w:val="000000" w:themeColor="text1"/>
          <w:szCs w:val="20"/>
          <w:lang w:val="pt-BR"/>
        </w:rPr>
        <w:t xml:space="preserve">1.4 FLO ID </w:t>
      </w:r>
      <w:r w:rsidR="00B54ED3" w:rsidRPr="00B54ED3">
        <w:rPr>
          <w:rFonts w:cs="Arial"/>
          <w:b/>
          <w:color w:val="000000" w:themeColor="text1"/>
          <w:szCs w:val="20"/>
          <w:lang w:val="pt-BR"/>
        </w:rPr>
        <w:t>(se aplicável)</w:t>
      </w:r>
    </w:p>
    <w:p w14:paraId="71F076AC" w14:textId="77777777" w:rsidR="00A24B6E" w:rsidRPr="0001321A" w:rsidRDefault="00A24B6E" w:rsidP="007A1EDF">
      <w:pPr>
        <w:rPr>
          <w:rFonts w:cs="Arial"/>
          <w:color w:val="000000" w:themeColor="text1"/>
          <w:szCs w:val="20"/>
          <w:lang w:val="pt-BR"/>
        </w:rPr>
      </w:pPr>
      <w:r w:rsidRPr="0001321A">
        <w:rPr>
          <w:rFonts w:cs="Arial"/>
          <w:color w:val="000000" w:themeColor="text1"/>
          <w:szCs w:val="20"/>
          <w:lang w:val="pt-BR"/>
        </w:rPr>
        <w:lastRenderedPageBreak/>
        <w:t>___________________</w:t>
      </w:r>
      <w:r w:rsidR="00B50C9F" w:rsidRPr="0001321A">
        <w:rPr>
          <w:rFonts w:cs="Arial"/>
          <w:color w:val="000000" w:themeColor="text1"/>
          <w:szCs w:val="20"/>
          <w:lang w:val="pt-BR"/>
        </w:rPr>
        <w:t>_</w:t>
      </w:r>
    </w:p>
    <w:p w14:paraId="3105A73C" w14:textId="042B3FD0" w:rsidR="00CD71B2" w:rsidRPr="0001321A" w:rsidRDefault="00A24B6E" w:rsidP="007A1EDF">
      <w:pPr>
        <w:rPr>
          <w:rFonts w:cs="Arial"/>
          <w:b/>
          <w:color w:val="000000" w:themeColor="text1"/>
          <w:szCs w:val="20"/>
          <w:lang w:val="pt-BR"/>
        </w:rPr>
      </w:pPr>
      <w:r w:rsidRPr="0001321A">
        <w:rPr>
          <w:rFonts w:cs="Arial"/>
          <w:b/>
          <w:color w:val="000000" w:themeColor="text1"/>
          <w:szCs w:val="20"/>
          <w:lang w:val="pt-BR"/>
        </w:rPr>
        <w:t xml:space="preserve">1.5 </w:t>
      </w:r>
      <w:r w:rsidR="00B54ED3">
        <w:rPr>
          <w:rFonts w:cs="Arial"/>
          <w:b/>
          <w:color w:val="000000" w:themeColor="text1"/>
          <w:szCs w:val="20"/>
          <w:lang w:val="pt-BR"/>
        </w:rPr>
        <w:t>País</w:t>
      </w:r>
      <w:r w:rsidRPr="0001321A">
        <w:rPr>
          <w:rFonts w:cs="Arial"/>
          <w:b/>
          <w:color w:val="000000" w:themeColor="text1"/>
          <w:szCs w:val="20"/>
          <w:lang w:val="pt-BR"/>
        </w:rPr>
        <w:t xml:space="preserve"> </w:t>
      </w:r>
    </w:p>
    <w:p w14:paraId="40ED814A" w14:textId="77777777" w:rsidR="00A24B6E" w:rsidRPr="0001321A" w:rsidRDefault="00A24B6E" w:rsidP="007A1EDF">
      <w:pPr>
        <w:rPr>
          <w:rFonts w:cs="Arial"/>
          <w:color w:val="000000" w:themeColor="text1"/>
          <w:szCs w:val="20"/>
          <w:lang w:val="pt-BR"/>
        </w:rPr>
      </w:pPr>
      <w:r w:rsidRPr="0001321A">
        <w:rPr>
          <w:rFonts w:cs="Arial"/>
          <w:color w:val="000000" w:themeColor="text1"/>
          <w:szCs w:val="20"/>
          <w:lang w:val="pt-BR"/>
        </w:rPr>
        <w:t>___________________</w:t>
      </w:r>
      <w:r w:rsidR="00B50C9F" w:rsidRPr="0001321A">
        <w:rPr>
          <w:rFonts w:cs="Arial"/>
          <w:color w:val="000000" w:themeColor="text1"/>
          <w:szCs w:val="20"/>
          <w:lang w:val="pt-BR"/>
        </w:rPr>
        <w:t>_</w:t>
      </w:r>
    </w:p>
    <w:p w14:paraId="7285BB36" w14:textId="77777777" w:rsidR="00CD71B2" w:rsidRPr="0001321A" w:rsidRDefault="00CD71B2" w:rsidP="007A1EDF">
      <w:pPr>
        <w:rPr>
          <w:rFonts w:cs="Arial"/>
          <w:b/>
          <w:color w:val="000000" w:themeColor="text1"/>
          <w:szCs w:val="20"/>
          <w:lang w:val="pt-BR"/>
        </w:rPr>
      </w:pPr>
    </w:p>
    <w:p w14:paraId="0F6C03D3" w14:textId="4CE9766B" w:rsidR="00ED60EA" w:rsidRPr="0001321A" w:rsidRDefault="00364391" w:rsidP="00B54ED3">
      <w:pPr>
        <w:rPr>
          <w:rFonts w:cs="Arial"/>
          <w:b/>
          <w:color w:val="000000" w:themeColor="text1"/>
          <w:szCs w:val="20"/>
          <w:lang w:val="pt-BR"/>
        </w:rPr>
      </w:pPr>
      <w:r w:rsidRPr="0001321A">
        <w:rPr>
          <w:rFonts w:cs="Arial"/>
          <w:b/>
          <w:color w:val="000000" w:themeColor="text1"/>
          <w:szCs w:val="20"/>
          <w:lang w:val="pt-BR"/>
        </w:rPr>
        <w:t>1.</w:t>
      </w:r>
      <w:r w:rsidR="00A24B6E" w:rsidRPr="0001321A">
        <w:rPr>
          <w:rFonts w:cs="Arial"/>
          <w:b/>
          <w:color w:val="000000" w:themeColor="text1"/>
          <w:szCs w:val="20"/>
          <w:lang w:val="pt-BR"/>
        </w:rPr>
        <w:t>6</w:t>
      </w:r>
      <w:r w:rsidRPr="0001321A">
        <w:rPr>
          <w:rFonts w:cs="Arial"/>
          <w:b/>
          <w:color w:val="000000" w:themeColor="text1"/>
          <w:szCs w:val="20"/>
          <w:lang w:val="pt-BR"/>
        </w:rPr>
        <w:t xml:space="preserve"> </w:t>
      </w:r>
      <w:r w:rsidR="00B54ED3" w:rsidRPr="00B54ED3">
        <w:rPr>
          <w:rFonts w:cs="Arial"/>
          <w:b/>
          <w:color w:val="000000" w:themeColor="text1"/>
          <w:szCs w:val="20"/>
          <w:lang w:val="pt-BR"/>
        </w:rPr>
        <w:t xml:space="preserve">Qual é a sua responsabilidade na cadeia de </w:t>
      </w:r>
      <w:r w:rsidR="00B54ED3">
        <w:rPr>
          <w:rFonts w:cs="Arial"/>
          <w:b/>
          <w:color w:val="000000" w:themeColor="text1"/>
          <w:szCs w:val="20"/>
          <w:lang w:val="pt-BR"/>
        </w:rPr>
        <w:t>fornecimento</w:t>
      </w:r>
      <w:r w:rsidR="00B54ED3" w:rsidRPr="00B54ED3">
        <w:rPr>
          <w:rFonts w:cs="Arial"/>
          <w:b/>
          <w:color w:val="000000" w:themeColor="text1"/>
          <w:szCs w:val="20"/>
          <w:lang w:val="pt-BR"/>
        </w:rPr>
        <w:t xml:space="preserve"> (se aplicável)? Por favor, marque todas as opções aplicáveis</w:t>
      </w:r>
      <w:r w:rsidR="00912DAB">
        <w:rPr>
          <w:rFonts w:cs="Arial"/>
          <w:b/>
          <w:color w:val="000000" w:themeColor="text1"/>
          <w:szCs w:val="20"/>
          <w:lang w:val="pt-BR"/>
        </w:rPr>
        <w:t>:</w:t>
      </w:r>
      <w:r w:rsidR="00B54ED3" w:rsidRPr="00B54ED3">
        <w:rPr>
          <w:rFonts w:cs="Arial"/>
          <w:b/>
          <w:color w:val="000000" w:themeColor="text1"/>
          <w:szCs w:val="20"/>
          <w:lang w:val="pt-BR"/>
        </w:rPr>
        <w:t xml:space="preserve"> </w:t>
      </w:r>
    </w:p>
    <w:p w14:paraId="3DDB7D36" w14:textId="3D365EDB" w:rsidR="003E78BD" w:rsidRPr="0001321A" w:rsidRDefault="004605FD" w:rsidP="007A1EDF">
      <w:pPr>
        <w:rPr>
          <w:rFonts w:cs="Arial"/>
          <w:color w:val="000000" w:themeColor="text1"/>
          <w:szCs w:val="20"/>
          <w:lang w:val="pt-BR"/>
        </w:rPr>
      </w:pPr>
      <w:sdt>
        <w:sdtPr>
          <w:rPr>
            <w:rFonts w:cs="Arial"/>
            <w:color w:val="000000" w:themeColor="text1"/>
            <w:szCs w:val="20"/>
            <w:lang w:val="pt-BR"/>
          </w:rPr>
          <w:id w:val="2058661443"/>
        </w:sdtPr>
        <w:sdtEndPr/>
        <w:sdtContent>
          <w:r w:rsidR="004D318A" w:rsidRPr="0001321A">
            <w:rPr>
              <w:rFonts w:ascii="Menlo Regular" w:eastAsia="MS Gothic" w:hAnsi="Menlo Regular" w:cs="Menlo Regular"/>
              <w:color w:val="000000" w:themeColor="text1"/>
              <w:szCs w:val="20"/>
              <w:lang w:val="pt-BR"/>
            </w:rPr>
            <w:t>☐</w:t>
          </w:r>
        </w:sdtContent>
      </w:sdt>
      <w:r w:rsidR="003E78BD" w:rsidRPr="0001321A">
        <w:rPr>
          <w:rFonts w:cs="Arial"/>
          <w:color w:val="000000" w:themeColor="text1"/>
          <w:szCs w:val="20"/>
          <w:lang w:val="pt-BR"/>
        </w:rPr>
        <w:t xml:space="preserve"> </w:t>
      </w:r>
      <w:r w:rsidR="00B54ED3" w:rsidRPr="00B54ED3">
        <w:rPr>
          <w:rFonts w:cs="Arial"/>
          <w:color w:val="000000" w:themeColor="text1"/>
          <w:szCs w:val="20"/>
          <w:lang w:val="pt-BR"/>
        </w:rPr>
        <w:t>Produtor</w:t>
      </w:r>
      <w:r w:rsidR="00B06767" w:rsidRPr="0001321A">
        <w:rPr>
          <w:rFonts w:cs="Arial"/>
          <w:color w:val="000000" w:themeColor="text1"/>
          <w:szCs w:val="20"/>
          <w:lang w:val="pt-BR"/>
        </w:rPr>
        <w:t xml:space="preserve"> </w:t>
      </w:r>
    </w:p>
    <w:p w14:paraId="4AFC9E91" w14:textId="69CD0006" w:rsidR="00B54ED3" w:rsidRDefault="004605FD" w:rsidP="007A1EDF">
      <w:pPr>
        <w:rPr>
          <w:rFonts w:cs="Arial"/>
          <w:color w:val="000000" w:themeColor="text1"/>
          <w:szCs w:val="20"/>
          <w:lang w:val="pt-BR"/>
        </w:rPr>
      </w:pPr>
      <w:sdt>
        <w:sdtPr>
          <w:rPr>
            <w:rFonts w:cs="Arial"/>
            <w:color w:val="000000" w:themeColor="text1"/>
            <w:szCs w:val="20"/>
            <w:lang w:val="pt-BR"/>
          </w:rPr>
          <w:id w:val="-1855654253"/>
        </w:sdtPr>
        <w:sdtEndPr/>
        <w:sdtContent>
          <w:r w:rsidR="004D318A" w:rsidRPr="0001321A">
            <w:rPr>
              <w:rFonts w:ascii="Menlo Regular" w:eastAsia="MS Gothic" w:hAnsi="Menlo Regular" w:cs="Menlo Regular"/>
              <w:color w:val="000000" w:themeColor="text1"/>
              <w:szCs w:val="20"/>
              <w:lang w:val="pt-BR"/>
            </w:rPr>
            <w:t>☐</w:t>
          </w:r>
        </w:sdtContent>
      </w:sdt>
      <w:r w:rsidR="003E78BD" w:rsidRPr="0001321A">
        <w:rPr>
          <w:rFonts w:cs="Arial"/>
          <w:color w:val="000000" w:themeColor="text1"/>
          <w:szCs w:val="20"/>
          <w:lang w:val="pt-BR"/>
        </w:rPr>
        <w:t xml:space="preserve"> </w:t>
      </w:r>
      <w:r w:rsidR="00B54ED3" w:rsidRPr="00B54ED3">
        <w:rPr>
          <w:rFonts w:cs="Arial"/>
          <w:color w:val="000000" w:themeColor="text1"/>
          <w:szCs w:val="20"/>
          <w:lang w:val="pt-BR"/>
        </w:rPr>
        <w:t>Exportador certificad</w:t>
      </w:r>
      <w:r w:rsidR="00B54ED3">
        <w:rPr>
          <w:rFonts w:cs="Arial"/>
          <w:color w:val="000000" w:themeColor="text1"/>
          <w:szCs w:val="20"/>
          <w:lang w:val="pt-BR"/>
        </w:rPr>
        <w:t>o</w:t>
      </w:r>
      <w:r w:rsidR="00B54ED3" w:rsidRPr="00B54ED3">
        <w:rPr>
          <w:rFonts w:cs="Arial"/>
          <w:color w:val="000000" w:themeColor="text1"/>
          <w:szCs w:val="20"/>
          <w:lang w:val="pt-BR"/>
        </w:rPr>
        <w:t xml:space="preserve"> como </w:t>
      </w:r>
      <w:r w:rsidR="00B54ED3">
        <w:rPr>
          <w:rFonts w:cs="Arial"/>
          <w:color w:val="000000" w:themeColor="text1"/>
          <w:szCs w:val="20"/>
          <w:lang w:val="pt-BR"/>
        </w:rPr>
        <w:t>Comerciante do</w:t>
      </w:r>
      <w:r w:rsidR="00B54ED3" w:rsidRPr="00B54ED3">
        <w:rPr>
          <w:rFonts w:cs="Arial"/>
          <w:color w:val="000000" w:themeColor="text1"/>
          <w:szCs w:val="20"/>
          <w:lang w:val="pt-BR"/>
        </w:rPr>
        <w:t xml:space="preserve"> Comércio Justo</w:t>
      </w:r>
      <w:r w:rsidR="00B54ED3">
        <w:rPr>
          <w:rFonts w:cs="Arial"/>
          <w:color w:val="000000" w:themeColor="text1"/>
          <w:szCs w:val="20"/>
          <w:lang w:val="pt-BR"/>
        </w:rPr>
        <w:t xml:space="preserve"> Fairtrade </w:t>
      </w:r>
    </w:p>
    <w:p w14:paraId="6A0D4F7B" w14:textId="304155F0" w:rsidR="00F71245" w:rsidRPr="0001321A" w:rsidRDefault="004605FD" w:rsidP="007A1EDF">
      <w:pPr>
        <w:rPr>
          <w:rFonts w:cs="Arial"/>
          <w:color w:val="000000" w:themeColor="text1"/>
          <w:szCs w:val="20"/>
          <w:lang w:val="pt-BR"/>
        </w:rPr>
      </w:pPr>
      <w:sdt>
        <w:sdtPr>
          <w:rPr>
            <w:rFonts w:cs="Arial"/>
            <w:color w:val="000000" w:themeColor="text1"/>
            <w:szCs w:val="20"/>
            <w:lang w:val="pt-BR"/>
          </w:rPr>
          <w:id w:val="-1786488514"/>
        </w:sdtPr>
        <w:sdtEndPr/>
        <w:sdtContent>
          <w:r w:rsidR="004D318A" w:rsidRPr="0001321A">
            <w:rPr>
              <w:rFonts w:ascii="Menlo Regular" w:eastAsia="MS Gothic" w:hAnsi="Menlo Regular" w:cs="Menlo Regular"/>
              <w:color w:val="000000" w:themeColor="text1"/>
              <w:szCs w:val="20"/>
              <w:lang w:val="pt-BR"/>
            </w:rPr>
            <w:t>☐</w:t>
          </w:r>
        </w:sdtContent>
      </w:sdt>
      <w:r w:rsidR="003E78BD" w:rsidRPr="0001321A">
        <w:rPr>
          <w:rFonts w:cs="Arial"/>
          <w:color w:val="000000" w:themeColor="text1"/>
          <w:szCs w:val="20"/>
          <w:lang w:val="pt-BR"/>
        </w:rPr>
        <w:t xml:space="preserve"> </w:t>
      </w:r>
      <w:r w:rsidR="00B54ED3">
        <w:rPr>
          <w:rFonts w:cs="Arial"/>
          <w:color w:val="000000" w:themeColor="text1"/>
          <w:szCs w:val="20"/>
          <w:lang w:val="pt-BR"/>
        </w:rPr>
        <w:t>Impor</w:t>
      </w:r>
      <w:r w:rsidR="00B54ED3" w:rsidRPr="00B54ED3">
        <w:rPr>
          <w:rFonts w:cs="Arial"/>
          <w:color w:val="000000" w:themeColor="text1"/>
          <w:szCs w:val="20"/>
          <w:lang w:val="pt-BR"/>
        </w:rPr>
        <w:t>tador certificad</w:t>
      </w:r>
      <w:r w:rsidR="00B54ED3">
        <w:rPr>
          <w:rFonts w:cs="Arial"/>
          <w:color w:val="000000" w:themeColor="text1"/>
          <w:szCs w:val="20"/>
          <w:lang w:val="pt-BR"/>
        </w:rPr>
        <w:t>o</w:t>
      </w:r>
      <w:r w:rsidR="00B54ED3" w:rsidRPr="00B54ED3">
        <w:rPr>
          <w:rFonts w:cs="Arial"/>
          <w:color w:val="000000" w:themeColor="text1"/>
          <w:szCs w:val="20"/>
          <w:lang w:val="pt-BR"/>
        </w:rPr>
        <w:t xml:space="preserve"> como </w:t>
      </w:r>
      <w:r w:rsidR="00B54ED3">
        <w:rPr>
          <w:rFonts w:cs="Arial"/>
          <w:color w:val="000000" w:themeColor="text1"/>
          <w:szCs w:val="20"/>
          <w:lang w:val="pt-BR"/>
        </w:rPr>
        <w:t>Comerciante do</w:t>
      </w:r>
      <w:r w:rsidR="00B54ED3" w:rsidRPr="00B54ED3">
        <w:rPr>
          <w:rFonts w:cs="Arial"/>
          <w:color w:val="000000" w:themeColor="text1"/>
          <w:szCs w:val="20"/>
          <w:lang w:val="pt-BR"/>
        </w:rPr>
        <w:t xml:space="preserve"> Comércio Justo</w:t>
      </w:r>
      <w:r w:rsidR="00B54ED3">
        <w:rPr>
          <w:rFonts w:cs="Arial"/>
          <w:color w:val="000000" w:themeColor="text1"/>
          <w:szCs w:val="20"/>
          <w:lang w:val="pt-BR"/>
        </w:rPr>
        <w:t xml:space="preserve"> Fairtrade</w:t>
      </w:r>
    </w:p>
    <w:p w14:paraId="1BAF0797" w14:textId="36D0D049" w:rsidR="003E78BD" w:rsidRPr="0001321A" w:rsidRDefault="004605FD" w:rsidP="007A1EDF">
      <w:pPr>
        <w:rPr>
          <w:rFonts w:cs="Arial"/>
          <w:color w:val="000000" w:themeColor="text1"/>
          <w:szCs w:val="20"/>
          <w:lang w:val="pt-BR"/>
        </w:rPr>
      </w:pPr>
      <w:sdt>
        <w:sdtPr>
          <w:rPr>
            <w:rFonts w:cs="Arial"/>
            <w:color w:val="000000" w:themeColor="text1"/>
            <w:szCs w:val="20"/>
            <w:lang w:val="pt-BR"/>
          </w:rPr>
          <w:id w:val="-1659997879"/>
        </w:sdtPr>
        <w:sdtEndPr/>
        <w:sdtContent>
          <w:r w:rsidR="004D318A" w:rsidRPr="0001321A">
            <w:rPr>
              <w:rFonts w:ascii="Menlo Regular" w:eastAsia="MS Gothic" w:hAnsi="Menlo Regular" w:cs="Menlo Regular"/>
              <w:color w:val="000000" w:themeColor="text1"/>
              <w:szCs w:val="20"/>
              <w:lang w:val="pt-BR"/>
            </w:rPr>
            <w:t>☐</w:t>
          </w:r>
        </w:sdtContent>
      </w:sdt>
      <w:r w:rsidR="003E78BD" w:rsidRPr="0001321A">
        <w:rPr>
          <w:rFonts w:cs="Arial"/>
          <w:color w:val="000000" w:themeColor="text1"/>
          <w:szCs w:val="20"/>
          <w:lang w:val="pt-BR"/>
        </w:rPr>
        <w:t xml:space="preserve"> </w:t>
      </w:r>
      <w:r w:rsidR="005C4181">
        <w:rPr>
          <w:rFonts w:cs="Arial"/>
          <w:color w:val="000000" w:themeColor="text1"/>
          <w:szCs w:val="20"/>
          <w:lang w:val="pt-BR"/>
        </w:rPr>
        <w:t>D</w:t>
      </w:r>
      <w:r w:rsidR="005C4181" w:rsidRPr="005C4181">
        <w:rPr>
          <w:rFonts w:cs="Arial"/>
          <w:color w:val="000000" w:themeColor="text1"/>
          <w:szCs w:val="20"/>
          <w:lang w:val="pt-BR"/>
        </w:rPr>
        <w:t>istribuidor</w:t>
      </w:r>
    </w:p>
    <w:p w14:paraId="24C2E088" w14:textId="2C206C3D" w:rsidR="003E78BD" w:rsidRPr="0001321A" w:rsidRDefault="004605FD" w:rsidP="007A1EDF">
      <w:pPr>
        <w:rPr>
          <w:rFonts w:cs="Arial"/>
          <w:color w:val="000000" w:themeColor="text1"/>
          <w:szCs w:val="20"/>
          <w:lang w:val="pt-BR"/>
        </w:rPr>
      </w:pPr>
      <w:sdt>
        <w:sdtPr>
          <w:rPr>
            <w:rFonts w:cs="Arial"/>
            <w:color w:val="000000" w:themeColor="text1"/>
            <w:szCs w:val="20"/>
            <w:lang w:val="pt-BR"/>
          </w:rPr>
          <w:id w:val="112409250"/>
        </w:sdtPr>
        <w:sdtEndPr/>
        <w:sdtContent>
          <w:r w:rsidR="004D318A" w:rsidRPr="0001321A">
            <w:rPr>
              <w:rFonts w:ascii="Menlo Regular" w:eastAsia="MS Gothic" w:hAnsi="Menlo Regular" w:cs="Menlo Regular"/>
              <w:color w:val="000000" w:themeColor="text1"/>
              <w:szCs w:val="20"/>
              <w:lang w:val="pt-BR"/>
            </w:rPr>
            <w:t>☐</w:t>
          </w:r>
        </w:sdtContent>
      </w:sdt>
      <w:r w:rsidR="003E78BD" w:rsidRPr="0001321A">
        <w:rPr>
          <w:rFonts w:cs="Arial"/>
          <w:color w:val="000000" w:themeColor="text1"/>
          <w:szCs w:val="20"/>
          <w:lang w:val="pt-BR"/>
        </w:rPr>
        <w:t xml:space="preserve"> </w:t>
      </w:r>
      <w:r w:rsidR="005C4181" w:rsidRPr="005C4181">
        <w:rPr>
          <w:rFonts w:cs="Arial"/>
          <w:color w:val="000000" w:themeColor="text1"/>
          <w:szCs w:val="20"/>
          <w:lang w:val="pt-BR"/>
        </w:rPr>
        <w:t>Licenciado</w:t>
      </w:r>
    </w:p>
    <w:p w14:paraId="632C8F7B" w14:textId="60847048" w:rsidR="009224F8" w:rsidRPr="0001321A" w:rsidRDefault="004605FD" w:rsidP="007A1EDF">
      <w:pPr>
        <w:rPr>
          <w:rFonts w:cs="Arial"/>
          <w:color w:val="000000" w:themeColor="text1"/>
          <w:szCs w:val="20"/>
          <w:lang w:val="pt-BR"/>
        </w:rPr>
      </w:pPr>
      <w:sdt>
        <w:sdtPr>
          <w:rPr>
            <w:rFonts w:cs="Arial"/>
            <w:color w:val="000000" w:themeColor="text1"/>
            <w:szCs w:val="20"/>
            <w:lang w:val="pt-BR"/>
          </w:rPr>
          <w:id w:val="1771273064"/>
        </w:sdtPr>
        <w:sdtEndPr/>
        <w:sdtContent>
          <w:r w:rsidR="004D318A" w:rsidRPr="0001321A">
            <w:rPr>
              <w:rFonts w:ascii="Menlo Regular" w:eastAsia="MS Gothic" w:hAnsi="Menlo Regular" w:cs="Menlo Regular"/>
              <w:color w:val="000000" w:themeColor="text1"/>
              <w:szCs w:val="20"/>
              <w:lang w:val="pt-BR"/>
            </w:rPr>
            <w:t>☐</w:t>
          </w:r>
        </w:sdtContent>
      </w:sdt>
      <w:r w:rsidR="009224F8" w:rsidRPr="0001321A">
        <w:rPr>
          <w:rFonts w:cs="Arial"/>
          <w:color w:val="000000" w:themeColor="text1"/>
          <w:szCs w:val="20"/>
          <w:lang w:val="pt-BR"/>
        </w:rPr>
        <w:t xml:space="preserve"> </w:t>
      </w:r>
      <w:r w:rsidR="005C4181">
        <w:rPr>
          <w:rFonts w:cs="Arial"/>
          <w:color w:val="000000" w:themeColor="text1"/>
          <w:szCs w:val="20"/>
          <w:lang w:val="pt-BR"/>
        </w:rPr>
        <w:t>P</w:t>
      </w:r>
      <w:r w:rsidR="005C4181" w:rsidRPr="005C4181">
        <w:rPr>
          <w:rFonts w:cs="Arial"/>
          <w:color w:val="000000" w:themeColor="text1"/>
          <w:szCs w:val="20"/>
          <w:lang w:val="pt-BR"/>
        </w:rPr>
        <w:t>roprietário da marca</w:t>
      </w:r>
    </w:p>
    <w:p w14:paraId="3F8945DD" w14:textId="1716C7BD" w:rsidR="009224F8" w:rsidRPr="0001321A" w:rsidRDefault="004605FD" w:rsidP="007A1EDF">
      <w:pPr>
        <w:rPr>
          <w:rFonts w:cs="Arial"/>
          <w:color w:val="000000" w:themeColor="text1"/>
          <w:szCs w:val="20"/>
          <w:lang w:val="pt-BR"/>
        </w:rPr>
      </w:pPr>
      <w:sdt>
        <w:sdtPr>
          <w:rPr>
            <w:rFonts w:cs="Arial"/>
            <w:color w:val="000000" w:themeColor="text1"/>
            <w:szCs w:val="20"/>
            <w:lang w:val="pt-BR"/>
          </w:rPr>
          <w:id w:val="-715966392"/>
        </w:sdtPr>
        <w:sdtEndPr/>
        <w:sdtContent>
          <w:r w:rsidR="004D318A" w:rsidRPr="0001321A">
            <w:rPr>
              <w:rFonts w:ascii="Menlo Regular" w:eastAsia="MS Gothic" w:hAnsi="Menlo Regular" w:cs="Menlo Regular"/>
              <w:color w:val="000000" w:themeColor="text1"/>
              <w:szCs w:val="20"/>
              <w:lang w:val="pt-BR"/>
            </w:rPr>
            <w:t>☐</w:t>
          </w:r>
        </w:sdtContent>
      </w:sdt>
      <w:r w:rsidR="009224F8" w:rsidRPr="0001321A">
        <w:rPr>
          <w:rFonts w:cs="Arial"/>
          <w:color w:val="000000" w:themeColor="text1"/>
          <w:szCs w:val="20"/>
          <w:lang w:val="pt-BR"/>
        </w:rPr>
        <w:t xml:space="preserve"> Consum</w:t>
      </w:r>
      <w:r w:rsidR="005C4181">
        <w:rPr>
          <w:rFonts w:cs="Arial"/>
          <w:color w:val="000000" w:themeColor="text1"/>
          <w:szCs w:val="20"/>
          <w:lang w:val="pt-BR"/>
        </w:rPr>
        <w:t>idor</w:t>
      </w:r>
    </w:p>
    <w:p w14:paraId="104A0382" w14:textId="0ECA547D" w:rsidR="0099767B" w:rsidRPr="0001321A" w:rsidRDefault="004605FD" w:rsidP="007A1EDF">
      <w:pPr>
        <w:rPr>
          <w:rFonts w:cs="Arial"/>
          <w:color w:val="000000" w:themeColor="text1"/>
          <w:szCs w:val="20"/>
          <w:lang w:val="pt-BR"/>
        </w:rPr>
      </w:pPr>
      <w:sdt>
        <w:sdtPr>
          <w:rPr>
            <w:rFonts w:cs="Arial"/>
            <w:color w:val="000000" w:themeColor="text1"/>
            <w:szCs w:val="20"/>
            <w:lang w:val="pt-BR"/>
          </w:rPr>
          <w:id w:val="-859514500"/>
        </w:sdtPr>
        <w:sdtEndPr/>
        <w:sdtContent>
          <w:r w:rsidR="00327A2B" w:rsidRPr="0001321A">
            <w:rPr>
              <w:rFonts w:ascii="MS Gothic" w:eastAsia="MS Gothic" w:hAnsi="MS Gothic" w:cs="Arial" w:hint="eastAsia"/>
              <w:color w:val="000000" w:themeColor="text1"/>
              <w:szCs w:val="20"/>
              <w:lang w:val="pt-BR"/>
            </w:rPr>
            <w:t>☐</w:t>
          </w:r>
        </w:sdtContent>
      </w:sdt>
      <w:r w:rsidR="005C4181" w:rsidRPr="005C4181">
        <w:t xml:space="preserve"> </w:t>
      </w:r>
      <w:r w:rsidR="005C4181">
        <w:rPr>
          <w:rFonts w:cs="Arial"/>
          <w:color w:val="000000" w:themeColor="text1"/>
          <w:szCs w:val="20"/>
          <w:lang w:val="pt-BR"/>
        </w:rPr>
        <w:t>O</w:t>
      </w:r>
      <w:r w:rsidR="005C4181" w:rsidRPr="005C4181">
        <w:rPr>
          <w:rFonts w:cs="Arial"/>
          <w:color w:val="000000" w:themeColor="text1"/>
          <w:szCs w:val="20"/>
          <w:lang w:val="pt-BR"/>
        </w:rPr>
        <w:t>utr</w:t>
      </w:r>
      <w:r w:rsidR="005C4181">
        <w:rPr>
          <w:rFonts w:cs="Arial"/>
          <w:color w:val="000000" w:themeColor="text1"/>
          <w:szCs w:val="20"/>
          <w:lang w:val="pt-BR"/>
        </w:rPr>
        <w:t>a</w:t>
      </w:r>
      <w:r w:rsidR="005C4181" w:rsidRPr="005C4181">
        <w:rPr>
          <w:rFonts w:cs="Arial"/>
          <w:color w:val="000000" w:themeColor="text1"/>
          <w:szCs w:val="20"/>
          <w:lang w:val="pt-BR"/>
        </w:rPr>
        <w:t xml:space="preserve"> (por favor, especifique)</w:t>
      </w:r>
      <w:r w:rsidR="0099767B" w:rsidRPr="0001321A">
        <w:rPr>
          <w:rFonts w:cs="Arial"/>
          <w:color w:val="000000" w:themeColor="text1"/>
          <w:szCs w:val="20"/>
          <w:lang w:val="pt-BR"/>
        </w:rPr>
        <w:t>______________</w:t>
      </w:r>
    </w:p>
    <w:p w14:paraId="02754C00" w14:textId="77777777" w:rsidR="00BA21D7" w:rsidRPr="0001321A" w:rsidRDefault="00BA21D7" w:rsidP="007A1EDF">
      <w:pPr>
        <w:rPr>
          <w:rFonts w:cs="Arial"/>
          <w:b/>
          <w:color w:val="000000" w:themeColor="text1"/>
          <w:szCs w:val="20"/>
          <w:lang w:val="pt-BR"/>
        </w:rPr>
      </w:pPr>
    </w:p>
    <w:p w14:paraId="68F15132" w14:textId="3370CB0D" w:rsidR="00CD25C1" w:rsidRPr="0001321A" w:rsidRDefault="00F06E9C" w:rsidP="007A1EDF">
      <w:pPr>
        <w:rPr>
          <w:rFonts w:cs="Arial"/>
          <w:b/>
          <w:color w:val="000000" w:themeColor="text1"/>
          <w:szCs w:val="20"/>
          <w:lang w:val="pt-BR"/>
        </w:rPr>
      </w:pPr>
      <w:r w:rsidRPr="0001321A">
        <w:rPr>
          <w:rFonts w:cs="Arial"/>
          <w:b/>
          <w:color w:val="000000" w:themeColor="text1"/>
          <w:szCs w:val="20"/>
          <w:lang w:val="pt-BR"/>
        </w:rPr>
        <w:t>1</w:t>
      </w:r>
      <w:r w:rsidR="00BA21D7" w:rsidRPr="0001321A">
        <w:rPr>
          <w:rFonts w:cs="Arial"/>
          <w:b/>
          <w:color w:val="000000" w:themeColor="text1"/>
          <w:szCs w:val="20"/>
          <w:lang w:val="pt-BR"/>
        </w:rPr>
        <w:t>.</w:t>
      </w:r>
      <w:r w:rsidR="00B06767" w:rsidRPr="0001321A">
        <w:rPr>
          <w:rFonts w:cs="Arial"/>
          <w:b/>
          <w:color w:val="000000" w:themeColor="text1"/>
          <w:szCs w:val="20"/>
          <w:lang w:val="pt-BR"/>
        </w:rPr>
        <w:t xml:space="preserve">7 </w:t>
      </w:r>
      <w:r w:rsidR="005C4181" w:rsidRPr="005C4181">
        <w:rPr>
          <w:rFonts w:cs="Arial"/>
          <w:b/>
          <w:color w:val="000000" w:themeColor="text1"/>
          <w:szCs w:val="20"/>
          <w:lang w:val="pt-BR"/>
        </w:rPr>
        <w:t xml:space="preserve">Por favor, liste os produtos do Comércio Justo </w:t>
      </w:r>
      <w:r w:rsidR="005C4181">
        <w:rPr>
          <w:rFonts w:cs="Arial"/>
          <w:b/>
          <w:color w:val="000000" w:themeColor="text1"/>
          <w:szCs w:val="20"/>
          <w:lang w:val="pt-BR"/>
        </w:rPr>
        <w:t xml:space="preserve">Fairtrade com os </w:t>
      </w:r>
      <w:r w:rsidR="005C4181" w:rsidRPr="005C4181">
        <w:rPr>
          <w:rFonts w:cs="Arial"/>
          <w:b/>
          <w:color w:val="000000" w:themeColor="text1"/>
          <w:szCs w:val="20"/>
          <w:lang w:val="pt-BR"/>
        </w:rPr>
        <w:t>qu</w:t>
      </w:r>
      <w:r w:rsidR="005C4181">
        <w:rPr>
          <w:rFonts w:cs="Arial"/>
          <w:b/>
          <w:color w:val="000000" w:themeColor="text1"/>
          <w:szCs w:val="20"/>
          <w:lang w:val="pt-BR"/>
        </w:rPr>
        <w:t>ais</w:t>
      </w:r>
      <w:r w:rsidR="005C4181" w:rsidRPr="005C4181">
        <w:rPr>
          <w:rFonts w:cs="Arial"/>
          <w:b/>
          <w:color w:val="000000" w:themeColor="text1"/>
          <w:szCs w:val="20"/>
          <w:lang w:val="pt-BR"/>
        </w:rPr>
        <w:t xml:space="preserve"> </w:t>
      </w:r>
      <w:r w:rsidR="005C4181">
        <w:rPr>
          <w:rFonts w:cs="Arial"/>
          <w:b/>
          <w:color w:val="000000" w:themeColor="text1"/>
          <w:szCs w:val="20"/>
          <w:lang w:val="pt-BR"/>
        </w:rPr>
        <w:t>você lida</w:t>
      </w:r>
      <w:r w:rsidR="005C4181" w:rsidRPr="005C4181">
        <w:rPr>
          <w:rFonts w:cs="Arial"/>
          <w:b/>
          <w:color w:val="000000" w:themeColor="text1"/>
          <w:szCs w:val="20"/>
          <w:lang w:val="pt-BR"/>
        </w:rPr>
        <w:t xml:space="preserve"> (se aplicável)</w:t>
      </w:r>
      <w:r w:rsidR="00912DAB">
        <w:rPr>
          <w:rFonts w:cs="Arial"/>
          <w:b/>
          <w:color w:val="000000" w:themeColor="text1"/>
          <w:szCs w:val="20"/>
          <w:lang w:val="pt-B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604C90" w:rsidRPr="0001321A" w14:paraId="2FC611DD" w14:textId="77777777" w:rsidTr="00604C90">
        <w:tc>
          <w:tcPr>
            <w:tcW w:w="9245" w:type="dxa"/>
          </w:tcPr>
          <w:p w14:paraId="0CC4EA06" w14:textId="77777777" w:rsidR="00604C90" w:rsidRPr="0001321A" w:rsidRDefault="00604C90" w:rsidP="007A1EDF">
            <w:pPr>
              <w:rPr>
                <w:rFonts w:cs="Arial"/>
                <w:color w:val="000000" w:themeColor="text1"/>
                <w:szCs w:val="20"/>
                <w:lang w:val="pt-BR"/>
              </w:rPr>
            </w:pPr>
          </w:p>
          <w:p w14:paraId="7952A026" w14:textId="77777777" w:rsidR="00604C90" w:rsidRPr="0001321A" w:rsidRDefault="00604C90" w:rsidP="007A1EDF">
            <w:pPr>
              <w:rPr>
                <w:rFonts w:cs="Arial"/>
                <w:color w:val="000000" w:themeColor="text1"/>
                <w:szCs w:val="20"/>
                <w:lang w:val="pt-BR"/>
              </w:rPr>
            </w:pPr>
          </w:p>
          <w:p w14:paraId="71D6C5F1" w14:textId="77777777" w:rsidR="00604C90" w:rsidRPr="0001321A" w:rsidRDefault="00604C90" w:rsidP="007A1EDF">
            <w:pPr>
              <w:rPr>
                <w:rFonts w:cs="Arial"/>
                <w:color w:val="000000" w:themeColor="text1"/>
                <w:szCs w:val="20"/>
                <w:lang w:val="pt-BR"/>
              </w:rPr>
            </w:pPr>
          </w:p>
          <w:p w14:paraId="57749D5E" w14:textId="77777777" w:rsidR="00604C90" w:rsidRPr="0001321A" w:rsidRDefault="00604C90" w:rsidP="007A1EDF">
            <w:pPr>
              <w:rPr>
                <w:rFonts w:cs="Arial"/>
                <w:color w:val="000000" w:themeColor="text1"/>
                <w:szCs w:val="20"/>
                <w:lang w:val="pt-BR"/>
              </w:rPr>
            </w:pPr>
          </w:p>
        </w:tc>
      </w:tr>
    </w:tbl>
    <w:p w14:paraId="5CA828A5" w14:textId="77777777" w:rsidR="00CD25C1" w:rsidRPr="0001321A" w:rsidRDefault="00CD25C1" w:rsidP="007A1EDF">
      <w:pPr>
        <w:rPr>
          <w:rFonts w:cs="Arial"/>
          <w:color w:val="000000" w:themeColor="text1"/>
          <w:szCs w:val="20"/>
          <w:lang w:val="pt-BR"/>
        </w:rPr>
      </w:pPr>
    </w:p>
    <w:p w14:paraId="3A2C2838" w14:textId="77777777" w:rsidR="003E78BD" w:rsidRPr="0001321A" w:rsidRDefault="003E78BD" w:rsidP="007A1EDF">
      <w:pPr>
        <w:rPr>
          <w:rFonts w:cs="Arial"/>
          <w:color w:val="000000" w:themeColor="text1"/>
          <w:szCs w:val="20"/>
          <w:lang w:val="pt-BR"/>
        </w:rPr>
      </w:pPr>
    </w:p>
    <w:p w14:paraId="7A8262FB" w14:textId="53DA4CB8" w:rsidR="005C4181" w:rsidRDefault="002431E9" w:rsidP="007A1EDF">
      <w:pPr>
        <w:pStyle w:val="Heading2"/>
        <w:rPr>
          <w:rFonts w:cs="Arial"/>
          <w:color w:val="000000" w:themeColor="text1"/>
          <w:sz w:val="22"/>
          <w:szCs w:val="22"/>
          <w:lang w:val="pt-BR"/>
        </w:rPr>
      </w:pPr>
      <w:bookmarkStart w:id="7" w:name="_Toc448761595"/>
      <w:bookmarkStart w:id="8" w:name="_Toc447876061"/>
      <w:r w:rsidRPr="0001321A">
        <w:rPr>
          <w:rFonts w:cs="Arial"/>
          <w:color w:val="000000" w:themeColor="text1"/>
          <w:sz w:val="22"/>
          <w:szCs w:val="22"/>
          <w:lang w:val="pt-BR"/>
        </w:rPr>
        <w:t>B</w:t>
      </w:r>
      <w:r w:rsidR="00105F8D" w:rsidRPr="0001321A">
        <w:rPr>
          <w:rFonts w:cs="Arial"/>
          <w:color w:val="000000" w:themeColor="text1"/>
          <w:sz w:val="22"/>
          <w:szCs w:val="22"/>
          <w:lang w:val="pt-BR"/>
        </w:rPr>
        <w:t xml:space="preserve">) </w:t>
      </w:r>
      <w:r w:rsidR="005C4181" w:rsidRPr="005C4181">
        <w:rPr>
          <w:rFonts w:cs="Arial"/>
          <w:color w:val="000000" w:themeColor="text1"/>
          <w:sz w:val="22"/>
          <w:szCs w:val="22"/>
          <w:lang w:val="pt-BR"/>
        </w:rPr>
        <w:t xml:space="preserve">Perguntas sobre </w:t>
      </w:r>
      <w:r w:rsidR="005C4181">
        <w:rPr>
          <w:rFonts w:cs="Arial"/>
          <w:color w:val="000000" w:themeColor="text1"/>
          <w:sz w:val="22"/>
          <w:szCs w:val="22"/>
          <w:lang w:val="pt-BR"/>
        </w:rPr>
        <w:t xml:space="preserve">a </w:t>
      </w:r>
      <w:r w:rsidR="005C4181" w:rsidRPr="005C4181">
        <w:rPr>
          <w:rFonts w:cs="Arial"/>
          <w:color w:val="000000" w:themeColor="text1"/>
          <w:sz w:val="22"/>
          <w:szCs w:val="22"/>
          <w:lang w:val="pt-BR"/>
        </w:rPr>
        <w:t xml:space="preserve">proposta de alteração da </w:t>
      </w:r>
      <w:r w:rsidR="005C4181">
        <w:rPr>
          <w:rFonts w:cs="Arial"/>
          <w:color w:val="000000" w:themeColor="text1"/>
          <w:sz w:val="22"/>
          <w:szCs w:val="22"/>
          <w:lang w:val="pt-BR"/>
        </w:rPr>
        <w:t>LMP</w:t>
      </w:r>
      <w:bookmarkEnd w:id="7"/>
    </w:p>
    <w:bookmarkEnd w:id="8"/>
    <w:p w14:paraId="36D9AEC2" w14:textId="77777777" w:rsidR="0011310A" w:rsidRPr="0001321A" w:rsidRDefault="0011310A" w:rsidP="007A1EDF">
      <w:pPr>
        <w:rPr>
          <w:rFonts w:cs="Arial"/>
          <w:b/>
          <w:sz w:val="22"/>
          <w:szCs w:val="22"/>
          <w:lang w:val="pt-BR"/>
        </w:rPr>
      </w:pPr>
    </w:p>
    <w:p w14:paraId="4F57F221" w14:textId="1FCDC778" w:rsidR="00806C19" w:rsidRDefault="00806C19" w:rsidP="007A1EDF">
      <w:pPr>
        <w:rPr>
          <w:rFonts w:cs="Arial"/>
          <w:szCs w:val="20"/>
          <w:lang w:val="pt-BR"/>
        </w:rPr>
      </w:pPr>
      <w:r w:rsidRPr="00806C19">
        <w:rPr>
          <w:rFonts w:cs="Arial"/>
          <w:szCs w:val="20"/>
          <w:lang w:val="pt-BR"/>
        </w:rPr>
        <w:t>A primeira rodada de consulta</w:t>
      </w:r>
      <w:r w:rsidR="00521D65">
        <w:rPr>
          <w:rFonts w:cs="Arial"/>
          <w:szCs w:val="20"/>
          <w:lang w:val="pt-BR"/>
        </w:rPr>
        <w:t>s</w:t>
      </w:r>
      <w:r w:rsidRPr="00806C19">
        <w:rPr>
          <w:rFonts w:cs="Arial"/>
          <w:szCs w:val="20"/>
          <w:lang w:val="pt-BR"/>
        </w:rPr>
        <w:t xml:space="preserve"> indicou que existem alguns materiais comumente usa</w:t>
      </w:r>
      <w:r w:rsidR="00391298">
        <w:rPr>
          <w:rFonts w:cs="Arial"/>
          <w:szCs w:val="20"/>
          <w:lang w:val="pt-BR"/>
        </w:rPr>
        <w:t xml:space="preserve">dos que, </w:t>
      </w:r>
      <w:r w:rsidRPr="00806C19">
        <w:rPr>
          <w:rFonts w:cs="Arial"/>
          <w:szCs w:val="20"/>
          <w:lang w:val="pt-BR"/>
        </w:rPr>
        <w:t>utiliza</w:t>
      </w:r>
      <w:r w:rsidR="00391298">
        <w:rPr>
          <w:rFonts w:cs="Arial"/>
          <w:szCs w:val="20"/>
          <w:lang w:val="pt-BR"/>
        </w:rPr>
        <w:t>ndo</w:t>
      </w:r>
      <w:r w:rsidRPr="00806C19">
        <w:rPr>
          <w:rFonts w:cs="Arial"/>
          <w:szCs w:val="20"/>
          <w:lang w:val="pt-BR"/>
        </w:rPr>
        <w:t xml:space="preserve"> os critérios propostos para classificar </w:t>
      </w:r>
      <w:r w:rsidR="00391298">
        <w:rPr>
          <w:rFonts w:cs="Arial"/>
          <w:szCs w:val="20"/>
          <w:lang w:val="pt-BR"/>
        </w:rPr>
        <w:t>uma</w:t>
      </w:r>
      <w:r w:rsidRPr="00806C19">
        <w:rPr>
          <w:rFonts w:cs="Arial"/>
          <w:szCs w:val="20"/>
          <w:lang w:val="pt-BR"/>
        </w:rPr>
        <w:t xml:space="preserve"> substanc</w:t>
      </w:r>
      <w:r w:rsidR="00391298">
        <w:rPr>
          <w:rFonts w:cs="Arial"/>
          <w:szCs w:val="20"/>
          <w:lang w:val="pt-BR"/>
        </w:rPr>
        <w:t xml:space="preserve">ia da </w:t>
      </w:r>
      <w:r w:rsidRPr="00806C19">
        <w:rPr>
          <w:rFonts w:cs="Arial"/>
          <w:szCs w:val="20"/>
          <w:lang w:val="pt-BR"/>
        </w:rPr>
        <w:t>Lista Vermelha</w:t>
      </w:r>
      <w:r w:rsidR="00391298">
        <w:rPr>
          <w:rFonts w:cs="Arial"/>
          <w:szCs w:val="20"/>
          <w:lang w:val="pt-BR"/>
        </w:rPr>
        <w:t>, serão</w:t>
      </w:r>
      <w:r w:rsidRPr="00806C19">
        <w:rPr>
          <w:rFonts w:cs="Arial"/>
          <w:szCs w:val="20"/>
          <w:lang w:val="pt-BR"/>
        </w:rPr>
        <w:t xml:space="preserve"> classificado</w:t>
      </w:r>
      <w:r w:rsidR="00391298">
        <w:rPr>
          <w:rFonts w:cs="Arial"/>
          <w:szCs w:val="20"/>
          <w:lang w:val="pt-BR"/>
        </w:rPr>
        <w:t xml:space="preserve">s como um </w:t>
      </w:r>
      <w:r w:rsidRPr="00806C19">
        <w:rPr>
          <w:rFonts w:cs="Arial"/>
          <w:szCs w:val="20"/>
          <w:lang w:val="pt-BR"/>
        </w:rPr>
        <w:t xml:space="preserve">material </w:t>
      </w:r>
      <w:r w:rsidR="00391298">
        <w:rPr>
          <w:rFonts w:cs="Arial"/>
          <w:szCs w:val="20"/>
          <w:lang w:val="pt-BR"/>
        </w:rPr>
        <w:t xml:space="preserve">da </w:t>
      </w:r>
      <w:r w:rsidRPr="00806C19">
        <w:rPr>
          <w:rFonts w:cs="Arial"/>
          <w:szCs w:val="20"/>
          <w:lang w:val="pt-BR"/>
        </w:rPr>
        <w:t xml:space="preserve">Lista Vermelha, </w:t>
      </w:r>
      <w:r w:rsidR="00391298">
        <w:rPr>
          <w:rFonts w:cs="Arial"/>
          <w:szCs w:val="20"/>
          <w:lang w:val="pt-BR"/>
        </w:rPr>
        <w:t xml:space="preserve">e </w:t>
      </w:r>
      <w:r w:rsidRPr="00806C19">
        <w:rPr>
          <w:rFonts w:cs="Arial"/>
          <w:szCs w:val="20"/>
          <w:lang w:val="pt-BR"/>
        </w:rPr>
        <w:t xml:space="preserve">que são percebidos pelos respondentes (principalmente produtores) </w:t>
      </w:r>
      <w:r w:rsidR="00391298">
        <w:rPr>
          <w:rFonts w:cs="Arial"/>
          <w:szCs w:val="20"/>
          <w:lang w:val="pt-BR"/>
        </w:rPr>
        <w:t xml:space="preserve">como </w:t>
      </w:r>
      <w:r w:rsidRPr="00806C19">
        <w:rPr>
          <w:rFonts w:cs="Arial"/>
          <w:szCs w:val="20"/>
          <w:lang w:val="pt-BR"/>
        </w:rPr>
        <w:t>não substituíve</w:t>
      </w:r>
      <w:r w:rsidR="00391298">
        <w:rPr>
          <w:rFonts w:cs="Arial"/>
          <w:szCs w:val="20"/>
          <w:lang w:val="pt-BR"/>
        </w:rPr>
        <w:t>is</w:t>
      </w:r>
      <w:r w:rsidRPr="00806C19">
        <w:rPr>
          <w:rFonts w:cs="Arial"/>
          <w:szCs w:val="20"/>
          <w:lang w:val="pt-BR"/>
        </w:rPr>
        <w:t xml:space="preserve"> no futuro imediato, devido a várias razões.</w:t>
      </w:r>
    </w:p>
    <w:p w14:paraId="5DA46A5E" w14:textId="77777777" w:rsidR="00806C19" w:rsidRDefault="00806C19" w:rsidP="007A1EDF">
      <w:pPr>
        <w:rPr>
          <w:rFonts w:cs="Arial"/>
          <w:szCs w:val="20"/>
          <w:lang w:val="pt-BR"/>
        </w:rPr>
      </w:pPr>
    </w:p>
    <w:p w14:paraId="25FDB741" w14:textId="6F882431" w:rsidR="009C0993" w:rsidRDefault="009C0993" w:rsidP="007A1EDF">
      <w:pPr>
        <w:rPr>
          <w:lang w:val="pt-BR"/>
        </w:rPr>
      </w:pPr>
      <w:r w:rsidRPr="009C0993">
        <w:rPr>
          <w:lang w:val="pt-BR"/>
        </w:rPr>
        <w:t>Propõe</w:t>
      </w:r>
      <w:r>
        <w:rPr>
          <w:lang w:val="pt-BR"/>
        </w:rPr>
        <w:t xml:space="preserve">-se, em vez de permitir </w:t>
      </w:r>
      <w:r w:rsidRPr="009C0993">
        <w:rPr>
          <w:lang w:val="pt-BR"/>
        </w:rPr>
        <w:t>a possibilidade de derrogação para es</w:t>
      </w:r>
      <w:r>
        <w:rPr>
          <w:lang w:val="pt-BR"/>
        </w:rPr>
        <w:t>ses pesticidas (como é o caso a</w:t>
      </w:r>
      <w:r w:rsidRPr="009C0993">
        <w:rPr>
          <w:lang w:val="pt-BR"/>
        </w:rPr>
        <w:t xml:space="preserve">tualmente nos critérios do Comércio Justo </w:t>
      </w:r>
      <w:r>
        <w:rPr>
          <w:lang w:val="pt-BR"/>
        </w:rPr>
        <w:t xml:space="preserve">Fairtrade </w:t>
      </w:r>
      <w:r w:rsidRPr="009C0993">
        <w:rPr>
          <w:lang w:val="pt-BR"/>
        </w:rPr>
        <w:t xml:space="preserve">para alguns materiais), </w:t>
      </w:r>
      <w:r>
        <w:rPr>
          <w:lang w:val="pt-BR"/>
        </w:rPr>
        <w:t xml:space="preserve">que eles sejam </w:t>
      </w:r>
      <w:r w:rsidRPr="009C0993">
        <w:rPr>
          <w:lang w:val="pt-BR"/>
        </w:rPr>
        <w:t>classific</w:t>
      </w:r>
      <w:r>
        <w:rPr>
          <w:lang w:val="pt-BR"/>
        </w:rPr>
        <w:t>ados</w:t>
      </w:r>
      <w:r w:rsidRPr="009C0993">
        <w:rPr>
          <w:lang w:val="pt-BR"/>
        </w:rPr>
        <w:t xml:space="preserve"> em uma lista separada, e </w:t>
      </w:r>
      <w:r>
        <w:rPr>
          <w:lang w:val="pt-BR"/>
        </w:rPr>
        <w:t xml:space="preserve">que </w:t>
      </w:r>
      <w:r w:rsidRPr="009C0993">
        <w:rPr>
          <w:lang w:val="pt-BR"/>
        </w:rPr>
        <w:t>permit</w:t>
      </w:r>
      <w:r>
        <w:rPr>
          <w:lang w:val="pt-BR"/>
        </w:rPr>
        <w:t>a-se</w:t>
      </w:r>
      <w:r w:rsidRPr="009C0993">
        <w:rPr>
          <w:lang w:val="pt-BR"/>
        </w:rPr>
        <w:t xml:space="preserve"> o uso destes materiais em condições restritas, de modo que seu uso </w:t>
      </w:r>
      <w:r>
        <w:rPr>
          <w:lang w:val="pt-BR"/>
        </w:rPr>
        <w:t>seja reduzido com o obje</w:t>
      </w:r>
      <w:r w:rsidRPr="009C0993">
        <w:rPr>
          <w:lang w:val="pt-BR"/>
        </w:rPr>
        <w:t xml:space="preserve">tivo </w:t>
      </w:r>
      <w:r>
        <w:rPr>
          <w:lang w:val="pt-BR"/>
        </w:rPr>
        <w:t>final</w:t>
      </w:r>
      <w:r w:rsidRPr="009C0993">
        <w:rPr>
          <w:lang w:val="pt-BR"/>
        </w:rPr>
        <w:t xml:space="preserve"> d</w:t>
      </w:r>
      <w:r>
        <w:rPr>
          <w:lang w:val="pt-BR"/>
        </w:rPr>
        <w:t>a</w:t>
      </w:r>
      <w:r w:rsidRPr="009C0993">
        <w:rPr>
          <w:lang w:val="pt-BR"/>
        </w:rPr>
        <w:t xml:space="preserve"> eliminação gradual. Isso significa, portanto, que não haverá derrogações aplicáveis a qualquer material na Lista Vermelha e que a sua utilização será proibida.</w:t>
      </w:r>
    </w:p>
    <w:p w14:paraId="762A2A8E" w14:textId="77777777" w:rsidR="009C0993" w:rsidRDefault="009C0993" w:rsidP="007A1EDF">
      <w:pPr>
        <w:rPr>
          <w:lang w:val="pt-BR"/>
        </w:rPr>
      </w:pPr>
    </w:p>
    <w:p w14:paraId="4F10D86B" w14:textId="1A19205A" w:rsidR="004B2436" w:rsidRPr="009C0993" w:rsidRDefault="009C0993" w:rsidP="007A1EDF">
      <w:pPr>
        <w:rPr>
          <w:rFonts w:cs="Arial"/>
          <w:szCs w:val="20"/>
          <w:lang w:val="pt-BR"/>
        </w:rPr>
      </w:pPr>
      <w:r w:rsidRPr="009C0993">
        <w:rPr>
          <w:rFonts w:cs="Arial"/>
          <w:szCs w:val="20"/>
          <w:lang w:val="pt-BR"/>
        </w:rPr>
        <w:lastRenderedPageBreak/>
        <w:t xml:space="preserve">Esta proposta implica alterações </w:t>
      </w:r>
      <w:r>
        <w:rPr>
          <w:rFonts w:cs="Arial"/>
          <w:szCs w:val="20"/>
          <w:lang w:val="pt-BR"/>
        </w:rPr>
        <w:t>na</w:t>
      </w:r>
      <w:r w:rsidRPr="009C0993">
        <w:rPr>
          <w:rFonts w:cs="Arial"/>
          <w:szCs w:val="20"/>
          <w:lang w:val="pt-BR"/>
        </w:rPr>
        <w:t xml:space="preserve"> estrutura da </w:t>
      </w:r>
      <w:r>
        <w:rPr>
          <w:rFonts w:cs="Arial"/>
          <w:szCs w:val="20"/>
          <w:lang w:val="pt-BR"/>
        </w:rPr>
        <w:t>LMP</w:t>
      </w:r>
      <w:r w:rsidRPr="009C0993">
        <w:rPr>
          <w:rFonts w:cs="Arial"/>
          <w:szCs w:val="20"/>
          <w:lang w:val="pt-BR"/>
        </w:rPr>
        <w:t xml:space="preserve"> e </w:t>
      </w:r>
      <w:r>
        <w:rPr>
          <w:rFonts w:cs="Arial"/>
          <w:szCs w:val="20"/>
          <w:lang w:val="pt-BR"/>
        </w:rPr>
        <w:t>n</w:t>
      </w:r>
      <w:r w:rsidRPr="009C0993">
        <w:rPr>
          <w:rFonts w:cs="Arial"/>
          <w:szCs w:val="20"/>
          <w:lang w:val="pt-BR"/>
        </w:rPr>
        <w:t xml:space="preserve">os requisitos relacionados com a escolha de pesticidas utilizados. As alterações propostas para </w:t>
      </w:r>
      <w:r>
        <w:rPr>
          <w:rFonts w:cs="Arial"/>
          <w:szCs w:val="20"/>
          <w:lang w:val="pt-BR"/>
        </w:rPr>
        <w:t>a LMP</w:t>
      </w:r>
      <w:r w:rsidRPr="009C0993">
        <w:rPr>
          <w:rFonts w:cs="Arial"/>
          <w:szCs w:val="20"/>
          <w:lang w:val="pt-BR"/>
        </w:rPr>
        <w:t xml:space="preserve"> e </w:t>
      </w:r>
      <w:r>
        <w:rPr>
          <w:rFonts w:cs="Arial"/>
          <w:szCs w:val="20"/>
          <w:lang w:val="pt-BR"/>
        </w:rPr>
        <w:t>para os requisitos relacionados a elas</w:t>
      </w:r>
      <w:r w:rsidRPr="009C0993">
        <w:rPr>
          <w:rFonts w:cs="Arial"/>
          <w:szCs w:val="20"/>
          <w:lang w:val="pt-BR"/>
        </w:rPr>
        <w:t xml:space="preserve"> são discutidos em seções separadas desta consulta.</w:t>
      </w:r>
    </w:p>
    <w:p w14:paraId="544B4E0C" w14:textId="7613D25A" w:rsidR="004B2436" w:rsidRPr="009C0993" w:rsidRDefault="009C0993" w:rsidP="009C0993">
      <w:pPr>
        <w:pStyle w:val="Heading3"/>
        <w:numPr>
          <w:ilvl w:val="0"/>
          <w:numId w:val="41"/>
        </w:numPr>
        <w:rPr>
          <w:rFonts w:ascii="Arial" w:hAnsi="Arial" w:cs="Arial"/>
          <w:b w:val="0"/>
          <w:color w:val="auto"/>
          <w:sz w:val="22"/>
          <w:szCs w:val="22"/>
          <w:lang w:val="pt-BR"/>
        </w:rPr>
      </w:pPr>
      <w:bookmarkStart w:id="9" w:name="_Toc447876062"/>
      <w:bookmarkStart w:id="10" w:name="_Toc448761596"/>
      <w:r>
        <w:rPr>
          <w:rFonts w:ascii="Arial" w:hAnsi="Arial" w:cs="Arial"/>
          <w:color w:val="auto"/>
          <w:sz w:val="22"/>
          <w:szCs w:val="22"/>
          <w:lang w:val="pt-BR"/>
        </w:rPr>
        <w:t>R</w:t>
      </w:r>
      <w:r w:rsidRPr="009C0993">
        <w:rPr>
          <w:rFonts w:ascii="Arial" w:hAnsi="Arial" w:cs="Arial"/>
          <w:color w:val="auto"/>
          <w:sz w:val="22"/>
          <w:szCs w:val="22"/>
          <w:lang w:val="pt-BR"/>
        </w:rPr>
        <w:t>emoção da opção "derrogações possíve</w:t>
      </w:r>
      <w:r>
        <w:rPr>
          <w:rFonts w:ascii="Arial" w:hAnsi="Arial" w:cs="Arial"/>
          <w:color w:val="auto"/>
          <w:sz w:val="22"/>
          <w:szCs w:val="22"/>
          <w:lang w:val="pt-BR"/>
        </w:rPr>
        <w:t>is</w:t>
      </w:r>
      <w:r w:rsidRPr="009C0993">
        <w:rPr>
          <w:rFonts w:ascii="Arial" w:hAnsi="Arial" w:cs="Arial"/>
          <w:color w:val="auto"/>
          <w:sz w:val="22"/>
          <w:szCs w:val="22"/>
          <w:lang w:val="pt-BR"/>
        </w:rPr>
        <w:t xml:space="preserve"> mediante </w:t>
      </w:r>
      <w:r>
        <w:rPr>
          <w:rFonts w:ascii="Arial" w:hAnsi="Arial" w:cs="Arial"/>
          <w:color w:val="auto"/>
          <w:sz w:val="22"/>
          <w:szCs w:val="22"/>
          <w:lang w:val="pt-BR"/>
        </w:rPr>
        <w:t>solicitação</w:t>
      </w:r>
      <w:r w:rsidRPr="009C0993">
        <w:rPr>
          <w:rFonts w:ascii="Arial" w:hAnsi="Arial" w:cs="Arial"/>
          <w:color w:val="auto"/>
          <w:sz w:val="22"/>
          <w:szCs w:val="22"/>
          <w:lang w:val="pt-BR"/>
        </w:rPr>
        <w:t>"</w:t>
      </w:r>
      <w:bookmarkEnd w:id="9"/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B2436" w:rsidRPr="0001321A" w14:paraId="1C9D0543" w14:textId="77777777" w:rsidTr="00A62A03">
        <w:tc>
          <w:tcPr>
            <w:tcW w:w="9245" w:type="dxa"/>
          </w:tcPr>
          <w:p w14:paraId="0B7CFBA7" w14:textId="115EF635" w:rsidR="009C0993" w:rsidRDefault="009C0993" w:rsidP="00B75494">
            <w:pPr>
              <w:rPr>
                <w:rFonts w:cs="Arial"/>
                <w:szCs w:val="20"/>
                <w:lang w:val="pt-BR"/>
              </w:rPr>
            </w:pPr>
            <w:r>
              <w:rPr>
                <w:rFonts w:cs="Arial"/>
                <w:szCs w:val="20"/>
                <w:lang w:val="pt-BR"/>
              </w:rPr>
              <w:t>A FLO</w:t>
            </w:r>
            <w:r w:rsidRPr="009C0993">
              <w:rPr>
                <w:rFonts w:cs="Arial"/>
                <w:szCs w:val="20"/>
                <w:lang w:val="pt-BR"/>
              </w:rPr>
              <w:t>CERT permite exceções para o uso de qualquer material na Lista Vermelha (li</w:t>
            </w:r>
            <w:r w:rsidR="002A3F60">
              <w:rPr>
                <w:rFonts w:cs="Arial"/>
                <w:szCs w:val="20"/>
                <w:lang w:val="pt-BR"/>
              </w:rPr>
              <w:t>sta de substâncias proibidas) na</w:t>
            </w:r>
            <w:r w:rsidRPr="009C0993">
              <w:rPr>
                <w:rFonts w:cs="Arial"/>
                <w:szCs w:val="20"/>
                <w:lang w:val="pt-BR"/>
              </w:rPr>
              <w:t xml:space="preserve"> </w:t>
            </w:r>
            <w:r w:rsidR="009C4D5C">
              <w:rPr>
                <w:rFonts w:cs="Arial"/>
                <w:szCs w:val="20"/>
                <w:lang w:val="pt-BR"/>
              </w:rPr>
              <w:t>LMP</w:t>
            </w:r>
            <w:r w:rsidRPr="009C0993">
              <w:rPr>
                <w:rFonts w:cs="Arial"/>
                <w:szCs w:val="20"/>
                <w:lang w:val="pt-BR"/>
              </w:rPr>
              <w:t xml:space="preserve"> existente de duas maneiras:</w:t>
            </w:r>
          </w:p>
          <w:p w14:paraId="02D46455" w14:textId="4B732B7C" w:rsidR="009C4D5C" w:rsidRDefault="009C4D5C" w:rsidP="00305B67">
            <w:pPr>
              <w:pStyle w:val="ListParagraph"/>
              <w:numPr>
                <w:ilvl w:val="0"/>
                <w:numId w:val="46"/>
              </w:numPr>
              <w:rPr>
                <w:rFonts w:cs="Arial"/>
                <w:szCs w:val="20"/>
                <w:lang w:val="pt-BR"/>
              </w:rPr>
            </w:pPr>
            <w:r w:rsidRPr="009C4D5C">
              <w:rPr>
                <w:rFonts w:cs="Arial"/>
                <w:szCs w:val="20"/>
                <w:lang w:val="pt-BR"/>
              </w:rPr>
              <w:t>Se o material est</w:t>
            </w:r>
            <w:r>
              <w:rPr>
                <w:rFonts w:cs="Arial"/>
                <w:szCs w:val="20"/>
                <w:lang w:val="pt-BR"/>
              </w:rPr>
              <w:t>iver</w:t>
            </w:r>
            <w:r w:rsidRPr="009C4D5C">
              <w:rPr>
                <w:rFonts w:cs="Arial"/>
                <w:szCs w:val="20"/>
                <w:lang w:val="pt-BR"/>
              </w:rPr>
              <w:t xml:space="preserve"> listad</w:t>
            </w:r>
            <w:r>
              <w:rPr>
                <w:rFonts w:cs="Arial"/>
                <w:szCs w:val="20"/>
                <w:lang w:val="pt-BR"/>
              </w:rPr>
              <w:t>o</w:t>
            </w:r>
            <w:r w:rsidRPr="009C4D5C">
              <w:rPr>
                <w:rFonts w:cs="Arial"/>
                <w:szCs w:val="20"/>
                <w:lang w:val="pt-BR"/>
              </w:rPr>
              <w:t xml:space="preserve"> como 'derrogações possíveis mediante solicitação</w:t>
            </w:r>
            <w:r>
              <w:rPr>
                <w:rFonts w:cs="Arial"/>
                <w:szCs w:val="20"/>
                <w:lang w:val="pt-BR"/>
              </w:rPr>
              <w:t xml:space="preserve">’ </w:t>
            </w:r>
            <w:r w:rsidRPr="009C4D5C">
              <w:rPr>
                <w:rFonts w:cs="Arial"/>
                <w:szCs w:val="20"/>
                <w:lang w:val="pt-BR"/>
              </w:rPr>
              <w:t>n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9C4D5C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 xml:space="preserve">LMP do Comércio Justo </w:t>
            </w:r>
            <w:r w:rsidRPr="009C4D5C">
              <w:rPr>
                <w:rFonts w:cs="Arial"/>
                <w:szCs w:val="20"/>
                <w:lang w:val="pt-BR"/>
              </w:rPr>
              <w:t>Fairtrade</w:t>
            </w:r>
          </w:p>
          <w:p w14:paraId="79253EE2" w14:textId="77777777" w:rsidR="00305B67" w:rsidRPr="0001321A" w:rsidRDefault="00305B67" w:rsidP="00305B67">
            <w:pPr>
              <w:pStyle w:val="ListParagraph"/>
              <w:rPr>
                <w:rFonts w:cs="Arial"/>
                <w:szCs w:val="20"/>
                <w:lang w:val="pt-BR"/>
              </w:rPr>
            </w:pPr>
            <w:r w:rsidRPr="0001321A">
              <w:rPr>
                <w:rFonts w:cs="Arial"/>
                <w:szCs w:val="20"/>
                <w:lang w:val="pt-BR"/>
              </w:rPr>
              <w:t>OR</w:t>
            </w:r>
          </w:p>
          <w:p w14:paraId="24EA69ED" w14:textId="673AE347" w:rsidR="00E819DB" w:rsidRPr="0001321A" w:rsidRDefault="009C4D5C" w:rsidP="00305B67">
            <w:pPr>
              <w:pStyle w:val="ListParagraph"/>
              <w:numPr>
                <w:ilvl w:val="0"/>
                <w:numId w:val="46"/>
              </w:numPr>
              <w:rPr>
                <w:rFonts w:cs="Arial"/>
                <w:szCs w:val="20"/>
                <w:lang w:val="pt-BR"/>
              </w:rPr>
            </w:pPr>
            <w:r w:rsidRPr="009C4D5C">
              <w:rPr>
                <w:rFonts w:cs="Arial"/>
                <w:szCs w:val="20"/>
                <w:lang w:val="pt-BR"/>
              </w:rPr>
              <w:t>Em casos de situações de emergência.</w:t>
            </w:r>
            <w:r w:rsidR="00E819DB" w:rsidRPr="0001321A">
              <w:rPr>
                <w:rFonts w:cs="Arial"/>
                <w:szCs w:val="20"/>
                <w:lang w:val="pt-BR"/>
              </w:rPr>
              <w:t xml:space="preserve"> </w:t>
            </w:r>
          </w:p>
          <w:p w14:paraId="2FFC7F08" w14:textId="0EC40726" w:rsidR="009C4D5C" w:rsidRDefault="009C4D5C" w:rsidP="009C4D5C">
            <w:pPr>
              <w:rPr>
                <w:rFonts w:cs="Arial"/>
                <w:szCs w:val="20"/>
                <w:lang w:val="pt-BR"/>
              </w:rPr>
            </w:pPr>
            <w:r w:rsidRPr="009C4D5C">
              <w:rPr>
                <w:rFonts w:cs="Arial"/>
                <w:szCs w:val="20"/>
                <w:lang w:val="pt-BR"/>
              </w:rPr>
              <w:t>O uso de um material s</w:t>
            </w:r>
            <w:r>
              <w:rPr>
                <w:rFonts w:cs="Arial"/>
                <w:szCs w:val="20"/>
                <w:lang w:val="pt-BR"/>
              </w:rPr>
              <w:t xml:space="preserve">ob exceções também deve </w:t>
            </w:r>
            <w:r w:rsidRPr="009C4D5C">
              <w:rPr>
                <w:rFonts w:cs="Arial"/>
                <w:szCs w:val="20"/>
                <w:lang w:val="pt-BR"/>
              </w:rPr>
              <w:t>cumprir as condições em que são concedid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9C4D5C">
              <w:rPr>
                <w:rFonts w:cs="Arial"/>
                <w:szCs w:val="20"/>
                <w:lang w:val="pt-BR"/>
              </w:rPr>
              <w:t>s.</w:t>
            </w:r>
            <w:r>
              <w:rPr>
                <w:rFonts w:cs="Arial"/>
                <w:szCs w:val="20"/>
                <w:lang w:val="pt-BR"/>
              </w:rPr>
              <w:t xml:space="preserve"> </w:t>
            </w:r>
            <w:r w:rsidRPr="009C4D5C">
              <w:rPr>
                <w:rFonts w:cs="Arial"/>
                <w:szCs w:val="20"/>
                <w:lang w:val="pt-BR"/>
              </w:rPr>
              <w:t xml:space="preserve">(Ver documento </w:t>
            </w:r>
            <w:r>
              <w:rPr>
                <w:rFonts w:cs="Arial"/>
                <w:szCs w:val="20"/>
                <w:lang w:val="pt-BR"/>
              </w:rPr>
              <w:t xml:space="preserve">de </w:t>
            </w:r>
            <w:r w:rsidRPr="009C4D5C">
              <w:rPr>
                <w:rFonts w:cs="Arial"/>
                <w:szCs w:val="20"/>
                <w:lang w:val="pt-BR"/>
              </w:rPr>
              <w:t xml:space="preserve">exceção </w:t>
            </w:r>
            <w:r>
              <w:rPr>
                <w:rFonts w:cs="Arial"/>
                <w:szCs w:val="20"/>
                <w:lang w:val="pt-BR"/>
              </w:rPr>
              <w:t xml:space="preserve">da </w:t>
            </w:r>
            <w:r w:rsidRPr="009C4D5C">
              <w:rPr>
                <w:rFonts w:cs="Arial"/>
                <w:szCs w:val="20"/>
                <w:lang w:val="pt-BR"/>
              </w:rPr>
              <w:t>F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9C4D5C">
              <w:rPr>
                <w:rFonts w:cs="Arial"/>
                <w:szCs w:val="20"/>
                <w:lang w:val="pt-BR"/>
              </w:rPr>
              <w:t xml:space="preserve">OCERT </w:t>
            </w:r>
            <w:hyperlink r:id="rId14" w:history="1">
              <w:r w:rsidR="00927974" w:rsidRPr="002A08EE">
                <w:rPr>
                  <w:rStyle w:val="Hyperlink"/>
                </w:rPr>
                <w:t>http://www.flocert.net/wp-content/uploads/2014/02/CERT-Exceptions-ED-15-pt.pdf</w:t>
              </w:r>
            </w:hyperlink>
            <w:r w:rsidR="00927974">
              <w:t xml:space="preserve"> </w:t>
            </w:r>
            <w:r w:rsidRPr="0001321A">
              <w:rPr>
                <w:rFonts w:cs="Arial"/>
                <w:szCs w:val="20"/>
                <w:lang w:val="pt-BR"/>
              </w:rPr>
              <w:t>)</w:t>
            </w:r>
          </w:p>
          <w:p w14:paraId="5ACF9DEC" w14:textId="77777777" w:rsidR="009C4D5C" w:rsidRDefault="009C4D5C" w:rsidP="009C4D5C">
            <w:pPr>
              <w:rPr>
                <w:rFonts w:cs="Arial"/>
                <w:szCs w:val="20"/>
                <w:lang w:val="pt-BR"/>
              </w:rPr>
            </w:pPr>
          </w:p>
          <w:p w14:paraId="3DA1D579" w14:textId="70CA9AE3" w:rsidR="009C4D5C" w:rsidRDefault="009C4D5C" w:rsidP="00B75494">
            <w:pPr>
              <w:rPr>
                <w:rFonts w:cs="Arial"/>
                <w:szCs w:val="20"/>
                <w:lang w:val="pt-BR"/>
              </w:rPr>
            </w:pPr>
            <w:r w:rsidRPr="009C4D5C">
              <w:rPr>
                <w:rFonts w:cs="Arial"/>
                <w:szCs w:val="20"/>
                <w:lang w:val="pt-BR"/>
              </w:rPr>
              <w:t xml:space="preserve">Propõe-se que a opção de derrogações </w:t>
            </w:r>
            <w:r>
              <w:rPr>
                <w:rFonts w:cs="Arial"/>
                <w:szCs w:val="20"/>
                <w:lang w:val="pt-BR"/>
              </w:rPr>
              <w:t>seja</w:t>
            </w:r>
            <w:r w:rsidRPr="009C4D5C">
              <w:rPr>
                <w:rFonts w:cs="Arial"/>
                <w:szCs w:val="20"/>
                <w:lang w:val="pt-BR"/>
              </w:rPr>
              <w:t xml:space="preserve"> removid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9C4D5C">
              <w:rPr>
                <w:rFonts w:cs="Arial"/>
                <w:szCs w:val="20"/>
                <w:lang w:val="pt-BR"/>
              </w:rPr>
              <w:t xml:space="preserve"> e substituíd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9C4D5C">
              <w:rPr>
                <w:rFonts w:cs="Arial"/>
                <w:szCs w:val="20"/>
                <w:lang w:val="pt-BR"/>
              </w:rPr>
              <w:t xml:space="preserve"> por uma lista separada de materiais que podem ser usados em condições restritas especificad</w:t>
            </w:r>
            <w:r>
              <w:rPr>
                <w:rFonts w:cs="Arial"/>
                <w:szCs w:val="20"/>
                <w:lang w:val="pt-BR"/>
              </w:rPr>
              <w:t>as no</w:t>
            </w:r>
            <w:r w:rsidRPr="009C4D5C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critério</w:t>
            </w:r>
            <w:r w:rsidRPr="009C4D5C">
              <w:rPr>
                <w:rFonts w:cs="Arial"/>
                <w:szCs w:val="20"/>
                <w:lang w:val="pt-BR"/>
              </w:rPr>
              <w:t xml:space="preserve"> (Lista </w:t>
            </w:r>
            <w:r>
              <w:rPr>
                <w:rFonts w:cs="Arial"/>
                <w:szCs w:val="20"/>
                <w:lang w:val="pt-BR"/>
              </w:rPr>
              <w:t>Laranja) e exceções sobre</w:t>
            </w:r>
            <w:r w:rsidRPr="009C4D5C">
              <w:rPr>
                <w:rFonts w:cs="Arial"/>
                <w:szCs w:val="20"/>
                <w:lang w:val="pt-BR"/>
              </w:rPr>
              <w:t xml:space="preserve"> outros materiais poderiam ser fornecidas pelo </w:t>
            </w:r>
            <w:r>
              <w:rPr>
                <w:rFonts w:cs="Arial"/>
                <w:szCs w:val="20"/>
                <w:lang w:val="pt-BR"/>
              </w:rPr>
              <w:t>órgão de certificação (FLO</w:t>
            </w:r>
            <w:r w:rsidRPr="009C4D5C">
              <w:rPr>
                <w:rFonts w:cs="Arial"/>
                <w:szCs w:val="20"/>
                <w:lang w:val="pt-BR"/>
              </w:rPr>
              <w:t xml:space="preserve">CERT) </w:t>
            </w:r>
            <w:r>
              <w:rPr>
                <w:rFonts w:cs="Arial"/>
                <w:szCs w:val="20"/>
                <w:lang w:val="pt-BR"/>
              </w:rPr>
              <w:t>através de sua</w:t>
            </w:r>
            <w:r w:rsidRPr="009C4D5C">
              <w:rPr>
                <w:rFonts w:cs="Arial"/>
                <w:szCs w:val="20"/>
                <w:lang w:val="pt-BR"/>
              </w:rPr>
              <w:t xml:space="preserve"> política de exceções</w:t>
            </w:r>
            <w:r>
              <w:rPr>
                <w:rFonts w:cs="Arial"/>
                <w:szCs w:val="20"/>
                <w:lang w:val="pt-BR"/>
              </w:rPr>
              <w:t>, ou seja,</w:t>
            </w:r>
            <w:r w:rsidRPr="009C4D5C">
              <w:rPr>
                <w:rFonts w:cs="Arial"/>
                <w:szCs w:val="20"/>
                <w:lang w:val="pt-BR"/>
              </w:rPr>
              <w:t xml:space="preserve"> apenas em situações de emergência. Isto implica que, para os materiais incluídos na Lista </w:t>
            </w:r>
            <w:r>
              <w:rPr>
                <w:rFonts w:cs="Arial"/>
                <w:szCs w:val="20"/>
                <w:lang w:val="pt-BR"/>
              </w:rPr>
              <w:t>Laranja</w:t>
            </w:r>
            <w:r w:rsidRPr="009C4D5C">
              <w:rPr>
                <w:rFonts w:cs="Arial"/>
                <w:szCs w:val="20"/>
                <w:lang w:val="pt-BR"/>
              </w:rPr>
              <w:t xml:space="preserve">, não </w:t>
            </w:r>
            <w:r>
              <w:rPr>
                <w:rFonts w:cs="Arial"/>
                <w:szCs w:val="20"/>
                <w:lang w:val="pt-BR"/>
              </w:rPr>
              <w:t xml:space="preserve">há necessidade de solicitar à FLOCERT </w:t>
            </w:r>
            <w:r w:rsidRPr="009C4D5C">
              <w:rPr>
                <w:rFonts w:cs="Arial"/>
                <w:szCs w:val="20"/>
                <w:lang w:val="pt-BR"/>
              </w:rPr>
              <w:t xml:space="preserve">derrogações, mas a sua utilização é permitida </w:t>
            </w:r>
            <w:r>
              <w:rPr>
                <w:rFonts w:cs="Arial"/>
                <w:szCs w:val="20"/>
                <w:lang w:val="pt-BR"/>
              </w:rPr>
              <w:t xml:space="preserve">sob </w:t>
            </w:r>
            <w:r w:rsidRPr="009C4D5C">
              <w:rPr>
                <w:rFonts w:cs="Arial"/>
                <w:szCs w:val="20"/>
                <w:lang w:val="pt-BR"/>
              </w:rPr>
              <w:t xml:space="preserve">as condições mencionadas no </w:t>
            </w:r>
            <w:r>
              <w:rPr>
                <w:rFonts w:cs="Arial"/>
                <w:szCs w:val="20"/>
                <w:lang w:val="pt-BR"/>
              </w:rPr>
              <w:t>critério</w:t>
            </w:r>
            <w:r w:rsidRPr="009C4D5C">
              <w:rPr>
                <w:rFonts w:cs="Arial"/>
                <w:szCs w:val="20"/>
                <w:lang w:val="pt-BR"/>
              </w:rPr>
              <w:t xml:space="preserve"> e </w:t>
            </w:r>
            <w:r w:rsidR="000F57CC">
              <w:rPr>
                <w:rFonts w:cs="Arial"/>
                <w:szCs w:val="20"/>
                <w:lang w:val="pt-BR"/>
              </w:rPr>
              <w:t xml:space="preserve">a </w:t>
            </w:r>
            <w:r w:rsidRPr="009C4D5C">
              <w:rPr>
                <w:rFonts w:cs="Arial"/>
                <w:szCs w:val="20"/>
                <w:lang w:val="pt-BR"/>
              </w:rPr>
              <w:t>FLOCERT auditar</w:t>
            </w:r>
            <w:r w:rsidR="000F57CC">
              <w:rPr>
                <w:rFonts w:cs="Arial"/>
                <w:szCs w:val="20"/>
                <w:lang w:val="pt-BR"/>
              </w:rPr>
              <w:t>á</w:t>
            </w:r>
            <w:r w:rsidRPr="009C4D5C">
              <w:rPr>
                <w:rFonts w:cs="Arial"/>
                <w:szCs w:val="20"/>
                <w:lang w:val="pt-BR"/>
              </w:rPr>
              <w:t xml:space="preserve"> o cumprimento </w:t>
            </w:r>
            <w:r w:rsidR="000F57CC">
              <w:rPr>
                <w:rFonts w:cs="Arial"/>
                <w:szCs w:val="20"/>
                <w:lang w:val="pt-BR"/>
              </w:rPr>
              <w:t>em relação a</w:t>
            </w:r>
            <w:r w:rsidRPr="009C4D5C">
              <w:rPr>
                <w:rFonts w:cs="Arial"/>
                <w:szCs w:val="20"/>
                <w:lang w:val="pt-BR"/>
              </w:rPr>
              <w:t xml:space="preserve"> estas condições de uso.</w:t>
            </w:r>
          </w:p>
          <w:p w14:paraId="0A834D76" w14:textId="56389D25" w:rsidR="00EC0849" w:rsidRPr="0001321A" w:rsidRDefault="000F57CC" w:rsidP="007A1EDF">
            <w:pPr>
              <w:rPr>
                <w:rFonts w:cs="Arial"/>
                <w:szCs w:val="20"/>
                <w:lang w:val="pt-BR"/>
              </w:rPr>
            </w:pPr>
            <w:r w:rsidRPr="000F57CC">
              <w:rPr>
                <w:rFonts w:cs="Arial"/>
                <w:sz w:val="23"/>
                <w:szCs w:val="23"/>
                <w:u w:val="single"/>
                <w:lang w:val="pt-BR"/>
              </w:rPr>
              <w:t>Situação atual</w:t>
            </w:r>
            <w:r w:rsidR="00EC0849" w:rsidRPr="000F57CC">
              <w:rPr>
                <w:rFonts w:cs="Arial"/>
                <w:sz w:val="23"/>
                <w:szCs w:val="23"/>
                <w:lang w:val="pt-BR"/>
              </w:rPr>
              <w:t xml:space="preserve"> – </w:t>
            </w:r>
            <w:r w:rsidRPr="000F57CC">
              <w:rPr>
                <w:rFonts w:cs="Arial"/>
                <w:sz w:val="23"/>
                <w:szCs w:val="23"/>
                <w:lang w:val="pt-BR"/>
              </w:rPr>
              <w:t>Derrogação</w:t>
            </w:r>
            <w:r w:rsidR="00EC0849" w:rsidRPr="0001321A">
              <w:rPr>
                <w:rFonts w:cs="Arial"/>
                <w:szCs w:val="20"/>
                <w:lang w:val="pt-BR"/>
              </w:rPr>
              <w:t xml:space="preserve"> </w:t>
            </w:r>
            <w:r w:rsidR="00EC0849" w:rsidRPr="0001321A">
              <w:rPr>
                <w:rFonts w:cs="Arial"/>
                <w:color w:val="76923C" w:themeColor="accent3" w:themeShade="BF"/>
                <w:sz w:val="52"/>
                <w:szCs w:val="20"/>
                <w:lang w:val="pt-BR"/>
              </w:rPr>
              <w:sym w:font="Wingdings" w:char="F0FC"/>
            </w:r>
            <w:r w:rsidR="00EC0849" w:rsidRPr="0001321A">
              <w:rPr>
                <w:rFonts w:cs="Arial"/>
                <w:szCs w:val="20"/>
                <w:lang w:val="pt-BR"/>
              </w:rPr>
              <w:t xml:space="preserve"> &amp; </w:t>
            </w:r>
            <w:r w:rsidRPr="000F57CC">
              <w:rPr>
                <w:rFonts w:cs="Arial"/>
                <w:sz w:val="23"/>
                <w:szCs w:val="23"/>
                <w:lang w:val="pt-BR"/>
              </w:rPr>
              <w:t>Exceções previstas em situação de emergência</w:t>
            </w:r>
            <w:r w:rsidRPr="000F57CC">
              <w:rPr>
                <w:rFonts w:cs="Arial"/>
                <w:sz w:val="24"/>
                <w:lang w:val="pt-BR"/>
              </w:rPr>
              <w:t xml:space="preserve"> </w:t>
            </w:r>
            <w:r w:rsidR="00EC0849" w:rsidRPr="0001321A">
              <w:rPr>
                <w:rFonts w:cs="Arial"/>
                <w:color w:val="76923C" w:themeColor="accent3" w:themeShade="BF"/>
                <w:sz w:val="52"/>
                <w:szCs w:val="20"/>
                <w:lang w:val="pt-BR"/>
              </w:rPr>
              <w:sym w:font="Wingdings" w:char="F0FC"/>
            </w:r>
          </w:p>
          <w:p w14:paraId="6A3F61EF" w14:textId="4FE5C46E" w:rsidR="00EC0849" w:rsidRPr="0001321A" w:rsidRDefault="000F57CC" w:rsidP="000F57CC">
            <w:pPr>
              <w:rPr>
                <w:rFonts w:cs="Arial"/>
                <w:szCs w:val="20"/>
                <w:lang w:val="pt-BR"/>
              </w:rPr>
            </w:pPr>
            <w:r w:rsidRPr="000F57CC">
              <w:rPr>
                <w:rFonts w:cs="Arial"/>
                <w:sz w:val="23"/>
                <w:szCs w:val="23"/>
                <w:u w:val="single"/>
                <w:lang w:val="pt-BR"/>
              </w:rPr>
              <w:t>Proposto - Retirar a Derrogação</w:t>
            </w:r>
            <w:r w:rsidR="00EC0849" w:rsidRPr="0001321A">
              <w:rPr>
                <w:rFonts w:cs="Arial"/>
                <w:szCs w:val="20"/>
                <w:lang w:val="pt-BR"/>
              </w:rPr>
              <w:t xml:space="preserve"> </w:t>
            </w:r>
            <w:r w:rsidR="00EC0849" w:rsidRPr="0001321A">
              <w:rPr>
                <w:rFonts w:cs="Arial"/>
                <w:color w:val="FF0000"/>
                <w:sz w:val="66"/>
                <w:szCs w:val="20"/>
                <w:lang w:val="pt-BR"/>
              </w:rPr>
              <w:sym w:font="Wingdings" w:char="F0FB"/>
            </w:r>
            <w:r w:rsidR="00EC0849" w:rsidRPr="0001321A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e</w:t>
            </w:r>
            <w:r w:rsidR="00EC0849" w:rsidRPr="0001321A">
              <w:rPr>
                <w:rFonts w:cs="Arial"/>
                <w:szCs w:val="20"/>
                <w:lang w:val="pt-BR"/>
              </w:rPr>
              <w:t xml:space="preserve">- </w:t>
            </w:r>
            <w:r w:rsidRPr="000F57CC">
              <w:rPr>
                <w:rFonts w:cs="Arial"/>
                <w:sz w:val="23"/>
                <w:szCs w:val="23"/>
                <w:lang w:val="pt-BR"/>
              </w:rPr>
              <w:t>Substituir por</w:t>
            </w:r>
            <w:r w:rsidR="00EC0849" w:rsidRPr="000F57CC">
              <w:rPr>
                <w:rFonts w:cs="Arial"/>
                <w:sz w:val="23"/>
                <w:szCs w:val="23"/>
                <w:lang w:val="pt-BR"/>
              </w:rPr>
              <w:t xml:space="preserve"> 1) </w:t>
            </w:r>
            <w:r w:rsidRPr="000F57CC">
              <w:rPr>
                <w:rFonts w:cs="Arial"/>
                <w:sz w:val="23"/>
                <w:szCs w:val="23"/>
                <w:lang w:val="pt-BR"/>
              </w:rPr>
              <w:t>Lista Laranja</w:t>
            </w:r>
            <w:r w:rsidR="00EC0849" w:rsidRPr="000F57CC">
              <w:rPr>
                <w:rFonts w:cs="Arial"/>
                <w:sz w:val="23"/>
                <w:szCs w:val="23"/>
                <w:lang w:val="pt-BR"/>
              </w:rPr>
              <w:t xml:space="preserve"> (</w:t>
            </w:r>
            <w:r w:rsidRPr="000F57CC">
              <w:rPr>
                <w:rFonts w:cs="Arial"/>
                <w:sz w:val="23"/>
                <w:szCs w:val="23"/>
                <w:lang w:val="pt-BR"/>
              </w:rPr>
              <w:t>lista restrita)</w:t>
            </w:r>
            <w:r w:rsidR="00EC0849" w:rsidRPr="0001321A">
              <w:rPr>
                <w:rFonts w:cs="Arial"/>
                <w:color w:val="76923C" w:themeColor="accent3" w:themeShade="BF"/>
                <w:sz w:val="52"/>
                <w:szCs w:val="20"/>
                <w:lang w:val="pt-BR"/>
              </w:rPr>
              <w:sym w:font="Wingdings" w:char="F0FC"/>
            </w:r>
            <w:r w:rsidR="00EC0849" w:rsidRPr="0001321A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 w:val="24"/>
                <w:lang w:val="pt-BR"/>
              </w:rPr>
              <w:t>e</w:t>
            </w:r>
            <w:r w:rsidR="00EC0849" w:rsidRPr="0001321A">
              <w:rPr>
                <w:rFonts w:cs="Arial"/>
                <w:sz w:val="24"/>
                <w:lang w:val="pt-BR"/>
              </w:rPr>
              <w:t xml:space="preserve">  </w:t>
            </w:r>
            <w:r w:rsidR="004D1CF6" w:rsidRPr="000F57CC">
              <w:rPr>
                <w:rFonts w:cs="Arial"/>
                <w:sz w:val="23"/>
                <w:szCs w:val="23"/>
                <w:lang w:val="pt-BR"/>
              </w:rPr>
              <w:t xml:space="preserve">2) </w:t>
            </w:r>
            <w:r w:rsidRPr="000F57CC">
              <w:rPr>
                <w:rFonts w:cs="Arial"/>
                <w:sz w:val="23"/>
                <w:szCs w:val="23"/>
                <w:lang w:val="pt-BR"/>
              </w:rPr>
              <w:t>Exceções previstas em situação de emergência</w:t>
            </w:r>
            <w:r w:rsidRPr="000F57CC">
              <w:rPr>
                <w:rFonts w:cs="Arial"/>
                <w:sz w:val="24"/>
                <w:lang w:val="pt-BR"/>
              </w:rPr>
              <w:t xml:space="preserve"> </w:t>
            </w:r>
            <w:r w:rsidR="00EC0849" w:rsidRPr="0001321A">
              <w:rPr>
                <w:rFonts w:cs="Arial"/>
                <w:color w:val="76923C" w:themeColor="accent3" w:themeShade="BF"/>
                <w:sz w:val="52"/>
                <w:szCs w:val="20"/>
                <w:lang w:val="pt-BR"/>
              </w:rPr>
              <w:sym w:font="Wingdings" w:char="F0FC"/>
            </w:r>
          </w:p>
        </w:tc>
      </w:tr>
    </w:tbl>
    <w:p w14:paraId="4EDFA358" w14:textId="77777777" w:rsidR="00BA446A" w:rsidRPr="0001321A" w:rsidRDefault="00BA446A" w:rsidP="00B75494">
      <w:pPr>
        <w:rPr>
          <w:rFonts w:cs="Arial"/>
          <w:b/>
          <w:szCs w:val="20"/>
          <w:lang w:val="pt-BR"/>
        </w:rPr>
      </w:pPr>
    </w:p>
    <w:p w14:paraId="56421332" w14:textId="03181697" w:rsidR="000F57CC" w:rsidRDefault="00EC0849" w:rsidP="00B75494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 xml:space="preserve">Q1.1 </w:t>
      </w:r>
      <w:r w:rsidR="000F57CC" w:rsidRPr="000F57CC">
        <w:rPr>
          <w:rFonts w:cs="Arial"/>
          <w:b/>
          <w:szCs w:val="20"/>
          <w:lang w:val="pt-BR"/>
        </w:rPr>
        <w:t xml:space="preserve">Você concorda com a </w:t>
      </w:r>
      <w:r w:rsidR="000F57CC">
        <w:rPr>
          <w:rFonts w:cs="Arial"/>
          <w:b/>
          <w:szCs w:val="20"/>
          <w:lang w:val="pt-BR"/>
        </w:rPr>
        <w:t xml:space="preserve">proposta de remover a opção de ‘Derrogações </w:t>
      </w:r>
      <w:r w:rsidR="000F57CC" w:rsidRPr="000F57CC">
        <w:rPr>
          <w:rFonts w:cs="Arial"/>
          <w:b/>
          <w:szCs w:val="20"/>
          <w:lang w:val="pt-BR"/>
        </w:rPr>
        <w:t>possíve</w:t>
      </w:r>
      <w:r w:rsidR="000F57CC">
        <w:rPr>
          <w:rFonts w:cs="Arial"/>
          <w:b/>
          <w:szCs w:val="20"/>
          <w:lang w:val="pt-BR"/>
        </w:rPr>
        <w:t>is mediante solicitação’</w:t>
      </w:r>
      <w:r w:rsidR="002A3F60">
        <w:rPr>
          <w:rFonts w:cs="Arial"/>
          <w:b/>
          <w:szCs w:val="20"/>
          <w:lang w:val="pt-BR"/>
        </w:rPr>
        <w:t>?</w:t>
      </w:r>
    </w:p>
    <w:p w14:paraId="7A185203" w14:textId="2A30C034" w:rsidR="004D1CF6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4D1CF6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1429576238"/>
        </w:sdtPr>
        <w:sdtEndPr/>
        <w:sdtContent>
          <w:r w:rsidR="004D1CF6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120F2551" w14:textId="6C200D25" w:rsidR="004D1CF6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4D1CF6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2047288355"/>
        </w:sdtPr>
        <w:sdtEndPr/>
        <w:sdtContent>
          <w:r w:rsidR="004D1CF6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6A176160" w14:textId="66DF623D" w:rsidR="004B2436" w:rsidRPr="0001321A" w:rsidRDefault="000F57CC" w:rsidP="00B75494">
      <w:pPr>
        <w:rPr>
          <w:rFonts w:cs="Arial"/>
          <w:lang w:val="pt-BR"/>
        </w:rPr>
      </w:pPr>
      <w:r w:rsidRPr="000F57CC">
        <w:rPr>
          <w:rFonts w:cs="Arial"/>
          <w:szCs w:val="20"/>
          <w:lang w:val="pt-BR"/>
        </w:rPr>
        <w:t>Por favor, explique a sua resposta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4D1CF6" w:rsidRPr="0001321A" w14:paraId="0141FCC0" w14:textId="77777777" w:rsidTr="004D1CF6">
        <w:tc>
          <w:tcPr>
            <w:tcW w:w="9245" w:type="dxa"/>
          </w:tcPr>
          <w:p w14:paraId="1DFF8E9F" w14:textId="77777777" w:rsidR="004D1CF6" w:rsidRPr="0001321A" w:rsidRDefault="004D1CF6" w:rsidP="00B75494">
            <w:pPr>
              <w:rPr>
                <w:rFonts w:cs="Arial"/>
                <w:szCs w:val="20"/>
                <w:lang w:val="pt-BR"/>
              </w:rPr>
            </w:pPr>
          </w:p>
          <w:p w14:paraId="700F2F11" w14:textId="77777777" w:rsidR="004D1CF6" w:rsidRPr="0001321A" w:rsidRDefault="004D1CF6" w:rsidP="00B75494">
            <w:pPr>
              <w:rPr>
                <w:rFonts w:cs="Arial"/>
                <w:szCs w:val="20"/>
                <w:lang w:val="pt-BR"/>
              </w:rPr>
            </w:pPr>
          </w:p>
          <w:p w14:paraId="118DA00E" w14:textId="77777777" w:rsidR="004D1CF6" w:rsidRPr="0001321A" w:rsidRDefault="004D1CF6" w:rsidP="00B75494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5B8A060C" w14:textId="77777777" w:rsidR="004B2C34" w:rsidRPr="0001321A" w:rsidRDefault="004B2C34" w:rsidP="00B75494">
      <w:pPr>
        <w:rPr>
          <w:rFonts w:cs="Arial"/>
          <w:lang w:val="pt-BR"/>
        </w:rPr>
      </w:pPr>
    </w:p>
    <w:p w14:paraId="5916F252" w14:textId="77777777" w:rsidR="008F54BE" w:rsidRPr="0001321A" w:rsidRDefault="008F54BE" w:rsidP="007A1EDF">
      <w:pPr>
        <w:rPr>
          <w:rFonts w:cs="Arial"/>
          <w:szCs w:val="20"/>
          <w:lang w:val="pt-BR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F54BE" w:rsidRPr="0001321A" w14:paraId="20C1E42E" w14:textId="77777777" w:rsidTr="00A62A03">
        <w:tc>
          <w:tcPr>
            <w:tcW w:w="9245" w:type="dxa"/>
          </w:tcPr>
          <w:p w14:paraId="605B11AC" w14:textId="2FD0B487" w:rsidR="008F54BE" w:rsidRPr="0001321A" w:rsidRDefault="00A34F17" w:rsidP="00A34F17">
            <w:pPr>
              <w:rPr>
                <w:rFonts w:cs="Arial"/>
                <w:szCs w:val="20"/>
                <w:lang w:val="pt-BR"/>
              </w:rPr>
            </w:pPr>
            <w:r w:rsidRPr="00A34F17">
              <w:rPr>
                <w:rFonts w:cs="Arial"/>
                <w:szCs w:val="20"/>
                <w:lang w:val="pt-BR"/>
              </w:rPr>
              <w:t xml:space="preserve">Na primeira consulta, houve um pedido </w:t>
            </w:r>
            <w:r>
              <w:rPr>
                <w:rFonts w:cs="Arial"/>
                <w:szCs w:val="20"/>
                <w:lang w:val="pt-BR"/>
              </w:rPr>
              <w:t xml:space="preserve">de </w:t>
            </w:r>
            <w:r w:rsidRPr="00A34F17">
              <w:rPr>
                <w:rFonts w:cs="Arial"/>
                <w:szCs w:val="20"/>
                <w:lang w:val="pt-BR"/>
              </w:rPr>
              <w:t>que de</w:t>
            </w:r>
            <w:r>
              <w:rPr>
                <w:rFonts w:cs="Arial"/>
                <w:szCs w:val="20"/>
                <w:lang w:val="pt-BR"/>
              </w:rPr>
              <w:t>ve haver transparência nas exce</w:t>
            </w:r>
            <w:r w:rsidRPr="00A34F17">
              <w:rPr>
                <w:rFonts w:cs="Arial"/>
                <w:szCs w:val="20"/>
                <w:lang w:val="pt-BR"/>
              </w:rPr>
              <w:t>ções dadas</w:t>
            </w:r>
            <w:r>
              <w:rPr>
                <w:rFonts w:cs="Arial"/>
                <w:szCs w:val="20"/>
                <w:lang w:val="pt-BR"/>
              </w:rPr>
              <w:t xml:space="preserve"> a</w:t>
            </w:r>
            <w:r w:rsidRPr="00A34F17">
              <w:rPr>
                <w:rFonts w:cs="Arial"/>
                <w:szCs w:val="20"/>
                <w:lang w:val="pt-BR"/>
              </w:rPr>
              <w:t xml:space="preserve">o uso de pesticidas e os compradores devem ser informados sobre o uso de qualquer pesticida </w:t>
            </w:r>
            <w:r>
              <w:rPr>
                <w:rFonts w:cs="Arial"/>
                <w:szCs w:val="20"/>
                <w:lang w:val="pt-BR"/>
              </w:rPr>
              <w:t xml:space="preserve">na </w:t>
            </w:r>
            <w:r w:rsidRPr="00A34F17">
              <w:rPr>
                <w:rFonts w:cs="Arial"/>
                <w:szCs w:val="20"/>
                <w:lang w:val="pt-BR"/>
              </w:rPr>
              <w:t>Lista Vermelha.</w:t>
            </w:r>
          </w:p>
        </w:tc>
      </w:tr>
    </w:tbl>
    <w:p w14:paraId="495B7361" w14:textId="199E7C44" w:rsidR="008F54BE" w:rsidRPr="0001321A" w:rsidRDefault="008F54BE" w:rsidP="00B75494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 xml:space="preserve">Q1.2 </w:t>
      </w:r>
      <w:r w:rsidR="00A34F17">
        <w:rPr>
          <w:rFonts w:cs="Arial"/>
          <w:b/>
          <w:szCs w:val="20"/>
          <w:lang w:val="pt-BR"/>
        </w:rPr>
        <w:t>Você c</w:t>
      </w:r>
      <w:r w:rsidR="00A34F17" w:rsidRPr="00A34F17">
        <w:rPr>
          <w:rFonts w:cs="Arial"/>
          <w:b/>
          <w:szCs w:val="20"/>
          <w:lang w:val="pt-BR"/>
        </w:rPr>
        <w:t>oncorda que</w:t>
      </w:r>
    </w:p>
    <w:p w14:paraId="0BF027CB" w14:textId="6CD92F72" w:rsidR="00A34F17" w:rsidRDefault="00A34F17" w:rsidP="00604C90">
      <w:pPr>
        <w:pStyle w:val="ListParagraph"/>
        <w:numPr>
          <w:ilvl w:val="0"/>
          <w:numId w:val="42"/>
        </w:numPr>
        <w:rPr>
          <w:rFonts w:cs="Arial"/>
          <w:b/>
          <w:szCs w:val="20"/>
          <w:lang w:val="pt-BR" w:eastAsia="ko-KR"/>
        </w:rPr>
      </w:pPr>
      <w:r w:rsidRPr="00A34F17">
        <w:rPr>
          <w:rFonts w:cs="Arial"/>
          <w:b/>
          <w:szCs w:val="20"/>
          <w:lang w:val="pt-BR"/>
        </w:rPr>
        <w:t xml:space="preserve">os </w:t>
      </w:r>
      <w:r w:rsidR="002A3F60">
        <w:rPr>
          <w:rFonts w:cs="Arial"/>
          <w:b/>
          <w:szCs w:val="20"/>
          <w:lang w:val="pt-BR"/>
        </w:rPr>
        <w:t>compradores devem ser notificado</w:t>
      </w:r>
      <w:r w:rsidRPr="00A34F17">
        <w:rPr>
          <w:rFonts w:cs="Arial"/>
          <w:b/>
          <w:szCs w:val="20"/>
          <w:lang w:val="pt-BR"/>
        </w:rPr>
        <w:t xml:space="preserve">s </w:t>
      </w:r>
      <w:r>
        <w:rPr>
          <w:rFonts w:cs="Arial"/>
          <w:b/>
          <w:szCs w:val="20"/>
          <w:lang w:val="pt-BR"/>
        </w:rPr>
        <w:t>sobre o</w:t>
      </w:r>
      <w:r w:rsidR="002A3F60">
        <w:rPr>
          <w:rFonts w:cs="Arial"/>
          <w:b/>
          <w:szCs w:val="20"/>
          <w:lang w:val="pt-BR"/>
        </w:rPr>
        <w:t xml:space="preserve"> uso de qualquer pesticida d</w:t>
      </w:r>
      <w:r w:rsidRPr="00A34F17">
        <w:rPr>
          <w:rFonts w:cs="Arial"/>
          <w:b/>
          <w:szCs w:val="20"/>
          <w:lang w:val="pt-BR"/>
        </w:rPr>
        <w:t xml:space="preserve">a Lista Vermelha para </w:t>
      </w:r>
      <w:r>
        <w:rPr>
          <w:rFonts w:cs="Arial"/>
          <w:b/>
          <w:szCs w:val="20"/>
          <w:lang w:val="pt-BR"/>
        </w:rPr>
        <w:t xml:space="preserve">o </w:t>
      </w:r>
      <w:r w:rsidRPr="00A34F17">
        <w:rPr>
          <w:rFonts w:cs="Arial"/>
          <w:b/>
          <w:szCs w:val="20"/>
          <w:lang w:val="pt-BR"/>
        </w:rPr>
        <w:t>qu</w:t>
      </w:r>
      <w:r>
        <w:rPr>
          <w:rFonts w:cs="Arial"/>
          <w:b/>
          <w:szCs w:val="20"/>
          <w:lang w:val="pt-BR"/>
        </w:rPr>
        <w:t>al</w:t>
      </w:r>
      <w:r w:rsidRPr="00A34F17">
        <w:rPr>
          <w:rFonts w:cs="Arial"/>
          <w:b/>
          <w:szCs w:val="20"/>
          <w:lang w:val="pt-BR"/>
        </w:rPr>
        <w:t xml:space="preserve"> uma exceção foi </w:t>
      </w:r>
      <w:r>
        <w:rPr>
          <w:rFonts w:cs="Arial"/>
          <w:b/>
          <w:szCs w:val="20"/>
          <w:lang w:val="pt-BR"/>
        </w:rPr>
        <w:t>feita</w:t>
      </w:r>
    </w:p>
    <w:p w14:paraId="59A9EC01" w14:textId="478953D6" w:rsidR="008F54BE" w:rsidRPr="00A34F17" w:rsidRDefault="00A34F17" w:rsidP="007A1EDF">
      <w:pPr>
        <w:pStyle w:val="ListParagraph"/>
        <w:numPr>
          <w:ilvl w:val="0"/>
          <w:numId w:val="42"/>
        </w:numPr>
        <w:rPr>
          <w:rFonts w:cs="Arial"/>
          <w:b/>
          <w:szCs w:val="20"/>
          <w:lang w:val="pt-BR" w:eastAsia="ko-KR"/>
        </w:rPr>
      </w:pPr>
      <w:r>
        <w:rPr>
          <w:rFonts w:cs="Arial"/>
          <w:b/>
          <w:szCs w:val="20"/>
          <w:lang w:val="pt-BR" w:eastAsia="ko-KR"/>
        </w:rPr>
        <w:t>a cultura/</w:t>
      </w:r>
      <w:r w:rsidRPr="00A34F17">
        <w:rPr>
          <w:rFonts w:cs="Arial"/>
          <w:b/>
          <w:szCs w:val="20"/>
          <w:lang w:val="pt-BR" w:eastAsia="ko-KR"/>
        </w:rPr>
        <w:t xml:space="preserve">produto em que o material foi aplicado não </w:t>
      </w:r>
      <w:r>
        <w:rPr>
          <w:rFonts w:cs="Arial"/>
          <w:b/>
          <w:szCs w:val="20"/>
          <w:lang w:val="pt-BR" w:eastAsia="ko-KR"/>
        </w:rPr>
        <w:t>seja</w:t>
      </w:r>
      <w:r w:rsidRPr="00A34F17">
        <w:rPr>
          <w:rFonts w:cs="Arial"/>
          <w:b/>
          <w:szCs w:val="20"/>
          <w:lang w:val="pt-BR" w:eastAsia="ko-KR"/>
        </w:rPr>
        <w:t xml:space="preserve"> vendido como </w:t>
      </w:r>
      <w:r>
        <w:rPr>
          <w:rFonts w:cs="Arial"/>
          <w:b/>
          <w:szCs w:val="20"/>
          <w:lang w:val="pt-BR" w:eastAsia="ko-KR"/>
        </w:rPr>
        <w:t>certificado do Comércio Justo Fairt</w:t>
      </w:r>
      <w:r w:rsidRPr="00A34F17">
        <w:rPr>
          <w:rFonts w:cs="Arial"/>
          <w:b/>
          <w:szCs w:val="20"/>
          <w:lang w:val="pt-BR" w:eastAsia="ko-KR"/>
        </w:rPr>
        <w:t>rade s</w:t>
      </w:r>
      <w:r w:rsidR="002A3F60">
        <w:rPr>
          <w:rFonts w:cs="Arial"/>
          <w:b/>
          <w:szCs w:val="20"/>
          <w:lang w:val="pt-BR" w:eastAsia="ko-KR"/>
        </w:rPr>
        <w:t>e foi utilizado um pesticida d</w:t>
      </w:r>
      <w:r w:rsidRPr="00A34F17">
        <w:rPr>
          <w:rFonts w:cs="Arial"/>
          <w:b/>
          <w:szCs w:val="20"/>
          <w:lang w:val="pt-BR" w:eastAsia="ko-KR"/>
        </w:rPr>
        <w:t>a Lista Vermelha.</w:t>
      </w:r>
    </w:p>
    <w:p w14:paraId="66CFB54F" w14:textId="0AD9A930" w:rsidR="008F54BE" w:rsidRPr="0001321A" w:rsidRDefault="00A34F17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Somente</w:t>
      </w:r>
      <w:r w:rsidR="008F54BE" w:rsidRPr="0001321A">
        <w:rPr>
          <w:rFonts w:cs="Arial"/>
          <w:szCs w:val="20"/>
          <w:lang w:val="pt-BR"/>
        </w:rPr>
        <w:t xml:space="preserve"> a)</w:t>
      </w:r>
      <w:r w:rsidR="00604C90" w:rsidRPr="0001321A">
        <w:rPr>
          <w:rFonts w:cs="Arial"/>
          <w:szCs w:val="20"/>
          <w:lang w:val="pt-BR"/>
        </w:rPr>
        <w:tab/>
      </w:r>
      <w:r w:rsidR="008F54BE" w:rsidRPr="0001321A">
        <w:rPr>
          <w:rFonts w:cs="Arial"/>
          <w:szCs w:val="20"/>
          <w:lang w:val="pt-BR"/>
        </w:rPr>
        <w:t xml:space="preserve"> </w:t>
      </w:r>
      <w:r w:rsidR="008F54BE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965189534"/>
        </w:sdtPr>
        <w:sdtEndPr/>
        <w:sdtContent>
          <w:r w:rsidR="008F54BE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496B7476" w14:textId="51317FA9" w:rsidR="008F54BE" w:rsidRPr="0001321A" w:rsidRDefault="00A34F17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Somente</w:t>
      </w:r>
      <w:r w:rsidR="008F54BE" w:rsidRPr="0001321A">
        <w:rPr>
          <w:rFonts w:cs="Arial"/>
          <w:szCs w:val="20"/>
          <w:lang w:val="pt-BR"/>
        </w:rPr>
        <w:t xml:space="preserve"> b)</w:t>
      </w:r>
      <w:r w:rsidR="00604C90" w:rsidRPr="0001321A">
        <w:rPr>
          <w:rFonts w:cs="Arial"/>
          <w:szCs w:val="20"/>
          <w:lang w:val="pt-BR"/>
        </w:rPr>
        <w:tab/>
      </w:r>
      <w:r w:rsidR="008F54BE" w:rsidRPr="0001321A">
        <w:rPr>
          <w:rFonts w:cs="Arial"/>
          <w:szCs w:val="20"/>
          <w:lang w:val="pt-BR"/>
        </w:rPr>
        <w:t xml:space="preserve"> </w:t>
      </w:r>
      <w:r w:rsidR="008F54BE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724288753"/>
        </w:sdtPr>
        <w:sdtEndPr/>
        <w:sdtContent>
          <w:r w:rsidR="008F54BE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3A5FA7C3" w14:textId="782D4864" w:rsidR="008F54BE" w:rsidRPr="0001321A" w:rsidRDefault="00A34F17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Ou</w:t>
      </w:r>
      <w:r w:rsidR="008F54BE" w:rsidRPr="0001321A">
        <w:rPr>
          <w:rFonts w:cs="Arial"/>
          <w:szCs w:val="20"/>
          <w:lang w:val="pt-BR"/>
        </w:rPr>
        <w:t xml:space="preserve"> a) </w:t>
      </w:r>
      <w:r>
        <w:rPr>
          <w:rFonts w:cs="Arial"/>
          <w:szCs w:val="20"/>
          <w:lang w:val="pt-BR"/>
        </w:rPr>
        <w:t>OU</w:t>
      </w:r>
      <w:r w:rsidR="008F54BE" w:rsidRPr="0001321A">
        <w:rPr>
          <w:rFonts w:cs="Arial"/>
          <w:szCs w:val="20"/>
          <w:lang w:val="pt-BR"/>
        </w:rPr>
        <w:t xml:space="preserve"> b) </w:t>
      </w:r>
      <w:r w:rsidR="008F54BE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327870106"/>
        </w:sdtPr>
        <w:sdtEndPr/>
        <w:sdtContent>
          <w:r>
            <w:rPr>
              <w:rFonts w:cs="Arial"/>
              <w:szCs w:val="20"/>
              <w:lang w:val="pt-BR"/>
            </w:rPr>
            <w:tab/>
          </w:r>
          <w:r w:rsidR="008F54BE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02B3B5F7" w14:textId="5C2844E8" w:rsidR="008F54BE" w:rsidRPr="0001321A" w:rsidRDefault="00A34F17" w:rsidP="007A1EDF">
      <w:pPr>
        <w:rPr>
          <w:rFonts w:cs="Arial"/>
          <w:szCs w:val="20"/>
          <w:lang w:val="pt-BR"/>
        </w:rPr>
      </w:pPr>
      <w:r w:rsidRPr="00A34F17">
        <w:rPr>
          <w:rFonts w:cs="Arial"/>
          <w:szCs w:val="20"/>
          <w:lang w:val="pt-BR"/>
        </w:rPr>
        <w:t>Nenhum desses</w:t>
      </w:r>
      <w:r w:rsidR="008F54BE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132068796"/>
        </w:sdtPr>
        <w:sdtEndPr/>
        <w:sdtContent>
          <w:r w:rsidR="008F54BE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43587B34" w14:textId="20BD7DDB" w:rsidR="008F54BE" w:rsidRPr="0001321A" w:rsidRDefault="000F57CC" w:rsidP="007A1EDF">
      <w:pPr>
        <w:rPr>
          <w:rFonts w:cs="Arial"/>
          <w:szCs w:val="20"/>
          <w:lang w:val="pt-BR"/>
        </w:rPr>
      </w:pPr>
      <w:r w:rsidRPr="000F57CC">
        <w:rPr>
          <w:rFonts w:cs="Arial"/>
          <w:szCs w:val="20"/>
          <w:lang w:val="pt-BR"/>
        </w:rPr>
        <w:t>Por favor, explique a sua resposta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F54BE" w:rsidRPr="0001321A" w14:paraId="149E683D" w14:textId="77777777" w:rsidTr="008F54BE">
        <w:tc>
          <w:tcPr>
            <w:tcW w:w="9245" w:type="dxa"/>
          </w:tcPr>
          <w:p w14:paraId="347B55C2" w14:textId="77777777" w:rsidR="008F54BE" w:rsidRPr="0001321A" w:rsidRDefault="008F54BE" w:rsidP="00B75494">
            <w:pPr>
              <w:rPr>
                <w:rFonts w:cs="Arial"/>
                <w:szCs w:val="20"/>
                <w:lang w:val="pt-BR"/>
              </w:rPr>
            </w:pPr>
          </w:p>
          <w:p w14:paraId="7A95B21D" w14:textId="77777777" w:rsidR="008F54BE" w:rsidRPr="0001321A" w:rsidRDefault="008F54BE" w:rsidP="00B75494">
            <w:pPr>
              <w:rPr>
                <w:rFonts w:cs="Arial"/>
                <w:szCs w:val="20"/>
                <w:lang w:val="pt-BR"/>
              </w:rPr>
            </w:pPr>
          </w:p>
          <w:p w14:paraId="5BDEFD0B" w14:textId="77777777" w:rsidR="008F54BE" w:rsidRPr="0001321A" w:rsidRDefault="008F54BE" w:rsidP="00B75494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1C11AC73" w14:textId="77777777" w:rsidR="008F54BE" w:rsidRPr="0001321A" w:rsidRDefault="008F54BE" w:rsidP="00B75494">
      <w:pPr>
        <w:rPr>
          <w:rFonts w:cs="Arial"/>
          <w:szCs w:val="20"/>
          <w:lang w:val="pt-BR"/>
        </w:rPr>
      </w:pPr>
    </w:p>
    <w:p w14:paraId="6D118BC5" w14:textId="052A57B8" w:rsidR="004B2C34" w:rsidRPr="0001321A" w:rsidRDefault="00A34F17" w:rsidP="00F615EC">
      <w:pPr>
        <w:pStyle w:val="Heading3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  <w:lang w:val="pt-BR"/>
        </w:rPr>
      </w:pPr>
      <w:bookmarkStart w:id="11" w:name="_Toc448761597"/>
      <w:r w:rsidRPr="00A34F17">
        <w:rPr>
          <w:rFonts w:ascii="Arial" w:hAnsi="Arial" w:cs="Arial"/>
          <w:color w:val="auto"/>
          <w:sz w:val="22"/>
          <w:szCs w:val="22"/>
          <w:lang w:val="pt-BR"/>
        </w:rPr>
        <w:t>Lista Laranja</w:t>
      </w:r>
      <w:bookmarkEnd w:id="11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4B2C34" w:rsidRPr="004605FD" w14:paraId="1D4213DF" w14:textId="77777777" w:rsidTr="00A62A03">
        <w:tc>
          <w:tcPr>
            <w:tcW w:w="9245" w:type="dxa"/>
            <w:gridSpan w:val="2"/>
          </w:tcPr>
          <w:p w14:paraId="3713438C" w14:textId="79D75A17" w:rsidR="00382EFA" w:rsidRDefault="00382EFA" w:rsidP="007A1EDF">
            <w:pPr>
              <w:rPr>
                <w:rFonts w:cs="Arial"/>
                <w:szCs w:val="20"/>
                <w:lang w:val="pt-BR"/>
              </w:rPr>
            </w:pPr>
            <w:r w:rsidRPr="00382EFA">
              <w:rPr>
                <w:rFonts w:cs="Arial"/>
                <w:szCs w:val="20"/>
                <w:lang w:val="pt-BR"/>
              </w:rPr>
              <w:t>A primeira rodada de consultas foi altamente a favor dos critérios propostos para a cl</w:t>
            </w:r>
            <w:r w:rsidR="002A3F60">
              <w:rPr>
                <w:rFonts w:cs="Arial"/>
                <w:szCs w:val="20"/>
                <w:lang w:val="pt-BR"/>
              </w:rPr>
              <w:t>assificação dos pesticidas n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382EFA">
              <w:rPr>
                <w:rFonts w:cs="Arial"/>
                <w:szCs w:val="20"/>
                <w:lang w:val="pt-BR"/>
              </w:rPr>
              <w:t>s lista</w:t>
            </w:r>
            <w:r>
              <w:rPr>
                <w:rFonts w:cs="Arial"/>
                <w:szCs w:val="20"/>
                <w:lang w:val="pt-BR"/>
              </w:rPr>
              <w:t>s</w:t>
            </w:r>
            <w:r w:rsidRPr="00382EFA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 xml:space="preserve">de </w:t>
            </w:r>
            <w:r w:rsidRPr="00382EFA">
              <w:rPr>
                <w:rFonts w:cs="Arial"/>
                <w:szCs w:val="20"/>
                <w:lang w:val="pt-BR"/>
              </w:rPr>
              <w:t xml:space="preserve">pesticidas </w:t>
            </w:r>
            <w:r>
              <w:rPr>
                <w:rFonts w:cs="Arial"/>
                <w:szCs w:val="20"/>
                <w:lang w:val="pt-BR"/>
              </w:rPr>
              <w:t>V</w:t>
            </w:r>
            <w:r w:rsidRPr="00382EFA">
              <w:rPr>
                <w:rFonts w:cs="Arial"/>
                <w:szCs w:val="20"/>
                <w:lang w:val="pt-BR"/>
              </w:rPr>
              <w:t>ermelh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382EFA">
              <w:rPr>
                <w:rFonts w:cs="Arial"/>
                <w:szCs w:val="20"/>
                <w:lang w:val="pt-BR"/>
              </w:rPr>
              <w:t xml:space="preserve"> e </w:t>
            </w:r>
            <w:r w:rsidR="002A3F60">
              <w:rPr>
                <w:rFonts w:cs="Arial"/>
                <w:szCs w:val="20"/>
                <w:lang w:val="pt-BR"/>
              </w:rPr>
              <w:t>Âmbar</w:t>
            </w:r>
            <w:r w:rsidRPr="00382EFA">
              <w:rPr>
                <w:rFonts w:cs="Arial"/>
                <w:szCs w:val="20"/>
                <w:lang w:val="pt-BR"/>
              </w:rPr>
              <w:t xml:space="preserve">. No entanto, a Lista Vermelha resultante incluiu alguns pesticidas comumente usados, </w:t>
            </w:r>
            <w:r w:rsidR="009A76FD">
              <w:rPr>
                <w:rFonts w:cs="Arial"/>
                <w:szCs w:val="20"/>
                <w:lang w:val="pt-BR"/>
              </w:rPr>
              <w:t>os quais</w:t>
            </w:r>
            <w:r w:rsidRPr="00382EFA">
              <w:rPr>
                <w:rFonts w:cs="Arial"/>
                <w:szCs w:val="20"/>
                <w:lang w:val="pt-BR"/>
              </w:rPr>
              <w:t xml:space="preserve"> alguns produtores pediram para ser</w:t>
            </w:r>
            <w:r w:rsidR="009A76FD">
              <w:rPr>
                <w:rFonts w:cs="Arial"/>
                <w:szCs w:val="20"/>
                <w:lang w:val="pt-BR"/>
              </w:rPr>
              <w:t>em</w:t>
            </w:r>
            <w:r w:rsidRPr="00382EFA">
              <w:rPr>
                <w:rFonts w:cs="Arial"/>
                <w:szCs w:val="20"/>
                <w:lang w:val="pt-BR"/>
              </w:rPr>
              <w:t xml:space="preserve"> excluído</w:t>
            </w:r>
            <w:r w:rsidR="009A76FD">
              <w:rPr>
                <w:rFonts w:cs="Arial"/>
                <w:szCs w:val="20"/>
                <w:lang w:val="pt-BR"/>
              </w:rPr>
              <w:t>s</w:t>
            </w:r>
            <w:r w:rsidRPr="00382EFA">
              <w:rPr>
                <w:rFonts w:cs="Arial"/>
                <w:szCs w:val="20"/>
                <w:lang w:val="pt-BR"/>
              </w:rPr>
              <w:t xml:space="preserve"> da Lista Vermelha e </w:t>
            </w:r>
            <w:r w:rsidR="009A76FD">
              <w:rPr>
                <w:rFonts w:cs="Arial"/>
                <w:szCs w:val="20"/>
                <w:lang w:val="pt-BR"/>
              </w:rPr>
              <w:t>que o</w:t>
            </w:r>
            <w:r w:rsidRPr="00382EFA">
              <w:rPr>
                <w:rFonts w:cs="Arial"/>
                <w:szCs w:val="20"/>
                <w:lang w:val="pt-BR"/>
              </w:rPr>
              <w:t xml:space="preserve"> uso</w:t>
            </w:r>
            <w:r w:rsidR="009A76FD">
              <w:rPr>
                <w:rFonts w:cs="Arial"/>
                <w:szCs w:val="20"/>
                <w:lang w:val="pt-BR"/>
              </w:rPr>
              <w:t xml:space="preserve"> lhes fosse </w:t>
            </w:r>
            <w:r w:rsidR="009A76FD" w:rsidRPr="00382EFA">
              <w:rPr>
                <w:rFonts w:cs="Arial"/>
                <w:szCs w:val="20"/>
                <w:lang w:val="pt-BR"/>
              </w:rPr>
              <w:t>permiti</w:t>
            </w:r>
            <w:r w:rsidR="009A76FD">
              <w:rPr>
                <w:rFonts w:cs="Arial"/>
                <w:szCs w:val="20"/>
                <w:lang w:val="pt-BR"/>
              </w:rPr>
              <w:t>do</w:t>
            </w:r>
            <w:r w:rsidRPr="00382EFA">
              <w:rPr>
                <w:rFonts w:cs="Arial"/>
                <w:szCs w:val="20"/>
                <w:lang w:val="pt-BR"/>
              </w:rPr>
              <w:t>.</w:t>
            </w:r>
          </w:p>
          <w:p w14:paraId="128F4476" w14:textId="53DCC468" w:rsidR="004B2C34" w:rsidRPr="00E72712" w:rsidRDefault="009A76FD" w:rsidP="00E12CCE">
            <w:pPr>
              <w:rPr>
                <w:rFonts w:cs="Arial"/>
                <w:szCs w:val="20"/>
                <w:lang w:val="pt-BR"/>
              </w:rPr>
            </w:pPr>
            <w:r w:rsidRPr="009A76FD">
              <w:rPr>
                <w:rFonts w:cs="Arial"/>
                <w:szCs w:val="20"/>
                <w:lang w:val="pt-BR"/>
              </w:rPr>
              <w:t>A fim de lidar com este problema, é proposta uma terceira lista (Lista Laranja). A Lista de Laranja contém materiais que podem ser usados em plantações d</w:t>
            </w:r>
            <w:r>
              <w:rPr>
                <w:rFonts w:cs="Arial"/>
                <w:szCs w:val="20"/>
                <w:lang w:val="pt-BR"/>
              </w:rPr>
              <w:t>o</w:t>
            </w:r>
            <w:r w:rsidRPr="009A76FD">
              <w:rPr>
                <w:rFonts w:cs="Arial"/>
                <w:szCs w:val="20"/>
                <w:lang w:val="pt-BR"/>
              </w:rPr>
              <w:t xml:space="preserve"> Comércio Justo </w:t>
            </w:r>
            <w:r>
              <w:rPr>
                <w:rFonts w:cs="Arial"/>
                <w:szCs w:val="20"/>
                <w:lang w:val="pt-BR"/>
              </w:rPr>
              <w:t xml:space="preserve">Fairtrade </w:t>
            </w:r>
            <w:r w:rsidRPr="009A76FD">
              <w:rPr>
                <w:rFonts w:cs="Arial"/>
                <w:szCs w:val="20"/>
                <w:lang w:val="pt-BR"/>
              </w:rPr>
              <w:t xml:space="preserve">somente sob </w:t>
            </w:r>
            <w:r>
              <w:rPr>
                <w:rFonts w:cs="Arial"/>
                <w:szCs w:val="20"/>
                <w:lang w:val="pt-BR"/>
              </w:rPr>
              <w:t xml:space="preserve">as </w:t>
            </w:r>
            <w:r w:rsidRPr="009A76FD">
              <w:rPr>
                <w:rFonts w:cs="Arial"/>
                <w:szCs w:val="20"/>
                <w:lang w:val="pt-BR"/>
              </w:rPr>
              <w:t xml:space="preserve">condições mencionadas neste documento. </w:t>
            </w:r>
            <w:r w:rsidRPr="009A76FD">
              <w:rPr>
                <w:rFonts w:cs="Arial"/>
                <w:b/>
                <w:szCs w:val="20"/>
                <w:lang w:val="pt-BR"/>
              </w:rPr>
              <w:t>O uso de pesticidas na Lista Laranja será monitorado</w:t>
            </w:r>
            <w:r w:rsidRPr="009A76FD">
              <w:rPr>
                <w:rFonts w:cs="Arial"/>
                <w:szCs w:val="20"/>
                <w:lang w:val="pt-BR"/>
              </w:rPr>
              <w:t xml:space="preserve">. </w:t>
            </w:r>
            <w:r>
              <w:rPr>
                <w:rFonts w:cs="Arial"/>
                <w:szCs w:val="20"/>
                <w:lang w:val="pt-BR"/>
              </w:rPr>
              <w:t>Uma</w:t>
            </w:r>
            <w:r w:rsidRPr="009A76FD">
              <w:rPr>
                <w:rFonts w:cs="Arial"/>
                <w:szCs w:val="20"/>
                <w:lang w:val="pt-BR"/>
              </w:rPr>
              <w:t xml:space="preserve"> decisão será tomada na próxima revisão da </w:t>
            </w:r>
            <w:r>
              <w:rPr>
                <w:rFonts w:cs="Arial"/>
                <w:szCs w:val="20"/>
                <w:lang w:val="pt-BR"/>
              </w:rPr>
              <w:t>LMP</w:t>
            </w:r>
            <w:r w:rsidR="00E72712">
              <w:rPr>
                <w:rFonts w:cs="Arial"/>
                <w:szCs w:val="20"/>
                <w:lang w:val="pt-BR"/>
              </w:rPr>
              <w:t>, sobre</w:t>
            </w:r>
            <w:r w:rsidRPr="009A76FD">
              <w:rPr>
                <w:rFonts w:cs="Arial"/>
                <w:szCs w:val="20"/>
                <w:lang w:val="pt-BR"/>
              </w:rPr>
              <w:t xml:space="preserve"> se eles ser</w:t>
            </w:r>
            <w:r w:rsidR="00E72712">
              <w:rPr>
                <w:rFonts w:cs="Arial"/>
                <w:szCs w:val="20"/>
                <w:lang w:val="pt-BR"/>
              </w:rPr>
              <w:t>ão</w:t>
            </w:r>
            <w:r w:rsidRPr="009A76FD">
              <w:rPr>
                <w:rFonts w:cs="Arial"/>
                <w:szCs w:val="20"/>
                <w:lang w:val="pt-BR"/>
              </w:rPr>
              <w:t xml:space="preserve"> colocados na lista de</w:t>
            </w:r>
            <w:r w:rsidR="00E72712">
              <w:rPr>
                <w:rFonts w:cs="Arial"/>
                <w:szCs w:val="20"/>
                <w:lang w:val="pt-BR"/>
              </w:rPr>
              <w:t xml:space="preserve"> substâncias proibidas (Vermelha</w:t>
            </w:r>
            <w:r w:rsidRPr="009A76FD">
              <w:rPr>
                <w:rFonts w:cs="Arial"/>
                <w:szCs w:val="20"/>
                <w:lang w:val="pt-BR"/>
              </w:rPr>
              <w:t>) ou retido</w:t>
            </w:r>
            <w:r w:rsidR="00E72712">
              <w:rPr>
                <w:rFonts w:cs="Arial"/>
                <w:szCs w:val="20"/>
                <w:lang w:val="pt-BR"/>
              </w:rPr>
              <w:t>s</w:t>
            </w:r>
            <w:r w:rsidRPr="009A76FD">
              <w:rPr>
                <w:rFonts w:cs="Arial"/>
                <w:szCs w:val="20"/>
                <w:lang w:val="pt-BR"/>
              </w:rPr>
              <w:t xml:space="preserve"> na Lista Restrita (</w:t>
            </w:r>
            <w:r w:rsidR="00E72712">
              <w:rPr>
                <w:rFonts w:cs="Arial"/>
                <w:szCs w:val="20"/>
                <w:lang w:val="pt-BR"/>
              </w:rPr>
              <w:t>L</w:t>
            </w:r>
            <w:r w:rsidRPr="009A76FD">
              <w:rPr>
                <w:rFonts w:cs="Arial"/>
                <w:szCs w:val="20"/>
                <w:lang w:val="pt-BR"/>
              </w:rPr>
              <w:t>aranja).</w:t>
            </w:r>
            <w:r w:rsidR="004B2C34" w:rsidRPr="0001321A">
              <w:rPr>
                <w:rFonts w:cs="Arial"/>
                <w:szCs w:val="20"/>
                <w:lang w:val="pt-BR"/>
              </w:rPr>
              <w:t xml:space="preserve"> </w:t>
            </w:r>
          </w:p>
        </w:tc>
      </w:tr>
      <w:tr w:rsidR="004B2C34" w:rsidRPr="0001321A" w14:paraId="1779F1D2" w14:textId="77777777" w:rsidTr="00A62A03">
        <w:tc>
          <w:tcPr>
            <w:tcW w:w="9245" w:type="dxa"/>
            <w:gridSpan w:val="2"/>
          </w:tcPr>
          <w:p w14:paraId="25B3E1FA" w14:textId="2C6CC0B6" w:rsidR="00E72712" w:rsidRDefault="00E72712" w:rsidP="00B75494">
            <w:pPr>
              <w:rPr>
                <w:rFonts w:cs="Arial"/>
                <w:i/>
                <w:szCs w:val="20"/>
                <w:lang w:val="pt-BR"/>
              </w:rPr>
            </w:pPr>
            <w:r w:rsidRPr="00E72712">
              <w:rPr>
                <w:rFonts w:cs="Arial"/>
                <w:i/>
                <w:szCs w:val="20"/>
                <w:lang w:val="pt-BR"/>
              </w:rPr>
              <w:t xml:space="preserve">Os critérios utilizados para a classificação na </w:t>
            </w:r>
            <w:r>
              <w:rPr>
                <w:rFonts w:cs="Arial"/>
                <w:i/>
                <w:szCs w:val="20"/>
                <w:lang w:val="pt-BR"/>
              </w:rPr>
              <w:t>L</w:t>
            </w:r>
            <w:r w:rsidRPr="00E72712">
              <w:rPr>
                <w:rFonts w:cs="Arial"/>
                <w:i/>
                <w:szCs w:val="20"/>
                <w:lang w:val="pt-BR"/>
              </w:rPr>
              <w:t>ista Laranja são</w:t>
            </w:r>
          </w:p>
          <w:p w14:paraId="23A75AFF" w14:textId="226D69EA" w:rsidR="00E72712" w:rsidRDefault="00E72712" w:rsidP="00604C90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szCs w:val="20"/>
                <w:lang w:val="pt-BR"/>
              </w:rPr>
            </w:pPr>
            <w:r>
              <w:rPr>
                <w:rFonts w:cs="Arial"/>
                <w:i/>
                <w:szCs w:val="20"/>
                <w:lang w:val="pt-BR"/>
              </w:rPr>
              <w:t>P</w:t>
            </w:r>
            <w:r w:rsidRPr="00E72712">
              <w:rPr>
                <w:rFonts w:cs="Arial"/>
                <w:i/>
                <w:szCs w:val="20"/>
                <w:lang w:val="pt-BR"/>
              </w:rPr>
              <w:t>od</w:t>
            </w:r>
            <w:r>
              <w:rPr>
                <w:rFonts w:cs="Arial"/>
                <w:i/>
                <w:szCs w:val="20"/>
                <w:lang w:val="pt-BR"/>
              </w:rPr>
              <w:t>e, potencialmente, ser incluído</w:t>
            </w:r>
            <w:r w:rsidRPr="00E72712">
              <w:rPr>
                <w:rFonts w:cs="Arial"/>
                <w:i/>
                <w:szCs w:val="20"/>
                <w:lang w:val="pt-BR"/>
              </w:rPr>
              <w:t xml:space="preserve"> na Lista Vermelha com base nos critérios de um material </w:t>
            </w:r>
            <w:r>
              <w:rPr>
                <w:rFonts w:cs="Arial"/>
                <w:i/>
                <w:szCs w:val="20"/>
                <w:lang w:val="pt-BR"/>
              </w:rPr>
              <w:t xml:space="preserve">para a </w:t>
            </w:r>
            <w:r w:rsidRPr="00E72712">
              <w:rPr>
                <w:rFonts w:cs="Arial"/>
                <w:i/>
                <w:szCs w:val="20"/>
                <w:lang w:val="pt-BR"/>
              </w:rPr>
              <w:t>Lista Vermelha</w:t>
            </w:r>
          </w:p>
          <w:p w14:paraId="46641BD9" w14:textId="1B3B28DC" w:rsidR="00E72712" w:rsidRDefault="00E72712" w:rsidP="00604C90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szCs w:val="20"/>
                <w:lang w:val="pt-BR"/>
              </w:rPr>
            </w:pPr>
            <w:r>
              <w:rPr>
                <w:rFonts w:cs="Arial"/>
                <w:i/>
                <w:szCs w:val="20"/>
                <w:lang w:val="pt-BR"/>
              </w:rPr>
              <w:t>Não fazia parte da anterior (a</w:t>
            </w:r>
            <w:r w:rsidRPr="00E72712">
              <w:rPr>
                <w:rFonts w:cs="Arial"/>
                <w:i/>
                <w:szCs w:val="20"/>
                <w:lang w:val="pt-BR"/>
              </w:rPr>
              <w:t>tualmente em vigor) Lista Vermelha</w:t>
            </w:r>
          </w:p>
          <w:p w14:paraId="44B8FDB6" w14:textId="12662769" w:rsidR="00E72712" w:rsidRDefault="00E72712" w:rsidP="00604C90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szCs w:val="20"/>
                <w:lang w:val="pt-BR"/>
              </w:rPr>
            </w:pPr>
            <w:r>
              <w:rPr>
                <w:rFonts w:cs="Arial"/>
                <w:i/>
                <w:szCs w:val="20"/>
                <w:lang w:val="pt-BR"/>
              </w:rPr>
              <w:t>Não é um material classificado</w:t>
            </w:r>
            <w:r w:rsidRPr="00E72712">
              <w:rPr>
                <w:rFonts w:cs="Arial"/>
                <w:i/>
                <w:szCs w:val="20"/>
                <w:lang w:val="pt-BR"/>
              </w:rPr>
              <w:t xml:space="preserve"> sob as convenções, presente na OMS 1a, 1b, lista H330 ou um conhecido agente canceríg</w:t>
            </w:r>
            <w:r w:rsidR="002A3F60">
              <w:rPr>
                <w:rFonts w:cs="Arial"/>
                <w:i/>
                <w:szCs w:val="20"/>
                <w:lang w:val="pt-BR"/>
              </w:rPr>
              <w:t>eno</w:t>
            </w:r>
          </w:p>
          <w:p w14:paraId="7402B524" w14:textId="77777777" w:rsidR="004B2C34" w:rsidRDefault="00E72712" w:rsidP="00CD742C">
            <w:pPr>
              <w:pStyle w:val="ListParagraph"/>
              <w:numPr>
                <w:ilvl w:val="0"/>
                <w:numId w:val="43"/>
              </w:numPr>
              <w:rPr>
                <w:rFonts w:cs="Arial"/>
                <w:i/>
                <w:szCs w:val="20"/>
                <w:lang w:val="pt-BR"/>
              </w:rPr>
            </w:pPr>
            <w:r>
              <w:rPr>
                <w:rFonts w:cs="Arial"/>
                <w:i/>
                <w:szCs w:val="20"/>
                <w:lang w:val="pt-BR"/>
              </w:rPr>
              <w:t>I</w:t>
            </w:r>
            <w:r w:rsidRPr="00E72712">
              <w:rPr>
                <w:rFonts w:cs="Arial"/>
                <w:i/>
                <w:szCs w:val="20"/>
                <w:lang w:val="pt-BR"/>
              </w:rPr>
              <w:t xml:space="preserve">dentificado pelas partes interessadas através do feedback da primeira consulta </w:t>
            </w:r>
          </w:p>
          <w:p w14:paraId="2E94A490" w14:textId="27AF9EF9" w:rsidR="002A3F60" w:rsidRPr="00CD742C" w:rsidRDefault="002A3F60" w:rsidP="002A3F60">
            <w:pPr>
              <w:pStyle w:val="ListParagraph"/>
              <w:rPr>
                <w:rFonts w:cs="Arial"/>
                <w:i/>
                <w:szCs w:val="20"/>
                <w:lang w:val="pt-BR"/>
              </w:rPr>
            </w:pPr>
          </w:p>
        </w:tc>
      </w:tr>
      <w:tr w:rsidR="004776DF" w:rsidRPr="0001321A" w14:paraId="0ACADB3C" w14:textId="77777777" w:rsidTr="00A62A03">
        <w:tc>
          <w:tcPr>
            <w:tcW w:w="462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74000D8" w14:textId="77777777" w:rsidR="00CD742C" w:rsidRDefault="00CD742C" w:rsidP="001B5602">
            <w:pPr>
              <w:jc w:val="center"/>
              <w:rPr>
                <w:rFonts w:cs="Arial"/>
                <w:b/>
                <w:szCs w:val="20"/>
                <w:u w:val="single"/>
                <w:lang w:val="pt-BR"/>
              </w:rPr>
            </w:pPr>
            <w:r w:rsidRPr="00CD742C">
              <w:rPr>
                <w:rFonts w:cs="Arial"/>
                <w:b/>
                <w:szCs w:val="20"/>
                <w:u w:val="single"/>
                <w:lang w:val="pt-BR"/>
              </w:rPr>
              <w:lastRenderedPageBreak/>
              <w:t>Situação atual</w:t>
            </w:r>
          </w:p>
          <w:p w14:paraId="7A8F0D70" w14:textId="788C4D1E" w:rsidR="00CD742C" w:rsidRDefault="00CD742C" w:rsidP="001B5602">
            <w:pPr>
              <w:jc w:val="center"/>
              <w:rPr>
                <w:rFonts w:cs="Arial"/>
                <w:szCs w:val="20"/>
                <w:lang w:val="pt-BR"/>
              </w:rPr>
            </w:pPr>
            <w:r w:rsidRPr="00CD742C">
              <w:rPr>
                <w:rFonts w:cs="Arial"/>
                <w:szCs w:val="20"/>
                <w:lang w:val="pt-BR"/>
              </w:rPr>
              <w:t>Lista Vermelha (</w:t>
            </w:r>
            <w:r>
              <w:rPr>
                <w:rFonts w:cs="Arial"/>
                <w:szCs w:val="20"/>
                <w:lang w:val="pt-BR"/>
              </w:rPr>
              <w:t>M</w:t>
            </w:r>
            <w:r w:rsidRPr="00CD742C">
              <w:rPr>
                <w:rFonts w:cs="Arial"/>
                <w:szCs w:val="20"/>
                <w:lang w:val="pt-BR"/>
              </w:rPr>
              <w:t>ateriais proibidos, alguns deles permitido</w:t>
            </w:r>
            <w:r>
              <w:rPr>
                <w:rFonts w:cs="Arial"/>
                <w:szCs w:val="20"/>
                <w:lang w:val="pt-BR"/>
              </w:rPr>
              <w:t>s</w:t>
            </w:r>
            <w:r w:rsidRPr="00CD742C">
              <w:rPr>
                <w:rFonts w:cs="Arial"/>
                <w:szCs w:val="20"/>
                <w:lang w:val="pt-BR"/>
              </w:rPr>
              <w:t xml:space="preserve"> sob derrogação)</w:t>
            </w:r>
          </w:p>
          <w:p w14:paraId="68667228" w14:textId="77777777" w:rsidR="004776DF" w:rsidRPr="0001321A" w:rsidRDefault="004605FD" w:rsidP="001B560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pict w14:anchorId="5A9153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60.5pt">
                  <v:imagedata r:id="rId15" o:title=""/>
                </v:shape>
              </w:pict>
            </w:r>
          </w:p>
          <w:p w14:paraId="3D365B19" w14:textId="77777777" w:rsidR="005D137B" w:rsidRPr="0001321A" w:rsidRDefault="005D137B" w:rsidP="001B5602">
            <w:pPr>
              <w:jc w:val="center"/>
              <w:rPr>
                <w:lang w:val="pt-BR"/>
              </w:rPr>
            </w:pPr>
          </w:p>
          <w:p w14:paraId="69519D81" w14:textId="77777777" w:rsidR="005D137B" w:rsidRPr="0001321A" w:rsidRDefault="005D137B" w:rsidP="001B5602">
            <w:pPr>
              <w:jc w:val="center"/>
              <w:rPr>
                <w:lang w:val="pt-BR"/>
              </w:rPr>
            </w:pPr>
          </w:p>
          <w:p w14:paraId="7B144C61" w14:textId="1DEFAA68" w:rsidR="004776DF" w:rsidRPr="0001321A" w:rsidRDefault="00CD742C" w:rsidP="001B5602">
            <w:pPr>
              <w:jc w:val="center"/>
              <w:rPr>
                <w:lang w:val="pt-BR"/>
              </w:rPr>
            </w:pPr>
            <w:r w:rsidRPr="00CD742C">
              <w:rPr>
                <w:lang w:val="pt-BR"/>
              </w:rPr>
              <w:t xml:space="preserve">Lista </w:t>
            </w:r>
            <w:r>
              <w:rPr>
                <w:lang w:val="pt-BR"/>
              </w:rPr>
              <w:t>Â</w:t>
            </w:r>
            <w:r w:rsidRPr="00CD742C">
              <w:rPr>
                <w:lang w:val="pt-BR"/>
              </w:rPr>
              <w:t>mbar (</w:t>
            </w:r>
            <w:r>
              <w:rPr>
                <w:lang w:val="pt-BR"/>
              </w:rPr>
              <w:t>L</w:t>
            </w:r>
            <w:r w:rsidRPr="00CD742C">
              <w:rPr>
                <w:lang w:val="pt-BR"/>
              </w:rPr>
              <w:t>ista de monitoramento, potenciais candidatos à Lista Vermelha)</w:t>
            </w:r>
          </w:p>
          <w:p w14:paraId="54C3225E" w14:textId="77777777" w:rsidR="004776DF" w:rsidRPr="0001321A" w:rsidRDefault="004605FD" w:rsidP="001B560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pict w14:anchorId="143E7894">
                <v:shape id="_x0000_i1026" type="#_x0000_t75" style="width:37.5pt;height:53.5pt">
                  <v:imagedata r:id="rId16" o:title=""/>
                </v:shape>
              </w:pict>
            </w:r>
          </w:p>
          <w:p w14:paraId="5D0A572C" w14:textId="77777777" w:rsidR="004776DF" w:rsidRPr="0001321A" w:rsidRDefault="004776DF" w:rsidP="001B5602">
            <w:pPr>
              <w:jc w:val="center"/>
              <w:rPr>
                <w:rFonts w:cs="Arial"/>
                <w:szCs w:val="20"/>
                <w:lang w:val="pt-BR"/>
              </w:rPr>
            </w:pPr>
          </w:p>
        </w:tc>
        <w:tc>
          <w:tcPr>
            <w:tcW w:w="4623" w:type="dxa"/>
            <w:tcBorders>
              <w:left w:val="single" w:sz="2" w:space="0" w:color="auto"/>
            </w:tcBorders>
          </w:tcPr>
          <w:p w14:paraId="3BC6263B" w14:textId="77777777" w:rsidR="00CD742C" w:rsidRDefault="00CD742C" w:rsidP="001B5602">
            <w:pPr>
              <w:jc w:val="center"/>
              <w:rPr>
                <w:rFonts w:cs="Arial"/>
                <w:b/>
                <w:szCs w:val="20"/>
                <w:u w:val="single"/>
                <w:lang w:val="pt-BR"/>
              </w:rPr>
            </w:pPr>
            <w:r w:rsidRPr="00CD742C">
              <w:rPr>
                <w:rFonts w:cs="Arial"/>
                <w:b/>
                <w:szCs w:val="20"/>
                <w:u w:val="single"/>
                <w:lang w:val="pt-BR"/>
              </w:rPr>
              <w:t>Proposto</w:t>
            </w:r>
          </w:p>
          <w:p w14:paraId="70B43A46" w14:textId="38ED1D66" w:rsidR="004776DF" w:rsidRPr="0001321A" w:rsidRDefault="00CD742C" w:rsidP="001B5602">
            <w:pPr>
              <w:jc w:val="center"/>
              <w:rPr>
                <w:rFonts w:cs="Arial"/>
                <w:szCs w:val="20"/>
                <w:lang w:val="pt-BR"/>
              </w:rPr>
            </w:pPr>
            <w:r w:rsidRPr="00CD742C">
              <w:rPr>
                <w:rFonts w:cs="Arial"/>
                <w:szCs w:val="20"/>
                <w:lang w:val="pt-BR"/>
              </w:rPr>
              <w:t>Lista Vermelha (materiais proibidos, nenhuma derrogação é permitida)</w:t>
            </w:r>
          </w:p>
          <w:p w14:paraId="4D2C794E" w14:textId="77777777" w:rsidR="004776DF" w:rsidRPr="0001321A" w:rsidRDefault="004605FD" w:rsidP="001B560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pict w14:anchorId="3BA47605">
                <v:shape id="_x0000_i1027" type="#_x0000_t75" style="width:37.5pt;height:57.5pt">
                  <v:imagedata r:id="rId17" o:title=""/>
                </v:shape>
              </w:pict>
            </w:r>
          </w:p>
          <w:p w14:paraId="27703416" w14:textId="71295BA1" w:rsidR="00CD742C" w:rsidRDefault="00CD742C" w:rsidP="001B5602">
            <w:pPr>
              <w:jc w:val="center"/>
              <w:rPr>
                <w:lang w:val="pt-BR"/>
              </w:rPr>
            </w:pPr>
            <w:r w:rsidRPr="00CD742C">
              <w:rPr>
                <w:lang w:val="pt-BR"/>
              </w:rPr>
              <w:t xml:space="preserve">Lista </w:t>
            </w:r>
            <w:r>
              <w:rPr>
                <w:lang w:val="pt-BR"/>
              </w:rPr>
              <w:t>L</w:t>
            </w:r>
            <w:r w:rsidRPr="00CD742C">
              <w:rPr>
                <w:lang w:val="pt-BR"/>
              </w:rPr>
              <w:t xml:space="preserve">aranja (uso sob condições restritas possível </w:t>
            </w:r>
            <w:r>
              <w:rPr>
                <w:lang w:val="pt-BR"/>
              </w:rPr>
              <w:t xml:space="preserve">&amp; </w:t>
            </w:r>
            <w:r w:rsidRPr="00CD742C">
              <w:rPr>
                <w:lang w:val="pt-BR"/>
              </w:rPr>
              <w:t>us</w:t>
            </w:r>
            <w:r>
              <w:rPr>
                <w:lang w:val="pt-BR"/>
              </w:rPr>
              <w:t>o</w:t>
            </w:r>
            <w:r w:rsidRPr="00CD742C">
              <w:rPr>
                <w:lang w:val="pt-BR"/>
              </w:rPr>
              <w:t xml:space="preserve"> monitorado)</w:t>
            </w:r>
          </w:p>
          <w:p w14:paraId="49C58986" w14:textId="168AFD79" w:rsidR="005D137B" w:rsidRPr="0001321A" w:rsidRDefault="004605FD" w:rsidP="001B560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pict w14:anchorId="2F5076C2">
                <v:shape id="_x0000_i1028" type="#_x0000_t75" style="width:34.5pt;height:48pt">
                  <v:imagedata r:id="rId18" o:title=""/>
                </v:shape>
              </w:pict>
            </w:r>
          </w:p>
          <w:p w14:paraId="3A39A73B" w14:textId="392A16DC" w:rsidR="005D137B" w:rsidRPr="0001321A" w:rsidRDefault="00CD742C" w:rsidP="001B5602">
            <w:pPr>
              <w:jc w:val="center"/>
              <w:rPr>
                <w:lang w:val="pt-BR"/>
              </w:rPr>
            </w:pPr>
            <w:r w:rsidRPr="00CD742C">
              <w:rPr>
                <w:lang w:val="pt-BR"/>
              </w:rPr>
              <w:t xml:space="preserve">Lista </w:t>
            </w:r>
            <w:r>
              <w:rPr>
                <w:lang w:val="pt-BR"/>
              </w:rPr>
              <w:t>Â</w:t>
            </w:r>
            <w:r w:rsidRPr="00CD742C">
              <w:rPr>
                <w:lang w:val="pt-BR"/>
              </w:rPr>
              <w:t>mbar (</w:t>
            </w:r>
            <w:r>
              <w:rPr>
                <w:lang w:val="pt-BR"/>
              </w:rPr>
              <w:t>L</w:t>
            </w:r>
            <w:r w:rsidRPr="00CD742C">
              <w:rPr>
                <w:lang w:val="pt-BR"/>
              </w:rPr>
              <w:t xml:space="preserve">ista de </w:t>
            </w:r>
            <w:r>
              <w:rPr>
                <w:lang w:val="pt-BR"/>
              </w:rPr>
              <w:t>s</w:t>
            </w:r>
            <w:r w:rsidRPr="00CD742C">
              <w:rPr>
                <w:lang w:val="pt-BR"/>
              </w:rPr>
              <w:t>ensibilização, potencial candidato à Lista Vermelha)</w:t>
            </w:r>
          </w:p>
          <w:p w14:paraId="50D15C32" w14:textId="77777777" w:rsidR="005D137B" w:rsidRPr="0001321A" w:rsidRDefault="004605FD" w:rsidP="001B5602">
            <w:pPr>
              <w:jc w:val="center"/>
              <w:rPr>
                <w:rFonts w:cs="Arial"/>
                <w:szCs w:val="20"/>
                <w:lang w:val="pt-BR"/>
              </w:rPr>
            </w:pPr>
            <w:r>
              <w:rPr>
                <w:lang w:val="pt-BR"/>
              </w:rPr>
              <w:pict w14:anchorId="3CE8BB41">
                <v:shape id="_x0000_i1029" type="#_x0000_t75" style="width:34.5pt;height:48pt">
                  <v:imagedata r:id="rId19" o:title=""/>
                </v:shape>
              </w:pict>
            </w:r>
          </w:p>
        </w:tc>
      </w:tr>
    </w:tbl>
    <w:p w14:paraId="234943F2" w14:textId="77777777" w:rsidR="004776DF" w:rsidRPr="0001321A" w:rsidRDefault="004776DF" w:rsidP="00B75494">
      <w:pPr>
        <w:rPr>
          <w:rFonts w:cs="Arial"/>
          <w:szCs w:val="20"/>
          <w:lang w:val="pt-BR"/>
        </w:rPr>
      </w:pPr>
    </w:p>
    <w:p w14:paraId="4CC068C4" w14:textId="37E7B69F" w:rsidR="004B2C34" w:rsidRPr="0001321A" w:rsidRDefault="004B2C34" w:rsidP="007A1EDF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 xml:space="preserve">Q2.1 </w:t>
      </w:r>
      <w:r w:rsidR="00CD742C" w:rsidRPr="00CD742C">
        <w:rPr>
          <w:rFonts w:cs="Arial"/>
          <w:b/>
          <w:szCs w:val="20"/>
          <w:lang w:val="pt-BR"/>
        </w:rPr>
        <w:t xml:space="preserve">Você concorda com a adição da </w:t>
      </w:r>
      <w:r w:rsidR="00CD742C">
        <w:rPr>
          <w:rFonts w:cs="Arial"/>
          <w:b/>
          <w:szCs w:val="20"/>
          <w:lang w:val="pt-BR"/>
        </w:rPr>
        <w:t>L</w:t>
      </w:r>
      <w:r w:rsidR="00CD742C" w:rsidRPr="00CD742C">
        <w:rPr>
          <w:rFonts w:cs="Arial"/>
          <w:b/>
          <w:szCs w:val="20"/>
          <w:lang w:val="pt-BR"/>
        </w:rPr>
        <w:t xml:space="preserve">ista </w:t>
      </w:r>
      <w:r w:rsidR="00CD742C">
        <w:rPr>
          <w:rFonts w:cs="Arial"/>
          <w:b/>
          <w:szCs w:val="20"/>
          <w:lang w:val="pt-BR"/>
        </w:rPr>
        <w:t>Laranja</w:t>
      </w:r>
      <w:r w:rsidR="00CD742C" w:rsidRPr="00CD742C">
        <w:rPr>
          <w:rFonts w:cs="Arial"/>
          <w:b/>
          <w:szCs w:val="20"/>
          <w:lang w:val="pt-BR"/>
        </w:rPr>
        <w:t xml:space="preserve"> (</w:t>
      </w:r>
      <w:r w:rsidR="00CD742C">
        <w:rPr>
          <w:rFonts w:cs="Arial"/>
          <w:b/>
          <w:szCs w:val="20"/>
          <w:lang w:val="pt-BR"/>
        </w:rPr>
        <w:t>L</w:t>
      </w:r>
      <w:r w:rsidR="00CD742C" w:rsidRPr="00CD742C">
        <w:rPr>
          <w:rFonts w:cs="Arial"/>
          <w:b/>
          <w:szCs w:val="20"/>
          <w:lang w:val="pt-BR"/>
        </w:rPr>
        <w:t xml:space="preserve">ista </w:t>
      </w:r>
      <w:r w:rsidR="00CD742C">
        <w:rPr>
          <w:rFonts w:cs="Arial"/>
          <w:b/>
          <w:szCs w:val="20"/>
          <w:lang w:val="pt-BR"/>
        </w:rPr>
        <w:t>R</w:t>
      </w:r>
      <w:r w:rsidR="00CD742C" w:rsidRPr="00CD742C">
        <w:rPr>
          <w:rFonts w:cs="Arial"/>
          <w:b/>
          <w:szCs w:val="20"/>
          <w:lang w:val="pt-BR"/>
        </w:rPr>
        <w:t>estrita)</w:t>
      </w:r>
      <w:r w:rsidR="00CD742C">
        <w:rPr>
          <w:rFonts w:cs="Arial"/>
          <w:b/>
          <w:szCs w:val="20"/>
          <w:lang w:val="pt-BR"/>
        </w:rPr>
        <w:t>?</w:t>
      </w:r>
    </w:p>
    <w:p w14:paraId="0C7FF67B" w14:textId="5C7514BB" w:rsidR="004B2C34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604C90" w:rsidRPr="0001321A">
        <w:rPr>
          <w:rFonts w:cs="Arial"/>
          <w:szCs w:val="20"/>
          <w:lang w:val="pt-BR"/>
        </w:rPr>
        <w:tab/>
      </w:r>
      <w:r w:rsidR="004B2C34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436516195"/>
        </w:sdtPr>
        <w:sdtEndPr/>
        <w:sdtContent>
          <w:r w:rsidR="004B2C34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241F86E8" w14:textId="7E984868" w:rsidR="004B2C34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4B2C34" w:rsidRPr="0001321A">
        <w:rPr>
          <w:rFonts w:cs="Arial"/>
          <w:szCs w:val="20"/>
          <w:lang w:val="pt-BR"/>
        </w:rPr>
        <w:tab/>
      </w:r>
      <w:r w:rsidR="004B2C34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978460434"/>
        </w:sdtPr>
        <w:sdtEndPr/>
        <w:sdtContent>
          <w:r w:rsidR="004B2C34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68872AED" w14:textId="23FAF5E8" w:rsidR="004B2C34" w:rsidRPr="0001321A" w:rsidRDefault="00A34F17" w:rsidP="00B75494">
      <w:pPr>
        <w:rPr>
          <w:rFonts w:cs="Arial"/>
          <w:szCs w:val="20"/>
          <w:lang w:val="pt-BR"/>
        </w:rPr>
      </w:pPr>
      <w:r w:rsidRPr="00A34F17">
        <w:rPr>
          <w:rFonts w:cs="Arial"/>
          <w:szCs w:val="20"/>
          <w:lang w:val="pt-BR"/>
        </w:rPr>
        <w:t>Por favor, substanci</w:t>
      </w:r>
      <w:r>
        <w:rPr>
          <w:rFonts w:cs="Arial"/>
          <w:szCs w:val="20"/>
          <w:lang w:val="pt-BR"/>
        </w:rPr>
        <w:t>e</w:t>
      </w:r>
      <w:r w:rsidRPr="00A34F17">
        <w:rPr>
          <w:rFonts w:cs="Arial"/>
          <w:szCs w:val="20"/>
          <w:lang w:val="pt-BR"/>
        </w:rPr>
        <w:t xml:space="preserve"> com comentários.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4B2C34" w:rsidRPr="0001321A" w14:paraId="69753C8A" w14:textId="77777777" w:rsidTr="004B2C34">
        <w:tc>
          <w:tcPr>
            <w:tcW w:w="9245" w:type="dxa"/>
          </w:tcPr>
          <w:p w14:paraId="2486AC3A" w14:textId="77777777" w:rsidR="004B2C34" w:rsidRPr="0001321A" w:rsidRDefault="004B2C34" w:rsidP="00B75494">
            <w:pPr>
              <w:rPr>
                <w:rFonts w:cs="Arial"/>
                <w:szCs w:val="20"/>
                <w:lang w:val="pt-BR"/>
              </w:rPr>
            </w:pPr>
          </w:p>
          <w:p w14:paraId="5D89F6A6" w14:textId="77777777" w:rsidR="00B50C9F" w:rsidRPr="0001321A" w:rsidRDefault="00B50C9F" w:rsidP="00B75494">
            <w:pPr>
              <w:rPr>
                <w:rFonts w:cs="Arial"/>
                <w:szCs w:val="20"/>
                <w:lang w:val="pt-BR"/>
              </w:rPr>
            </w:pPr>
          </w:p>
          <w:p w14:paraId="10C82662" w14:textId="77777777" w:rsidR="004B2C34" w:rsidRPr="0001321A" w:rsidRDefault="004B2C34" w:rsidP="00B75494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51A06A26" w14:textId="77777777" w:rsidR="004B2C34" w:rsidRPr="0001321A" w:rsidRDefault="004B2C34" w:rsidP="00B75494">
      <w:pPr>
        <w:rPr>
          <w:rFonts w:cs="Arial"/>
          <w:szCs w:val="20"/>
          <w:lang w:val="pt-BR"/>
        </w:rPr>
      </w:pPr>
    </w:p>
    <w:p w14:paraId="121522DA" w14:textId="478976A5" w:rsidR="004B2C34" w:rsidRPr="0001321A" w:rsidRDefault="004B2C34" w:rsidP="007A1EDF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 xml:space="preserve">Q 2.2 </w:t>
      </w:r>
      <w:r w:rsidR="00CD742C" w:rsidRPr="00CD742C">
        <w:rPr>
          <w:rFonts w:cs="Arial"/>
          <w:b/>
          <w:szCs w:val="20"/>
          <w:lang w:val="pt-BR"/>
        </w:rPr>
        <w:t xml:space="preserve">Você concorda com os critérios de classificação de materiais na </w:t>
      </w:r>
      <w:r w:rsidR="00CD742C">
        <w:rPr>
          <w:rFonts w:cs="Arial"/>
          <w:b/>
          <w:szCs w:val="20"/>
          <w:lang w:val="pt-BR"/>
        </w:rPr>
        <w:t>L</w:t>
      </w:r>
      <w:r w:rsidR="00CD742C" w:rsidRPr="00CD742C">
        <w:rPr>
          <w:rFonts w:cs="Arial"/>
          <w:b/>
          <w:szCs w:val="20"/>
          <w:lang w:val="pt-BR"/>
        </w:rPr>
        <w:t>ista Laranja</w:t>
      </w:r>
      <w:r w:rsidR="00CD742C">
        <w:rPr>
          <w:rFonts w:cs="Arial"/>
          <w:b/>
          <w:szCs w:val="20"/>
          <w:lang w:val="pt-BR"/>
        </w:rPr>
        <w:t>?</w:t>
      </w:r>
    </w:p>
    <w:p w14:paraId="4FE6C003" w14:textId="7EA8AAC5" w:rsidR="004B2C34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604C90" w:rsidRPr="0001321A">
        <w:rPr>
          <w:rFonts w:cs="Arial"/>
          <w:szCs w:val="20"/>
          <w:lang w:val="pt-BR"/>
        </w:rPr>
        <w:tab/>
      </w:r>
      <w:r w:rsidR="004B2C34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139552092"/>
        </w:sdtPr>
        <w:sdtEndPr/>
        <w:sdtContent>
          <w:r w:rsidR="004B2C34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6261237B" w14:textId="3F4E2891" w:rsidR="004B2C34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4B2C34" w:rsidRPr="0001321A">
        <w:rPr>
          <w:rFonts w:cs="Arial"/>
          <w:szCs w:val="20"/>
          <w:lang w:val="pt-BR"/>
        </w:rPr>
        <w:tab/>
      </w:r>
      <w:r w:rsidR="004B2C34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983703322"/>
        </w:sdtPr>
        <w:sdtEndPr/>
        <w:sdtContent>
          <w:r w:rsidR="004B2C34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439B1135" w14:textId="1A21DC17" w:rsidR="004B2C34" w:rsidRPr="0001321A" w:rsidRDefault="00A34F17" w:rsidP="007A1EDF">
      <w:pPr>
        <w:rPr>
          <w:rFonts w:cs="Arial"/>
          <w:szCs w:val="20"/>
          <w:lang w:val="pt-BR"/>
        </w:rPr>
      </w:pPr>
      <w:r w:rsidRPr="00A34F17">
        <w:rPr>
          <w:rFonts w:cs="Arial"/>
          <w:szCs w:val="20"/>
          <w:lang w:val="pt-BR"/>
        </w:rPr>
        <w:t>Por favor, substanci</w:t>
      </w:r>
      <w:r>
        <w:rPr>
          <w:rFonts w:cs="Arial"/>
          <w:szCs w:val="20"/>
          <w:lang w:val="pt-BR"/>
        </w:rPr>
        <w:t>e</w:t>
      </w:r>
      <w:r w:rsidRPr="00A34F17">
        <w:rPr>
          <w:rFonts w:cs="Arial"/>
          <w:szCs w:val="20"/>
          <w:lang w:val="pt-BR"/>
        </w:rPr>
        <w:t xml:space="preserve"> com comentários.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4B2C34" w:rsidRPr="0001321A" w14:paraId="38DA99FB" w14:textId="77777777" w:rsidTr="004B2C34">
        <w:tc>
          <w:tcPr>
            <w:tcW w:w="9245" w:type="dxa"/>
          </w:tcPr>
          <w:p w14:paraId="2EEFEAD5" w14:textId="77777777" w:rsidR="004B2C34" w:rsidRPr="0001321A" w:rsidRDefault="004B2C34" w:rsidP="007A1EDF">
            <w:pPr>
              <w:rPr>
                <w:rFonts w:cs="Arial"/>
                <w:szCs w:val="20"/>
                <w:lang w:val="pt-BR"/>
              </w:rPr>
            </w:pPr>
          </w:p>
          <w:p w14:paraId="4510B948" w14:textId="77777777" w:rsidR="004B2C34" w:rsidRPr="0001321A" w:rsidRDefault="004B2C34" w:rsidP="007A1EDF">
            <w:pPr>
              <w:rPr>
                <w:rFonts w:cs="Arial"/>
                <w:szCs w:val="20"/>
                <w:lang w:val="pt-BR"/>
              </w:rPr>
            </w:pPr>
          </w:p>
          <w:p w14:paraId="2DA0D912" w14:textId="77777777" w:rsidR="00B50C9F" w:rsidRPr="0001321A" w:rsidRDefault="00B50C9F" w:rsidP="007A1EDF">
            <w:pPr>
              <w:rPr>
                <w:rFonts w:cs="Arial"/>
                <w:szCs w:val="20"/>
                <w:lang w:val="pt-BR"/>
              </w:rPr>
            </w:pPr>
          </w:p>
          <w:p w14:paraId="0EB4602F" w14:textId="77777777" w:rsidR="004B2C34" w:rsidRPr="0001321A" w:rsidRDefault="004B2C34" w:rsidP="007A1EDF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355200C9" w14:textId="77777777" w:rsidR="004B2C34" w:rsidRPr="0001321A" w:rsidRDefault="004B2C34" w:rsidP="007A1EDF">
      <w:pPr>
        <w:rPr>
          <w:rFonts w:cs="Arial"/>
          <w:szCs w:val="20"/>
          <w:lang w:val="pt-BR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4B2C34" w:rsidRPr="0001321A" w14:paraId="5CA8583F" w14:textId="77777777" w:rsidTr="00A62A03">
        <w:tc>
          <w:tcPr>
            <w:tcW w:w="9245" w:type="dxa"/>
          </w:tcPr>
          <w:p w14:paraId="143BC4CC" w14:textId="1EC725C1" w:rsidR="00CD742C" w:rsidRDefault="00CD742C" w:rsidP="007A1EDF">
            <w:pPr>
              <w:rPr>
                <w:rFonts w:cs="Arial"/>
                <w:szCs w:val="20"/>
                <w:lang w:val="pt-BR"/>
              </w:rPr>
            </w:pPr>
            <w:r w:rsidRPr="00CD742C">
              <w:rPr>
                <w:rFonts w:cs="Arial"/>
                <w:szCs w:val="20"/>
                <w:lang w:val="pt-BR"/>
              </w:rPr>
              <w:t xml:space="preserve">De acordo com </w:t>
            </w:r>
            <w:r>
              <w:rPr>
                <w:rFonts w:cs="Arial"/>
                <w:szCs w:val="20"/>
                <w:lang w:val="pt-BR"/>
              </w:rPr>
              <w:t>esses</w:t>
            </w:r>
            <w:r w:rsidRPr="00CD742C">
              <w:rPr>
                <w:rFonts w:cs="Arial"/>
                <w:szCs w:val="20"/>
                <w:lang w:val="pt-BR"/>
              </w:rPr>
              <w:t xml:space="preserve"> critérios, os materiais </w:t>
            </w:r>
            <w:r>
              <w:rPr>
                <w:rFonts w:cs="Arial"/>
                <w:szCs w:val="20"/>
                <w:lang w:val="pt-BR"/>
              </w:rPr>
              <w:t xml:space="preserve">a serem listados </w:t>
            </w:r>
            <w:r w:rsidRPr="00CD742C">
              <w:rPr>
                <w:rFonts w:cs="Arial"/>
                <w:szCs w:val="20"/>
                <w:lang w:val="pt-BR"/>
              </w:rPr>
              <w:t>na Lista Laranja são dad</w:t>
            </w:r>
            <w:r w:rsidR="00953EBA">
              <w:rPr>
                <w:rFonts w:cs="Arial"/>
                <w:szCs w:val="20"/>
                <w:lang w:val="pt-BR"/>
              </w:rPr>
              <w:t>o</w:t>
            </w:r>
            <w:r w:rsidRPr="00CD742C">
              <w:rPr>
                <w:rFonts w:cs="Arial"/>
                <w:szCs w:val="20"/>
                <w:lang w:val="pt-BR"/>
              </w:rPr>
              <w:t>s abaixo.</w:t>
            </w:r>
          </w:p>
          <w:p w14:paraId="3F585FFC" w14:textId="20DBFF5E" w:rsidR="00FC6CA5" w:rsidRPr="00953EBA" w:rsidRDefault="00CB5901" w:rsidP="007A1EDF">
            <w:pPr>
              <w:rPr>
                <w:rFonts w:cs="Arial"/>
                <w:i/>
                <w:sz w:val="16"/>
                <w:szCs w:val="20"/>
                <w:lang w:val="pt-BR"/>
              </w:rPr>
            </w:pPr>
            <w:r w:rsidRPr="000132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C76610" wp14:editId="031A5E5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376555</wp:posOffset>
                      </wp:positionV>
                      <wp:extent cx="341630" cy="229870"/>
                      <wp:effectExtent l="0" t="0" r="13970" b="24130"/>
                      <wp:wrapTight wrapText="bothSides">
                        <wp:wrapPolygon edited="0">
                          <wp:start x="0" y="0"/>
                          <wp:lineTo x="0" y="21481"/>
                          <wp:lineTo x="20877" y="21481"/>
                          <wp:lineTo x="20877" y="0"/>
                          <wp:lineTo x="0" y="0"/>
                        </wp:wrapPolygon>
                      </wp:wrapTight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163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139A4C" w14:textId="77777777" w:rsidR="00EC0FC5" w:rsidRPr="00EF3084" w:rsidRDefault="00EC0FC5" w:rsidP="00B95EA0">
                                  <w:pPr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EF3084">
                                    <w:rPr>
                                      <w:sz w:val="14"/>
                                      <w:szCs w:val="16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43pt;margin-top:29.65pt;width:26.9pt;height:1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" fillcolor="#ffc000" strokecolor="#243f60 [1604]" strokeweight="2pt">
                      <v:path arrowok="t"/>
                      <v:textbox>
                        <w:txbxContent>
                          <w:p w14:paraId="0A139A4C" w14:textId="77777777" w:rsidR="00EC0FC5" w:rsidRPr="00EF3084" w:rsidRDefault="00EC0FC5" w:rsidP="00B95EA0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EF3084">
                              <w:rPr>
                                <w:sz w:val="14"/>
                                <w:szCs w:val="16"/>
                              </w:rPr>
                              <w:t xml:space="preserve">X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1AB7F600" w14:textId="20ACD109" w:rsidR="00953EBA" w:rsidRDefault="00953EBA" w:rsidP="00953EBA">
            <w:pPr>
              <w:rPr>
                <w:rFonts w:cs="Arial"/>
                <w:sz w:val="16"/>
                <w:szCs w:val="20"/>
                <w:lang w:val="pt-BR"/>
              </w:rPr>
            </w:pP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>(Por favor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,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note que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na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coluna '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LMP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Atual’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na tabela abaixo, o status na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LMP existente (a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>tualmente em vigor) é dad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o.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A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>queles marcados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 xml:space="preserve"> com ‘x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>'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 xml:space="preserve"> </w:t>
            </w:r>
            <w:r w:rsidR="007607F9">
              <w:rPr>
                <w:rFonts w:cs="Arial"/>
                <w:i/>
                <w:sz w:val="16"/>
                <w:szCs w:val="20"/>
                <w:lang w:val="pt-BR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estão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presente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s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na atual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>LMP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e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 xml:space="preserve">isto 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significa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 xml:space="preserve">que 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>este material estava presente n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 xml:space="preserve">a lista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lastRenderedPageBreak/>
              <w:t>existente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(atualmente em vigor)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 xml:space="preserve"> L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ista </w:t>
            </w:r>
            <w:r>
              <w:rPr>
                <w:rFonts w:cs="Arial"/>
                <w:i/>
                <w:sz w:val="16"/>
                <w:szCs w:val="20"/>
                <w:lang w:val="pt-BR"/>
              </w:rPr>
              <w:t xml:space="preserve">Âmbar. </w:t>
            </w:r>
            <w:r w:rsidRPr="00953EBA">
              <w:rPr>
                <w:rFonts w:cs="Arial"/>
                <w:i/>
                <w:sz w:val="16"/>
                <w:szCs w:val="20"/>
                <w:lang w:val="pt-BR"/>
              </w:rPr>
              <w:t xml:space="preserve"> </w:t>
            </w:r>
          </w:p>
          <w:p w14:paraId="3C67294E" w14:textId="632F1570" w:rsidR="00FC6CA5" w:rsidRPr="0001321A" w:rsidRDefault="00FC6CA5" w:rsidP="00953EBA">
            <w:pPr>
              <w:rPr>
                <w:rFonts w:cs="Arial"/>
                <w:szCs w:val="20"/>
                <w:lang w:val="pt-BR"/>
              </w:rPr>
            </w:pPr>
          </w:p>
        </w:tc>
      </w:tr>
    </w:tbl>
    <w:tbl>
      <w:tblPr>
        <w:tblW w:w="5010" w:type="pct"/>
        <w:tblLayout w:type="fixed"/>
        <w:tblLook w:val="04A0" w:firstRow="1" w:lastRow="0" w:firstColumn="1" w:lastColumn="0" w:noHBand="0" w:noVBand="1"/>
      </w:tblPr>
      <w:tblGrid>
        <w:gridCol w:w="430"/>
        <w:gridCol w:w="2231"/>
        <w:gridCol w:w="1560"/>
        <w:gridCol w:w="1134"/>
        <w:gridCol w:w="850"/>
        <w:gridCol w:w="1882"/>
        <w:gridCol w:w="1176"/>
      </w:tblGrid>
      <w:tr w:rsidR="004B2C34" w:rsidRPr="0001321A" w14:paraId="73907DA9" w14:textId="77777777" w:rsidTr="00A62A03">
        <w:trPr>
          <w:trHeight w:val="315"/>
          <w:tblHeader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FA7F00"/>
            <w:noWrap/>
            <w:vAlign w:val="center"/>
            <w:hideMark/>
          </w:tcPr>
          <w:p w14:paraId="414E4A98" w14:textId="39C36DAD" w:rsidR="004B2C34" w:rsidRPr="0001321A" w:rsidRDefault="007607F9" w:rsidP="007607F9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7607F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lastRenderedPageBreak/>
              <w:t xml:space="preserve">Lista 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L</w:t>
            </w:r>
            <w:r w:rsidRPr="007607F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aranja (lista restrita)</w:t>
            </w:r>
          </w:p>
        </w:tc>
      </w:tr>
      <w:tr w:rsidR="004776DF" w:rsidRPr="0001321A" w14:paraId="07C1B7BA" w14:textId="77777777" w:rsidTr="00A62A03">
        <w:trPr>
          <w:trHeight w:val="915"/>
          <w:tblHeader/>
        </w:trPr>
        <w:tc>
          <w:tcPr>
            <w:tcW w:w="232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931B170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SL. No.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270BEAC" w14:textId="168933C8" w:rsidR="004B2C34" w:rsidRPr="0001321A" w:rsidRDefault="00532F39" w:rsidP="00532F39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532F3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Nome do ingrediente ativo do pesticida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A4FB409" w14:textId="3597AE99" w:rsidR="004B2C34" w:rsidRPr="0001321A" w:rsidRDefault="00532F39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532F3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Número CAS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EBA9828" w14:textId="42521F74" w:rsidR="004B2C34" w:rsidRPr="0001321A" w:rsidRDefault="00953EBA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LMP Atual</w:t>
            </w:r>
            <w:r w:rsidR="004B2C34"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76C1D09" w14:textId="47CD420F" w:rsidR="004B2C34" w:rsidRPr="0001321A" w:rsidRDefault="00532F39" w:rsidP="009D04C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532F3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Perigo 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C</w:t>
            </w:r>
            <w:r w:rsidRPr="00532F3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r</w:t>
            </w:r>
            <w:r w:rsid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ô</w:t>
            </w:r>
            <w:r w:rsidRPr="00532F3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nico para a Saúde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59A2A854" w14:textId="04EF775C" w:rsidR="004B2C34" w:rsidRPr="0001321A" w:rsidRDefault="00532F39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532F3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Grave preocupação ambiental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8EA9DB"/>
            <w:vAlign w:val="center"/>
          </w:tcPr>
          <w:p w14:paraId="502071FC" w14:textId="303652D9" w:rsidR="004B2C34" w:rsidRPr="0001321A" w:rsidRDefault="00532F39" w:rsidP="00532F39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532F3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Condições específicas 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para a</w:t>
            </w:r>
            <w:r w:rsidRPr="00532F39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 utilização (ver abaixo)</w:t>
            </w:r>
          </w:p>
        </w:tc>
      </w:tr>
      <w:tr w:rsidR="004776DF" w:rsidRPr="0001321A" w14:paraId="609D3CB3" w14:textId="77777777" w:rsidTr="00A62A03">
        <w:trPr>
          <w:trHeight w:val="315"/>
        </w:trPr>
        <w:tc>
          <w:tcPr>
            <w:tcW w:w="232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129E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810C25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2,4-DB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BABA1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94-82-6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B3FE34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EC02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09B768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DCDF0D6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</w:tr>
      <w:tr w:rsidR="004776DF" w:rsidRPr="0001321A" w14:paraId="3D6044B2" w14:textId="77777777" w:rsidTr="00A62A03">
        <w:trPr>
          <w:trHeight w:val="315"/>
        </w:trPr>
        <w:tc>
          <w:tcPr>
            <w:tcW w:w="232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E7BB8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14CE969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Amitraz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1106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33089-61-1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BF00"/>
            <w:noWrap/>
            <w:vAlign w:val="center"/>
          </w:tcPr>
          <w:p w14:paraId="60D0EFA4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45F6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36D0FA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DFBBBCB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t>#</w:t>
            </w:r>
          </w:p>
        </w:tc>
      </w:tr>
      <w:tr w:rsidR="004776DF" w:rsidRPr="0001321A" w14:paraId="207B2908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383483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44342E1" w14:textId="0E5AFAF3" w:rsidR="004B2C34" w:rsidRPr="0001321A" w:rsidRDefault="00532F39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Atrazina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69A1E8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1912-24-9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BF00"/>
            <w:noWrap/>
            <w:vAlign w:val="center"/>
          </w:tcPr>
          <w:p w14:paraId="767517E5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22AB80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19F1FE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465625B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0E8D7627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E1E7EE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4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8B6F01" w14:textId="30EC274D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B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ifentrina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2E2F29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82657-04-3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D421C5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204F4B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8ECA15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3DEB7FAA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24636011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FA5E07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6F624A9" w14:textId="6D5FAE30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C</w:t>
            </w:r>
            <w:r w:rsidR="004B2C34"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arbendazim  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E9335E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10605-21-7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C64A465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038B48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034C22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2C8C7B4F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4748F305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6921E7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6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465776" w14:textId="45319D84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C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lorantraniliprol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961AB6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500008-45-7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58BB7F2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1C9441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707D8B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498D281E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7DBF99F4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9FE4C7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7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187798" w14:textId="6683D702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C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lorpirifos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B0B8C4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2921-88-2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4AD1A09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CC9527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82B065" w14:textId="1A616ED5" w:rsidR="004B2C34" w:rsidRPr="0001321A" w:rsidRDefault="009D04CF" w:rsidP="009D04C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 (extrema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mente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 tóxic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o para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abelha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s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5EB5C125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t>@</w:t>
            </w:r>
          </w:p>
        </w:tc>
      </w:tr>
      <w:tr w:rsidR="004776DF" w:rsidRPr="0001321A" w14:paraId="25459C21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822CF6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8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F03B501" w14:textId="446E303E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Clorpirifos-metilo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43C6D3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5598-13-0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F2F4FDE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17A881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A820D3" w14:textId="75B4C1C5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x </w:t>
            </w:r>
            <w:r w:rsidR="004B2C34"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(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extrema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mente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 tóxic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o para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abelha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s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28000ED4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t>@</w:t>
            </w:r>
          </w:p>
        </w:tc>
      </w:tr>
      <w:tr w:rsidR="004776DF" w:rsidRPr="0001321A" w14:paraId="754353C6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8371E8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9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FB5BBE8" w14:textId="3708B1E3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Cipermetrina e seu alfa e beta isômero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F6790B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65731-84-2 67375-30-8 65731-84-2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F8E5298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036284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E73EDD" w14:textId="752D3D4C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x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(extrema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mente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 tóxic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o para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abelha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s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3063871E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t>@</w:t>
            </w:r>
          </w:p>
        </w:tc>
      </w:tr>
      <w:tr w:rsidR="004776DF" w:rsidRPr="0001321A" w14:paraId="31DFFB97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F1D6E1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10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2CD4AA3" w14:textId="249486BF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D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eltametrina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B4FAFA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52918-63-5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0CFF4B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AAD31C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71C48B" w14:textId="73884EE1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x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(extrema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mente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 tóxic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o para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abelha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s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7A8DED92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t>@</w:t>
            </w:r>
          </w:p>
        </w:tc>
      </w:tr>
      <w:tr w:rsidR="004776DF" w:rsidRPr="0001321A" w14:paraId="4A314AB3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C3ABF0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11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5A81F76" w14:textId="3583EA93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Dimethoate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CB9C5B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60-51-5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73A0229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1B416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169DFC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5EB7BF43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752388D9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0B9B4E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851D6DA" w14:textId="78BF03B9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E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poxiconazol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AC4908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133855-98-8 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7A7799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4AEB32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2DA300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1D2F590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32E4E58F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45F07A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13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9277E11" w14:textId="15FE0D57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E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tofenproxe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1C34DC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80844-07-1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42497DD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E2DF1D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2FAE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18AFFF61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68AAE2BE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477711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14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AAF9207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Fipronil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8201FE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120068-37-3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9332E2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13D821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571D2B" w14:textId="7098EEC8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x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(extrema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mente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 tóxic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o para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abelha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s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3106B06C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t>@</w:t>
            </w:r>
          </w:p>
        </w:tc>
      </w:tr>
      <w:tr w:rsidR="004776DF" w:rsidRPr="0001321A" w14:paraId="54973487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C9861C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42AE061" w14:textId="4EF2D97F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F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lusilazol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EE949F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85509-19-9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AC8781F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B5075E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E86D47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DB5053F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605E9D54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C6F596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16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6C84D77" w14:textId="5E704D9B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G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lufosinato de amônio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509D21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77182-82-2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8A8DF17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8368F8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5ED65A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1651EF86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67E220B7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C67B74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17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17AE61C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Imidacloprid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DA9943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138261-41-3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36780E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A88D52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4273A1" w14:textId="381B9104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x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(extrema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mente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 tóxic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o para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abelha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s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705AD674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t>@</w:t>
            </w:r>
          </w:p>
        </w:tc>
      </w:tr>
      <w:tr w:rsidR="004776DF" w:rsidRPr="0001321A" w14:paraId="7266510D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0E00FE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18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48FB6B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Lufenuron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E22E55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103055-07-8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3185364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43D501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4F719D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2C6743E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17D7C89B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05A74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19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1DB025C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Mancozeb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F664AD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8018 01 7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C81385B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5BF07A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251DB5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8F19B18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05DF885C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379077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20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AADFAE1" w14:textId="5392E354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P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rocimidona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7E2E74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32809-16-8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6C8F221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FDBB99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2ADBC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219FADE9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558E08FF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7EEB30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21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F11925C" w14:textId="2ACE9299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P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ropargito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28D26C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2312-35-8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91D74F2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1C171F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AFC45F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14:paraId="6C0D4E9F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3A5654ED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FBF361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22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0B4BACA" w14:textId="4FBE2F24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Q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uinoxifena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6E961A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124495-18-7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D811832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8A0B35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DCDBD0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x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auto"/>
            </w:tcBorders>
          </w:tcPr>
          <w:p w14:paraId="41E99DC5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4776DF" w:rsidRPr="0001321A" w14:paraId="2C48CA66" w14:textId="77777777" w:rsidTr="00A62A03">
        <w:trPr>
          <w:trHeight w:val="315"/>
        </w:trPr>
        <w:tc>
          <w:tcPr>
            <w:tcW w:w="232" w:type="pct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04D115" w14:textId="77777777" w:rsidR="004B2C34" w:rsidRPr="0001321A" w:rsidRDefault="004B2C34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23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CD5C2F5" w14:textId="3F772E99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T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iametoxam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A510EA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01321A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153719-23-4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A86A7AA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DB099D" w14:textId="77777777" w:rsidR="004B2C34" w:rsidRPr="0001321A" w:rsidRDefault="004B2C34" w:rsidP="00B75494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C923F" w14:textId="0659BC6E" w:rsidR="004B2C34" w:rsidRPr="0001321A" w:rsidRDefault="009D04CF" w:rsidP="007A1EDF">
            <w:pPr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x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(extrema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mente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 tóxic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 xml:space="preserve">o para 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abelha</w:t>
            </w:r>
            <w:r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s</w:t>
            </w:r>
            <w:r w:rsidRPr="009D04CF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14:paraId="6D5335EE" w14:textId="77777777" w:rsidR="004B2C34" w:rsidRPr="0001321A" w:rsidRDefault="004B2C34" w:rsidP="00B75494">
            <w:pPr>
              <w:rPr>
                <w:rFonts w:cs="Arial"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t>@</w:t>
            </w:r>
          </w:p>
        </w:tc>
      </w:tr>
    </w:tbl>
    <w:p w14:paraId="7F8963EC" w14:textId="77777777" w:rsidR="004B2C34" w:rsidRPr="0001321A" w:rsidRDefault="004B2C34" w:rsidP="007A1EDF">
      <w:pPr>
        <w:rPr>
          <w:rFonts w:cs="Arial"/>
          <w:b/>
          <w:szCs w:val="20"/>
          <w:lang w:val="pt-BR"/>
        </w:rPr>
      </w:pPr>
    </w:p>
    <w:p w14:paraId="54CB4FC4" w14:textId="77777777" w:rsidR="005D137B" w:rsidRPr="0001321A" w:rsidRDefault="005D137B" w:rsidP="007A1EDF">
      <w:pPr>
        <w:rPr>
          <w:rFonts w:cs="Arial"/>
          <w:szCs w:val="20"/>
          <w:lang w:val="pt-BR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5D137B" w:rsidRPr="0001321A" w14:paraId="7CBFCA94" w14:textId="77777777" w:rsidTr="00A62A03">
        <w:tc>
          <w:tcPr>
            <w:tcW w:w="9245" w:type="dxa"/>
          </w:tcPr>
          <w:p w14:paraId="749D8B8F" w14:textId="0FA8DFDD" w:rsidR="008E4F4C" w:rsidRPr="008E4F4C" w:rsidRDefault="008E4F4C" w:rsidP="008E4F4C">
            <w:pPr>
              <w:rPr>
                <w:rFonts w:cs="Arial"/>
                <w:szCs w:val="20"/>
                <w:lang w:val="pt-BR"/>
              </w:rPr>
            </w:pPr>
            <w:r w:rsidRPr="008E4F4C">
              <w:rPr>
                <w:rFonts w:cs="Arial"/>
                <w:szCs w:val="20"/>
                <w:lang w:val="pt-BR"/>
              </w:rPr>
              <w:lastRenderedPageBreak/>
              <w:t xml:space="preserve">A utilização de materiais classificados na Lista Laranja é restrito, o que significa que </w:t>
            </w:r>
            <w:r>
              <w:rPr>
                <w:rFonts w:cs="Arial"/>
                <w:szCs w:val="20"/>
                <w:lang w:val="pt-BR"/>
              </w:rPr>
              <w:t xml:space="preserve">eles </w:t>
            </w:r>
            <w:r w:rsidRPr="008E4F4C">
              <w:rPr>
                <w:rFonts w:cs="Arial"/>
                <w:szCs w:val="20"/>
                <w:lang w:val="pt-BR"/>
              </w:rPr>
              <w:t>pode</w:t>
            </w:r>
            <w:r>
              <w:rPr>
                <w:rFonts w:cs="Arial"/>
                <w:szCs w:val="20"/>
                <w:lang w:val="pt-BR"/>
              </w:rPr>
              <w:t>m</w:t>
            </w:r>
            <w:r w:rsidRPr="008E4F4C">
              <w:rPr>
                <w:rFonts w:cs="Arial"/>
                <w:szCs w:val="20"/>
                <w:lang w:val="pt-BR"/>
              </w:rPr>
              <w:t xml:space="preserve"> ser utilizado</w:t>
            </w:r>
            <w:r>
              <w:rPr>
                <w:rFonts w:cs="Arial"/>
                <w:szCs w:val="20"/>
                <w:lang w:val="pt-BR"/>
              </w:rPr>
              <w:t>s</w:t>
            </w:r>
            <w:r w:rsidRPr="008E4F4C">
              <w:rPr>
                <w:rFonts w:cs="Arial"/>
                <w:szCs w:val="20"/>
                <w:lang w:val="pt-BR"/>
              </w:rPr>
              <w:t xml:space="preserve"> apenas sob condições. Estas condições podem ser categorizadas </w:t>
            </w:r>
            <w:r>
              <w:rPr>
                <w:rFonts w:cs="Arial"/>
                <w:szCs w:val="20"/>
                <w:lang w:val="pt-BR"/>
              </w:rPr>
              <w:t>de duas formas:</w:t>
            </w:r>
          </w:p>
          <w:p w14:paraId="23686EE3" w14:textId="7D1F96D2" w:rsidR="008E4F4C" w:rsidRDefault="008E4F4C" w:rsidP="008E4F4C">
            <w:pPr>
              <w:rPr>
                <w:rFonts w:cs="Arial"/>
                <w:szCs w:val="20"/>
                <w:lang w:val="pt-BR"/>
              </w:rPr>
            </w:pPr>
            <w:r w:rsidRPr="008E4F4C">
              <w:rPr>
                <w:rFonts w:cs="Arial"/>
                <w:b/>
                <w:szCs w:val="20"/>
                <w:lang w:val="pt-BR"/>
              </w:rPr>
              <w:t>Condições gerais</w:t>
            </w:r>
            <w:r w:rsidRPr="008E4F4C">
              <w:rPr>
                <w:rFonts w:cs="Arial"/>
                <w:szCs w:val="20"/>
                <w:lang w:val="pt-BR"/>
              </w:rPr>
              <w:t>: que se aplicam ao grupo como um todo</w:t>
            </w:r>
            <w:r>
              <w:rPr>
                <w:rFonts w:cs="Arial"/>
                <w:szCs w:val="20"/>
                <w:lang w:val="pt-BR"/>
              </w:rPr>
              <w:t>.</w:t>
            </w:r>
          </w:p>
          <w:p w14:paraId="134C9A15" w14:textId="6B4A637C" w:rsidR="005D137B" w:rsidRPr="0001321A" w:rsidRDefault="008E4F4C" w:rsidP="007A1EDF">
            <w:pPr>
              <w:rPr>
                <w:rFonts w:cs="Arial"/>
                <w:szCs w:val="20"/>
                <w:lang w:val="pt-BR"/>
              </w:rPr>
            </w:pPr>
            <w:r w:rsidRPr="008E4F4C">
              <w:rPr>
                <w:rFonts w:cs="Arial"/>
                <w:b/>
                <w:szCs w:val="20"/>
                <w:lang w:val="pt-BR"/>
              </w:rPr>
              <w:t>Condições específicas:</w:t>
            </w:r>
            <w:r>
              <w:rPr>
                <w:rFonts w:cs="Arial"/>
                <w:szCs w:val="20"/>
                <w:lang w:val="pt-BR"/>
              </w:rPr>
              <w:t xml:space="preserve"> </w:t>
            </w:r>
            <w:r w:rsidRPr="008E4F4C">
              <w:rPr>
                <w:rFonts w:cs="Arial"/>
                <w:szCs w:val="20"/>
                <w:lang w:val="pt-BR"/>
              </w:rPr>
              <w:t>que se aplica</w:t>
            </w:r>
            <w:r>
              <w:rPr>
                <w:rFonts w:cs="Arial"/>
                <w:szCs w:val="20"/>
                <w:lang w:val="pt-BR"/>
              </w:rPr>
              <w:t>m</w:t>
            </w:r>
            <w:r w:rsidRPr="008E4F4C">
              <w:rPr>
                <w:rFonts w:cs="Arial"/>
                <w:szCs w:val="20"/>
                <w:lang w:val="pt-BR"/>
              </w:rPr>
              <w:t xml:space="preserve"> a materiais espe</w:t>
            </w:r>
            <w:r>
              <w:rPr>
                <w:rFonts w:cs="Arial"/>
                <w:szCs w:val="20"/>
                <w:lang w:val="pt-BR"/>
              </w:rPr>
              <w:t>cíficos na lista e marcados com</w:t>
            </w:r>
            <w:r w:rsidRPr="008E4F4C">
              <w:rPr>
                <w:rFonts w:cs="Arial"/>
                <w:szCs w:val="20"/>
                <w:lang w:val="pt-BR"/>
              </w:rPr>
              <w:t xml:space="preserve"> #, @ </w:t>
            </w:r>
            <w:r>
              <w:rPr>
                <w:rFonts w:cs="Arial"/>
                <w:szCs w:val="20"/>
                <w:lang w:val="pt-BR"/>
              </w:rPr>
              <w:t xml:space="preserve">em </w:t>
            </w:r>
            <w:r w:rsidR="00CB5901">
              <w:rPr>
                <w:rFonts w:cs="Arial"/>
                <w:szCs w:val="20"/>
                <w:lang w:val="pt-BR"/>
              </w:rPr>
              <w:t>re</w:t>
            </w:r>
            <w:r>
              <w:rPr>
                <w:rFonts w:cs="Arial"/>
                <w:szCs w:val="20"/>
                <w:lang w:val="pt-BR"/>
              </w:rPr>
              <w:t>lação</w:t>
            </w:r>
            <w:r w:rsidRPr="008E4F4C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8E4F4C">
              <w:rPr>
                <w:rFonts w:cs="Arial"/>
                <w:szCs w:val="20"/>
                <w:lang w:val="pt-BR"/>
              </w:rPr>
              <w:t xml:space="preserve">o respectivo material na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8E4F4C">
              <w:rPr>
                <w:rFonts w:cs="Arial"/>
                <w:szCs w:val="20"/>
                <w:lang w:val="pt-BR"/>
              </w:rPr>
              <w:t>ista Laranja</w:t>
            </w:r>
            <w:r>
              <w:rPr>
                <w:rFonts w:cs="Arial"/>
                <w:szCs w:val="20"/>
                <w:lang w:val="pt-BR"/>
              </w:rPr>
              <w:t xml:space="preserve">. </w:t>
            </w:r>
            <w:r w:rsidR="005D137B" w:rsidRPr="0001321A">
              <w:rPr>
                <w:rFonts w:cs="Arial"/>
                <w:szCs w:val="20"/>
                <w:lang w:val="pt-BR"/>
              </w:rPr>
              <w:t xml:space="preserve"> </w:t>
            </w:r>
          </w:p>
        </w:tc>
      </w:tr>
    </w:tbl>
    <w:p w14:paraId="64CB7D62" w14:textId="77777777" w:rsidR="004776DF" w:rsidRPr="0001321A" w:rsidRDefault="004776DF" w:rsidP="007A1EDF">
      <w:pPr>
        <w:rPr>
          <w:rFonts w:cs="Arial"/>
          <w:szCs w:val="20"/>
          <w:lang w:val="pt-BR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FC6CA5" w:rsidRPr="0001321A" w14:paraId="763F311F" w14:textId="77777777" w:rsidTr="00A62A03">
        <w:tc>
          <w:tcPr>
            <w:tcW w:w="9245" w:type="dxa"/>
          </w:tcPr>
          <w:p w14:paraId="6D960EE9" w14:textId="36ADCE8B" w:rsidR="00FC6CA5" w:rsidRPr="0001321A" w:rsidRDefault="0058585D" w:rsidP="007A1EDF">
            <w:pPr>
              <w:rPr>
                <w:rFonts w:cs="Arial"/>
                <w:b/>
                <w:szCs w:val="20"/>
                <w:lang w:val="pt-BR"/>
              </w:rPr>
            </w:pPr>
            <w:r w:rsidRPr="0058585D">
              <w:rPr>
                <w:rFonts w:cs="Arial"/>
                <w:b/>
                <w:szCs w:val="20"/>
                <w:lang w:val="pt-BR"/>
              </w:rPr>
              <w:t>Condições Gerais</w:t>
            </w:r>
            <w:r w:rsidR="00FC6CA5" w:rsidRPr="0001321A">
              <w:rPr>
                <w:rFonts w:cs="Arial"/>
                <w:b/>
                <w:szCs w:val="20"/>
                <w:lang w:val="pt-BR"/>
              </w:rPr>
              <w:t xml:space="preserve"> </w:t>
            </w:r>
          </w:p>
          <w:p w14:paraId="56FEB1D9" w14:textId="2A09F223" w:rsidR="0058585D" w:rsidRDefault="0058585D" w:rsidP="00475C49">
            <w:pPr>
              <w:ind w:left="360"/>
              <w:rPr>
                <w:rFonts w:cs="Arial"/>
                <w:szCs w:val="20"/>
                <w:lang w:val="pt-BR"/>
              </w:rPr>
            </w:pPr>
            <w:r w:rsidRPr="0058585D">
              <w:rPr>
                <w:rFonts w:cs="Arial"/>
                <w:szCs w:val="20"/>
                <w:lang w:val="pt-BR"/>
              </w:rPr>
              <w:t>Você e os membros de sua organ</w:t>
            </w:r>
            <w:r w:rsidR="00CB5901">
              <w:rPr>
                <w:rFonts w:cs="Arial"/>
                <w:szCs w:val="20"/>
                <w:lang w:val="pt-BR"/>
              </w:rPr>
              <w:t>ização podem usar os materiais d</w:t>
            </w:r>
            <w:r w:rsidRPr="0058585D">
              <w:rPr>
                <w:rFonts w:cs="Arial"/>
                <w:szCs w:val="20"/>
                <w:lang w:val="pt-BR"/>
              </w:rPr>
              <w:t xml:space="preserve">a </w:t>
            </w:r>
            <w:r>
              <w:rPr>
                <w:rFonts w:cs="Arial"/>
                <w:szCs w:val="20"/>
                <w:lang w:val="pt-BR"/>
              </w:rPr>
              <w:t xml:space="preserve">Lista </w:t>
            </w:r>
            <w:r w:rsidRPr="0058585D">
              <w:rPr>
                <w:rFonts w:cs="Arial"/>
                <w:szCs w:val="20"/>
                <w:lang w:val="pt-BR"/>
              </w:rPr>
              <w:t xml:space="preserve">Laranja na cultura do Comércio Justo </w:t>
            </w:r>
            <w:r>
              <w:rPr>
                <w:rFonts w:cs="Arial"/>
                <w:szCs w:val="20"/>
                <w:lang w:val="pt-BR"/>
              </w:rPr>
              <w:t xml:space="preserve">Fairtrade </w:t>
            </w:r>
            <w:r w:rsidRPr="0058585D">
              <w:rPr>
                <w:rFonts w:cs="Arial"/>
                <w:szCs w:val="20"/>
                <w:lang w:val="pt-BR"/>
              </w:rPr>
              <w:t>somente sob as seguintes condições</w:t>
            </w:r>
          </w:p>
          <w:p w14:paraId="5287D2A7" w14:textId="03262828" w:rsidR="0058585D" w:rsidRDefault="0058585D" w:rsidP="00B50C9F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0"/>
                <w:lang w:val="pt-BR"/>
              </w:rPr>
            </w:pPr>
            <w:r w:rsidRPr="0058585D">
              <w:rPr>
                <w:rFonts w:cs="Arial"/>
                <w:szCs w:val="20"/>
                <w:lang w:val="pt-BR"/>
              </w:rPr>
              <w:t xml:space="preserve">Você </w:t>
            </w:r>
            <w:r w:rsidRPr="0058585D">
              <w:rPr>
                <w:rFonts w:cs="Arial"/>
                <w:b/>
                <w:szCs w:val="20"/>
                <w:lang w:val="pt-BR"/>
              </w:rPr>
              <w:t>informa</w:t>
            </w:r>
            <w:r w:rsidRPr="0058585D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58585D">
              <w:rPr>
                <w:rFonts w:cs="Arial"/>
                <w:szCs w:val="20"/>
                <w:lang w:val="pt-BR"/>
              </w:rPr>
              <w:t xml:space="preserve">o </w:t>
            </w:r>
            <w:r>
              <w:rPr>
                <w:rFonts w:cs="Arial"/>
                <w:szCs w:val="20"/>
                <w:lang w:val="pt-BR"/>
              </w:rPr>
              <w:t>ó</w:t>
            </w:r>
            <w:r w:rsidRPr="0058585D">
              <w:rPr>
                <w:rFonts w:cs="Arial"/>
                <w:szCs w:val="20"/>
                <w:lang w:val="pt-BR"/>
              </w:rPr>
              <w:t>rg</w:t>
            </w:r>
            <w:r>
              <w:rPr>
                <w:rFonts w:cs="Arial"/>
                <w:szCs w:val="20"/>
                <w:lang w:val="pt-BR"/>
              </w:rPr>
              <w:t>ão</w:t>
            </w:r>
            <w:r w:rsidRPr="0058585D">
              <w:rPr>
                <w:rFonts w:cs="Arial"/>
                <w:szCs w:val="20"/>
                <w:lang w:val="pt-BR"/>
              </w:rPr>
              <w:t xml:space="preserve"> de certif</w:t>
            </w:r>
            <w:r w:rsidR="00CB5901">
              <w:rPr>
                <w:rFonts w:cs="Arial"/>
                <w:szCs w:val="20"/>
                <w:lang w:val="pt-BR"/>
              </w:rPr>
              <w:t>icação sobre o uso do material d</w:t>
            </w:r>
            <w:r w:rsidRPr="0058585D">
              <w:rPr>
                <w:rFonts w:cs="Arial"/>
                <w:szCs w:val="20"/>
                <w:lang w:val="pt-BR"/>
              </w:rPr>
              <w:t xml:space="preserve">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58585D">
              <w:rPr>
                <w:rFonts w:cs="Arial"/>
                <w:szCs w:val="20"/>
                <w:lang w:val="pt-BR"/>
              </w:rPr>
              <w:t xml:space="preserve">ista Laranja </w:t>
            </w:r>
            <w:r w:rsidRPr="0058585D">
              <w:rPr>
                <w:rFonts w:cs="Arial"/>
                <w:b/>
                <w:szCs w:val="20"/>
                <w:lang w:val="pt-BR"/>
              </w:rPr>
              <w:t>antes</w:t>
            </w:r>
            <w:r w:rsidRPr="0058585D">
              <w:rPr>
                <w:rFonts w:cs="Arial"/>
                <w:szCs w:val="20"/>
                <w:lang w:val="pt-BR"/>
              </w:rPr>
              <w:t xml:space="preserve"> de usar.</w:t>
            </w:r>
          </w:p>
          <w:p w14:paraId="4DCDE0C9" w14:textId="2B816343" w:rsidR="0058585D" w:rsidRDefault="0058585D" w:rsidP="00B50C9F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0"/>
                <w:lang w:val="pt-BR"/>
              </w:rPr>
            </w:pPr>
            <w:r w:rsidRPr="0058585D">
              <w:rPr>
                <w:rFonts w:cs="Arial"/>
                <w:szCs w:val="20"/>
                <w:lang w:val="pt-BR"/>
              </w:rPr>
              <w:t xml:space="preserve">As </w:t>
            </w:r>
            <w:r w:rsidRPr="0058585D">
              <w:rPr>
                <w:rFonts w:cs="Arial"/>
                <w:b/>
                <w:szCs w:val="20"/>
                <w:lang w:val="pt-BR"/>
              </w:rPr>
              <w:t>condições específicas</w:t>
            </w:r>
            <w:r w:rsidRPr="0058585D">
              <w:rPr>
                <w:rFonts w:cs="Arial"/>
                <w:szCs w:val="20"/>
                <w:lang w:val="pt-BR"/>
              </w:rPr>
              <w:t xml:space="preserve"> de utilização mencionada</w:t>
            </w:r>
            <w:r>
              <w:rPr>
                <w:rFonts w:cs="Arial"/>
                <w:szCs w:val="20"/>
                <w:lang w:val="pt-BR"/>
              </w:rPr>
              <w:t>s</w:t>
            </w:r>
            <w:r w:rsidRPr="0058585D">
              <w:rPr>
                <w:rFonts w:cs="Arial"/>
                <w:szCs w:val="20"/>
                <w:lang w:val="pt-BR"/>
              </w:rPr>
              <w:t xml:space="preserve"> par</w:t>
            </w:r>
            <w:r>
              <w:rPr>
                <w:rFonts w:cs="Arial"/>
                <w:szCs w:val="20"/>
                <w:lang w:val="pt-BR"/>
              </w:rPr>
              <w:t>a cada um dos materiais restritos</w:t>
            </w:r>
            <w:r w:rsidRPr="0058585D">
              <w:rPr>
                <w:rFonts w:cs="Arial"/>
                <w:szCs w:val="20"/>
                <w:lang w:val="pt-BR"/>
              </w:rPr>
              <w:t xml:space="preserve"> </w:t>
            </w:r>
            <w:r w:rsidR="009B5642">
              <w:rPr>
                <w:rFonts w:cs="Arial"/>
                <w:szCs w:val="20"/>
                <w:lang w:val="pt-BR"/>
              </w:rPr>
              <w:t xml:space="preserve">sejam </w:t>
            </w:r>
            <w:r w:rsidRPr="009B5642">
              <w:rPr>
                <w:rFonts w:cs="Arial"/>
                <w:b/>
                <w:szCs w:val="20"/>
                <w:lang w:val="pt-BR"/>
              </w:rPr>
              <w:t>cumprida</w:t>
            </w:r>
            <w:r w:rsidR="009B5642" w:rsidRPr="009B5642">
              <w:rPr>
                <w:rFonts w:cs="Arial"/>
                <w:b/>
                <w:szCs w:val="20"/>
                <w:lang w:val="pt-BR"/>
              </w:rPr>
              <w:t>s</w:t>
            </w:r>
            <w:r w:rsidR="009B5642">
              <w:rPr>
                <w:rFonts w:cs="Arial"/>
                <w:b/>
                <w:szCs w:val="20"/>
                <w:lang w:val="pt-BR"/>
              </w:rPr>
              <w:t>.</w:t>
            </w:r>
          </w:p>
          <w:p w14:paraId="31B9B065" w14:textId="33511572" w:rsidR="009B5642" w:rsidRPr="001156A8" w:rsidRDefault="009B5642" w:rsidP="001156A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0"/>
                <w:lang w:val="pt-BR"/>
              </w:rPr>
            </w:pPr>
            <w:r w:rsidRPr="009B5642">
              <w:rPr>
                <w:rFonts w:cs="Arial"/>
                <w:szCs w:val="20"/>
                <w:lang w:val="pt-BR"/>
              </w:rPr>
              <w:t xml:space="preserve">Você </w:t>
            </w:r>
            <w:r w:rsidRPr="001156A8">
              <w:rPr>
                <w:rFonts w:cs="Arial"/>
                <w:b/>
                <w:szCs w:val="20"/>
                <w:lang w:val="pt-BR"/>
              </w:rPr>
              <w:t>não usa</w:t>
            </w:r>
            <w:r w:rsidR="00CB5901">
              <w:rPr>
                <w:rFonts w:cs="Arial"/>
                <w:szCs w:val="20"/>
                <w:lang w:val="pt-BR"/>
              </w:rPr>
              <w:t xml:space="preserve"> o material d</w:t>
            </w:r>
            <w:r w:rsidRPr="009B5642">
              <w:rPr>
                <w:rFonts w:cs="Arial"/>
                <w:szCs w:val="20"/>
                <w:lang w:val="pt-BR"/>
              </w:rPr>
              <w:t xml:space="preserve">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9B5642">
              <w:rPr>
                <w:rFonts w:cs="Arial"/>
                <w:szCs w:val="20"/>
                <w:lang w:val="pt-BR"/>
              </w:rPr>
              <w:t xml:space="preserve">ista Laranja como a </w:t>
            </w:r>
            <w:r w:rsidRPr="009B5642">
              <w:rPr>
                <w:rFonts w:cs="Arial"/>
                <w:b/>
                <w:szCs w:val="20"/>
                <w:lang w:val="pt-BR"/>
              </w:rPr>
              <w:t>primeira escolha</w:t>
            </w:r>
            <w:r w:rsidRPr="009B5642">
              <w:rPr>
                <w:rFonts w:cs="Arial"/>
                <w:szCs w:val="20"/>
                <w:lang w:val="pt-BR"/>
              </w:rPr>
              <w:t xml:space="preserve"> para o con</w:t>
            </w:r>
            <w:r>
              <w:rPr>
                <w:rFonts w:cs="Arial"/>
                <w:szCs w:val="20"/>
                <w:lang w:val="pt-BR"/>
              </w:rPr>
              <w:t>trole químico, mas apenas o usa</w:t>
            </w:r>
            <w:r w:rsidRPr="009B5642">
              <w:rPr>
                <w:rFonts w:cs="Arial"/>
                <w:szCs w:val="20"/>
                <w:lang w:val="pt-BR"/>
              </w:rPr>
              <w:t xml:space="preserve"> como um dos pesticidas na estratégia de rotação de pesticidas para a gestão de resistência a pesticidas, que é uma parte d</w:t>
            </w:r>
            <w:r w:rsidR="001156A8">
              <w:rPr>
                <w:rFonts w:cs="Arial"/>
                <w:szCs w:val="20"/>
                <w:lang w:val="pt-BR"/>
              </w:rPr>
              <w:t xml:space="preserve">a sua </w:t>
            </w:r>
            <w:r w:rsidR="001156A8" w:rsidRPr="009B5642">
              <w:rPr>
                <w:rFonts w:cs="Arial"/>
                <w:szCs w:val="20"/>
                <w:lang w:val="pt-BR"/>
              </w:rPr>
              <w:t>estratégia</w:t>
            </w:r>
            <w:r w:rsidR="001156A8">
              <w:rPr>
                <w:rFonts w:cs="Arial"/>
                <w:szCs w:val="20"/>
                <w:lang w:val="pt-BR"/>
              </w:rPr>
              <w:t xml:space="preserve"> de</w:t>
            </w:r>
            <w:r w:rsidRPr="009B5642">
              <w:rPr>
                <w:rFonts w:cs="Arial"/>
                <w:szCs w:val="20"/>
                <w:lang w:val="pt-BR"/>
              </w:rPr>
              <w:t xml:space="preserve"> Manejo Integrado de Pragas (MIP) e</w:t>
            </w:r>
            <w:r w:rsidR="001156A8">
              <w:rPr>
                <w:rFonts w:cs="Arial"/>
                <w:szCs w:val="20"/>
                <w:lang w:val="pt-BR"/>
              </w:rPr>
              <w:t xml:space="preserve"> inclui medidas de controle não-</w:t>
            </w:r>
            <w:r w:rsidRPr="009B5642">
              <w:rPr>
                <w:rFonts w:cs="Arial"/>
                <w:szCs w:val="20"/>
                <w:lang w:val="pt-BR"/>
              </w:rPr>
              <w:t>químic</w:t>
            </w:r>
            <w:r w:rsidR="001156A8">
              <w:rPr>
                <w:rFonts w:cs="Arial"/>
                <w:szCs w:val="20"/>
                <w:lang w:val="pt-BR"/>
              </w:rPr>
              <w:t>a</w:t>
            </w:r>
            <w:r w:rsidRPr="009B5642">
              <w:rPr>
                <w:rFonts w:cs="Arial"/>
                <w:szCs w:val="20"/>
                <w:lang w:val="pt-BR"/>
              </w:rPr>
              <w:t>s.</w:t>
            </w:r>
          </w:p>
          <w:p w14:paraId="1E6AD0E7" w14:textId="48B087B6" w:rsidR="001156A8" w:rsidRDefault="001156A8" w:rsidP="00B50C9F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0"/>
                <w:lang w:val="pt-BR"/>
              </w:rPr>
            </w:pPr>
            <w:r w:rsidRPr="001156A8">
              <w:rPr>
                <w:rFonts w:cs="Arial"/>
                <w:szCs w:val="20"/>
                <w:lang w:val="pt-BR"/>
              </w:rPr>
              <w:t xml:space="preserve">Você desenvolve </w:t>
            </w:r>
            <w:r w:rsidRPr="001156A8">
              <w:rPr>
                <w:rFonts w:cs="Arial"/>
                <w:b/>
                <w:szCs w:val="20"/>
                <w:lang w:val="pt-BR"/>
              </w:rPr>
              <w:t>um plano para reduzir o uso</w:t>
            </w:r>
            <w:r w:rsidRPr="001156A8">
              <w:rPr>
                <w:rFonts w:cs="Arial"/>
                <w:szCs w:val="20"/>
                <w:lang w:val="pt-BR"/>
              </w:rPr>
              <w:t xml:space="preserve"> deste material, incluindo informações sobre o</w:t>
            </w:r>
            <w:r>
              <w:rPr>
                <w:rFonts w:cs="Arial"/>
                <w:szCs w:val="20"/>
                <w:lang w:val="pt-BR"/>
              </w:rPr>
              <w:t xml:space="preserve"> tipo de material (nome técnico/ingrediente ativo</w:t>
            </w:r>
            <w:r w:rsidRPr="001156A8">
              <w:rPr>
                <w:rFonts w:cs="Arial"/>
                <w:szCs w:val="20"/>
                <w:lang w:val="pt-BR"/>
              </w:rPr>
              <w:t xml:space="preserve"> (i</w:t>
            </w:r>
            <w:r w:rsidR="00054CB8">
              <w:rPr>
                <w:rFonts w:cs="Arial"/>
                <w:szCs w:val="20"/>
                <w:lang w:val="pt-BR"/>
              </w:rPr>
              <w:t>.</w:t>
            </w:r>
            <w:r w:rsidRPr="001156A8">
              <w:rPr>
                <w:rFonts w:cs="Arial"/>
                <w:szCs w:val="20"/>
                <w:lang w:val="pt-BR"/>
              </w:rPr>
              <w:t>a</w:t>
            </w:r>
            <w:r w:rsidR="00054CB8">
              <w:rPr>
                <w:rFonts w:cs="Arial"/>
                <w:szCs w:val="20"/>
                <w:lang w:val="pt-BR"/>
              </w:rPr>
              <w:t>.</w:t>
            </w:r>
            <w:r w:rsidRPr="001156A8">
              <w:rPr>
                <w:rFonts w:cs="Arial"/>
                <w:szCs w:val="20"/>
                <w:lang w:val="pt-BR"/>
              </w:rPr>
              <w:t xml:space="preserve">), formulação (% do </w:t>
            </w:r>
            <w:r>
              <w:rPr>
                <w:rFonts w:cs="Arial"/>
                <w:szCs w:val="20"/>
                <w:lang w:val="pt-BR"/>
              </w:rPr>
              <w:t>i</w:t>
            </w:r>
            <w:r w:rsidR="00054CB8">
              <w:rPr>
                <w:rFonts w:cs="Arial"/>
                <w:szCs w:val="20"/>
                <w:lang w:val="pt-BR"/>
              </w:rPr>
              <w:t>.</w:t>
            </w:r>
            <w:r>
              <w:rPr>
                <w:rFonts w:cs="Arial"/>
                <w:szCs w:val="20"/>
                <w:lang w:val="pt-BR"/>
              </w:rPr>
              <w:t>a</w:t>
            </w:r>
            <w:r w:rsidR="00054CB8">
              <w:rPr>
                <w:rFonts w:cs="Arial"/>
                <w:szCs w:val="20"/>
                <w:lang w:val="pt-BR"/>
              </w:rPr>
              <w:t>.</w:t>
            </w:r>
            <w:r w:rsidRPr="001156A8">
              <w:rPr>
                <w:rFonts w:cs="Arial"/>
                <w:szCs w:val="20"/>
                <w:lang w:val="pt-BR"/>
              </w:rPr>
              <w:t>), nome comercial e fabricante</w:t>
            </w:r>
            <w:r>
              <w:rPr>
                <w:rFonts w:cs="Arial"/>
                <w:szCs w:val="20"/>
                <w:lang w:val="pt-BR"/>
              </w:rPr>
              <w:t>, a quantidade (i</w:t>
            </w:r>
            <w:r w:rsidR="00054CB8">
              <w:rPr>
                <w:rFonts w:cs="Arial"/>
                <w:szCs w:val="20"/>
                <w:lang w:val="pt-BR"/>
              </w:rPr>
              <w:t>.</w:t>
            </w:r>
            <w:r>
              <w:rPr>
                <w:rFonts w:cs="Arial"/>
                <w:szCs w:val="20"/>
                <w:lang w:val="pt-BR"/>
              </w:rPr>
              <w:t>a</w:t>
            </w:r>
            <w:r w:rsidR="00054CB8">
              <w:rPr>
                <w:rFonts w:cs="Arial"/>
                <w:szCs w:val="20"/>
                <w:lang w:val="pt-BR"/>
              </w:rPr>
              <w:t>.</w:t>
            </w:r>
            <w:r>
              <w:rPr>
                <w:rFonts w:cs="Arial"/>
                <w:szCs w:val="20"/>
                <w:lang w:val="pt-BR"/>
              </w:rPr>
              <w:t>/</w:t>
            </w:r>
            <w:r w:rsidRPr="001156A8">
              <w:rPr>
                <w:rFonts w:cs="Arial"/>
                <w:szCs w:val="20"/>
                <w:lang w:val="pt-BR"/>
              </w:rPr>
              <w:t xml:space="preserve">ha e </w:t>
            </w:r>
            <w:r>
              <w:rPr>
                <w:rFonts w:cs="Arial"/>
                <w:szCs w:val="20"/>
                <w:lang w:val="pt-BR"/>
              </w:rPr>
              <w:t>o total consumido i</w:t>
            </w:r>
            <w:r w:rsidR="00054CB8">
              <w:rPr>
                <w:rFonts w:cs="Arial"/>
                <w:szCs w:val="20"/>
                <w:lang w:val="pt-BR"/>
              </w:rPr>
              <w:t>.</w:t>
            </w:r>
            <w:r>
              <w:rPr>
                <w:rFonts w:cs="Arial"/>
                <w:szCs w:val="20"/>
                <w:lang w:val="pt-BR"/>
              </w:rPr>
              <w:t>a</w:t>
            </w:r>
            <w:r w:rsidR="00054CB8">
              <w:rPr>
                <w:rFonts w:cs="Arial"/>
                <w:szCs w:val="20"/>
                <w:lang w:val="pt-BR"/>
              </w:rPr>
              <w:t>.</w:t>
            </w:r>
            <w:r>
              <w:rPr>
                <w:rFonts w:cs="Arial"/>
                <w:szCs w:val="20"/>
                <w:lang w:val="pt-BR"/>
              </w:rPr>
              <w:t>/ha/ano);</w:t>
            </w:r>
            <w:r w:rsidRPr="001156A8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e as medidas tomadas para reduzir/eliminar progressivamente o</w:t>
            </w:r>
            <w:r w:rsidRPr="001156A8">
              <w:rPr>
                <w:rFonts w:cs="Arial"/>
                <w:szCs w:val="20"/>
                <w:lang w:val="pt-BR"/>
              </w:rPr>
              <w:t xml:space="preserve"> material, incluindo detalhe</w:t>
            </w:r>
            <w:r>
              <w:rPr>
                <w:rFonts w:cs="Arial"/>
                <w:szCs w:val="20"/>
                <w:lang w:val="pt-BR"/>
              </w:rPr>
              <w:t>s de outros controles não-químico</w:t>
            </w:r>
            <w:r w:rsidRPr="001156A8">
              <w:rPr>
                <w:rFonts w:cs="Arial"/>
                <w:szCs w:val="20"/>
                <w:lang w:val="pt-BR"/>
              </w:rPr>
              <w:t xml:space="preserve">s que fazem parte da estratégia </w:t>
            </w:r>
            <w:r>
              <w:rPr>
                <w:rFonts w:cs="Arial"/>
                <w:szCs w:val="20"/>
                <w:lang w:val="pt-BR"/>
              </w:rPr>
              <w:t>do MIP</w:t>
            </w:r>
            <w:r w:rsidRPr="001156A8">
              <w:rPr>
                <w:rFonts w:cs="Arial"/>
                <w:szCs w:val="20"/>
                <w:lang w:val="pt-BR"/>
              </w:rPr>
              <w:t>.</w:t>
            </w:r>
          </w:p>
          <w:p w14:paraId="02619676" w14:textId="7650210F" w:rsidR="00054CB8" w:rsidRDefault="00054CB8" w:rsidP="00B50C9F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0"/>
                <w:lang w:val="pt-BR"/>
              </w:rPr>
            </w:pPr>
            <w:r>
              <w:rPr>
                <w:rFonts w:cs="Arial"/>
                <w:szCs w:val="20"/>
                <w:lang w:val="pt-BR"/>
              </w:rPr>
              <w:t>V</w:t>
            </w:r>
            <w:r w:rsidRPr="00054CB8">
              <w:rPr>
                <w:rFonts w:cs="Arial"/>
                <w:szCs w:val="20"/>
                <w:lang w:val="pt-BR"/>
              </w:rPr>
              <w:t xml:space="preserve">ocê </w:t>
            </w:r>
            <w:r w:rsidRPr="00054CB8">
              <w:rPr>
                <w:rFonts w:cs="Arial"/>
                <w:b/>
                <w:szCs w:val="20"/>
                <w:lang w:val="pt-BR"/>
              </w:rPr>
              <w:t>monitora</w:t>
            </w:r>
            <w:r w:rsidRPr="00054CB8">
              <w:rPr>
                <w:rFonts w:cs="Arial"/>
                <w:szCs w:val="20"/>
                <w:lang w:val="pt-BR"/>
              </w:rPr>
              <w:t xml:space="preserve"> </w:t>
            </w:r>
            <w:r w:rsidRPr="00054CB8">
              <w:rPr>
                <w:rFonts w:cs="Arial"/>
                <w:b/>
                <w:szCs w:val="20"/>
                <w:lang w:val="pt-BR"/>
              </w:rPr>
              <w:t>o cumprimento</w:t>
            </w:r>
            <w:r w:rsidRPr="00054CB8">
              <w:rPr>
                <w:rFonts w:cs="Arial"/>
                <w:szCs w:val="20"/>
                <w:lang w:val="pt-BR"/>
              </w:rPr>
              <w:t xml:space="preserve"> do plano internamente regularmente (pelo menos um</w:t>
            </w:r>
            <w:r>
              <w:rPr>
                <w:rFonts w:cs="Arial"/>
                <w:szCs w:val="20"/>
                <w:lang w:val="pt-BR"/>
              </w:rPr>
              <w:t>a vez por ano) e você documenta</w:t>
            </w:r>
            <w:r w:rsidRPr="00054CB8">
              <w:rPr>
                <w:rFonts w:cs="Arial"/>
                <w:szCs w:val="20"/>
                <w:lang w:val="pt-BR"/>
              </w:rPr>
              <w:t xml:space="preserve"> os resultados da monitorização. A documentação inclui os nomes dos membros (para </w:t>
            </w:r>
            <w:r>
              <w:rPr>
                <w:rFonts w:cs="Arial"/>
                <w:szCs w:val="20"/>
                <w:lang w:val="pt-BR"/>
              </w:rPr>
              <w:t>a O</w:t>
            </w:r>
            <w:r w:rsidRPr="00054CB8">
              <w:rPr>
                <w:rFonts w:cs="Arial"/>
                <w:szCs w:val="20"/>
                <w:lang w:val="pt-BR"/>
              </w:rPr>
              <w:t>P</w:t>
            </w:r>
            <w:r>
              <w:rPr>
                <w:rFonts w:cs="Arial"/>
                <w:szCs w:val="20"/>
                <w:lang w:val="pt-BR"/>
              </w:rPr>
              <w:t>P</w:t>
            </w:r>
            <w:r w:rsidRPr="00054CB8">
              <w:rPr>
                <w:rFonts w:cs="Arial"/>
                <w:szCs w:val="20"/>
                <w:lang w:val="pt-BR"/>
              </w:rPr>
              <w:t xml:space="preserve"> e P</w:t>
            </w:r>
            <w:r>
              <w:rPr>
                <w:rFonts w:cs="Arial"/>
                <w:szCs w:val="20"/>
                <w:lang w:val="pt-BR"/>
              </w:rPr>
              <w:t>C</w:t>
            </w:r>
            <w:r w:rsidRPr="00054CB8">
              <w:rPr>
                <w:rFonts w:cs="Arial"/>
                <w:szCs w:val="20"/>
                <w:lang w:val="pt-BR"/>
              </w:rPr>
              <w:t>), campo (</w:t>
            </w:r>
            <w:r>
              <w:rPr>
                <w:rFonts w:cs="Arial"/>
                <w:szCs w:val="20"/>
                <w:lang w:val="pt-BR"/>
              </w:rPr>
              <w:t>para</w:t>
            </w:r>
            <w:r w:rsidRPr="00054CB8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 xml:space="preserve">o TC), colheita, </w:t>
            </w:r>
            <w:r w:rsidRPr="00054CB8">
              <w:rPr>
                <w:rFonts w:cs="Arial"/>
                <w:szCs w:val="20"/>
                <w:lang w:val="pt-BR"/>
              </w:rPr>
              <w:t>pragas, data de aplicação, pesticidas (</w:t>
            </w:r>
            <w:r>
              <w:rPr>
                <w:rFonts w:cs="Arial"/>
                <w:szCs w:val="20"/>
                <w:lang w:val="pt-BR"/>
              </w:rPr>
              <w:t>i.a.</w:t>
            </w:r>
            <w:r w:rsidRPr="00054CB8">
              <w:rPr>
                <w:rFonts w:cs="Arial"/>
                <w:szCs w:val="20"/>
                <w:lang w:val="pt-BR"/>
              </w:rPr>
              <w:t xml:space="preserve">, nome comercial, a dose </w:t>
            </w:r>
            <w:r>
              <w:rPr>
                <w:rFonts w:cs="Arial"/>
                <w:szCs w:val="20"/>
                <w:lang w:val="pt-BR"/>
              </w:rPr>
              <w:t>de i</w:t>
            </w:r>
            <w:r w:rsidRPr="00054CB8">
              <w:rPr>
                <w:rFonts w:cs="Arial"/>
                <w:szCs w:val="20"/>
                <w:lang w:val="pt-BR"/>
              </w:rPr>
              <w:t>.</w:t>
            </w:r>
            <w:r>
              <w:rPr>
                <w:rFonts w:cs="Arial"/>
                <w:szCs w:val="20"/>
                <w:lang w:val="pt-BR"/>
              </w:rPr>
              <w:t>a.</w:t>
            </w:r>
            <w:r w:rsidRPr="00054CB8">
              <w:rPr>
                <w:rFonts w:cs="Arial"/>
                <w:szCs w:val="20"/>
                <w:lang w:val="pt-BR"/>
              </w:rPr>
              <w:t>/ha) e detalhes de conformidade com o plano.</w:t>
            </w:r>
          </w:p>
          <w:p w14:paraId="6A9F2444" w14:textId="5D6E338F" w:rsidR="00FC6CA5" w:rsidRPr="00054CB8" w:rsidRDefault="00054CB8" w:rsidP="00054CB8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0"/>
                <w:lang w:val="pt-BR"/>
              </w:rPr>
            </w:pPr>
            <w:r w:rsidRPr="00054CB8">
              <w:rPr>
                <w:rFonts w:cs="Arial"/>
                <w:szCs w:val="20"/>
                <w:lang w:val="pt-BR"/>
              </w:rPr>
              <w:t xml:space="preserve">Você envia o plano de monitoramento e </w:t>
            </w:r>
            <w:r>
              <w:rPr>
                <w:rFonts w:cs="Arial"/>
                <w:szCs w:val="20"/>
                <w:lang w:val="pt-BR"/>
              </w:rPr>
              <w:t xml:space="preserve">os </w:t>
            </w:r>
            <w:r w:rsidRPr="00054CB8">
              <w:rPr>
                <w:rFonts w:cs="Arial"/>
                <w:szCs w:val="20"/>
                <w:lang w:val="pt-BR"/>
              </w:rPr>
              <w:t>relat</w:t>
            </w:r>
            <w:r>
              <w:rPr>
                <w:rFonts w:cs="Arial"/>
                <w:szCs w:val="20"/>
                <w:lang w:val="pt-BR"/>
              </w:rPr>
              <w:t>órios de acompanhamento interno</w:t>
            </w:r>
            <w:r w:rsidRPr="00054CB8">
              <w:rPr>
                <w:rFonts w:cs="Arial"/>
                <w:szCs w:val="20"/>
                <w:lang w:val="pt-BR"/>
              </w:rPr>
              <w:t xml:space="preserve"> para </w:t>
            </w:r>
            <w:r>
              <w:rPr>
                <w:rFonts w:cs="Arial"/>
                <w:szCs w:val="20"/>
                <w:lang w:val="pt-BR"/>
              </w:rPr>
              <w:t>a Critérios</w:t>
            </w:r>
            <w:r w:rsidRPr="00054CB8">
              <w:rPr>
                <w:rFonts w:cs="Arial"/>
                <w:szCs w:val="20"/>
                <w:lang w:val="pt-BR"/>
              </w:rPr>
              <w:t xml:space="preserve"> &amp; Preço (xxx@fairtrade.net) anualmente.</w:t>
            </w:r>
          </w:p>
        </w:tc>
      </w:tr>
    </w:tbl>
    <w:p w14:paraId="714C6C18" w14:textId="77777777" w:rsidR="00FC6CA5" w:rsidRPr="0001321A" w:rsidRDefault="00FC6CA5" w:rsidP="007A1EDF">
      <w:pPr>
        <w:rPr>
          <w:rFonts w:cs="Arial"/>
          <w:b/>
          <w:szCs w:val="20"/>
          <w:lang w:val="pt-BR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7861"/>
      </w:tblGrid>
      <w:tr w:rsidR="00F57F82" w:rsidRPr="0001321A" w14:paraId="57C9DE6B" w14:textId="77777777" w:rsidTr="0001321A">
        <w:tc>
          <w:tcPr>
            <w:tcW w:w="9245" w:type="dxa"/>
            <w:gridSpan w:val="2"/>
            <w:shd w:val="clear" w:color="auto" w:fill="auto"/>
          </w:tcPr>
          <w:p w14:paraId="1BDBBC0C" w14:textId="3522FBBB" w:rsidR="00F57F82" w:rsidRPr="0001321A" w:rsidRDefault="00054CB8" w:rsidP="00054CB8">
            <w:pPr>
              <w:rPr>
                <w:rFonts w:cs="Arial"/>
                <w:sz w:val="18"/>
                <w:szCs w:val="18"/>
                <w:lang w:val="pt-BR"/>
              </w:rPr>
            </w:pPr>
            <w:r w:rsidRPr="00054CB8">
              <w:rPr>
                <w:rFonts w:cs="Arial"/>
                <w:b/>
                <w:szCs w:val="20"/>
                <w:u w:val="single"/>
                <w:lang w:val="pt-BR"/>
              </w:rPr>
              <w:t>Condições específicas a serem cumpridas para a utilização de determinados pesticidas na lista restrita.</w:t>
            </w:r>
            <w:r w:rsidR="00F57F82" w:rsidRPr="0001321A">
              <w:rPr>
                <w:rFonts w:cs="Arial"/>
                <w:b/>
                <w:szCs w:val="20"/>
                <w:u w:val="single"/>
                <w:lang w:val="pt-BR"/>
              </w:rPr>
              <w:t xml:space="preserve"> </w:t>
            </w:r>
          </w:p>
        </w:tc>
      </w:tr>
      <w:tr w:rsidR="00F57F82" w:rsidRPr="0001321A" w14:paraId="6FAD1923" w14:textId="77777777" w:rsidTr="0001321A">
        <w:tc>
          <w:tcPr>
            <w:tcW w:w="1384" w:type="dxa"/>
            <w:shd w:val="clear" w:color="auto" w:fill="D6E3BC" w:themeFill="accent3" w:themeFillTint="66"/>
          </w:tcPr>
          <w:p w14:paraId="76668257" w14:textId="124804F7" w:rsidR="00F57F82" w:rsidRPr="0001321A" w:rsidRDefault="009A60E8" w:rsidP="009A60E8">
            <w:pPr>
              <w:rPr>
                <w:rFonts w:cs="Arial"/>
                <w:sz w:val="18"/>
                <w:szCs w:val="18"/>
                <w:lang w:val="pt-BR"/>
              </w:rPr>
            </w:pPr>
            <w:r w:rsidRPr="009A60E8">
              <w:rPr>
                <w:rFonts w:cs="Arial"/>
                <w:sz w:val="18"/>
                <w:szCs w:val="18"/>
                <w:lang w:val="pt-BR"/>
              </w:rPr>
              <w:t>Condiç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ão  </w:t>
            </w:r>
          </w:p>
        </w:tc>
        <w:tc>
          <w:tcPr>
            <w:tcW w:w="7861" w:type="dxa"/>
            <w:shd w:val="clear" w:color="auto" w:fill="D6E3BC" w:themeFill="accent3" w:themeFillTint="66"/>
          </w:tcPr>
          <w:p w14:paraId="55A32AC8" w14:textId="460EE933" w:rsidR="00F57F82" w:rsidRPr="0001321A" w:rsidRDefault="00054CB8" w:rsidP="0001321A">
            <w:pPr>
              <w:rPr>
                <w:rFonts w:cs="Arial"/>
                <w:sz w:val="18"/>
                <w:szCs w:val="18"/>
                <w:lang w:val="pt-BR"/>
              </w:rPr>
            </w:pPr>
            <w:r w:rsidRPr="00054CB8">
              <w:rPr>
                <w:rFonts w:cs="Arial"/>
                <w:sz w:val="18"/>
                <w:szCs w:val="18"/>
                <w:lang w:val="pt-BR"/>
              </w:rPr>
              <w:t>Detalhes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F57F82" w:rsidRPr="0001321A" w14:paraId="30BD442A" w14:textId="77777777" w:rsidTr="0001321A">
        <w:tc>
          <w:tcPr>
            <w:tcW w:w="1384" w:type="dxa"/>
          </w:tcPr>
          <w:p w14:paraId="5EAA55CA" w14:textId="77777777" w:rsidR="00F57F82" w:rsidRPr="0001321A" w:rsidRDefault="00F57F82" w:rsidP="0001321A">
            <w:pPr>
              <w:rPr>
                <w:rFonts w:cs="Arial"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t>@</w:t>
            </w:r>
          </w:p>
        </w:tc>
        <w:tc>
          <w:tcPr>
            <w:tcW w:w="7861" w:type="dxa"/>
          </w:tcPr>
          <w:p w14:paraId="7FF4601C" w14:textId="77777777" w:rsidR="004C4C66" w:rsidRDefault="004C4C66" w:rsidP="0001321A">
            <w:pPr>
              <w:rPr>
                <w:rFonts w:cs="Arial"/>
                <w:sz w:val="18"/>
                <w:szCs w:val="18"/>
                <w:lang w:val="pt-BR"/>
              </w:rPr>
            </w:pPr>
            <w:r w:rsidRPr="004C4C66">
              <w:rPr>
                <w:rFonts w:cs="Arial"/>
                <w:sz w:val="18"/>
                <w:szCs w:val="18"/>
                <w:lang w:val="pt-BR"/>
              </w:rPr>
              <w:t>Para ser usado apenas em produção em estufa</w:t>
            </w:r>
          </w:p>
          <w:p w14:paraId="61BA46A7" w14:textId="5C77D505" w:rsidR="00F57F82" w:rsidRPr="0001321A" w:rsidRDefault="00F57F82" w:rsidP="0001321A">
            <w:pPr>
              <w:rPr>
                <w:rFonts w:cs="Arial"/>
                <w:b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b/>
                <w:sz w:val="18"/>
                <w:szCs w:val="18"/>
                <w:lang w:val="pt-BR"/>
              </w:rPr>
              <w:t>O</w:t>
            </w:r>
            <w:r w:rsidR="002E06E1">
              <w:rPr>
                <w:rFonts w:cs="Arial"/>
                <w:b/>
                <w:sz w:val="18"/>
                <w:szCs w:val="18"/>
                <w:lang w:val="pt-BR"/>
              </w:rPr>
              <w:t>U</w:t>
            </w:r>
          </w:p>
          <w:p w14:paraId="42354C42" w14:textId="596C7F5A" w:rsidR="00F57F82" w:rsidRPr="0001321A" w:rsidRDefault="002E06E1" w:rsidP="0001321A">
            <w:pPr>
              <w:rPr>
                <w:rFonts w:cs="Arial"/>
                <w:sz w:val="18"/>
                <w:szCs w:val="18"/>
                <w:lang w:val="pt-BR"/>
              </w:rPr>
            </w:pPr>
            <w:r w:rsidRPr="002E06E1">
              <w:rPr>
                <w:rFonts w:cs="Arial"/>
                <w:sz w:val="18"/>
                <w:szCs w:val="18"/>
                <w:lang w:val="pt-BR"/>
              </w:rPr>
              <w:t>Em campo aberto nas seguintes condições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: </w:t>
            </w:r>
            <w:r w:rsidR="00F57F82" w:rsidRPr="0001321A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  <w:p w14:paraId="5F17D371" w14:textId="28DDE7E1" w:rsidR="002E06E1" w:rsidRDefault="002E06E1" w:rsidP="0001321A">
            <w:pPr>
              <w:pStyle w:val="ListParagraph"/>
              <w:numPr>
                <w:ilvl w:val="0"/>
                <w:numId w:val="45"/>
              </w:numPr>
              <w:rPr>
                <w:rFonts w:cs="Arial"/>
                <w:sz w:val="18"/>
                <w:szCs w:val="18"/>
                <w:lang w:val="pt-BR"/>
              </w:rPr>
            </w:pP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Não deve ser usado </w:t>
            </w:r>
            <w:r>
              <w:rPr>
                <w:rFonts w:cs="Arial"/>
                <w:sz w:val="18"/>
                <w:szCs w:val="18"/>
                <w:lang w:val="pt-BR"/>
              </w:rPr>
              <w:t>por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 um mês antes do pico de floração e d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urante o período de 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>pico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de floração da safra do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 Comércio Justo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Fairtrade 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(Apenas aplicável a culturas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de 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floração e </w:t>
            </w:r>
            <w:r>
              <w:rPr>
                <w:rFonts w:cs="Arial"/>
                <w:sz w:val="18"/>
                <w:szCs w:val="18"/>
                <w:lang w:val="pt-BR"/>
              </w:rPr>
              <w:t>à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>queles que atraem abelhas)</w:t>
            </w:r>
          </w:p>
          <w:p w14:paraId="31A1FAC6" w14:textId="5973BC45" w:rsidR="002E06E1" w:rsidRDefault="002E06E1" w:rsidP="0001321A">
            <w:pPr>
              <w:pStyle w:val="ListParagraph"/>
              <w:numPr>
                <w:ilvl w:val="0"/>
                <w:numId w:val="45"/>
              </w:numPr>
              <w:rPr>
                <w:rFonts w:cs="Arial"/>
                <w:sz w:val="18"/>
                <w:szCs w:val="18"/>
                <w:lang w:val="pt-BR"/>
              </w:rPr>
            </w:pPr>
            <w:r w:rsidRPr="002E06E1">
              <w:rPr>
                <w:rFonts w:cs="Arial"/>
                <w:sz w:val="18"/>
                <w:szCs w:val="18"/>
                <w:lang w:val="pt-BR"/>
              </w:rPr>
              <w:t>Não deve ser usado se a produção de mel (colmeias de abelhas presentes) acontece</w:t>
            </w:r>
            <w:r>
              <w:rPr>
                <w:rFonts w:cs="Arial"/>
                <w:sz w:val="18"/>
                <w:szCs w:val="18"/>
                <w:lang w:val="pt-BR"/>
              </w:rPr>
              <w:t>r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lastRenderedPageBreak/>
              <w:t>dentro de um km de raio do seu local de produção</w:t>
            </w:r>
          </w:p>
          <w:p w14:paraId="281AB849" w14:textId="402D4AB7" w:rsidR="002E06E1" w:rsidRDefault="002E06E1" w:rsidP="0001321A">
            <w:pPr>
              <w:pStyle w:val="ListParagraph"/>
              <w:numPr>
                <w:ilvl w:val="0"/>
                <w:numId w:val="45"/>
              </w:numPr>
              <w:rPr>
                <w:rFonts w:cs="Arial"/>
                <w:sz w:val="18"/>
                <w:szCs w:val="18"/>
                <w:lang w:val="pt-BR"/>
              </w:rPr>
            </w:pP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Não deve ser utilizado, se a mortalidade de abelhas </w:t>
            </w:r>
            <w:r>
              <w:rPr>
                <w:rFonts w:cs="Arial"/>
                <w:sz w:val="18"/>
                <w:szCs w:val="18"/>
                <w:lang w:val="pt-BR"/>
              </w:rPr>
              <w:t>for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 conhecida em sua região (a partir de um artigo de notícias</w:t>
            </w:r>
            <w:r>
              <w:rPr>
                <w:rFonts w:cs="Arial"/>
                <w:sz w:val="18"/>
                <w:szCs w:val="18"/>
                <w:lang w:val="pt-BR"/>
              </w:rPr>
              <w:t>,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 etc.)</w:t>
            </w:r>
          </w:p>
          <w:p w14:paraId="1AD677C3" w14:textId="169A67D6" w:rsidR="00F57F82" w:rsidRPr="002E06E1" w:rsidRDefault="002E06E1" w:rsidP="002E06E1">
            <w:pPr>
              <w:pStyle w:val="ListParagraph"/>
              <w:numPr>
                <w:ilvl w:val="0"/>
                <w:numId w:val="45"/>
              </w:numPr>
              <w:rPr>
                <w:rFonts w:cs="Arial"/>
                <w:sz w:val="18"/>
                <w:szCs w:val="18"/>
                <w:lang w:val="pt-BR"/>
              </w:rPr>
            </w:pPr>
            <w:r w:rsidRPr="002E06E1">
              <w:rPr>
                <w:rFonts w:cs="Arial"/>
                <w:sz w:val="18"/>
                <w:szCs w:val="18"/>
                <w:lang w:val="pt-BR"/>
              </w:rPr>
              <w:t>Não deve ser usado em jovens materiais vegetais destinados p</w:t>
            </w:r>
            <w:r>
              <w:rPr>
                <w:rFonts w:cs="Arial"/>
                <w:sz w:val="18"/>
                <w:szCs w:val="18"/>
                <w:lang w:val="pt-BR"/>
              </w:rPr>
              <w:t>ara as vendas do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 Comércio Justo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Fairtrade.  </w:t>
            </w:r>
          </w:p>
        </w:tc>
      </w:tr>
      <w:tr w:rsidR="00F57F82" w:rsidRPr="0001321A" w14:paraId="3A1DE63F" w14:textId="77777777" w:rsidTr="0001321A">
        <w:tc>
          <w:tcPr>
            <w:tcW w:w="1384" w:type="dxa"/>
          </w:tcPr>
          <w:p w14:paraId="67ECCE4E" w14:textId="77777777" w:rsidR="00F57F82" w:rsidRPr="0001321A" w:rsidRDefault="00F57F82" w:rsidP="0001321A">
            <w:pPr>
              <w:rPr>
                <w:rFonts w:cs="Arial"/>
                <w:sz w:val="18"/>
                <w:szCs w:val="18"/>
                <w:lang w:val="pt-BR"/>
              </w:rPr>
            </w:pPr>
            <w:r w:rsidRPr="0001321A">
              <w:rPr>
                <w:rFonts w:cs="Arial"/>
                <w:sz w:val="18"/>
                <w:szCs w:val="18"/>
                <w:lang w:val="pt-BR"/>
              </w:rPr>
              <w:lastRenderedPageBreak/>
              <w:t>#</w:t>
            </w:r>
          </w:p>
        </w:tc>
        <w:tc>
          <w:tcPr>
            <w:tcW w:w="7861" w:type="dxa"/>
          </w:tcPr>
          <w:p w14:paraId="02B37862" w14:textId="37532E07" w:rsidR="00F57F82" w:rsidRPr="0001321A" w:rsidRDefault="002E06E1" w:rsidP="0001321A">
            <w:pPr>
              <w:rPr>
                <w:rFonts w:cs="Arial"/>
                <w:sz w:val="18"/>
                <w:szCs w:val="18"/>
                <w:lang w:val="pt-BR"/>
              </w:rPr>
            </w:pPr>
            <w:r w:rsidRPr="002E06E1">
              <w:rPr>
                <w:rFonts w:cs="Arial"/>
                <w:sz w:val="18"/>
                <w:szCs w:val="18"/>
                <w:lang w:val="pt-BR"/>
              </w:rPr>
              <w:t>A ser usado apenas para</w:t>
            </w:r>
            <w:r w:rsidR="00CB5901">
              <w:rPr>
                <w:rFonts w:cs="Arial"/>
                <w:sz w:val="18"/>
                <w:szCs w:val="18"/>
                <w:lang w:val="pt-BR"/>
              </w:rPr>
              <w:t xml:space="preserve"> a</w:t>
            </w:r>
            <w:r w:rsidRPr="002E06E1">
              <w:rPr>
                <w:rFonts w:cs="Arial"/>
                <w:sz w:val="18"/>
                <w:szCs w:val="18"/>
                <w:lang w:val="pt-BR"/>
              </w:rPr>
              <w:t xml:space="preserve"> Apicultura</w:t>
            </w:r>
          </w:p>
        </w:tc>
      </w:tr>
    </w:tbl>
    <w:p w14:paraId="2816E3E5" w14:textId="77777777" w:rsidR="00F57F82" w:rsidRPr="0001321A" w:rsidRDefault="00F57F82" w:rsidP="007A1EDF">
      <w:pPr>
        <w:rPr>
          <w:rFonts w:cs="Arial"/>
          <w:b/>
          <w:szCs w:val="20"/>
          <w:lang w:val="pt-BR"/>
        </w:rPr>
      </w:pPr>
    </w:p>
    <w:p w14:paraId="34FA22EB" w14:textId="3FBA5AF7" w:rsidR="00FC6CA5" w:rsidRPr="009A60E8" w:rsidRDefault="00FC6CA5" w:rsidP="007A1EDF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>Q 2.</w:t>
      </w:r>
      <w:r w:rsidR="00293489" w:rsidRPr="0001321A">
        <w:rPr>
          <w:rFonts w:cs="Arial"/>
          <w:b/>
          <w:szCs w:val="20"/>
          <w:lang w:val="pt-BR"/>
        </w:rPr>
        <w:t xml:space="preserve">3 </w:t>
      </w:r>
      <w:r w:rsidR="009A60E8" w:rsidRPr="009A60E8">
        <w:rPr>
          <w:rFonts w:cs="Arial"/>
          <w:b/>
          <w:szCs w:val="20"/>
          <w:lang w:val="pt-BR"/>
        </w:rPr>
        <w:t xml:space="preserve">Você concorda com as condições gerais para o uso do material na </w:t>
      </w:r>
      <w:r w:rsidR="009A60E8">
        <w:rPr>
          <w:rFonts w:cs="Arial"/>
          <w:b/>
          <w:szCs w:val="20"/>
          <w:lang w:val="pt-BR"/>
        </w:rPr>
        <w:t>L</w:t>
      </w:r>
      <w:r w:rsidR="009A60E8" w:rsidRPr="009A60E8">
        <w:rPr>
          <w:rFonts w:cs="Arial"/>
          <w:b/>
          <w:szCs w:val="20"/>
          <w:lang w:val="pt-BR"/>
        </w:rPr>
        <w:t>ista Laranja</w:t>
      </w:r>
      <w:r w:rsidR="009A60E8">
        <w:rPr>
          <w:rFonts w:cs="Arial"/>
          <w:b/>
          <w:szCs w:val="20"/>
          <w:lang w:val="pt-BR"/>
        </w:rPr>
        <w:t>?</w:t>
      </w:r>
      <w:r w:rsidR="009A60E8" w:rsidRPr="009A60E8">
        <w:rPr>
          <w:rFonts w:cs="Arial"/>
          <w:b/>
          <w:szCs w:val="20"/>
          <w:lang w:val="pt-BR"/>
        </w:rPr>
        <w:t xml:space="preserve"> </w:t>
      </w:r>
    </w:p>
    <w:p w14:paraId="7B1A71E0" w14:textId="4D51FD43" w:rsidR="00FC6CA5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604C90" w:rsidRPr="0001321A">
        <w:rPr>
          <w:rFonts w:cs="Arial"/>
          <w:szCs w:val="20"/>
          <w:lang w:val="pt-BR"/>
        </w:rPr>
        <w:tab/>
      </w:r>
      <w:r w:rsidR="00FC6CA5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1315257650"/>
        </w:sdtPr>
        <w:sdtEndPr/>
        <w:sdtContent>
          <w:r w:rsidR="00FC6CA5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408F9CC8" w14:textId="5942DD7A" w:rsidR="00FC6CA5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FC6CA5" w:rsidRPr="0001321A">
        <w:rPr>
          <w:rFonts w:cs="Arial"/>
          <w:szCs w:val="20"/>
          <w:lang w:val="pt-BR"/>
        </w:rPr>
        <w:tab/>
      </w:r>
      <w:r w:rsidR="00FC6CA5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865993627"/>
        </w:sdtPr>
        <w:sdtEndPr/>
        <w:sdtContent>
          <w:r w:rsidR="00FC6CA5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607E689D" w14:textId="601E87DF" w:rsidR="00FC6CA5" w:rsidRPr="0001321A" w:rsidRDefault="00A34F17" w:rsidP="00A34F17">
      <w:pPr>
        <w:rPr>
          <w:rFonts w:cs="Arial"/>
          <w:szCs w:val="20"/>
          <w:lang w:val="pt-BR"/>
        </w:rPr>
      </w:pPr>
      <w:r w:rsidRPr="00A34F17">
        <w:rPr>
          <w:rFonts w:cs="Arial"/>
          <w:szCs w:val="20"/>
          <w:lang w:val="pt-BR"/>
        </w:rPr>
        <w:t>Por favor, substanci</w:t>
      </w:r>
      <w:r>
        <w:rPr>
          <w:rFonts w:cs="Arial"/>
          <w:szCs w:val="20"/>
          <w:lang w:val="pt-BR"/>
        </w:rPr>
        <w:t>e</w:t>
      </w:r>
      <w:r w:rsidRPr="00A34F17">
        <w:rPr>
          <w:rFonts w:cs="Arial"/>
          <w:szCs w:val="20"/>
          <w:lang w:val="pt-BR"/>
        </w:rPr>
        <w:t xml:space="preserve"> com comentários.</w:t>
      </w:r>
      <w:r>
        <w:rPr>
          <w:rFonts w:cs="Arial"/>
          <w:szCs w:val="20"/>
          <w:lang w:val="pt-BR"/>
        </w:rPr>
        <w:t xml:space="preserve"> </w:t>
      </w:r>
      <w:r w:rsidR="004C183A" w:rsidRPr="004C183A">
        <w:rPr>
          <w:rFonts w:cs="Arial"/>
          <w:szCs w:val="20"/>
          <w:lang w:val="pt-BR"/>
        </w:rPr>
        <w:t>(</w:t>
      </w:r>
      <w:r w:rsidR="004C183A">
        <w:rPr>
          <w:rFonts w:cs="Arial"/>
          <w:szCs w:val="20"/>
          <w:lang w:val="pt-BR"/>
        </w:rPr>
        <w:t>e</w:t>
      </w:r>
      <w:r w:rsidR="004C183A" w:rsidRPr="004C183A">
        <w:rPr>
          <w:rFonts w:cs="Arial"/>
          <w:szCs w:val="20"/>
          <w:lang w:val="pt-BR"/>
        </w:rPr>
        <w:t>specifi</w:t>
      </w:r>
      <w:r w:rsidR="004C183A">
        <w:rPr>
          <w:rFonts w:cs="Arial"/>
          <w:szCs w:val="20"/>
          <w:lang w:val="pt-BR"/>
        </w:rPr>
        <w:t>que</w:t>
      </w:r>
      <w:r w:rsidR="004C183A" w:rsidRPr="004C183A">
        <w:rPr>
          <w:rFonts w:cs="Arial"/>
          <w:szCs w:val="20"/>
          <w:lang w:val="pt-BR"/>
        </w:rPr>
        <w:t xml:space="preserve"> a condição).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FC6CA5" w:rsidRPr="0001321A" w14:paraId="2A506DCA" w14:textId="77777777" w:rsidTr="00FC6CA5">
        <w:tc>
          <w:tcPr>
            <w:tcW w:w="9245" w:type="dxa"/>
          </w:tcPr>
          <w:p w14:paraId="6C804592" w14:textId="77777777" w:rsidR="00FC6CA5" w:rsidRPr="0001321A" w:rsidRDefault="00FC6CA5" w:rsidP="007A1EDF">
            <w:pPr>
              <w:rPr>
                <w:rFonts w:cs="Arial"/>
                <w:szCs w:val="20"/>
                <w:lang w:val="pt-BR"/>
              </w:rPr>
            </w:pPr>
          </w:p>
          <w:p w14:paraId="0FF9D985" w14:textId="77777777" w:rsidR="00FC6CA5" w:rsidRPr="0001321A" w:rsidRDefault="00FC6CA5" w:rsidP="007A1EDF">
            <w:pPr>
              <w:rPr>
                <w:rFonts w:cs="Arial"/>
                <w:szCs w:val="20"/>
                <w:lang w:val="pt-BR"/>
              </w:rPr>
            </w:pPr>
          </w:p>
          <w:p w14:paraId="7F1A70F2" w14:textId="77777777" w:rsidR="00FC6CA5" w:rsidRPr="0001321A" w:rsidRDefault="00FC6CA5" w:rsidP="007A1EDF">
            <w:pPr>
              <w:rPr>
                <w:rFonts w:cs="Arial"/>
                <w:szCs w:val="20"/>
                <w:lang w:val="pt-BR"/>
              </w:rPr>
            </w:pPr>
          </w:p>
          <w:p w14:paraId="346BE582" w14:textId="77777777" w:rsidR="006D63BE" w:rsidRPr="0001321A" w:rsidRDefault="006D63BE" w:rsidP="007A1EDF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6A90B5BF" w14:textId="77777777" w:rsidR="004B2C34" w:rsidRPr="0001321A" w:rsidRDefault="004B2C34" w:rsidP="00B75494">
      <w:pPr>
        <w:rPr>
          <w:lang w:val="pt-BR"/>
        </w:rPr>
      </w:pPr>
    </w:p>
    <w:p w14:paraId="4C9958A5" w14:textId="6B407A4A" w:rsidR="006D63BE" w:rsidRPr="0001321A" w:rsidRDefault="006D63BE" w:rsidP="007A1EDF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 xml:space="preserve">Q </w:t>
      </w:r>
      <w:r w:rsidR="0090390D" w:rsidRPr="0001321A">
        <w:rPr>
          <w:rFonts w:cs="Arial"/>
          <w:b/>
          <w:szCs w:val="20"/>
          <w:lang w:val="pt-BR"/>
        </w:rPr>
        <w:t>2.</w:t>
      </w:r>
      <w:r w:rsidR="00293489" w:rsidRPr="0001321A">
        <w:rPr>
          <w:rFonts w:cs="Arial"/>
          <w:b/>
          <w:szCs w:val="20"/>
          <w:lang w:val="pt-BR"/>
        </w:rPr>
        <w:t xml:space="preserve">4 </w:t>
      </w:r>
      <w:r w:rsidR="009A60E8" w:rsidRPr="009A60E8">
        <w:rPr>
          <w:rFonts w:cs="Arial"/>
          <w:b/>
          <w:szCs w:val="20"/>
          <w:lang w:val="pt-BR"/>
        </w:rPr>
        <w:t>Você concorda com as condições específicas para material individual na Lista Laranja</w:t>
      </w:r>
      <w:r w:rsidR="009A60E8">
        <w:rPr>
          <w:rFonts w:cs="Arial"/>
          <w:b/>
          <w:szCs w:val="20"/>
          <w:lang w:val="pt-BR"/>
        </w:rPr>
        <w:t>?</w:t>
      </w:r>
    </w:p>
    <w:p w14:paraId="31EAA03D" w14:textId="56BBC286" w:rsidR="006D63BE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604C90" w:rsidRPr="0001321A">
        <w:rPr>
          <w:rFonts w:cs="Arial"/>
          <w:szCs w:val="20"/>
          <w:lang w:val="pt-BR"/>
        </w:rPr>
        <w:tab/>
      </w:r>
      <w:r w:rsidR="006D63BE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707221811"/>
        </w:sdtPr>
        <w:sdtEndPr/>
        <w:sdtContent>
          <w:r w:rsidR="006D63BE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11120606" w14:textId="6B5BA6F3" w:rsidR="006D63BE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6D63BE" w:rsidRPr="0001321A">
        <w:rPr>
          <w:rFonts w:cs="Arial"/>
          <w:szCs w:val="20"/>
          <w:lang w:val="pt-BR"/>
        </w:rPr>
        <w:tab/>
      </w:r>
      <w:r w:rsidR="006D63BE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1314610657"/>
        </w:sdtPr>
        <w:sdtEndPr/>
        <w:sdtContent>
          <w:r w:rsidR="006D63BE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7B7DE10E" w14:textId="0FB8D50C" w:rsidR="006D63BE" w:rsidRPr="0001321A" w:rsidRDefault="009A60E8" w:rsidP="007A1EDF">
      <w:pPr>
        <w:rPr>
          <w:rFonts w:cs="Arial"/>
          <w:szCs w:val="20"/>
          <w:lang w:val="pt-BR"/>
        </w:rPr>
      </w:pPr>
      <w:r w:rsidRPr="009A60E8">
        <w:rPr>
          <w:rFonts w:cs="Arial"/>
          <w:szCs w:val="20"/>
          <w:lang w:val="pt-BR"/>
        </w:rPr>
        <w:t xml:space="preserve">Se </w:t>
      </w:r>
      <w:r>
        <w:rPr>
          <w:rFonts w:cs="Arial"/>
          <w:szCs w:val="20"/>
          <w:lang w:val="pt-BR"/>
        </w:rPr>
        <w:t>N</w:t>
      </w:r>
      <w:r w:rsidRPr="009A60E8">
        <w:rPr>
          <w:rFonts w:cs="Arial"/>
          <w:szCs w:val="20"/>
          <w:lang w:val="pt-BR"/>
        </w:rPr>
        <w:t xml:space="preserve">ão, por favor, </w:t>
      </w:r>
      <w:r w:rsidR="0024098D">
        <w:rPr>
          <w:rFonts w:cs="Arial"/>
          <w:szCs w:val="20"/>
          <w:lang w:val="pt-BR"/>
        </w:rPr>
        <w:t>diga-nos</w:t>
      </w:r>
      <w:r w:rsidRPr="009A60E8">
        <w:rPr>
          <w:rFonts w:cs="Arial"/>
          <w:szCs w:val="20"/>
          <w:lang w:val="pt-BR"/>
        </w:rPr>
        <w:t xml:space="preserve"> </w:t>
      </w:r>
      <w:r w:rsidR="0024098D">
        <w:rPr>
          <w:rFonts w:cs="Arial"/>
          <w:szCs w:val="20"/>
          <w:lang w:val="pt-BR"/>
        </w:rPr>
        <w:t xml:space="preserve">com qual </w:t>
      </w:r>
      <w:r w:rsidRPr="009A60E8">
        <w:rPr>
          <w:rFonts w:cs="Arial"/>
          <w:szCs w:val="20"/>
          <w:lang w:val="pt-BR"/>
        </w:rPr>
        <w:t xml:space="preserve">regra </w:t>
      </w:r>
      <w:r w:rsidR="0024098D">
        <w:rPr>
          <w:rFonts w:cs="Arial"/>
          <w:szCs w:val="20"/>
          <w:lang w:val="pt-BR"/>
        </w:rPr>
        <w:t xml:space="preserve">você não concorda </w:t>
      </w:r>
      <w:r w:rsidRPr="009A60E8">
        <w:rPr>
          <w:rFonts w:cs="Arial"/>
          <w:szCs w:val="20"/>
          <w:lang w:val="pt-BR"/>
        </w:rPr>
        <w:t>e as razões. Por favor, d</w:t>
      </w:r>
      <w:r w:rsidR="0024098D">
        <w:rPr>
          <w:rFonts w:cs="Arial"/>
          <w:szCs w:val="20"/>
          <w:lang w:val="pt-BR"/>
        </w:rPr>
        <w:t xml:space="preserve">ê </w:t>
      </w:r>
      <w:r w:rsidRPr="009A60E8">
        <w:rPr>
          <w:rFonts w:cs="Arial"/>
          <w:szCs w:val="20"/>
          <w:lang w:val="pt-BR"/>
        </w:rPr>
        <w:t>uma sugestão alternativa, se possível.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6D63BE" w:rsidRPr="0001321A" w14:paraId="4E541506" w14:textId="77777777" w:rsidTr="006D63BE">
        <w:tc>
          <w:tcPr>
            <w:tcW w:w="9245" w:type="dxa"/>
          </w:tcPr>
          <w:p w14:paraId="272FBDDD" w14:textId="77777777" w:rsidR="006D63BE" w:rsidRPr="0001321A" w:rsidRDefault="006D63BE" w:rsidP="007A1EDF">
            <w:pPr>
              <w:rPr>
                <w:rFonts w:cs="Arial"/>
                <w:szCs w:val="20"/>
                <w:lang w:val="pt-BR"/>
              </w:rPr>
            </w:pPr>
          </w:p>
          <w:p w14:paraId="6D9390CA" w14:textId="77777777" w:rsidR="006D63BE" w:rsidRPr="0001321A" w:rsidRDefault="006D63BE" w:rsidP="007A1EDF">
            <w:pPr>
              <w:rPr>
                <w:rFonts w:cs="Arial"/>
                <w:szCs w:val="20"/>
                <w:lang w:val="pt-BR"/>
              </w:rPr>
            </w:pPr>
          </w:p>
          <w:p w14:paraId="5126767D" w14:textId="77777777" w:rsidR="006D63BE" w:rsidRPr="0001321A" w:rsidRDefault="006D63BE" w:rsidP="007A1EDF">
            <w:pPr>
              <w:rPr>
                <w:rFonts w:cs="Arial"/>
                <w:szCs w:val="20"/>
                <w:lang w:val="pt-BR"/>
              </w:rPr>
            </w:pPr>
          </w:p>
          <w:p w14:paraId="4B9C82D5" w14:textId="77777777" w:rsidR="006D63BE" w:rsidRPr="0001321A" w:rsidRDefault="006D63BE" w:rsidP="007A1EDF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0AB75363" w14:textId="77777777" w:rsidR="006D63BE" w:rsidRPr="0001321A" w:rsidRDefault="006D63BE" w:rsidP="007A1EDF">
      <w:pPr>
        <w:rPr>
          <w:rFonts w:cs="Arial"/>
          <w:szCs w:val="20"/>
          <w:lang w:val="pt-BR"/>
        </w:rPr>
      </w:pPr>
    </w:p>
    <w:p w14:paraId="3606A607" w14:textId="77777777" w:rsidR="006D63BE" w:rsidRPr="0001321A" w:rsidRDefault="006D63BE" w:rsidP="007A1EDF">
      <w:pPr>
        <w:rPr>
          <w:rFonts w:cs="Arial"/>
          <w:szCs w:val="20"/>
          <w:lang w:val="pt-BR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D63BE" w:rsidRPr="0001321A" w14:paraId="2A6C03CC" w14:textId="77777777" w:rsidTr="00497604">
        <w:tc>
          <w:tcPr>
            <w:tcW w:w="9245" w:type="dxa"/>
          </w:tcPr>
          <w:p w14:paraId="381C22B3" w14:textId="59EDB2A8" w:rsidR="006D63BE" w:rsidRPr="0001321A" w:rsidRDefault="0024098D" w:rsidP="00475C49">
            <w:pPr>
              <w:rPr>
                <w:rFonts w:cs="Arial"/>
                <w:szCs w:val="20"/>
                <w:lang w:val="pt-BR"/>
              </w:rPr>
            </w:pPr>
            <w:r w:rsidRPr="0024098D">
              <w:rPr>
                <w:rFonts w:cs="Arial"/>
                <w:szCs w:val="20"/>
                <w:lang w:val="pt-BR"/>
              </w:rPr>
              <w:t xml:space="preserve">O glifosato </w:t>
            </w:r>
            <w:r>
              <w:rPr>
                <w:rFonts w:cs="Arial"/>
                <w:szCs w:val="20"/>
                <w:lang w:val="pt-BR"/>
              </w:rPr>
              <w:t>está</w:t>
            </w:r>
            <w:r w:rsidRPr="0024098D">
              <w:rPr>
                <w:rFonts w:cs="Arial"/>
                <w:szCs w:val="20"/>
                <w:lang w:val="pt-BR"/>
              </w:rPr>
              <w:t xml:space="preserve"> frequentemente nas notícias devido a preocupaçõe</w:t>
            </w:r>
            <w:r>
              <w:rPr>
                <w:rFonts w:cs="Arial"/>
                <w:szCs w:val="20"/>
                <w:lang w:val="pt-BR"/>
              </w:rPr>
              <w:t>s sobre a saúde e é classificado</w:t>
            </w:r>
            <w:r w:rsidRPr="0024098D">
              <w:rPr>
                <w:rFonts w:cs="Arial"/>
                <w:szCs w:val="20"/>
                <w:lang w:val="pt-BR"/>
              </w:rPr>
              <w:t xml:space="preserve"> como provavelmente cancerígen</w:t>
            </w:r>
            <w:r>
              <w:rPr>
                <w:rFonts w:cs="Arial"/>
                <w:szCs w:val="20"/>
                <w:lang w:val="pt-BR"/>
              </w:rPr>
              <w:t>o</w:t>
            </w:r>
            <w:r w:rsidRPr="0024098D">
              <w:rPr>
                <w:rFonts w:cs="Arial"/>
                <w:szCs w:val="20"/>
                <w:lang w:val="pt-BR"/>
              </w:rPr>
              <w:t xml:space="preserve">. Nesta proposta </w:t>
            </w:r>
            <w:r>
              <w:rPr>
                <w:rFonts w:cs="Arial"/>
                <w:szCs w:val="20"/>
                <w:lang w:val="pt-BR"/>
              </w:rPr>
              <w:t xml:space="preserve">ele </w:t>
            </w:r>
            <w:r w:rsidRPr="0024098D">
              <w:rPr>
                <w:rFonts w:cs="Arial"/>
                <w:szCs w:val="20"/>
                <w:lang w:val="pt-BR"/>
              </w:rPr>
              <w:t xml:space="preserve">é adicionado na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24098D">
              <w:rPr>
                <w:rFonts w:cs="Arial"/>
                <w:szCs w:val="20"/>
                <w:lang w:val="pt-BR"/>
              </w:rPr>
              <w:t xml:space="preserve">ista </w:t>
            </w:r>
            <w:r>
              <w:rPr>
                <w:rFonts w:cs="Arial"/>
                <w:szCs w:val="20"/>
                <w:lang w:val="pt-BR"/>
              </w:rPr>
              <w:t>Âmbar</w:t>
            </w:r>
            <w:r w:rsidRPr="0024098D">
              <w:rPr>
                <w:rFonts w:cs="Arial"/>
                <w:szCs w:val="20"/>
                <w:lang w:val="pt-BR"/>
              </w:rPr>
              <w:t xml:space="preserve">, no entanto, houve um pedido para adicioná-lo </w:t>
            </w:r>
            <w:r>
              <w:rPr>
                <w:rFonts w:cs="Arial"/>
                <w:szCs w:val="20"/>
                <w:lang w:val="pt-BR"/>
              </w:rPr>
              <w:t>à Lista Vermelha na primeira ro</w:t>
            </w:r>
            <w:r w:rsidRPr="0024098D">
              <w:rPr>
                <w:rFonts w:cs="Arial"/>
                <w:szCs w:val="20"/>
                <w:lang w:val="pt-BR"/>
              </w:rPr>
              <w:t>da</w:t>
            </w:r>
            <w:r>
              <w:rPr>
                <w:rFonts w:cs="Arial"/>
                <w:szCs w:val="20"/>
                <w:lang w:val="pt-BR"/>
              </w:rPr>
              <w:t>da</w:t>
            </w:r>
            <w:r w:rsidRPr="0024098D">
              <w:rPr>
                <w:rFonts w:cs="Arial"/>
                <w:szCs w:val="20"/>
                <w:lang w:val="pt-BR"/>
              </w:rPr>
              <w:t xml:space="preserve"> de consultas.</w:t>
            </w:r>
            <w:r w:rsidR="006D63BE" w:rsidRPr="0001321A">
              <w:rPr>
                <w:rFonts w:cs="Arial"/>
                <w:szCs w:val="20"/>
                <w:lang w:val="pt-BR"/>
              </w:rPr>
              <w:t xml:space="preserve"> </w:t>
            </w:r>
          </w:p>
        </w:tc>
      </w:tr>
    </w:tbl>
    <w:p w14:paraId="6551D4BA" w14:textId="24169F35" w:rsidR="0024098D" w:rsidRDefault="006D63BE" w:rsidP="007A1EDF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>Q 2.</w:t>
      </w:r>
      <w:r w:rsidR="00293489" w:rsidRPr="0001321A">
        <w:rPr>
          <w:rFonts w:cs="Arial"/>
          <w:b/>
          <w:szCs w:val="20"/>
          <w:lang w:val="pt-BR"/>
        </w:rPr>
        <w:t xml:space="preserve">5 </w:t>
      </w:r>
      <w:r w:rsidR="0024098D" w:rsidRPr="0024098D">
        <w:rPr>
          <w:rFonts w:cs="Arial"/>
          <w:b/>
          <w:szCs w:val="20"/>
          <w:lang w:val="pt-BR"/>
        </w:rPr>
        <w:t xml:space="preserve">Você concorda que o glifosato </w:t>
      </w:r>
      <w:r w:rsidR="0024098D">
        <w:rPr>
          <w:rFonts w:cs="Arial"/>
          <w:b/>
          <w:szCs w:val="20"/>
          <w:lang w:val="pt-BR"/>
        </w:rPr>
        <w:t>seja</w:t>
      </w:r>
      <w:r w:rsidR="0024098D" w:rsidRPr="0024098D">
        <w:rPr>
          <w:rFonts w:cs="Arial"/>
          <w:b/>
          <w:szCs w:val="20"/>
          <w:lang w:val="pt-BR"/>
        </w:rPr>
        <w:t xml:space="preserve"> incluído na Lista Laranja (lista restrita), sob condições gerais</w:t>
      </w:r>
      <w:r w:rsidR="0024098D">
        <w:rPr>
          <w:rFonts w:cs="Arial"/>
          <w:b/>
          <w:szCs w:val="20"/>
          <w:lang w:val="pt-BR"/>
        </w:rPr>
        <w:t>?</w:t>
      </w:r>
      <w:r w:rsidR="0024098D" w:rsidRPr="0024098D">
        <w:rPr>
          <w:rFonts w:cs="Arial"/>
          <w:b/>
          <w:szCs w:val="20"/>
          <w:lang w:val="pt-BR"/>
        </w:rPr>
        <w:t xml:space="preserve"> </w:t>
      </w:r>
    </w:p>
    <w:p w14:paraId="3212E1AA" w14:textId="4E69CF7D" w:rsidR="006D63BE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604C90" w:rsidRPr="0001321A">
        <w:rPr>
          <w:rFonts w:cs="Arial"/>
          <w:szCs w:val="20"/>
          <w:lang w:val="pt-BR"/>
        </w:rPr>
        <w:tab/>
      </w:r>
      <w:r w:rsidR="006D63BE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1977258053"/>
        </w:sdtPr>
        <w:sdtEndPr/>
        <w:sdtContent>
          <w:r w:rsidR="006D63BE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1967F5A0" w14:textId="1F77A243" w:rsidR="006D63BE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6D63BE" w:rsidRPr="0001321A">
        <w:rPr>
          <w:rFonts w:cs="Arial"/>
          <w:szCs w:val="20"/>
          <w:lang w:val="pt-BR"/>
        </w:rPr>
        <w:tab/>
      </w:r>
      <w:r w:rsidR="006D63BE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125818365"/>
        </w:sdtPr>
        <w:sdtEndPr/>
        <w:sdtContent>
          <w:r w:rsidR="006D63BE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4446BDD0" w14:textId="53781DED" w:rsidR="006D63BE" w:rsidRPr="0001321A" w:rsidRDefault="004C183A" w:rsidP="007A1EDF">
      <w:pPr>
        <w:rPr>
          <w:rFonts w:cs="Arial"/>
          <w:szCs w:val="20"/>
          <w:lang w:val="pt-BR"/>
        </w:rPr>
      </w:pPr>
      <w:r w:rsidRPr="00A34F17">
        <w:rPr>
          <w:rFonts w:cs="Arial"/>
          <w:szCs w:val="20"/>
          <w:lang w:val="pt-BR"/>
        </w:rPr>
        <w:t>Por favor, substanci</w:t>
      </w:r>
      <w:r>
        <w:rPr>
          <w:rFonts w:cs="Arial"/>
          <w:szCs w:val="20"/>
          <w:lang w:val="pt-BR"/>
        </w:rPr>
        <w:t>e</w:t>
      </w:r>
      <w:r w:rsidRPr="00A34F17">
        <w:rPr>
          <w:rFonts w:cs="Arial"/>
          <w:szCs w:val="20"/>
          <w:lang w:val="pt-BR"/>
        </w:rPr>
        <w:t xml:space="preserve"> com </w:t>
      </w:r>
      <w:r w:rsidRPr="004C183A">
        <w:rPr>
          <w:rFonts w:cs="Arial"/>
          <w:szCs w:val="20"/>
          <w:lang w:val="pt-BR"/>
        </w:rPr>
        <w:t>razões.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6D63BE" w:rsidRPr="0001321A" w14:paraId="20139855" w14:textId="77777777" w:rsidTr="00497604">
        <w:tc>
          <w:tcPr>
            <w:tcW w:w="9245" w:type="dxa"/>
          </w:tcPr>
          <w:p w14:paraId="68ECA15D" w14:textId="77777777" w:rsidR="006D63BE" w:rsidRPr="0001321A" w:rsidRDefault="006D63BE" w:rsidP="007A1EDF">
            <w:pPr>
              <w:rPr>
                <w:rFonts w:cs="Arial"/>
                <w:szCs w:val="20"/>
                <w:lang w:val="pt-BR"/>
              </w:rPr>
            </w:pPr>
          </w:p>
          <w:p w14:paraId="58F74D97" w14:textId="77777777" w:rsidR="00604C90" w:rsidRPr="0001321A" w:rsidRDefault="00604C90" w:rsidP="007A1EDF">
            <w:pPr>
              <w:rPr>
                <w:rFonts w:cs="Arial"/>
                <w:szCs w:val="20"/>
                <w:lang w:val="pt-BR"/>
              </w:rPr>
            </w:pPr>
          </w:p>
          <w:p w14:paraId="22688DC6" w14:textId="77777777" w:rsidR="006D63BE" w:rsidRPr="0001321A" w:rsidRDefault="006D63BE" w:rsidP="007A1EDF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2AC7BF96" w14:textId="77777777" w:rsidR="006D63BE" w:rsidRPr="0001321A" w:rsidRDefault="006D63BE" w:rsidP="007A1EDF">
      <w:pPr>
        <w:rPr>
          <w:rFonts w:cs="Arial"/>
          <w:szCs w:val="20"/>
          <w:lang w:val="pt-BR"/>
        </w:rPr>
      </w:pPr>
    </w:p>
    <w:p w14:paraId="05734456" w14:textId="2BEA1DC1" w:rsidR="0024098D" w:rsidRPr="0024098D" w:rsidRDefault="00293489" w:rsidP="00B95EA0">
      <w:pPr>
        <w:rPr>
          <w:rFonts w:cs="Arial"/>
          <w:sz w:val="18"/>
          <w:szCs w:val="18"/>
          <w:lang w:val="pt-BR"/>
        </w:rPr>
      </w:pPr>
      <w:r w:rsidRPr="0001321A">
        <w:rPr>
          <w:rFonts w:cs="Arial"/>
          <w:b/>
          <w:szCs w:val="20"/>
          <w:lang w:val="pt-BR"/>
        </w:rPr>
        <w:lastRenderedPageBreak/>
        <w:t xml:space="preserve">Q 2.6 </w:t>
      </w:r>
      <w:r w:rsidR="0024098D" w:rsidRPr="0024098D">
        <w:rPr>
          <w:rFonts w:cs="Arial"/>
          <w:b/>
          <w:szCs w:val="20"/>
          <w:lang w:val="pt-BR"/>
        </w:rPr>
        <w:t xml:space="preserve">Você concorda com os materiais na </w:t>
      </w:r>
      <w:r w:rsidR="0024098D">
        <w:rPr>
          <w:rFonts w:cs="Arial"/>
          <w:b/>
          <w:szCs w:val="20"/>
          <w:lang w:val="pt-BR"/>
        </w:rPr>
        <w:t>L</w:t>
      </w:r>
      <w:r w:rsidR="0024098D" w:rsidRPr="0024098D">
        <w:rPr>
          <w:rFonts w:cs="Arial"/>
          <w:b/>
          <w:szCs w:val="20"/>
          <w:lang w:val="pt-BR"/>
        </w:rPr>
        <w:t xml:space="preserve">ista </w:t>
      </w:r>
      <w:r w:rsidR="0024098D">
        <w:rPr>
          <w:rFonts w:cs="Arial"/>
          <w:b/>
          <w:szCs w:val="20"/>
          <w:lang w:val="pt-BR"/>
        </w:rPr>
        <w:t>L</w:t>
      </w:r>
      <w:r w:rsidR="0024098D" w:rsidRPr="0024098D">
        <w:rPr>
          <w:rFonts w:cs="Arial"/>
          <w:b/>
          <w:szCs w:val="20"/>
          <w:lang w:val="pt-BR"/>
        </w:rPr>
        <w:t xml:space="preserve">aranja </w:t>
      </w:r>
      <w:r w:rsidR="0024098D" w:rsidRPr="0024098D">
        <w:rPr>
          <w:rFonts w:cs="Arial"/>
          <w:sz w:val="18"/>
          <w:szCs w:val="18"/>
          <w:lang w:val="pt-BR"/>
        </w:rPr>
        <w:t>(Por favor note que, algu</w:t>
      </w:r>
      <w:r w:rsidR="0024098D">
        <w:rPr>
          <w:rFonts w:cs="Arial"/>
          <w:sz w:val="18"/>
          <w:szCs w:val="18"/>
          <w:lang w:val="pt-BR"/>
        </w:rPr>
        <w:t xml:space="preserve">ns dos materiais solicitados </w:t>
      </w:r>
      <w:r w:rsidR="0024098D" w:rsidRPr="0024098D">
        <w:rPr>
          <w:rFonts w:cs="Arial"/>
          <w:sz w:val="18"/>
          <w:szCs w:val="18"/>
          <w:lang w:val="pt-BR"/>
        </w:rPr>
        <w:t>a ser</w:t>
      </w:r>
      <w:r w:rsidR="0024098D">
        <w:rPr>
          <w:rFonts w:cs="Arial"/>
          <w:sz w:val="18"/>
          <w:szCs w:val="18"/>
          <w:lang w:val="pt-BR"/>
        </w:rPr>
        <w:t>em</w:t>
      </w:r>
      <w:r w:rsidR="0024098D" w:rsidRPr="0024098D">
        <w:rPr>
          <w:rFonts w:cs="Arial"/>
          <w:sz w:val="18"/>
          <w:szCs w:val="18"/>
          <w:lang w:val="pt-BR"/>
        </w:rPr>
        <w:t xml:space="preserve"> isentos da Lista Vermelha propost</w:t>
      </w:r>
      <w:r w:rsidR="00CB5901">
        <w:rPr>
          <w:rFonts w:cs="Arial"/>
          <w:sz w:val="18"/>
          <w:szCs w:val="18"/>
          <w:lang w:val="pt-BR"/>
        </w:rPr>
        <w:t>os</w:t>
      </w:r>
      <w:r w:rsidR="0024098D" w:rsidRPr="0024098D">
        <w:rPr>
          <w:rFonts w:cs="Arial"/>
          <w:sz w:val="18"/>
          <w:szCs w:val="18"/>
          <w:lang w:val="pt-BR"/>
        </w:rPr>
        <w:t xml:space="preserve"> na primeira ro</w:t>
      </w:r>
      <w:r w:rsidR="0024098D">
        <w:rPr>
          <w:rFonts w:cs="Arial"/>
          <w:sz w:val="18"/>
          <w:szCs w:val="18"/>
          <w:lang w:val="pt-BR"/>
        </w:rPr>
        <w:t>dada</w:t>
      </w:r>
      <w:r w:rsidR="0024098D" w:rsidRPr="0024098D">
        <w:rPr>
          <w:rFonts w:cs="Arial"/>
          <w:sz w:val="18"/>
          <w:szCs w:val="18"/>
          <w:lang w:val="pt-BR"/>
        </w:rPr>
        <w:t xml:space="preserve"> de consultas pode</w:t>
      </w:r>
      <w:r w:rsidR="00234536">
        <w:rPr>
          <w:rFonts w:cs="Arial"/>
          <w:sz w:val="18"/>
          <w:szCs w:val="18"/>
          <w:lang w:val="pt-BR"/>
        </w:rPr>
        <w:t>m</w:t>
      </w:r>
      <w:r w:rsidR="0024098D" w:rsidRPr="0024098D">
        <w:rPr>
          <w:rFonts w:cs="Arial"/>
          <w:sz w:val="18"/>
          <w:szCs w:val="18"/>
          <w:lang w:val="pt-BR"/>
        </w:rPr>
        <w:t xml:space="preserve"> não aparecer na </w:t>
      </w:r>
      <w:r w:rsidR="0024098D">
        <w:rPr>
          <w:rFonts w:cs="Arial"/>
          <w:sz w:val="18"/>
          <w:szCs w:val="18"/>
          <w:lang w:val="pt-BR"/>
        </w:rPr>
        <w:t>L</w:t>
      </w:r>
      <w:r w:rsidR="0024098D" w:rsidRPr="0024098D">
        <w:rPr>
          <w:rFonts w:cs="Arial"/>
          <w:sz w:val="18"/>
          <w:szCs w:val="18"/>
          <w:lang w:val="pt-BR"/>
        </w:rPr>
        <w:t xml:space="preserve">ista </w:t>
      </w:r>
      <w:r w:rsidR="0024098D">
        <w:rPr>
          <w:rFonts w:cs="Arial"/>
          <w:sz w:val="18"/>
          <w:szCs w:val="18"/>
          <w:lang w:val="pt-BR"/>
        </w:rPr>
        <w:t>Laranja</w:t>
      </w:r>
      <w:r w:rsidR="0024098D" w:rsidRPr="0024098D">
        <w:rPr>
          <w:rFonts w:cs="Arial"/>
          <w:sz w:val="18"/>
          <w:szCs w:val="18"/>
          <w:lang w:val="pt-BR"/>
        </w:rPr>
        <w:t xml:space="preserve">, uma vez que não se enquadram nos critérios para a </w:t>
      </w:r>
      <w:r w:rsidR="00234536">
        <w:rPr>
          <w:rFonts w:cs="Arial"/>
          <w:sz w:val="18"/>
          <w:szCs w:val="18"/>
          <w:lang w:val="pt-BR"/>
        </w:rPr>
        <w:t>L</w:t>
      </w:r>
      <w:r w:rsidR="0024098D" w:rsidRPr="0024098D">
        <w:rPr>
          <w:rFonts w:cs="Arial"/>
          <w:sz w:val="18"/>
          <w:szCs w:val="18"/>
          <w:lang w:val="pt-BR"/>
        </w:rPr>
        <w:t xml:space="preserve">ista </w:t>
      </w:r>
      <w:r w:rsidR="00234536">
        <w:rPr>
          <w:rFonts w:cs="Arial"/>
          <w:sz w:val="18"/>
          <w:szCs w:val="18"/>
          <w:lang w:val="pt-BR"/>
        </w:rPr>
        <w:t>Laranja</w:t>
      </w:r>
      <w:r w:rsidR="0024098D" w:rsidRPr="0024098D">
        <w:rPr>
          <w:rFonts w:cs="Arial"/>
          <w:sz w:val="18"/>
          <w:szCs w:val="18"/>
          <w:lang w:val="pt-BR"/>
        </w:rPr>
        <w:t>.)</w:t>
      </w:r>
      <w:r w:rsidR="00234536">
        <w:rPr>
          <w:rFonts w:cs="Arial"/>
          <w:sz w:val="18"/>
          <w:szCs w:val="18"/>
          <w:lang w:val="pt-BR"/>
        </w:rPr>
        <w:t>?</w:t>
      </w:r>
      <w:r w:rsidR="0024098D" w:rsidRPr="0024098D">
        <w:rPr>
          <w:rFonts w:cs="Arial"/>
          <w:sz w:val="18"/>
          <w:szCs w:val="18"/>
          <w:lang w:val="pt-BR"/>
        </w:rPr>
        <w:t xml:space="preserve"> </w:t>
      </w:r>
    </w:p>
    <w:p w14:paraId="400C256E" w14:textId="77777777" w:rsidR="00293489" w:rsidRPr="0001321A" w:rsidRDefault="00293489" w:rsidP="00293489">
      <w:pPr>
        <w:rPr>
          <w:rFonts w:cs="Arial"/>
          <w:b/>
          <w:szCs w:val="20"/>
          <w:lang w:val="pt-BR"/>
        </w:rPr>
      </w:pPr>
    </w:p>
    <w:p w14:paraId="2D04BC3D" w14:textId="46D60270" w:rsidR="00293489" w:rsidRPr="0001321A" w:rsidRDefault="000F57CC" w:rsidP="00293489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293489" w:rsidRPr="0001321A">
        <w:rPr>
          <w:rFonts w:cs="Arial"/>
          <w:szCs w:val="20"/>
          <w:lang w:val="pt-BR"/>
        </w:rPr>
        <w:tab/>
      </w:r>
      <w:r w:rsidR="00293489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1242674826"/>
        </w:sdtPr>
        <w:sdtEndPr/>
        <w:sdtContent>
          <w:r w:rsidR="00293489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29B62A62" w14:textId="28000D5B" w:rsidR="00293489" w:rsidRPr="0001321A" w:rsidRDefault="000F57CC" w:rsidP="00293489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293489" w:rsidRPr="0001321A">
        <w:rPr>
          <w:rFonts w:cs="Arial"/>
          <w:szCs w:val="20"/>
          <w:lang w:val="pt-BR"/>
        </w:rPr>
        <w:tab/>
      </w:r>
      <w:r w:rsidR="00293489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611406442"/>
        </w:sdtPr>
        <w:sdtEndPr/>
        <w:sdtContent>
          <w:r w:rsidR="00293489" w:rsidRPr="0001321A">
            <w:rPr>
              <w:rFonts w:ascii="MS Gothic" w:eastAsia="MS Gothic" w:hAnsi="MS Gothic" w:cs="MS Gothic" w:hint="eastAsia"/>
              <w:szCs w:val="20"/>
              <w:lang w:val="pt-BR"/>
            </w:rPr>
            <w:t>☐</w:t>
          </w:r>
        </w:sdtContent>
      </w:sdt>
    </w:p>
    <w:p w14:paraId="4C84AA3F" w14:textId="09A8BEA1" w:rsidR="00293489" w:rsidRPr="0001321A" w:rsidRDefault="004C183A" w:rsidP="00293489">
      <w:pPr>
        <w:rPr>
          <w:rFonts w:cs="Arial"/>
          <w:szCs w:val="20"/>
          <w:lang w:val="pt-BR"/>
        </w:rPr>
      </w:pPr>
      <w:r w:rsidRPr="00A34F17">
        <w:rPr>
          <w:rFonts w:cs="Arial"/>
          <w:szCs w:val="20"/>
          <w:lang w:val="pt-BR"/>
        </w:rPr>
        <w:t>Por favor, substanci</w:t>
      </w:r>
      <w:r>
        <w:rPr>
          <w:rFonts w:cs="Arial"/>
          <w:szCs w:val="20"/>
          <w:lang w:val="pt-BR"/>
        </w:rPr>
        <w:t>e</w:t>
      </w:r>
      <w:r w:rsidRPr="00A34F17">
        <w:rPr>
          <w:rFonts w:cs="Arial"/>
          <w:szCs w:val="20"/>
          <w:lang w:val="pt-BR"/>
        </w:rPr>
        <w:t xml:space="preserve"> com </w:t>
      </w:r>
      <w:r w:rsidRPr="004C183A">
        <w:rPr>
          <w:rFonts w:cs="Arial"/>
          <w:szCs w:val="20"/>
          <w:lang w:val="pt-BR"/>
        </w:rPr>
        <w:t>razões.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93489" w:rsidRPr="0001321A" w14:paraId="4CE42C7C" w14:textId="77777777" w:rsidTr="00496469">
        <w:tc>
          <w:tcPr>
            <w:tcW w:w="9245" w:type="dxa"/>
          </w:tcPr>
          <w:p w14:paraId="18841904" w14:textId="77777777" w:rsidR="00293489" w:rsidRPr="0001321A" w:rsidRDefault="00293489" w:rsidP="00496469">
            <w:pPr>
              <w:rPr>
                <w:rFonts w:cs="Arial"/>
                <w:szCs w:val="20"/>
                <w:lang w:val="pt-BR"/>
              </w:rPr>
            </w:pPr>
          </w:p>
          <w:p w14:paraId="1EC07809" w14:textId="77777777" w:rsidR="00293489" w:rsidRPr="0001321A" w:rsidRDefault="00293489" w:rsidP="00496469">
            <w:pPr>
              <w:rPr>
                <w:rFonts w:cs="Arial"/>
                <w:szCs w:val="20"/>
                <w:lang w:val="pt-BR"/>
              </w:rPr>
            </w:pPr>
          </w:p>
          <w:p w14:paraId="58C9B2FB" w14:textId="77777777" w:rsidR="00293489" w:rsidRPr="0001321A" w:rsidRDefault="00293489" w:rsidP="00496469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688B8110" w14:textId="77777777" w:rsidR="00293489" w:rsidRPr="0001321A" w:rsidRDefault="00293489" w:rsidP="007A1EDF">
      <w:pPr>
        <w:rPr>
          <w:rFonts w:cs="Arial"/>
          <w:szCs w:val="20"/>
          <w:lang w:val="pt-BR"/>
        </w:rPr>
      </w:pPr>
    </w:p>
    <w:p w14:paraId="4AE331DB" w14:textId="18BDB491" w:rsidR="006D63BE" w:rsidRPr="0001321A" w:rsidRDefault="00234536" w:rsidP="00F615EC">
      <w:pPr>
        <w:pStyle w:val="Heading3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  <w:lang w:val="pt-BR"/>
        </w:rPr>
      </w:pPr>
      <w:bookmarkStart w:id="12" w:name="_Toc447876064"/>
      <w:bookmarkStart w:id="13" w:name="_Toc448761598"/>
      <w:r w:rsidRPr="00234536">
        <w:rPr>
          <w:rFonts w:ascii="Arial" w:hAnsi="Arial" w:cs="Arial"/>
          <w:color w:val="auto"/>
          <w:sz w:val="22"/>
          <w:szCs w:val="22"/>
          <w:lang w:val="pt-BR"/>
        </w:rPr>
        <w:t xml:space="preserve">Outras alterações propostas 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para </w:t>
      </w:r>
      <w:r w:rsidRPr="00234536">
        <w:rPr>
          <w:rFonts w:ascii="Arial" w:hAnsi="Arial" w:cs="Arial"/>
          <w:color w:val="auto"/>
          <w:sz w:val="22"/>
          <w:szCs w:val="22"/>
          <w:lang w:val="pt-BR"/>
        </w:rPr>
        <w:t>os requisitos relacionados com a L</w:t>
      </w:r>
      <w:bookmarkEnd w:id="12"/>
      <w:r>
        <w:rPr>
          <w:rFonts w:ascii="Arial" w:hAnsi="Arial" w:cs="Arial"/>
          <w:color w:val="auto"/>
          <w:sz w:val="22"/>
          <w:szCs w:val="22"/>
          <w:lang w:val="pt-BR"/>
        </w:rPr>
        <w:t>MP</w:t>
      </w:r>
      <w:bookmarkEnd w:id="13"/>
    </w:p>
    <w:p w14:paraId="08FC7FBF" w14:textId="77777777" w:rsidR="0076550D" w:rsidRPr="0001321A" w:rsidRDefault="0076550D" w:rsidP="00B75494">
      <w:pPr>
        <w:rPr>
          <w:rFonts w:cs="Arial"/>
          <w:b/>
          <w:szCs w:val="20"/>
          <w:lang w:val="pt-BR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76550D" w:rsidRPr="0001321A" w14:paraId="5200EC3E" w14:textId="77777777" w:rsidTr="00D6523A">
        <w:tc>
          <w:tcPr>
            <w:tcW w:w="9245" w:type="dxa"/>
          </w:tcPr>
          <w:p w14:paraId="59BD660D" w14:textId="3334A7EA" w:rsidR="0076550D" w:rsidRPr="0001321A" w:rsidRDefault="00234536" w:rsidP="00E12CCE">
            <w:pPr>
              <w:rPr>
                <w:rFonts w:cs="Arial"/>
                <w:szCs w:val="20"/>
                <w:lang w:val="pt-BR"/>
              </w:rPr>
            </w:pPr>
            <w:r w:rsidRPr="00234536">
              <w:rPr>
                <w:rFonts w:cs="Arial"/>
                <w:szCs w:val="20"/>
                <w:lang w:val="pt-BR"/>
              </w:rPr>
              <w:t xml:space="preserve">Os requisitos </w:t>
            </w:r>
            <w:r>
              <w:rPr>
                <w:rFonts w:cs="Arial"/>
                <w:szCs w:val="20"/>
                <w:lang w:val="pt-BR"/>
              </w:rPr>
              <w:t>da LMP</w:t>
            </w:r>
            <w:r w:rsidRPr="00234536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est</w:t>
            </w:r>
            <w:r w:rsidRPr="00234536">
              <w:rPr>
                <w:rFonts w:cs="Arial"/>
                <w:szCs w:val="20"/>
                <w:lang w:val="pt-BR"/>
              </w:rPr>
              <w:t xml:space="preserve">ão agrupados sob a seção "escolha de pesticidas" nos critérios do Comércio Justo </w:t>
            </w:r>
            <w:r>
              <w:rPr>
                <w:rFonts w:cs="Arial"/>
                <w:szCs w:val="20"/>
                <w:lang w:val="pt-BR"/>
              </w:rPr>
              <w:t xml:space="preserve">Fairtrade </w:t>
            </w:r>
            <w:r w:rsidRPr="00234536">
              <w:rPr>
                <w:rFonts w:cs="Arial"/>
                <w:szCs w:val="20"/>
                <w:lang w:val="pt-BR"/>
              </w:rPr>
              <w:t>e eles são muito seme</w:t>
            </w:r>
            <w:r>
              <w:rPr>
                <w:rFonts w:cs="Arial"/>
                <w:szCs w:val="20"/>
                <w:lang w:val="pt-BR"/>
              </w:rPr>
              <w:t>lhantes para as OPP e para</w:t>
            </w:r>
            <w:r w:rsidRPr="00234536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 xml:space="preserve">os </w:t>
            </w:r>
            <w:r w:rsidRPr="00234536">
              <w:rPr>
                <w:rFonts w:cs="Arial"/>
                <w:szCs w:val="20"/>
                <w:lang w:val="pt-BR"/>
              </w:rPr>
              <w:t>operadores</w:t>
            </w:r>
            <w:r>
              <w:rPr>
                <w:rFonts w:cs="Arial"/>
                <w:szCs w:val="20"/>
                <w:lang w:val="pt-BR"/>
              </w:rPr>
              <w:t xml:space="preserve"> de TC e PC</w:t>
            </w:r>
            <w:r w:rsidRPr="00234536">
              <w:rPr>
                <w:rFonts w:cs="Arial"/>
                <w:szCs w:val="20"/>
                <w:lang w:val="pt-BR"/>
              </w:rPr>
              <w:t xml:space="preserve">. Por uma questão de simplicidade nos referimos apenas aos requisitos </w:t>
            </w:r>
            <w:r>
              <w:rPr>
                <w:rFonts w:cs="Arial"/>
                <w:szCs w:val="20"/>
                <w:lang w:val="pt-BR"/>
              </w:rPr>
              <w:t>das OPP,</w:t>
            </w:r>
            <w:r w:rsidRPr="00234536">
              <w:rPr>
                <w:rFonts w:cs="Arial"/>
                <w:szCs w:val="20"/>
                <w:lang w:val="pt-BR"/>
              </w:rPr>
              <w:t xml:space="preserve"> mas estes têm um requisito equivalente no </w:t>
            </w:r>
            <w:r>
              <w:rPr>
                <w:rFonts w:cs="Arial"/>
                <w:szCs w:val="20"/>
                <w:lang w:val="pt-BR"/>
              </w:rPr>
              <w:t>critério para TC</w:t>
            </w:r>
            <w:r w:rsidRPr="00234536">
              <w:rPr>
                <w:rFonts w:cs="Arial"/>
                <w:szCs w:val="20"/>
                <w:lang w:val="pt-BR"/>
              </w:rPr>
              <w:t xml:space="preserve"> e </w:t>
            </w:r>
            <w:r>
              <w:rPr>
                <w:rFonts w:cs="Arial"/>
                <w:szCs w:val="20"/>
                <w:lang w:val="pt-BR"/>
              </w:rPr>
              <w:t>PC</w:t>
            </w:r>
            <w:r w:rsidRPr="00234536">
              <w:rPr>
                <w:rFonts w:cs="Arial"/>
                <w:szCs w:val="20"/>
                <w:lang w:val="pt-BR"/>
              </w:rPr>
              <w:t xml:space="preserve"> (e são referidos ao lado do </w:t>
            </w:r>
            <w:r>
              <w:rPr>
                <w:rFonts w:cs="Arial"/>
                <w:szCs w:val="20"/>
                <w:lang w:val="pt-BR"/>
              </w:rPr>
              <w:t xml:space="preserve">critério para OPP </w:t>
            </w:r>
            <w:r w:rsidRPr="00234536">
              <w:rPr>
                <w:rFonts w:cs="Arial"/>
                <w:szCs w:val="20"/>
                <w:lang w:val="pt-BR"/>
              </w:rPr>
              <w:t xml:space="preserve"> apropriado)</w:t>
            </w:r>
          </w:p>
        </w:tc>
      </w:tr>
    </w:tbl>
    <w:p w14:paraId="0873F978" w14:textId="77777777" w:rsidR="0090390D" w:rsidRPr="0001321A" w:rsidRDefault="0090390D" w:rsidP="00B75494">
      <w:pPr>
        <w:rPr>
          <w:rFonts w:cs="Arial"/>
          <w:b/>
          <w:lang w:val="pt-BR"/>
        </w:rPr>
      </w:pPr>
    </w:p>
    <w:p w14:paraId="64361622" w14:textId="035A59AB" w:rsidR="00752991" w:rsidRPr="0001321A" w:rsidRDefault="006A21EE" w:rsidP="00FD5012">
      <w:pPr>
        <w:pStyle w:val="Heading4"/>
        <w:rPr>
          <w:rFonts w:ascii="Arial" w:hAnsi="Arial" w:cs="Arial"/>
          <w:color w:val="auto"/>
          <w:sz w:val="20"/>
          <w:szCs w:val="20"/>
          <w:lang w:val="pt-BR"/>
        </w:rPr>
      </w:pPr>
      <w:bookmarkStart w:id="14" w:name="_Toc447876065"/>
      <w:r w:rsidRPr="0001321A">
        <w:rPr>
          <w:rFonts w:ascii="Arial" w:hAnsi="Arial" w:cs="Arial"/>
          <w:color w:val="auto"/>
          <w:sz w:val="20"/>
          <w:szCs w:val="20"/>
          <w:lang w:val="pt-BR"/>
        </w:rPr>
        <w:t>3.1</w:t>
      </w:r>
      <w:r w:rsidR="0090390D" w:rsidRPr="0001321A">
        <w:rPr>
          <w:rFonts w:ascii="Arial" w:hAnsi="Arial" w:cs="Arial"/>
          <w:color w:val="auto"/>
          <w:sz w:val="20"/>
          <w:szCs w:val="20"/>
          <w:lang w:val="pt-BR"/>
        </w:rPr>
        <w:t xml:space="preserve"> </w:t>
      </w:r>
      <w:bookmarkEnd w:id="14"/>
      <w:r w:rsidR="00234536" w:rsidRPr="00234536">
        <w:rPr>
          <w:rFonts w:ascii="Arial" w:hAnsi="Arial" w:cs="Arial"/>
          <w:color w:val="auto"/>
          <w:sz w:val="20"/>
          <w:szCs w:val="20"/>
          <w:lang w:val="pt-BR"/>
        </w:rPr>
        <w:t>Compilação dos pesticidas utilizados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06767" w:rsidRPr="0001321A" w14:paraId="236E84C3" w14:textId="77777777" w:rsidTr="00D6523A">
        <w:tc>
          <w:tcPr>
            <w:tcW w:w="9245" w:type="dxa"/>
            <w:shd w:val="clear" w:color="auto" w:fill="FBD4B4" w:themeFill="accent6" w:themeFillTint="66"/>
          </w:tcPr>
          <w:p w14:paraId="19401090" w14:textId="05769D97" w:rsidR="000C5D4A" w:rsidRDefault="00234536" w:rsidP="007A1EDF">
            <w:pPr>
              <w:rPr>
                <w:rFonts w:cs="Arial"/>
                <w:szCs w:val="20"/>
                <w:lang w:val="pt-BR"/>
              </w:rPr>
            </w:pPr>
            <w:r>
              <w:rPr>
                <w:rFonts w:cs="Arial"/>
                <w:b/>
                <w:szCs w:val="20"/>
                <w:lang w:val="pt-BR"/>
              </w:rPr>
              <w:t>OPP</w:t>
            </w:r>
            <w:r w:rsidR="000C5D4A">
              <w:rPr>
                <w:rFonts w:cs="Arial"/>
                <w:b/>
                <w:szCs w:val="20"/>
                <w:lang w:val="pt-BR"/>
              </w:rPr>
              <w:t xml:space="preserve"> atual genérica</w:t>
            </w:r>
            <w:r w:rsidRPr="00234536">
              <w:rPr>
                <w:rFonts w:cs="Arial"/>
                <w:b/>
                <w:szCs w:val="20"/>
                <w:lang w:val="pt-BR"/>
              </w:rPr>
              <w:t xml:space="preserve"> </w:t>
            </w:r>
            <w:r w:rsidR="0059223B" w:rsidRPr="0001321A">
              <w:rPr>
                <w:rFonts w:cs="Arial"/>
                <w:b/>
                <w:szCs w:val="20"/>
                <w:lang w:val="pt-BR"/>
              </w:rPr>
              <w:t>3.2.15</w:t>
            </w:r>
            <w:r w:rsidR="000C5D4A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(similar a</w:t>
            </w:r>
            <w:r w:rsidR="008263A1" w:rsidRPr="0001321A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PC</w:t>
            </w:r>
            <w:r w:rsidR="008263A1" w:rsidRPr="0001321A">
              <w:rPr>
                <w:rFonts w:cs="Arial"/>
                <w:szCs w:val="20"/>
                <w:lang w:val="pt-BR"/>
              </w:rPr>
              <w:t xml:space="preserve"> A.3.2.7, </w:t>
            </w:r>
            <w:r>
              <w:rPr>
                <w:rFonts w:cs="Arial"/>
                <w:szCs w:val="20"/>
                <w:lang w:val="pt-BR"/>
              </w:rPr>
              <w:t>TC</w:t>
            </w:r>
            <w:r w:rsidR="008263A1" w:rsidRPr="0001321A">
              <w:rPr>
                <w:rFonts w:cs="Arial"/>
                <w:szCs w:val="20"/>
                <w:lang w:val="pt-BR"/>
              </w:rPr>
              <w:t xml:space="preserve"> 4.2.13, 4.2.15) </w:t>
            </w:r>
            <w:r w:rsidR="000C5D4A" w:rsidRPr="000C5D4A">
              <w:rPr>
                <w:rFonts w:cs="Arial"/>
                <w:szCs w:val="20"/>
                <w:lang w:val="pt-BR"/>
              </w:rPr>
              <w:t>Você deve compilar uma lista dos pesticidas que são utilizados nas culturas d</w:t>
            </w:r>
            <w:r w:rsidR="000C5D4A">
              <w:rPr>
                <w:rFonts w:cs="Arial"/>
                <w:szCs w:val="20"/>
                <w:lang w:val="pt-BR"/>
              </w:rPr>
              <w:t>o</w:t>
            </w:r>
            <w:r w:rsidR="000C5D4A" w:rsidRPr="000C5D4A">
              <w:rPr>
                <w:rFonts w:cs="Arial"/>
                <w:szCs w:val="20"/>
                <w:lang w:val="pt-BR"/>
              </w:rPr>
              <w:t xml:space="preserve"> </w:t>
            </w:r>
            <w:r w:rsidR="000C5D4A">
              <w:rPr>
                <w:rFonts w:cs="Arial"/>
                <w:szCs w:val="20"/>
                <w:lang w:val="pt-BR"/>
              </w:rPr>
              <w:t>Comércio Justo Fairtrade e mantê-la</w:t>
            </w:r>
            <w:r w:rsidR="0009624F">
              <w:rPr>
                <w:rFonts w:cs="Arial"/>
                <w:szCs w:val="20"/>
                <w:lang w:val="pt-BR"/>
              </w:rPr>
              <w:t xml:space="preserve"> atualizada</w:t>
            </w:r>
            <w:r w:rsidR="000C5D4A" w:rsidRPr="000C5D4A">
              <w:rPr>
                <w:rFonts w:cs="Arial"/>
                <w:szCs w:val="20"/>
                <w:lang w:val="pt-BR"/>
              </w:rPr>
              <w:t xml:space="preserve">, no mínimo a cada 3 anos. Você deve indicar quais desses materiais estão na Lista </w:t>
            </w:r>
            <w:r w:rsidR="000C5D4A">
              <w:rPr>
                <w:rFonts w:cs="Arial"/>
                <w:szCs w:val="20"/>
                <w:lang w:val="pt-BR"/>
              </w:rPr>
              <w:t xml:space="preserve">de </w:t>
            </w:r>
            <w:r w:rsidR="000C5D4A" w:rsidRPr="000C5D4A">
              <w:rPr>
                <w:rFonts w:cs="Arial"/>
                <w:szCs w:val="20"/>
                <w:lang w:val="pt-BR"/>
              </w:rPr>
              <w:t>Materiais Proibidos (LMP)</w:t>
            </w:r>
            <w:r w:rsidR="000C5D4A">
              <w:rPr>
                <w:rFonts w:cs="Arial"/>
                <w:szCs w:val="20"/>
                <w:lang w:val="pt-BR"/>
              </w:rPr>
              <w:t xml:space="preserve"> </w:t>
            </w:r>
            <w:r w:rsidR="000C5D4A" w:rsidRPr="000C5D4A">
              <w:rPr>
                <w:rFonts w:cs="Arial"/>
                <w:szCs w:val="20"/>
                <w:lang w:val="pt-BR"/>
              </w:rPr>
              <w:t>d</w:t>
            </w:r>
            <w:r w:rsidR="000C5D4A">
              <w:rPr>
                <w:rFonts w:cs="Arial"/>
                <w:szCs w:val="20"/>
                <w:lang w:val="pt-BR"/>
              </w:rPr>
              <w:t>a</w:t>
            </w:r>
            <w:r w:rsidR="000C5D4A" w:rsidRPr="000C5D4A">
              <w:rPr>
                <w:rFonts w:cs="Arial"/>
                <w:szCs w:val="20"/>
                <w:lang w:val="pt-BR"/>
              </w:rPr>
              <w:t xml:space="preserve"> Fairtrade Interna</w:t>
            </w:r>
            <w:r w:rsidR="000C5D4A">
              <w:rPr>
                <w:rFonts w:cs="Arial"/>
                <w:szCs w:val="20"/>
                <w:lang w:val="pt-BR"/>
              </w:rPr>
              <w:t>tional</w:t>
            </w:r>
            <w:r w:rsidR="000C5D4A" w:rsidRPr="000C5D4A">
              <w:rPr>
                <w:rFonts w:cs="Arial"/>
                <w:szCs w:val="20"/>
                <w:lang w:val="pt-BR"/>
              </w:rPr>
              <w:t xml:space="preserve">, parte 1, Lista Vermelha e parte 2, </w:t>
            </w:r>
            <w:r w:rsidR="000C5D4A">
              <w:rPr>
                <w:rFonts w:cs="Arial"/>
                <w:szCs w:val="20"/>
                <w:lang w:val="pt-BR"/>
              </w:rPr>
              <w:t>L</w:t>
            </w:r>
            <w:r w:rsidR="000C5D4A" w:rsidRPr="000C5D4A">
              <w:rPr>
                <w:rFonts w:cs="Arial"/>
                <w:szCs w:val="20"/>
                <w:lang w:val="pt-BR"/>
              </w:rPr>
              <w:t xml:space="preserve">ista </w:t>
            </w:r>
            <w:r w:rsidR="000C5D4A">
              <w:rPr>
                <w:rFonts w:cs="Arial"/>
                <w:szCs w:val="20"/>
                <w:lang w:val="pt-BR"/>
              </w:rPr>
              <w:t>Âmbar</w:t>
            </w:r>
            <w:r w:rsidR="000C5D4A" w:rsidRPr="000C5D4A">
              <w:rPr>
                <w:rFonts w:cs="Arial"/>
                <w:szCs w:val="20"/>
                <w:lang w:val="pt-BR"/>
              </w:rPr>
              <w:t xml:space="preserve"> (ver anexo 2).</w:t>
            </w:r>
          </w:p>
          <w:p w14:paraId="12AE00B5" w14:textId="3235514A" w:rsidR="000C5D4A" w:rsidRPr="000C5D4A" w:rsidRDefault="000C5D4A" w:rsidP="007A1EDF">
            <w:pPr>
              <w:rPr>
                <w:rFonts w:cs="Arial"/>
                <w:szCs w:val="20"/>
                <w:lang w:val="pt-BR"/>
              </w:rPr>
            </w:pPr>
            <w:r w:rsidRPr="000C5D4A">
              <w:rPr>
                <w:rFonts w:cs="Arial"/>
                <w:b/>
                <w:szCs w:val="20"/>
                <w:lang w:val="pt-BR"/>
              </w:rPr>
              <w:t xml:space="preserve">Orientação: </w:t>
            </w:r>
            <w:r w:rsidRPr="000C5D4A">
              <w:rPr>
                <w:rFonts w:cs="Arial"/>
                <w:szCs w:val="20"/>
                <w:lang w:val="pt-BR"/>
              </w:rPr>
              <w:t>Você pode decidir como reunir essas informações. Você é e</w:t>
            </w:r>
            <w:r w:rsidR="0009624F">
              <w:rPr>
                <w:rFonts w:cs="Arial"/>
                <w:szCs w:val="20"/>
                <w:lang w:val="pt-BR"/>
              </w:rPr>
              <w:t>ncorajado a atualizar a lista com</w:t>
            </w:r>
            <w:r w:rsidRPr="000C5D4A">
              <w:rPr>
                <w:rFonts w:cs="Arial"/>
                <w:szCs w:val="20"/>
                <w:lang w:val="pt-BR"/>
              </w:rPr>
              <w:t xml:space="preserve"> frequência. A lista pode ser compilad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0C5D4A">
              <w:rPr>
                <w:rFonts w:cs="Arial"/>
                <w:szCs w:val="20"/>
                <w:lang w:val="pt-BR"/>
              </w:rPr>
              <w:t xml:space="preserve"> através de entrevistas e comunicação informal com grupos de membros, ou através da re</w:t>
            </w:r>
            <w:r>
              <w:rPr>
                <w:rFonts w:cs="Arial"/>
                <w:szCs w:val="20"/>
                <w:lang w:val="pt-BR"/>
              </w:rPr>
              <w:t>colha de registos de uso mantido</w:t>
            </w:r>
            <w:r w:rsidRPr="000C5D4A">
              <w:rPr>
                <w:rFonts w:cs="Arial"/>
                <w:szCs w:val="20"/>
                <w:lang w:val="pt-BR"/>
              </w:rPr>
              <w:t>s pelos membros.</w:t>
            </w:r>
          </w:p>
          <w:p w14:paraId="44CDBA3D" w14:textId="347E1DE9" w:rsidR="00B06767" w:rsidRPr="0001321A" w:rsidRDefault="000C5D4A" w:rsidP="007A1EDF">
            <w:pPr>
              <w:rPr>
                <w:rFonts w:cs="Arial"/>
                <w:szCs w:val="20"/>
                <w:lang w:val="pt-BR"/>
              </w:rPr>
            </w:pPr>
            <w:r>
              <w:rPr>
                <w:rFonts w:cs="Arial"/>
                <w:szCs w:val="20"/>
                <w:lang w:val="pt-BR"/>
              </w:rPr>
              <w:t xml:space="preserve">A </w:t>
            </w:r>
            <w:r w:rsidRPr="000C5D4A">
              <w:rPr>
                <w:rFonts w:cs="Arial"/>
                <w:szCs w:val="20"/>
                <w:lang w:val="pt-BR"/>
              </w:rPr>
              <w:t xml:space="preserve">LMP </w:t>
            </w:r>
            <w:r>
              <w:rPr>
                <w:rFonts w:cs="Arial"/>
                <w:szCs w:val="20"/>
                <w:lang w:val="pt-BR"/>
              </w:rPr>
              <w:t>da Fairtrade</w:t>
            </w:r>
            <w:r w:rsidRPr="000C5D4A">
              <w:rPr>
                <w:rFonts w:cs="Arial"/>
                <w:szCs w:val="20"/>
                <w:lang w:val="pt-BR"/>
              </w:rPr>
              <w:t xml:space="preserve"> International tem duas partes, a parte 1, a Lista Vermelha, que inclui uma lista de materiais proibidos e </w:t>
            </w:r>
            <w:r>
              <w:rPr>
                <w:rFonts w:cs="Arial"/>
                <w:szCs w:val="20"/>
                <w:lang w:val="pt-BR"/>
              </w:rPr>
              <w:t xml:space="preserve">a </w:t>
            </w:r>
            <w:r w:rsidRPr="000C5D4A">
              <w:rPr>
                <w:rFonts w:cs="Arial"/>
                <w:szCs w:val="20"/>
                <w:lang w:val="pt-BR"/>
              </w:rPr>
              <w:t xml:space="preserve">parte 2, 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0C5D4A">
              <w:rPr>
                <w:rFonts w:cs="Arial"/>
                <w:szCs w:val="20"/>
                <w:lang w:val="pt-BR"/>
              </w:rPr>
              <w:t xml:space="preserve">ista </w:t>
            </w:r>
            <w:r>
              <w:rPr>
                <w:rFonts w:cs="Arial"/>
                <w:szCs w:val="20"/>
                <w:lang w:val="pt-BR"/>
              </w:rPr>
              <w:t>Âmbar</w:t>
            </w:r>
            <w:r w:rsidRPr="000C5D4A">
              <w:rPr>
                <w:rFonts w:cs="Arial"/>
                <w:szCs w:val="20"/>
                <w:lang w:val="pt-BR"/>
              </w:rPr>
              <w:t>, que inclui uma lista de materiais que ser</w:t>
            </w:r>
            <w:r>
              <w:rPr>
                <w:rFonts w:cs="Arial"/>
                <w:szCs w:val="20"/>
                <w:lang w:val="pt-BR"/>
              </w:rPr>
              <w:t>ão monitorados e em 2016 decidir</w:t>
            </w:r>
            <w:r w:rsidRPr="000C5D4A">
              <w:rPr>
                <w:rFonts w:cs="Arial"/>
                <w:szCs w:val="20"/>
                <w:lang w:val="pt-BR"/>
              </w:rPr>
              <w:t xml:space="preserve"> se vão ou não ser incluído</w:t>
            </w:r>
            <w:r>
              <w:rPr>
                <w:rFonts w:cs="Arial"/>
                <w:szCs w:val="20"/>
                <w:lang w:val="pt-BR"/>
              </w:rPr>
              <w:t>s</w:t>
            </w:r>
            <w:r w:rsidRPr="000C5D4A">
              <w:rPr>
                <w:rFonts w:cs="Arial"/>
                <w:szCs w:val="20"/>
                <w:lang w:val="pt-BR"/>
              </w:rPr>
              <w:t xml:space="preserve"> na Lista </w:t>
            </w:r>
            <w:r>
              <w:rPr>
                <w:rFonts w:cs="Arial"/>
                <w:szCs w:val="20"/>
                <w:lang w:val="pt-BR"/>
              </w:rPr>
              <w:t>V</w:t>
            </w:r>
            <w:r w:rsidRPr="000C5D4A">
              <w:rPr>
                <w:rFonts w:cs="Arial"/>
                <w:szCs w:val="20"/>
                <w:lang w:val="pt-BR"/>
              </w:rPr>
              <w:t xml:space="preserve">ermelha. Você é encorajado </w:t>
            </w:r>
            <w:r w:rsidR="0009624F">
              <w:rPr>
                <w:rFonts w:cs="Arial"/>
                <w:szCs w:val="20"/>
                <w:lang w:val="pt-BR"/>
              </w:rPr>
              <w:t>a abandonar o uso de materiais d</w:t>
            </w:r>
            <w:r w:rsidRPr="000C5D4A">
              <w:rPr>
                <w:rFonts w:cs="Arial"/>
                <w:szCs w:val="20"/>
                <w:lang w:val="pt-BR"/>
              </w:rPr>
              <w:t xml:space="preserve">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0C5D4A">
              <w:rPr>
                <w:rFonts w:cs="Arial"/>
                <w:szCs w:val="20"/>
                <w:lang w:val="pt-BR"/>
              </w:rPr>
              <w:t xml:space="preserve">ista </w:t>
            </w:r>
            <w:r>
              <w:rPr>
                <w:rFonts w:cs="Arial"/>
                <w:szCs w:val="20"/>
                <w:lang w:val="pt-BR"/>
              </w:rPr>
              <w:t>Âmbar</w:t>
            </w:r>
            <w:r w:rsidRPr="000C5D4A">
              <w:rPr>
                <w:rFonts w:cs="Arial"/>
                <w:szCs w:val="20"/>
                <w:lang w:val="pt-BR"/>
              </w:rPr>
              <w:t>.</w:t>
            </w:r>
          </w:p>
        </w:tc>
      </w:tr>
      <w:tr w:rsidR="0059223B" w:rsidRPr="0001321A" w14:paraId="2749AD5A" w14:textId="77777777" w:rsidTr="00D6523A">
        <w:tc>
          <w:tcPr>
            <w:tcW w:w="9245" w:type="dxa"/>
          </w:tcPr>
          <w:p w14:paraId="6AB025E1" w14:textId="13A60D09" w:rsidR="000C5D4A" w:rsidRDefault="000C5D4A" w:rsidP="00B75494">
            <w:pPr>
              <w:rPr>
                <w:rFonts w:cs="Arial"/>
                <w:b/>
                <w:szCs w:val="20"/>
                <w:lang w:val="pt-BR"/>
              </w:rPr>
            </w:pPr>
            <w:r>
              <w:rPr>
                <w:rFonts w:cs="Arial"/>
                <w:b/>
                <w:szCs w:val="20"/>
                <w:lang w:val="pt-BR"/>
              </w:rPr>
              <w:t>OPP p</w:t>
            </w:r>
            <w:r w:rsidRPr="000C5D4A">
              <w:rPr>
                <w:rFonts w:cs="Arial"/>
                <w:b/>
                <w:szCs w:val="20"/>
                <w:lang w:val="pt-BR"/>
              </w:rPr>
              <w:t xml:space="preserve">roposta 3.2.15 </w:t>
            </w:r>
            <w:r w:rsidRPr="000C5D4A">
              <w:rPr>
                <w:rFonts w:cs="Arial"/>
                <w:szCs w:val="20"/>
                <w:lang w:val="pt-BR"/>
              </w:rPr>
              <w:t>Você deve compilar uma lista de pesticidas utilizados para</w:t>
            </w:r>
            <w:r>
              <w:rPr>
                <w:rFonts w:cs="Arial"/>
                <w:szCs w:val="20"/>
                <w:lang w:val="pt-BR"/>
              </w:rPr>
              <w:t xml:space="preserve"> a produção de suas colheitas do</w:t>
            </w:r>
            <w:r w:rsidRPr="000C5D4A">
              <w:rPr>
                <w:rFonts w:cs="Arial"/>
                <w:szCs w:val="20"/>
                <w:lang w:val="pt-BR"/>
              </w:rPr>
              <w:t xml:space="preserve"> Comércio Justo</w:t>
            </w:r>
            <w:r>
              <w:rPr>
                <w:rFonts w:cs="Arial"/>
                <w:szCs w:val="20"/>
                <w:lang w:val="pt-BR"/>
              </w:rPr>
              <w:t xml:space="preserve"> Fairtrade</w:t>
            </w:r>
            <w:r w:rsidRPr="000C5D4A">
              <w:rPr>
                <w:rFonts w:cs="Arial"/>
                <w:szCs w:val="20"/>
                <w:lang w:val="pt-BR"/>
              </w:rPr>
              <w:t xml:space="preserve">. A lista tem </w:t>
            </w:r>
            <w:r>
              <w:rPr>
                <w:rFonts w:cs="Arial"/>
                <w:szCs w:val="20"/>
                <w:lang w:val="pt-BR"/>
              </w:rPr>
              <w:t>o nome dos ingredientes a</w:t>
            </w:r>
            <w:r w:rsidRPr="000C5D4A">
              <w:rPr>
                <w:rFonts w:cs="Arial"/>
                <w:szCs w:val="20"/>
                <w:lang w:val="pt-BR"/>
              </w:rPr>
              <w:t>tivos, a formulação, o nome co</w:t>
            </w:r>
            <w:r>
              <w:rPr>
                <w:rFonts w:cs="Arial"/>
                <w:szCs w:val="20"/>
                <w:lang w:val="pt-BR"/>
              </w:rPr>
              <w:t>mercial e o fabricante, cultura/</w:t>
            </w:r>
            <w:r w:rsidRPr="000C5D4A">
              <w:rPr>
                <w:rFonts w:cs="Arial"/>
                <w:szCs w:val="20"/>
                <w:lang w:val="pt-BR"/>
              </w:rPr>
              <w:t>produto em que são utilizados e as pragas-alvo. Você indica qua</w:t>
            </w:r>
            <w:r>
              <w:rPr>
                <w:rFonts w:cs="Arial"/>
                <w:szCs w:val="20"/>
                <w:lang w:val="pt-BR"/>
              </w:rPr>
              <w:t>is</w:t>
            </w:r>
            <w:r w:rsidRPr="000C5D4A">
              <w:rPr>
                <w:rFonts w:cs="Arial"/>
                <w:szCs w:val="20"/>
                <w:lang w:val="pt-BR"/>
              </w:rPr>
              <w:t xml:space="preserve"> des</w:t>
            </w:r>
            <w:r>
              <w:rPr>
                <w:rFonts w:cs="Arial"/>
                <w:szCs w:val="20"/>
                <w:lang w:val="pt-BR"/>
              </w:rPr>
              <w:t xml:space="preserve">ses materiais estão na Lista </w:t>
            </w:r>
            <w:r w:rsidRPr="000C5D4A">
              <w:rPr>
                <w:rFonts w:cs="Arial"/>
                <w:szCs w:val="20"/>
                <w:lang w:val="pt-BR"/>
              </w:rPr>
              <w:t>de Materiais Proibidos (LMP)</w:t>
            </w:r>
            <w:r>
              <w:rPr>
                <w:rFonts w:cs="Arial"/>
                <w:szCs w:val="20"/>
                <w:lang w:val="pt-BR"/>
              </w:rPr>
              <w:t xml:space="preserve"> da </w:t>
            </w:r>
            <w:r w:rsidRPr="000C5D4A">
              <w:rPr>
                <w:rFonts w:cs="Arial"/>
                <w:szCs w:val="20"/>
                <w:lang w:val="pt-BR"/>
              </w:rPr>
              <w:t>Fairtrade Interna</w:t>
            </w:r>
            <w:r>
              <w:rPr>
                <w:rFonts w:cs="Arial"/>
                <w:szCs w:val="20"/>
                <w:lang w:val="pt-BR"/>
              </w:rPr>
              <w:t>t</w:t>
            </w:r>
            <w:r w:rsidRPr="000C5D4A">
              <w:rPr>
                <w:rFonts w:cs="Arial"/>
                <w:szCs w:val="20"/>
                <w:lang w:val="pt-BR"/>
              </w:rPr>
              <w:t xml:space="preserve">ional, parte 1, Lista Vermelha, parte 2, Lista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0C5D4A">
              <w:rPr>
                <w:rFonts w:cs="Arial"/>
                <w:szCs w:val="20"/>
                <w:lang w:val="pt-BR"/>
              </w:rPr>
              <w:t xml:space="preserve">aranja e Parte 3,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0C5D4A">
              <w:rPr>
                <w:rFonts w:cs="Arial"/>
                <w:szCs w:val="20"/>
                <w:lang w:val="pt-BR"/>
              </w:rPr>
              <w:t xml:space="preserve">ista </w:t>
            </w:r>
            <w:r>
              <w:rPr>
                <w:rFonts w:cs="Arial"/>
                <w:szCs w:val="20"/>
                <w:lang w:val="pt-BR"/>
              </w:rPr>
              <w:t>Âmbar</w:t>
            </w:r>
            <w:r w:rsidRPr="000C5D4A">
              <w:rPr>
                <w:rFonts w:cs="Arial"/>
                <w:szCs w:val="20"/>
                <w:lang w:val="pt-BR"/>
              </w:rPr>
              <w:t>. Você a</w:t>
            </w:r>
            <w:r>
              <w:rPr>
                <w:rFonts w:cs="Arial"/>
                <w:szCs w:val="20"/>
                <w:lang w:val="pt-BR"/>
              </w:rPr>
              <w:t>tualiza</w:t>
            </w:r>
            <w:r w:rsidRPr="000C5D4A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 xml:space="preserve">a lista </w:t>
            </w:r>
            <w:r w:rsidRPr="000C5D4A">
              <w:rPr>
                <w:rFonts w:cs="Arial"/>
                <w:szCs w:val="20"/>
                <w:lang w:val="pt-BR"/>
              </w:rPr>
              <w:t>anual</w:t>
            </w:r>
            <w:r>
              <w:rPr>
                <w:rFonts w:cs="Arial"/>
                <w:szCs w:val="20"/>
                <w:lang w:val="pt-BR"/>
              </w:rPr>
              <w:t>mente</w:t>
            </w:r>
            <w:r w:rsidRPr="000C5D4A">
              <w:rPr>
                <w:rFonts w:cs="Arial"/>
                <w:szCs w:val="20"/>
                <w:lang w:val="pt-BR"/>
              </w:rPr>
              <w:t xml:space="preserve"> e </w:t>
            </w:r>
            <w:r>
              <w:rPr>
                <w:rFonts w:cs="Arial"/>
                <w:szCs w:val="20"/>
                <w:lang w:val="pt-BR"/>
              </w:rPr>
              <w:t xml:space="preserve">a </w:t>
            </w:r>
            <w:r w:rsidRPr="000C5D4A">
              <w:rPr>
                <w:rFonts w:cs="Arial"/>
                <w:szCs w:val="20"/>
                <w:lang w:val="pt-BR"/>
              </w:rPr>
              <w:lastRenderedPageBreak/>
              <w:t>apresent</w:t>
            </w:r>
            <w:r>
              <w:rPr>
                <w:rFonts w:cs="Arial"/>
                <w:szCs w:val="20"/>
                <w:lang w:val="pt-BR"/>
              </w:rPr>
              <w:t>a</w:t>
            </w:r>
            <w:r w:rsidRPr="000C5D4A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n</w:t>
            </w:r>
            <w:r w:rsidRPr="000C5D4A">
              <w:rPr>
                <w:rFonts w:cs="Arial"/>
                <w:szCs w:val="20"/>
                <w:lang w:val="pt-BR"/>
              </w:rPr>
              <w:t>as auditorias.</w:t>
            </w:r>
          </w:p>
          <w:p w14:paraId="5114A3B6" w14:textId="77777777" w:rsidR="000C5D4A" w:rsidRDefault="000C5D4A" w:rsidP="00B75494">
            <w:pPr>
              <w:rPr>
                <w:rFonts w:cs="Arial"/>
                <w:b/>
                <w:szCs w:val="20"/>
                <w:lang w:val="pt-BR"/>
              </w:rPr>
            </w:pPr>
          </w:p>
          <w:p w14:paraId="1DC2FFB3" w14:textId="720D0D18" w:rsidR="00552FFF" w:rsidRDefault="00552FFF" w:rsidP="00B75494">
            <w:pPr>
              <w:rPr>
                <w:rFonts w:cs="Arial"/>
                <w:b/>
                <w:szCs w:val="20"/>
                <w:lang w:val="pt-BR"/>
              </w:rPr>
            </w:pPr>
            <w:r w:rsidRPr="00552FFF">
              <w:rPr>
                <w:rFonts w:cs="Arial"/>
                <w:b/>
                <w:szCs w:val="20"/>
                <w:lang w:val="pt-BR"/>
              </w:rPr>
              <w:t xml:space="preserve">Orientação: </w:t>
            </w:r>
            <w:r w:rsidRPr="00552FFF">
              <w:rPr>
                <w:rFonts w:cs="Arial"/>
                <w:szCs w:val="20"/>
                <w:lang w:val="pt-BR"/>
              </w:rPr>
              <w:t>O conhecimento ad</w:t>
            </w:r>
            <w:r>
              <w:rPr>
                <w:rFonts w:cs="Arial"/>
                <w:szCs w:val="20"/>
                <w:lang w:val="pt-BR"/>
              </w:rPr>
              <w:t>equado dos</w:t>
            </w:r>
            <w:r w:rsidRPr="00552FFF">
              <w:rPr>
                <w:rFonts w:cs="Arial"/>
                <w:szCs w:val="20"/>
                <w:lang w:val="pt-BR"/>
              </w:rPr>
              <w:t xml:space="preserve"> pesticidas é o primeiro passo no uso adequado de materiais perigosos na produção e, portan</w:t>
            </w:r>
            <w:r>
              <w:rPr>
                <w:rFonts w:cs="Arial"/>
                <w:szCs w:val="20"/>
                <w:lang w:val="pt-BR"/>
              </w:rPr>
              <w:t>to, a manutenção de uma lista a</w:t>
            </w:r>
            <w:r w:rsidRPr="00552FFF">
              <w:rPr>
                <w:rFonts w:cs="Arial"/>
                <w:szCs w:val="20"/>
                <w:lang w:val="pt-BR"/>
              </w:rPr>
              <w:t>tualizada de pesticidas é importante. Você pode decidir como reunir essas informa</w:t>
            </w:r>
            <w:r>
              <w:rPr>
                <w:rFonts w:cs="Arial"/>
                <w:szCs w:val="20"/>
                <w:lang w:val="pt-BR"/>
              </w:rPr>
              <w:t>ções. A lista pode ser compilada</w:t>
            </w:r>
            <w:r w:rsidRPr="00552FFF">
              <w:rPr>
                <w:rFonts w:cs="Arial"/>
                <w:szCs w:val="20"/>
                <w:lang w:val="pt-BR"/>
              </w:rPr>
              <w:t xml:space="preserve"> através de entrevistas e comunicação informal com grupos de membros, ou através da re</w:t>
            </w:r>
            <w:r>
              <w:rPr>
                <w:rFonts w:cs="Arial"/>
                <w:szCs w:val="20"/>
                <w:lang w:val="pt-BR"/>
              </w:rPr>
              <w:t>colha de registos de uso mantido</w:t>
            </w:r>
            <w:r w:rsidRPr="00552FFF">
              <w:rPr>
                <w:rFonts w:cs="Arial"/>
                <w:szCs w:val="20"/>
                <w:lang w:val="pt-BR"/>
              </w:rPr>
              <w:t>s pelos membros.</w:t>
            </w:r>
          </w:p>
          <w:p w14:paraId="6B7DCE61" w14:textId="77777777" w:rsidR="00552FFF" w:rsidRDefault="00552FFF" w:rsidP="00B75494">
            <w:pPr>
              <w:rPr>
                <w:rFonts w:cs="Arial"/>
                <w:b/>
                <w:szCs w:val="20"/>
                <w:lang w:val="pt-BR"/>
              </w:rPr>
            </w:pPr>
          </w:p>
          <w:p w14:paraId="291F0D30" w14:textId="16E2B309" w:rsidR="0059223B" w:rsidRPr="0001321A" w:rsidRDefault="00552FFF" w:rsidP="00552FFF">
            <w:pPr>
              <w:rPr>
                <w:rFonts w:cs="Arial"/>
                <w:szCs w:val="20"/>
                <w:lang w:val="pt-BR"/>
              </w:rPr>
            </w:pPr>
            <w:r>
              <w:rPr>
                <w:rFonts w:cs="Arial"/>
                <w:szCs w:val="20"/>
                <w:lang w:val="pt-BR"/>
              </w:rPr>
              <w:t xml:space="preserve">A </w:t>
            </w:r>
            <w:r w:rsidRPr="000C5D4A">
              <w:rPr>
                <w:rFonts w:cs="Arial"/>
                <w:szCs w:val="20"/>
                <w:lang w:val="pt-BR"/>
              </w:rPr>
              <w:t xml:space="preserve">LMP </w:t>
            </w:r>
            <w:r>
              <w:rPr>
                <w:rFonts w:cs="Arial"/>
                <w:szCs w:val="20"/>
                <w:lang w:val="pt-BR"/>
              </w:rPr>
              <w:t>da Fairtrade</w:t>
            </w:r>
            <w:r w:rsidRPr="000C5D4A">
              <w:rPr>
                <w:rFonts w:cs="Arial"/>
                <w:szCs w:val="20"/>
                <w:lang w:val="pt-BR"/>
              </w:rPr>
              <w:t xml:space="preserve"> International tem </w:t>
            </w:r>
            <w:r>
              <w:rPr>
                <w:rFonts w:cs="Arial"/>
                <w:szCs w:val="20"/>
                <w:lang w:val="pt-BR"/>
              </w:rPr>
              <w:t>três</w:t>
            </w:r>
            <w:r w:rsidRPr="000C5D4A">
              <w:rPr>
                <w:rFonts w:cs="Arial"/>
                <w:szCs w:val="20"/>
                <w:lang w:val="pt-BR"/>
              </w:rPr>
              <w:t xml:space="preserve"> partes, a parte 1, a Lista Vermelha, que inclui uma lista de materiais proibidos</w:t>
            </w:r>
            <w:r>
              <w:rPr>
                <w:rFonts w:cs="Arial"/>
                <w:szCs w:val="20"/>
                <w:lang w:val="pt-BR"/>
              </w:rPr>
              <w:t>;</w:t>
            </w:r>
            <w:r w:rsidRPr="000C5D4A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 xml:space="preserve">a </w:t>
            </w:r>
            <w:r w:rsidRPr="000C5D4A">
              <w:rPr>
                <w:rFonts w:cs="Arial"/>
                <w:szCs w:val="20"/>
                <w:lang w:val="pt-BR"/>
              </w:rPr>
              <w:t xml:space="preserve">parte 2, </w:t>
            </w:r>
            <w:r w:rsidRPr="00552FFF">
              <w:rPr>
                <w:rFonts w:cs="Arial"/>
                <w:szCs w:val="20"/>
                <w:lang w:val="pt-BR"/>
              </w:rPr>
              <w:t xml:space="preserve">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552FFF">
              <w:rPr>
                <w:rFonts w:cs="Arial"/>
                <w:szCs w:val="20"/>
                <w:lang w:val="pt-BR"/>
              </w:rPr>
              <w:t xml:space="preserve">ista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552FFF">
              <w:rPr>
                <w:rFonts w:cs="Arial"/>
                <w:szCs w:val="20"/>
                <w:lang w:val="pt-BR"/>
              </w:rPr>
              <w:t>aranja</w:t>
            </w:r>
            <w:r>
              <w:rPr>
                <w:rFonts w:cs="Arial"/>
                <w:szCs w:val="20"/>
                <w:lang w:val="pt-BR"/>
              </w:rPr>
              <w:t>,</w:t>
            </w:r>
            <w:r w:rsidRPr="00552FFF">
              <w:rPr>
                <w:rFonts w:cs="Arial"/>
                <w:szCs w:val="20"/>
                <w:lang w:val="pt-BR"/>
              </w:rPr>
              <w:t xml:space="preserve"> que é uma lista restrita e inclui uma lista de materiais que podem ser utilizados nas condições especificadas n</w:t>
            </w:r>
            <w:r>
              <w:rPr>
                <w:rFonts w:cs="Arial"/>
                <w:szCs w:val="20"/>
                <w:lang w:val="pt-BR"/>
              </w:rPr>
              <w:t>o</w:t>
            </w:r>
            <w:r w:rsidRPr="00552FFF">
              <w:rPr>
                <w:rFonts w:cs="Arial"/>
                <w:szCs w:val="20"/>
                <w:lang w:val="pt-BR"/>
              </w:rPr>
              <w:t xml:space="preserve"> </w:t>
            </w:r>
            <w:r>
              <w:rPr>
                <w:rFonts w:cs="Arial"/>
                <w:szCs w:val="20"/>
                <w:lang w:val="pt-BR"/>
              </w:rPr>
              <w:t>critério e parte 3,</w:t>
            </w:r>
            <w:r w:rsidRPr="00552FFF">
              <w:rPr>
                <w:rFonts w:cs="Arial"/>
                <w:szCs w:val="20"/>
                <w:lang w:val="pt-BR"/>
              </w:rPr>
              <w:t xml:space="preserve"> </w:t>
            </w:r>
            <w:r w:rsidRPr="000C5D4A">
              <w:rPr>
                <w:rFonts w:cs="Arial"/>
                <w:szCs w:val="20"/>
                <w:lang w:val="pt-BR"/>
              </w:rPr>
              <w:t xml:space="preserve">a </w:t>
            </w:r>
            <w:r>
              <w:rPr>
                <w:rFonts w:cs="Arial"/>
                <w:szCs w:val="20"/>
                <w:lang w:val="pt-BR"/>
              </w:rPr>
              <w:t>L</w:t>
            </w:r>
            <w:r w:rsidRPr="000C5D4A">
              <w:rPr>
                <w:rFonts w:cs="Arial"/>
                <w:szCs w:val="20"/>
                <w:lang w:val="pt-BR"/>
              </w:rPr>
              <w:t xml:space="preserve">ista </w:t>
            </w:r>
            <w:r>
              <w:rPr>
                <w:rFonts w:cs="Arial"/>
                <w:szCs w:val="20"/>
                <w:lang w:val="pt-BR"/>
              </w:rPr>
              <w:t>Âmbar</w:t>
            </w:r>
            <w:r w:rsidRPr="000C5D4A">
              <w:rPr>
                <w:rFonts w:cs="Arial"/>
                <w:szCs w:val="20"/>
                <w:lang w:val="pt-BR"/>
              </w:rPr>
              <w:t xml:space="preserve">, </w:t>
            </w:r>
            <w:r w:rsidRPr="00552FFF">
              <w:rPr>
                <w:rFonts w:cs="Arial"/>
                <w:szCs w:val="20"/>
                <w:lang w:val="pt-BR"/>
              </w:rPr>
              <w:t xml:space="preserve">que inclui uma lista de materiais que </w:t>
            </w:r>
            <w:r>
              <w:rPr>
                <w:rFonts w:cs="Arial"/>
                <w:szCs w:val="20"/>
                <w:lang w:val="pt-BR"/>
              </w:rPr>
              <w:t>est</w:t>
            </w:r>
            <w:r w:rsidRPr="00552FFF">
              <w:rPr>
                <w:rFonts w:cs="Arial"/>
                <w:szCs w:val="20"/>
                <w:lang w:val="pt-BR"/>
              </w:rPr>
              <w:t>ão sinalizados por ser</w:t>
            </w:r>
            <w:r>
              <w:rPr>
                <w:rFonts w:cs="Arial"/>
                <w:szCs w:val="20"/>
                <w:lang w:val="pt-BR"/>
              </w:rPr>
              <w:t>em</w:t>
            </w:r>
            <w:r w:rsidRPr="00552FFF">
              <w:rPr>
                <w:rFonts w:cs="Arial"/>
                <w:szCs w:val="20"/>
                <w:lang w:val="pt-BR"/>
              </w:rPr>
              <w:t xml:space="preserve"> perigoso</w:t>
            </w:r>
            <w:r>
              <w:rPr>
                <w:rFonts w:cs="Arial"/>
                <w:szCs w:val="20"/>
                <w:lang w:val="pt-BR"/>
              </w:rPr>
              <w:t xml:space="preserve">s e você é incentivado a </w:t>
            </w:r>
            <w:r w:rsidRPr="00552FFF">
              <w:rPr>
                <w:rFonts w:cs="Arial"/>
                <w:szCs w:val="20"/>
                <w:lang w:val="pt-BR"/>
              </w:rPr>
              <w:t>abandonar seu uso.</w:t>
            </w:r>
          </w:p>
        </w:tc>
      </w:tr>
    </w:tbl>
    <w:p w14:paraId="508C110A" w14:textId="77777777" w:rsidR="00B06767" w:rsidRPr="0001321A" w:rsidRDefault="00B06767" w:rsidP="00B75494">
      <w:pPr>
        <w:rPr>
          <w:rFonts w:cs="Arial"/>
          <w:b/>
          <w:szCs w:val="20"/>
          <w:lang w:val="pt-BR"/>
        </w:rPr>
      </w:pPr>
    </w:p>
    <w:p w14:paraId="6B0E2439" w14:textId="7C392FDD" w:rsidR="00326E06" w:rsidRDefault="005B1FD2" w:rsidP="007A1EDF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>Q</w:t>
      </w:r>
      <w:r w:rsidR="0090390D" w:rsidRPr="0001321A">
        <w:rPr>
          <w:rFonts w:cs="Arial"/>
          <w:b/>
          <w:szCs w:val="20"/>
          <w:lang w:val="pt-BR"/>
        </w:rPr>
        <w:t>3</w:t>
      </w:r>
      <w:r w:rsidRPr="0001321A">
        <w:rPr>
          <w:rFonts w:cs="Arial"/>
          <w:b/>
          <w:szCs w:val="20"/>
          <w:lang w:val="pt-BR"/>
        </w:rPr>
        <w:t>.1</w:t>
      </w:r>
      <w:r w:rsidR="0090390D" w:rsidRPr="0001321A">
        <w:rPr>
          <w:rFonts w:cs="Arial"/>
          <w:b/>
          <w:szCs w:val="20"/>
          <w:lang w:val="pt-BR"/>
        </w:rPr>
        <w:t>.1</w:t>
      </w:r>
      <w:r w:rsidRPr="0001321A">
        <w:rPr>
          <w:rFonts w:cs="Arial"/>
          <w:b/>
          <w:szCs w:val="20"/>
          <w:lang w:val="pt-BR"/>
        </w:rPr>
        <w:t xml:space="preserve"> </w:t>
      </w:r>
      <w:r w:rsidR="00326E06">
        <w:rPr>
          <w:rFonts w:cs="Arial"/>
          <w:b/>
          <w:szCs w:val="20"/>
          <w:lang w:val="pt-BR"/>
        </w:rPr>
        <w:t>Você concorda com a a</w:t>
      </w:r>
      <w:r w:rsidR="0009624F" w:rsidRPr="0009624F">
        <w:rPr>
          <w:rFonts w:cs="Arial"/>
          <w:b/>
          <w:szCs w:val="20"/>
          <w:lang w:val="pt-BR"/>
        </w:rPr>
        <w:t>tualização anual da lista dos pesticidas utilizados para a produção das culturas d</w:t>
      </w:r>
      <w:r w:rsidR="00326E06">
        <w:rPr>
          <w:rFonts w:cs="Arial"/>
          <w:b/>
          <w:szCs w:val="20"/>
          <w:lang w:val="pt-BR"/>
        </w:rPr>
        <w:t>o</w:t>
      </w:r>
      <w:r w:rsidR="0009624F" w:rsidRPr="0009624F">
        <w:rPr>
          <w:rFonts w:cs="Arial"/>
          <w:b/>
          <w:szCs w:val="20"/>
          <w:lang w:val="pt-BR"/>
        </w:rPr>
        <w:t xml:space="preserve"> Comércio Justo </w:t>
      </w:r>
      <w:r w:rsidR="00326E06">
        <w:rPr>
          <w:rFonts w:cs="Arial"/>
          <w:b/>
          <w:szCs w:val="20"/>
          <w:lang w:val="pt-BR"/>
        </w:rPr>
        <w:t xml:space="preserve">Fairtrade </w:t>
      </w:r>
      <w:r w:rsidR="0009624F" w:rsidRPr="0009624F">
        <w:rPr>
          <w:rFonts w:cs="Arial"/>
          <w:b/>
          <w:szCs w:val="20"/>
          <w:lang w:val="pt-BR"/>
        </w:rPr>
        <w:t xml:space="preserve">(do requisito </w:t>
      </w:r>
      <w:r w:rsidR="00326E06" w:rsidRPr="0009624F">
        <w:rPr>
          <w:rFonts w:cs="Arial"/>
          <w:b/>
          <w:szCs w:val="20"/>
          <w:lang w:val="pt-BR"/>
        </w:rPr>
        <w:t xml:space="preserve">anterior </w:t>
      </w:r>
      <w:r w:rsidR="0009624F" w:rsidRPr="0009624F">
        <w:rPr>
          <w:rFonts w:cs="Arial"/>
          <w:b/>
          <w:szCs w:val="20"/>
          <w:lang w:val="pt-BR"/>
        </w:rPr>
        <w:t>de um mínimo de três em três anos)</w:t>
      </w:r>
      <w:r w:rsidR="00326E06">
        <w:rPr>
          <w:rFonts w:cs="Arial"/>
          <w:b/>
          <w:szCs w:val="20"/>
          <w:lang w:val="pt-BR"/>
        </w:rPr>
        <w:t>?</w:t>
      </w:r>
    </w:p>
    <w:p w14:paraId="6542AAF0" w14:textId="18908B35" w:rsidR="005B1FD2" w:rsidRPr="00326E06" w:rsidRDefault="000F57CC" w:rsidP="007A1EDF">
      <w:pPr>
        <w:rPr>
          <w:rFonts w:cs="Arial"/>
          <w:b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5B1FD2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927959322"/>
        </w:sdtPr>
        <w:sdtEndPr/>
        <w:sdtContent>
          <w:r w:rsidR="005B1FD2" w:rsidRPr="0001321A">
            <w:rPr>
              <w:rFonts w:ascii="MS Gothic" w:eastAsia="MS Gothic" w:hAnsi="MS Gothic" w:cs="MS Gothic"/>
              <w:szCs w:val="20"/>
              <w:lang w:val="pt-BR"/>
            </w:rPr>
            <w:t>☐</w:t>
          </w:r>
        </w:sdtContent>
      </w:sdt>
    </w:p>
    <w:p w14:paraId="49A4AEC0" w14:textId="067AAE80" w:rsidR="005B1FD2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5B1FD2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-1058866612"/>
        </w:sdtPr>
        <w:sdtEndPr/>
        <w:sdtContent>
          <w:r w:rsidR="005B1FD2" w:rsidRPr="0001321A">
            <w:rPr>
              <w:rFonts w:ascii="MS Gothic" w:eastAsia="MS Gothic" w:hAnsi="MS Gothic" w:cs="MS Gothic"/>
              <w:szCs w:val="20"/>
              <w:lang w:val="pt-BR"/>
            </w:rPr>
            <w:t>☐</w:t>
          </w:r>
        </w:sdtContent>
      </w:sdt>
    </w:p>
    <w:p w14:paraId="4DD0D55D" w14:textId="50575C14" w:rsidR="005B1FD2" w:rsidRPr="0001321A" w:rsidRDefault="00A34F17" w:rsidP="00B75494">
      <w:pPr>
        <w:rPr>
          <w:rFonts w:cs="Arial"/>
          <w:szCs w:val="20"/>
          <w:lang w:val="pt-BR"/>
        </w:rPr>
      </w:pPr>
      <w:r w:rsidRPr="00A34F17">
        <w:rPr>
          <w:rFonts w:cs="Arial"/>
          <w:szCs w:val="20"/>
          <w:lang w:val="pt-BR"/>
        </w:rPr>
        <w:t>Por favor, substanci</w:t>
      </w:r>
      <w:r w:rsidR="004C183A">
        <w:rPr>
          <w:rFonts w:cs="Arial"/>
          <w:szCs w:val="20"/>
          <w:lang w:val="pt-BR"/>
        </w:rPr>
        <w:t>e</w:t>
      </w:r>
      <w:r w:rsidRPr="00A34F17">
        <w:rPr>
          <w:rFonts w:cs="Arial"/>
          <w:szCs w:val="20"/>
          <w:lang w:val="pt-BR"/>
        </w:rPr>
        <w:t xml:space="preserve"> com comentários.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5B1FD2" w:rsidRPr="0001321A" w14:paraId="403FE9DE" w14:textId="77777777" w:rsidTr="005B1FD2">
        <w:tc>
          <w:tcPr>
            <w:tcW w:w="9245" w:type="dxa"/>
          </w:tcPr>
          <w:p w14:paraId="5F9633EA" w14:textId="77777777" w:rsidR="005B1FD2" w:rsidRPr="0001321A" w:rsidRDefault="005B1FD2" w:rsidP="00B75494">
            <w:pPr>
              <w:rPr>
                <w:rFonts w:cs="Arial"/>
                <w:szCs w:val="20"/>
                <w:lang w:val="pt-BR"/>
              </w:rPr>
            </w:pPr>
          </w:p>
          <w:p w14:paraId="20527DC3" w14:textId="77777777" w:rsidR="005B1FD2" w:rsidRPr="0001321A" w:rsidRDefault="005B1FD2" w:rsidP="00B75494">
            <w:pPr>
              <w:rPr>
                <w:rFonts w:cs="Arial"/>
                <w:szCs w:val="20"/>
                <w:lang w:val="pt-BR"/>
              </w:rPr>
            </w:pPr>
          </w:p>
          <w:p w14:paraId="17AF6EF2" w14:textId="77777777" w:rsidR="005B1FD2" w:rsidRPr="0001321A" w:rsidRDefault="005B1FD2" w:rsidP="00B75494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6EFBCD13" w14:textId="77777777" w:rsidR="005B1FD2" w:rsidRPr="0001321A" w:rsidRDefault="005B1FD2" w:rsidP="00B75494">
      <w:pPr>
        <w:rPr>
          <w:rFonts w:cs="Arial"/>
          <w:szCs w:val="20"/>
          <w:lang w:val="pt-BR"/>
        </w:rPr>
      </w:pPr>
    </w:p>
    <w:p w14:paraId="7D3A402C" w14:textId="38EE39A8" w:rsidR="00B25DA7" w:rsidRDefault="005B1FD2" w:rsidP="00B75494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>Q</w:t>
      </w:r>
      <w:r w:rsidR="0090390D" w:rsidRPr="0001321A">
        <w:rPr>
          <w:rFonts w:cs="Arial"/>
          <w:b/>
          <w:szCs w:val="20"/>
          <w:lang w:val="pt-BR"/>
        </w:rPr>
        <w:t>3</w:t>
      </w:r>
      <w:r w:rsidRPr="0001321A">
        <w:rPr>
          <w:rFonts w:cs="Arial"/>
          <w:b/>
          <w:szCs w:val="20"/>
          <w:lang w:val="pt-BR"/>
        </w:rPr>
        <w:t>.</w:t>
      </w:r>
      <w:r w:rsidR="0090390D" w:rsidRPr="0001321A">
        <w:rPr>
          <w:rFonts w:cs="Arial"/>
          <w:b/>
          <w:szCs w:val="20"/>
          <w:lang w:val="pt-BR"/>
        </w:rPr>
        <w:t>1.</w:t>
      </w:r>
      <w:r w:rsidRPr="0001321A">
        <w:rPr>
          <w:rFonts w:cs="Arial"/>
          <w:b/>
          <w:szCs w:val="20"/>
          <w:lang w:val="pt-BR"/>
        </w:rPr>
        <w:t xml:space="preserve">2 </w:t>
      </w:r>
      <w:r w:rsidR="00B25DA7" w:rsidRPr="00B25DA7">
        <w:rPr>
          <w:rFonts w:cs="Arial"/>
          <w:b/>
          <w:szCs w:val="20"/>
          <w:lang w:val="pt-BR"/>
        </w:rPr>
        <w:t xml:space="preserve">Você concorda com </w:t>
      </w:r>
      <w:r w:rsidR="00B25DA7">
        <w:rPr>
          <w:rFonts w:cs="Arial"/>
          <w:b/>
          <w:szCs w:val="20"/>
          <w:lang w:val="pt-BR"/>
        </w:rPr>
        <w:t xml:space="preserve">o </w:t>
      </w:r>
      <w:r w:rsidR="00B25DA7" w:rsidRPr="00B25DA7">
        <w:rPr>
          <w:rFonts w:cs="Arial"/>
          <w:b/>
          <w:szCs w:val="20"/>
          <w:lang w:val="pt-BR"/>
        </w:rPr>
        <w:t>detalha</w:t>
      </w:r>
      <w:r w:rsidR="00B25DA7">
        <w:rPr>
          <w:rFonts w:cs="Arial"/>
          <w:b/>
          <w:szCs w:val="20"/>
          <w:lang w:val="pt-BR"/>
        </w:rPr>
        <w:t>mento</w:t>
      </w:r>
      <w:r w:rsidR="00B25DA7" w:rsidRPr="00B25DA7">
        <w:rPr>
          <w:rFonts w:cs="Arial"/>
          <w:b/>
          <w:szCs w:val="20"/>
          <w:lang w:val="pt-BR"/>
        </w:rPr>
        <w:t xml:space="preserve"> </w:t>
      </w:r>
      <w:r w:rsidR="00B25DA7">
        <w:rPr>
          <w:rFonts w:cs="Arial"/>
          <w:b/>
          <w:szCs w:val="20"/>
          <w:lang w:val="pt-BR"/>
        </w:rPr>
        <w:t>d</w:t>
      </w:r>
      <w:r w:rsidR="00B25DA7" w:rsidRPr="00B25DA7">
        <w:rPr>
          <w:rFonts w:cs="Arial"/>
          <w:b/>
          <w:szCs w:val="20"/>
          <w:lang w:val="pt-BR"/>
        </w:rPr>
        <w:t>os requisitos na lista (nome d</w:t>
      </w:r>
      <w:r w:rsidR="00B25DA7">
        <w:rPr>
          <w:rFonts w:cs="Arial"/>
          <w:b/>
          <w:szCs w:val="20"/>
          <w:lang w:val="pt-BR"/>
        </w:rPr>
        <w:t>os</w:t>
      </w:r>
      <w:r w:rsidR="00B25DA7" w:rsidRPr="00B25DA7">
        <w:rPr>
          <w:rFonts w:cs="Arial"/>
          <w:b/>
          <w:szCs w:val="20"/>
          <w:lang w:val="pt-BR"/>
        </w:rPr>
        <w:t xml:space="preserve"> ingredientes ativos, formulação, nome</w:t>
      </w:r>
      <w:r w:rsidR="00B25DA7">
        <w:rPr>
          <w:rFonts w:cs="Arial"/>
          <w:b/>
          <w:szCs w:val="20"/>
          <w:lang w:val="pt-BR"/>
        </w:rPr>
        <w:t xml:space="preserve"> comercial e fabricante, cultura/</w:t>
      </w:r>
      <w:r w:rsidR="00B25DA7" w:rsidRPr="00B25DA7">
        <w:rPr>
          <w:rFonts w:cs="Arial"/>
          <w:b/>
          <w:szCs w:val="20"/>
          <w:lang w:val="pt-BR"/>
        </w:rPr>
        <w:t>produto no qual eles são usados e as pragas-alvo)</w:t>
      </w:r>
      <w:r w:rsidR="00326E06">
        <w:rPr>
          <w:rFonts w:cs="Arial"/>
          <w:b/>
          <w:szCs w:val="20"/>
          <w:lang w:val="pt-BR"/>
        </w:rPr>
        <w:t>?</w:t>
      </w:r>
    </w:p>
    <w:p w14:paraId="474C452C" w14:textId="3EBCE274" w:rsidR="005B1FD2" w:rsidRPr="00B25DA7" w:rsidRDefault="000F57CC" w:rsidP="00B75494">
      <w:pPr>
        <w:rPr>
          <w:rFonts w:cs="Arial"/>
          <w:b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5B1FD2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1595900001"/>
        </w:sdtPr>
        <w:sdtEndPr/>
        <w:sdtContent>
          <w:r w:rsidR="005B1FD2" w:rsidRPr="0001321A">
            <w:rPr>
              <w:rFonts w:ascii="MS Gothic" w:eastAsia="MS Gothic" w:hAnsi="MS Gothic" w:cs="MS Gothic"/>
              <w:szCs w:val="20"/>
              <w:lang w:val="pt-BR"/>
            </w:rPr>
            <w:t>☐</w:t>
          </w:r>
        </w:sdtContent>
      </w:sdt>
    </w:p>
    <w:p w14:paraId="54068EBC" w14:textId="2946A267" w:rsidR="005B1FD2" w:rsidRPr="0001321A" w:rsidRDefault="000F57CC" w:rsidP="00B75494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5B1FD2" w:rsidRPr="0001321A">
        <w:rPr>
          <w:rFonts w:cs="Arial"/>
          <w:szCs w:val="20"/>
          <w:lang w:val="pt-BR"/>
        </w:rPr>
        <w:tab/>
      </w:r>
      <w:sdt>
        <w:sdtPr>
          <w:rPr>
            <w:rFonts w:cs="Arial"/>
            <w:szCs w:val="20"/>
            <w:lang w:val="pt-BR"/>
          </w:rPr>
          <w:id w:val="1773125375"/>
        </w:sdtPr>
        <w:sdtEndPr/>
        <w:sdtContent>
          <w:r w:rsidR="005B1FD2" w:rsidRPr="0001321A">
            <w:rPr>
              <w:rFonts w:ascii="MS Gothic" w:eastAsia="MS Gothic" w:hAnsi="MS Gothic" w:cs="MS Gothic"/>
              <w:szCs w:val="20"/>
              <w:lang w:val="pt-BR"/>
            </w:rPr>
            <w:t>☐</w:t>
          </w:r>
        </w:sdtContent>
      </w:sdt>
    </w:p>
    <w:p w14:paraId="1A9EB5C4" w14:textId="75A012F1" w:rsidR="005B1FD2" w:rsidRPr="0001321A" w:rsidRDefault="004C183A" w:rsidP="00C30356">
      <w:pPr>
        <w:rPr>
          <w:rFonts w:cs="Arial"/>
          <w:szCs w:val="20"/>
          <w:lang w:val="pt-BR"/>
        </w:rPr>
      </w:pPr>
      <w:r w:rsidRPr="00A34F17">
        <w:rPr>
          <w:rFonts w:cs="Arial"/>
          <w:szCs w:val="20"/>
          <w:lang w:val="pt-BR"/>
        </w:rPr>
        <w:t>Por favor, substanci</w:t>
      </w:r>
      <w:r>
        <w:rPr>
          <w:rFonts w:cs="Arial"/>
          <w:szCs w:val="20"/>
          <w:lang w:val="pt-BR"/>
        </w:rPr>
        <w:t>e</w:t>
      </w:r>
      <w:r w:rsidRPr="00A34F17">
        <w:rPr>
          <w:rFonts w:cs="Arial"/>
          <w:szCs w:val="20"/>
          <w:lang w:val="pt-BR"/>
        </w:rPr>
        <w:t xml:space="preserve"> com comentários.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5B1FD2" w:rsidRPr="0001321A" w14:paraId="65639477" w14:textId="77777777" w:rsidTr="005B1FD2">
        <w:tc>
          <w:tcPr>
            <w:tcW w:w="9245" w:type="dxa"/>
          </w:tcPr>
          <w:p w14:paraId="55AFD028" w14:textId="77777777" w:rsidR="005B1FD2" w:rsidRPr="0001321A" w:rsidRDefault="005B1FD2" w:rsidP="00B25DA7">
            <w:pPr>
              <w:jc w:val="right"/>
              <w:rPr>
                <w:rFonts w:cs="Arial"/>
                <w:szCs w:val="20"/>
                <w:lang w:val="pt-BR"/>
              </w:rPr>
            </w:pPr>
          </w:p>
          <w:p w14:paraId="54D171F6" w14:textId="77777777" w:rsidR="005B1FD2" w:rsidRPr="0001321A" w:rsidRDefault="005B1FD2" w:rsidP="00C30356">
            <w:pPr>
              <w:rPr>
                <w:rFonts w:cs="Arial"/>
                <w:szCs w:val="20"/>
                <w:lang w:val="pt-BR"/>
              </w:rPr>
            </w:pPr>
          </w:p>
          <w:p w14:paraId="020DC5A2" w14:textId="77777777" w:rsidR="005B1FD2" w:rsidRPr="0001321A" w:rsidRDefault="005B1FD2" w:rsidP="00D93454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3843976A" w14:textId="77777777" w:rsidR="005B1FD2" w:rsidRPr="0001321A" w:rsidRDefault="005B1FD2" w:rsidP="00B75494">
      <w:pPr>
        <w:rPr>
          <w:rFonts w:cs="Arial"/>
          <w:szCs w:val="20"/>
          <w:lang w:val="pt-BR"/>
        </w:rPr>
      </w:pPr>
    </w:p>
    <w:p w14:paraId="1414837E" w14:textId="09DC2D70" w:rsidR="00752991" w:rsidRPr="0001321A" w:rsidRDefault="00FD5012" w:rsidP="00FD5012">
      <w:pPr>
        <w:pStyle w:val="Heading4"/>
        <w:rPr>
          <w:rFonts w:ascii="Arial" w:hAnsi="Arial" w:cs="Arial"/>
          <w:bCs w:val="0"/>
          <w:color w:val="auto"/>
          <w:sz w:val="20"/>
          <w:szCs w:val="20"/>
          <w:lang w:val="pt-BR"/>
        </w:rPr>
      </w:pPr>
      <w:bookmarkStart w:id="15" w:name="_Toc447876066"/>
      <w:r w:rsidRPr="0001321A">
        <w:rPr>
          <w:rFonts w:ascii="Arial" w:hAnsi="Arial" w:cs="Arial"/>
          <w:bCs w:val="0"/>
          <w:color w:val="auto"/>
          <w:sz w:val="20"/>
          <w:szCs w:val="20"/>
          <w:lang w:val="pt-BR"/>
        </w:rPr>
        <w:t xml:space="preserve">3.2 </w:t>
      </w:r>
      <w:r w:rsidR="00B25DA7">
        <w:rPr>
          <w:rFonts w:ascii="Arial" w:hAnsi="Arial" w:cs="Arial"/>
          <w:bCs w:val="0"/>
          <w:color w:val="auto"/>
          <w:sz w:val="20"/>
          <w:szCs w:val="20"/>
          <w:lang w:val="pt-BR"/>
        </w:rPr>
        <w:t>U</w:t>
      </w:r>
      <w:r w:rsidR="00B25DA7" w:rsidRPr="00B25DA7">
        <w:rPr>
          <w:rFonts w:ascii="Arial" w:hAnsi="Arial" w:cs="Arial"/>
          <w:bCs w:val="0"/>
          <w:color w:val="auto"/>
          <w:sz w:val="20"/>
          <w:szCs w:val="20"/>
          <w:lang w:val="pt-BR"/>
        </w:rPr>
        <w:t>so de materiais que só são legalmente permitidos para uso</w:t>
      </w:r>
      <w:bookmarkEnd w:id="15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752991" w:rsidRPr="0001321A" w14:paraId="4F3F79BA" w14:textId="77777777" w:rsidTr="00D6523A">
        <w:tc>
          <w:tcPr>
            <w:tcW w:w="9245" w:type="dxa"/>
          </w:tcPr>
          <w:p w14:paraId="72054546" w14:textId="4636E97C" w:rsidR="00752991" w:rsidRPr="00D61D08" w:rsidRDefault="00D61D08" w:rsidP="00106101">
            <w:pPr>
              <w:rPr>
                <w:lang w:val="pt-BR"/>
              </w:rPr>
            </w:pPr>
            <w:r w:rsidRPr="00D61D08">
              <w:rPr>
                <w:lang w:val="pt-BR"/>
              </w:rPr>
              <w:t xml:space="preserve">Há um certo número de produtos químicos (tanto de origem biológica </w:t>
            </w:r>
            <w:r>
              <w:rPr>
                <w:lang w:val="pt-BR"/>
              </w:rPr>
              <w:t>quanto de</w:t>
            </w:r>
            <w:r w:rsidRPr="00D61D08">
              <w:rPr>
                <w:lang w:val="pt-BR"/>
              </w:rPr>
              <w:t xml:space="preserve"> </w:t>
            </w:r>
            <w:r>
              <w:rPr>
                <w:lang w:val="pt-BR"/>
              </w:rPr>
              <w:t>origem não-biológica) que te</w:t>
            </w:r>
            <w:r w:rsidRPr="00D61D08">
              <w:rPr>
                <w:lang w:val="pt-BR"/>
              </w:rPr>
              <w:t xml:space="preserve">m propriedades pesticidas. Nem todos eles são aprovados para </w:t>
            </w:r>
            <w:r>
              <w:rPr>
                <w:lang w:val="pt-BR"/>
              </w:rPr>
              <w:t xml:space="preserve">o </w:t>
            </w:r>
            <w:r w:rsidRPr="00D61D08">
              <w:rPr>
                <w:lang w:val="pt-BR"/>
              </w:rPr>
              <w:t xml:space="preserve">uso na agricultura ou já se tornaram obsoletos. Há um número enorme de tais produtos químicos </w:t>
            </w:r>
            <w:r>
              <w:rPr>
                <w:lang w:val="pt-BR"/>
              </w:rPr>
              <w:t>que</w:t>
            </w:r>
            <w:r w:rsidRPr="00D61D08">
              <w:rPr>
                <w:lang w:val="pt-BR"/>
              </w:rPr>
              <w:t xml:space="preserve"> não podem ser </w:t>
            </w:r>
            <w:r w:rsidRPr="00D61D08">
              <w:rPr>
                <w:lang w:val="pt-BR"/>
              </w:rPr>
              <w:lastRenderedPageBreak/>
              <w:t xml:space="preserve">listados nas Listas </w:t>
            </w:r>
            <w:r>
              <w:rPr>
                <w:lang w:val="pt-BR"/>
              </w:rPr>
              <w:t>V</w:t>
            </w:r>
            <w:r w:rsidRPr="00D61D08">
              <w:rPr>
                <w:lang w:val="pt-BR"/>
              </w:rPr>
              <w:t>ermelh</w:t>
            </w:r>
            <w:r>
              <w:rPr>
                <w:lang w:val="pt-BR"/>
              </w:rPr>
              <w:t>a/L</w:t>
            </w:r>
            <w:r w:rsidRPr="00D61D08">
              <w:rPr>
                <w:lang w:val="pt-BR"/>
              </w:rPr>
              <w:t xml:space="preserve">aranja ou </w:t>
            </w:r>
            <w:r>
              <w:rPr>
                <w:lang w:val="pt-BR"/>
              </w:rPr>
              <w:t>Âmbar</w:t>
            </w:r>
            <w:r w:rsidRPr="00D61D08">
              <w:rPr>
                <w:lang w:val="pt-BR"/>
              </w:rPr>
              <w:t xml:space="preserve">. O uso de tais materiais pode ser potencialmente muito prejudicial para a saúde e para o ambiente. Por isso é muito importante que, </w:t>
            </w:r>
            <w:r w:rsidRPr="00D61D08">
              <w:rPr>
                <w:u w:val="single"/>
                <w:lang w:val="pt-BR"/>
              </w:rPr>
              <w:t>apenas materiais que estão legalmente autorizados para uso no respectivo país/região para a cultura e propósito apropriados seja</w:t>
            </w:r>
            <w:r>
              <w:rPr>
                <w:u w:val="single"/>
                <w:lang w:val="pt-BR"/>
              </w:rPr>
              <w:t>m</w:t>
            </w:r>
            <w:r w:rsidRPr="00D61D08">
              <w:rPr>
                <w:u w:val="single"/>
                <w:lang w:val="pt-BR"/>
              </w:rPr>
              <w:t xml:space="preserve"> usado</w:t>
            </w:r>
            <w:r>
              <w:rPr>
                <w:u w:val="single"/>
                <w:lang w:val="pt-BR"/>
              </w:rPr>
              <w:t>s</w:t>
            </w:r>
            <w:r w:rsidRPr="00D61D08">
              <w:rPr>
                <w:lang w:val="pt-BR"/>
              </w:rPr>
              <w:t>. Isto não foi declarado explicitamente n</w:t>
            </w:r>
            <w:r>
              <w:rPr>
                <w:lang w:val="pt-BR"/>
              </w:rPr>
              <w:t>o</w:t>
            </w:r>
            <w:r w:rsidRPr="00D61D08">
              <w:rPr>
                <w:lang w:val="pt-BR"/>
              </w:rPr>
              <w:t xml:space="preserve">s </w:t>
            </w:r>
            <w:r>
              <w:rPr>
                <w:lang w:val="pt-BR"/>
              </w:rPr>
              <w:t>critérios</w:t>
            </w:r>
            <w:r w:rsidRPr="00D61D08">
              <w:rPr>
                <w:lang w:val="pt-BR"/>
              </w:rPr>
              <w:t xml:space="preserve"> anteriores (</w:t>
            </w:r>
            <w:r>
              <w:rPr>
                <w:lang w:val="pt-BR"/>
              </w:rPr>
              <w:t>OPP</w:t>
            </w:r>
            <w:r w:rsidRPr="00D61D08">
              <w:rPr>
                <w:lang w:val="pt-BR"/>
              </w:rPr>
              <w:t xml:space="preserve"> e </w:t>
            </w:r>
            <w:r>
              <w:rPr>
                <w:lang w:val="pt-BR"/>
              </w:rPr>
              <w:t>PC</w:t>
            </w:r>
            <w:r w:rsidRPr="00D61D08">
              <w:rPr>
                <w:lang w:val="pt-BR"/>
              </w:rPr>
              <w:t>).</w:t>
            </w:r>
          </w:p>
        </w:tc>
      </w:tr>
    </w:tbl>
    <w:p w14:paraId="512DB29B" w14:textId="77777777" w:rsidR="00752991" w:rsidRPr="0001321A" w:rsidRDefault="00752991" w:rsidP="00B75494">
      <w:pPr>
        <w:rPr>
          <w:rFonts w:cs="Arial"/>
          <w:b/>
          <w:szCs w:val="20"/>
          <w:lang w:val="pt-BR"/>
        </w:rPr>
      </w:pPr>
    </w:p>
    <w:p w14:paraId="05865C96" w14:textId="6BC161CE" w:rsidR="000702EF" w:rsidRDefault="008F54BE" w:rsidP="00B75494">
      <w:pPr>
        <w:rPr>
          <w:rFonts w:cs="Arial"/>
          <w:b/>
          <w:szCs w:val="20"/>
          <w:lang w:val="pt-BR"/>
        </w:rPr>
      </w:pPr>
      <w:r w:rsidRPr="0001321A">
        <w:rPr>
          <w:rFonts w:cs="Arial"/>
          <w:b/>
          <w:szCs w:val="20"/>
          <w:lang w:val="pt-BR"/>
        </w:rPr>
        <w:t xml:space="preserve">Q </w:t>
      </w:r>
      <w:r w:rsidR="0090390D" w:rsidRPr="0001321A">
        <w:rPr>
          <w:rFonts w:cs="Arial"/>
          <w:b/>
          <w:szCs w:val="20"/>
          <w:lang w:val="pt-BR"/>
        </w:rPr>
        <w:t>3.</w:t>
      </w:r>
      <w:r w:rsidRPr="0001321A">
        <w:rPr>
          <w:rFonts w:cs="Arial"/>
          <w:b/>
          <w:szCs w:val="20"/>
          <w:lang w:val="pt-BR"/>
        </w:rPr>
        <w:t xml:space="preserve">2.1 </w:t>
      </w:r>
      <w:r w:rsidR="000702EF" w:rsidRPr="000702EF">
        <w:rPr>
          <w:rFonts w:cs="Arial"/>
          <w:b/>
          <w:szCs w:val="20"/>
          <w:lang w:val="pt-BR"/>
        </w:rPr>
        <w:t>Voc</w:t>
      </w:r>
      <w:r w:rsidR="000702EF">
        <w:rPr>
          <w:rFonts w:cs="Arial"/>
          <w:b/>
          <w:szCs w:val="20"/>
          <w:lang w:val="pt-BR"/>
        </w:rPr>
        <w:t>ê concorda que a cláusula</w:t>
      </w:r>
      <w:r w:rsidR="000702EF" w:rsidRPr="000702EF">
        <w:rPr>
          <w:rFonts w:cs="Arial"/>
          <w:b/>
          <w:szCs w:val="20"/>
          <w:lang w:val="pt-BR"/>
        </w:rPr>
        <w:t xml:space="preserve"> </w:t>
      </w:r>
      <w:r w:rsidR="000702EF">
        <w:rPr>
          <w:rFonts w:cs="Arial"/>
          <w:b/>
          <w:szCs w:val="20"/>
          <w:lang w:val="pt-BR"/>
        </w:rPr>
        <w:t>‘</w:t>
      </w:r>
      <w:r w:rsidR="000702EF" w:rsidRPr="000702EF">
        <w:rPr>
          <w:rFonts w:cs="Arial"/>
          <w:b/>
          <w:szCs w:val="20"/>
          <w:lang w:val="pt-BR"/>
        </w:rPr>
        <w:t>apenas pesticidas legalmente permitido</w:t>
      </w:r>
      <w:r w:rsidR="000702EF">
        <w:rPr>
          <w:rFonts w:cs="Arial"/>
          <w:b/>
          <w:szCs w:val="20"/>
          <w:lang w:val="pt-BR"/>
        </w:rPr>
        <w:t>s</w:t>
      </w:r>
      <w:r w:rsidR="000702EF" w:rsidRPr="000702EF">
        <w:rPr>
          <w:rFonts w:cs="Arial"/>
          <w:b/>
          <w:szCs w:val="20"/>
          <w:lang w:val="pt-BR"/>
        </w:rPr>
        <w:t xml:space="preserve"> </w:t>
      </w:r>
      <w:r w:rsidR="000702EF">
        <w:rPr>
          <w:rFonts w:cs="Arial"/>
          <w:b/>
          <w:szCs w:val="20"/>
          <w:lang w:val="pt-BR"/>
        </w:rPr>
        <w:t>devem ser utilizados n</w:t>
      </w:r>
      <w:r w:rsidR="000702EF" w:rsidRPr="000702EF">
        <w:rPr>
          <w:rFonts w:cs="Arial"/>
          <w:b/>
          <w:szCs w:val="20"/>
          <w:lang w:val="pt-BR"/>
        </w:rPr>
        <w:t xml:space="preserve">a cultura </w:t>
      </w:r>
      <w:r w:rsidR="000702EF">
        <w:rPr>
          <w:rFonts w:cs="Arial"/>
          <w:b/>
          <w:szCs w:val="20"/>
          <w:lang w:val="pt-BR"/>
        </w:rPr>
        <w:t xml:space="preserve">e com </w:t>
      </w:r>
      <w:r w:rsidR="000702EF" w:rsidRPr="000702EF">
        <w:rPr>
          <w:rFonts w:cs="Arial"/>
          <w:b/>
          <w:szCs w:val="20"/>
          <w:lang w:val="pt-BR"/>
        </w:rPr>
        <w:t>propósito aprovad</w:t>
      </w:r>
      <w:r w:rsidR="000702EF">
        <w:rPr>
          <w:rFonts w:cs="Arial"/>
          <w:b/>
          <w:szCs w:val="20"/>
          <w:lang w:val="pt-BR"/>
        </w:rPr>
        <w:t>os’  seja</w:t>
      </w:r>
      <w:r w:rsidR="000702EF" w:rsidRPr="000702EF">
        <w:rPr>
          <w:rFonts w:cs="Arial"/>
          <w:b/>
          <w:szCs w:val="20"/>
          <w:lang w:val="pt-BR"/>
        </w:rPr>
        <w:t xml:space="preserve"> adicionad</w:t>
      </w:r>
      <w:r w:rsidR="000702EF">
        <w:rPr>
          <w:rFonts w:cs="Arial"/>
          <w:b/>
          <w:szCs w:val="20"/>
          <w:lang w:val="pt-BR"/>
        </w:rPr>
        <w:t>a</w:t>
      </w:r>
      <w:r w:rsidR="000702EF" w:rsidRPr="000702EF">
        <w:rPr>
          <w:rFonts w:cs="Arial"/>
          <w:b/>
          <w:szCs w:val="20"/>
          <w:lang w:val="pt-BR"/>
        </w:rPr>
        <w:t xml:space="preserve"> aos </w:t>
      </w:r>
      <w:r w:rsidR="000702EF">
        <w:rPr>
          <w:rFonts w:cs="Arial"/>
          <w:b/>
          <w:szCs w:val="20"/>
          <w:lang w:val="pt-BR"/>
        </w:rPr>
        <w:t>critérios</w:t>
      </w:r>
      <w:r w:rsidR="000702EF" w:rsidRPr="000702EF">
        <w:rPr>
          <w:rFonts w:cs="Arial"/>
          <w:b/>
          <w:szCs w:val="20"/>
          <w:lang w:val="pt-BR"/>
        </w:rPr>
        <w:t>?</w:t>
      </w:r>
    </w:p>
    <w:p w14:paraId="19342C32" w14:textId="05EB6BF0" w:rsidR="008F54BE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Sim</w:t>
      </w:r>
      <w:r w:rsidR="008F54BE" w:rsidRPr="0001321A">
        <w:rPr>
          <w:rFonts w:cs="Arial"/>
          <w:szCs w:val="20"/>
          <w:lang w:val="pt-BR"/>
        </w:rPr>
        <w:tab/>
      </w:r>
      <w:sdt>
        <w:sdtPr>
          <w:rPr>
            <w:rFonts w:eastAsiaTheme="majorEastAsia" w:cs="Arial"/>
            <w:szCs w:val="20"/>
            <w:lang w:val="pt-BR"/>
          </w:rPr>
          <w:id w:val="-585455700"/>
        </w:sdtPr>
        <w:sdtEndPr/>
        <w:sdtContent>
          <w:r w:rsidR="008F54BE" w:rsidRPr="0001321A">
            <w:rPr>
              <w:rFonts w:eastAsiaTheme="majorEastAsia" w:cs="Arial"/>
              <w:szCs w:val="20"/>
              <w:lang w:val="pt-BR"/>
            </w:rPr>
            <w:t>☐</w:t>
          </w:r>
        </w:sdtContent>
      </w:sdt>
    </w:p>
    <w:p w14:paraId="01903703" w14:textId="11512306" w:rsidR="008F54BE" w:rsidRPr="0001321A" w:rsidRDefault="000F57CC" w:rsidP="007A1EDF">
      <w:pPr>
        <w:rPr>
          <w:rFonts w:cs="Arial"/>
          <w:szCs w:val="20"/>
          <w:lang w:val="pt-BR"/>
        </w:rPr>
      </w:pPr>
      <w:r>
        <w:rPr>
          <w:rFonts w:cs="Arial"/>
          <w:szCs w:val="20"/>
          <w:lang w:val="pt-BR"/>
        </w:rPr>
        <w:t>Não</w:t>
      </w:r>
      <w:r w:rsidR="008F54BE" w:rsidRPr="0001321A">
        <w:rPr>
          <w:rFonts w:cs="Arial"/>
          <w:szCs w:val="20"/>
          <w:lang w:val="pt-BR"/>
        </w:rPr>
        <w:tab/>
      </w:r>
      <w:sdt>
        <w:sdtPr>
          <w:rPr>
            <w:rFonts w:eastAsiaTheme="majorEastAsia" w:cs="Arial"/>
            <w:szCs w:val="20"/>
            <w:lang w:val="pt-BR"/>
          </w:rPr>
          <w:id w:val="-909002140"/>
        </w:sdtPr>
        <w:sdtEndPr/>
        <w:sdtContent>
          <w:r w:rsidR="008F54BE" w:rsidRPr="0001321A">
            <w:rPr>
              <w:rFonts w:eastAsiaTheme="majorEastAsia" w:cs="Arial"/>
              <w:szCs w:val="20"/>
              <w:lang w:val="pt-BR"/>
            </w:rPr>
            <w:t>☐</w:t>
          </w:r>
        </w:sdtContent>
      </w:sdt>
    </w:p>
    <w:p w14:paraId="149B0E16" w14:textId="3A4D7F9F" w:rsidR="008F54BE" w:rsidRPr="0001321A" w:rsidRDefault="00A34F17" w:rsidP="00B75494">
      <w:pPr>
        <w:rPr>
          <w:rFonts w:cs="Arial"/>
          <w:szCs w:val="20"/>
          <w:lang w:val="pt-BR"/>
        </w:rPr>
      </w:pPr>
      <w:r w:rsidRPr="00A34F17">
        <w:rPr>
          <w:rFonts w:cs="Arial"/>
          <w:szCs w:val="20"/>
          <w:lang w:val="pt-BR"/>
        </w:rPr>
        <w:t>Por favor, substanci</w:t>
      </w:r>
      <w:r w:rsidR="004C183A">
        <w:rPr>
          <w:rFonts w:cs="Arial"/>
          <w:szCs w:val="20"/>
          <w:lang w:val="pt-BR"/>
        </w:rPr>
        <w:t>e</w:t>
      </w:r>
      <w:r w:rsidRPr="00A34F17">
        <w:rPr>
          <w:rFonts w:cs="Arial"/>
          <w:szCs w:val="20"/>
          <w:lang w:val="pt-BR"/>
        </w:rPr>
        <w:t xml:space="preserve"> com comentários.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F54BE" w:rsidRPr="0001321A" w14:paraId="319617A1" w14:textId="77777777" w:rsidTr="008F54BE">
        <w:tc>
          <w:tcPr>
            <w:tcW w:w="9245" w:type="dxa"/>
          </w:tcPr>
          <w:p w14:paraId="1B782AFA" w14:textId="77777777" w:rsidR="008F54BE" w:rsidRPr="0001321A" w:rsidRDefault="008F54BE" w:rsidP="00B75494">
            <w:pPr>
              <w:rPr>
                <w:rFonts w:cs="Arial"/>
                <w:szCs w:val="20"/>
                <w:lang w:val="pt-BR"/>
              </w:rPr>
            </w:pPr>
          </w:p>
          <w:p w14:paraId="6C1574A6" w14:textId="77777777" w:rsidR="008F54BE" w:rsidRPr="0001321A" w:rsidRDefault="008F54BE" w:rsidP="00B75494">
            <w:pPr>
              <w:rPr>
                <w:rFonts w:cs="Arial"/>
                <w:szCs w:val="20"/>
                <w:lang w:val="pt-BR"/>
              </w:rPr>
            </w:pPr>
          </w:p>
          <w:p w14:paraId="0E28F2DD" w14:textId="77777777" w:rsidR="008F54BE" w:rsidRPr="0001321A" w:rsidRDefault="008F54BE" w:rsidP="00B75494">
            <w:pPr>
              <w:rPr>
                <w:rFonts w:cs="Arial"/>
                <w:szCs w:val="20"/>
                <w:lang w:val="pt-BR"/>
              </w:rPr>
            </w:pPr>
          </w:p>
          <w:p w14:paraId="53F9CF64" w14:textId="77777777" w:rsidR="008F54BE" w:rsidRPr="0001321A" w:rsidRDefault="008F54BE" w:rsidP="00B75494">
            <w:pPr>
              <w:rPr>
                <w:rFonts w:cs="Arial"/>
                <w:szCs w:val="20"/>
                <w:lang w:val="pt-BR"/>
              </w:rPr>
            </w:pPr>
          </w:p>
        </w:tc>
      </w:tr>
    </w:tbl>
    <w:p w14:paraId="66154F55" w14:textId="77777777" w:rsidR="00212C40" w:rsidRDefault="00212C40" w:rsidP="00371708">
      <w:pPr>
        <w:rPr>
          <w:lang w:val="pt-BR"/>
        </w:rPr>
      </w:pPr>
    </w:p>
    <w:p w14:paraId="1153021E" w14:textId="77777777" w:rsidR="00927974" w:rsidRDefault="00927974" w:rsidP="00371708">
      <w:pPr>
        <w:rPr>
          <w:lang w:val="pt-BR"/>
        </w:rPr>
      </w:pPr>
    </w:p>
    <w:p w14:paraId="3884ED0D" w14:textId="280B3889" w:rsidR="00927974" w:rsidRDefault="00927974" w:rsidP="00927974">
      <w:pPr>
        <w:jc w:val="center"/>
        <w:rPr>
          <w:lang w:val="pt-BR"/>
        </w:rPr>
      </w:pPr>
      <w:r>
        <w:rPr>
          <w:lang w:val="pt-BR"/>
        </w:rPr>
        <w:t>---------------------------------------------X---------------------------------------------</w:t>
      </w:r>
    </w:p>
    <w:p w14:paraId="5184B7E2" w14:textId="77777777" w:rsidR="00927974" w:rsidRDefault="00927974" w:rsidP="00927974">
      <w:pPr>
        <w:jc w:val="left"/>
        <w:rPr>
          <w:lang w:val="pt-BR"/>
        </w:rPr>
      </w:pPr>
    </w:p>
    <w:p w14:paraId="6B8F4A51" w14:textId="630D167A" w:rsidR="00927974" w:rsidRPr="00927974" w:rsidRDefault="00927974" w:rsidP="00927974">
      <w:pPr>
        <w:pStyle w:val="Heading1"/>
        <w:rPr>
          <w:rFonts w:ascii="Arial" w:hAnsi="Arial" w:cs="Arial"/>
          <w:color w:val="auto"/>
          <w:lang w:val="pt-BR"/>
        </w:rPr>
      </w:pPr>
      <w:bookmarkStart w:id="16" w:name="_Toc448761599"/>
      <w:r w:rsidRPr="00927974">
        <w:rPr>
          <w:rFonts w:ascii="Arial" w:hAnsi="Arial" w:cs="Arial"/>
          <w:color w:val="auto"/>
          <w:lang w:val="pt-BR"/>
        </w:rPr>
        <w:t xml:space="preserve">Anexo 1 – </w:t>
      </w:r>
      <w:hyperlink r:id="rId20" w:history="1">
        <w:r w:rsidRPr="004605FD">
          <w:rPr>
            <w:rStyle w:val="Hyperlink"/>
            <w:rFonts w:ascii="Arial" w:hAnsi="Arial" w:cs="Arial"/>
            <w:lang w:val="pt-BR"/>
          </w:rPr>
          <w:t>Lista de Materiai</w:t>
        </w:r>
        <w:bookmarkStart w:id="17" w:name="_GoBack"/>
        <w:bookmarkEnd w:id="17"/>
        <w:r w:rsidRPr="004605FD">
          <w:rPr>
            <w:rStyle w:val="Hyperlink"/>
            <w:rFonts w:ascii="Arial" w:hAnsi="Arial" w:cs="Arial"/>
            <w:lang w:val="pt-BR"/>
          </w:rPr>
          <w:t>s</w:t>
        </w:r>
        <w:r w:rsidRPr="004605FD">
          <w:rPr>
            <w:rStyle w:val="Hyperlink"/>
            <w:rFonts w:ascii="Arial" w:hAnsi="Arial" w:cs="Arial"/>
            <w:lang w:val="pt-BR"/>
          </w:rPr>
          <w:t xml:space="preserve"> Proibidos (Esboço)</w:t>
        </w:r>
        <w:bookmarkEnd w:id="16"/>
      </w:hyperlink>
    </w:p>
    <w:sectPr w:rsidR="00927974" w:rsidRPr="00927974" w:rsidSect="003E78BD">
      <w:headerReference w:type="default" r:id="rId21"/>
      <w:footerReference w:type="default" r:id="rId22"/>
      <w:type w:val="continuous"/>
      <w:pgSz w:w="11909" w:h="16834" w:code="9"/>
      <w:pgMar w:top="188" w:right="1440" w:bottom="89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54FC8" w14:textId="77777777" w:rsidR="00EC0FC5" w:rsidRDefault="00EC0FC5">
      <w:r>
        <w:separator/>
      </w:r>
    </w:p>
  </w:endnote>
  <w:endnote w:type="continuationSeparator" w:id="0">
    <w:p w14:paraId="2A3D5778" w14:textId="77777777" w:rsidR="00EC0FC5" w:rsidRDefault="00EC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170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23EF9" w14:textId="77777777" w:rsidR="00EC0FC5" w:rsidRDefault="00EC0F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267C4C" w14:textId="77777777" w:rsidR="00EC0FC5" w:rsidRDefault="00EC0FC5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7E6D" w14:textId="77777777" w:rsidR="00EC0FC5" w:rsidRDefault="00EC0FC5">
      <w:r>
        <w:separator/>
      </w:r>
    </w:p>
  </w:footnote>
  <w:footnote w:type="continuationSeparator" w:id="0">
    <w:p w14:paraId="713915AB" w14:textId="77777777" w:rsidR="00EC0FC5" w:rsidRDefault="00EC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6F94" w14:textId="77777777" w:rsidR="00EC0FC5" w:rsidRDefault="00EC0FC5">
    <w:pPr>
      <w:pStyle w:val="Header"/>
    </w:pPr>
    <w:r>
      <w:rPr>
        <w:noProof/>
      </w:rPr>
      <w:drawing>
        <wp:inline distT="0" distB="0" distL="0" distR="0" wp14:anchorId="1B6CA05E" wp14:editId="3150F6AA">
          <wp:extent cx="733425" cy="895350"/>
          <wp:effectExtent l="19050" t="0" r="9525" b="0"/>
          <wp:docPr id="1" name="Picture 1" descr="FBM_INT_VERT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M_INT_VERT_MON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61E0" w14:textId="77777777" w:rsidR="00EC0FC5" w:rsidRPr="003065AE" w:rsidRDefault="00EC0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74CBF"/>
    <w:multiLevelType w:val="hybridMultilevel"/>
    <w:tmpl w:val="DC1CB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130958"/>
    <w:multiLevelType w:val="hybridMultilevel"/>
    <w:tmpl w:val="0994A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55C47"/>
    <w:multiLevelType w:val="hybridMultilevel"/>
    <w:tmpl w:val="BEC62C92"/>
    <w:lvl w:ilvl="0" w:tplc="BA72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E3105"/>
    <w:multiLevelType w:val="hybridMultilevel"/>
    <w:tmpl w:val="B5AC12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B0814"/>
    <w:multiLevelType w:val="multilevel"/>
    <w:tmpl w:val="1C94C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919332A"/>
    <w:multiLevelType w:val="hybridMultilevel"/>
    <w:tmpl w:val="27DEC9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54035"/>
    <w:multiLevelType w:val="hybridMultilevel"/>
    <w:tmpl w:val="9E5A7B02"/>
    <w:lvl w:ilvl="0" w:tplc="32FC4C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750D3"/>
    <w:multiLevelType w:val="hybridMultilevel"/>
    <w:tmpl w:val="61F2F9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F050E"/>
    <w:multiLevelType w:val="hybridMultilevel"/>
    <w:tmpl w:val="5D4A5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7892"/>
    <w:multiLevelType w:val="hybridMultilevel"/>
    <w:tmpl w:val="E1F4FC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0F86"/>
    <w:multiLevelType w:val="hybridMultilevel"/>
    <w:tmpl w:val="7A44FA5E"/>
    <w:lvl w:ilvl="0" w:tplc="91367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90ACA"/>
    <w:multiLevelType w:val="hybridMultilevel"/>
    <w:tmpl w:val="2A8CA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E63B2"/>
    <w:multiLevelType w:val="hybridMultilevel"/>
    <w:tmpl w:val="8D522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51966"/>
    <w:multiLevelType w:val="hybridMultilevel"/>
    <w:tmpl w:val="D154F9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E25FD"/>
    <w:multiLevelType w:val="hybridMultilevel"/>
    <w:tmpl w:val="D2AA7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D69DB"/>
    <w:multiLevelType w:val="hybridMultilevel"/>
    <w:tmpl w:val="9214ADE6"/>
    <w:lvl w:ilvl="0" w:tplc="BDAAB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C612F"/>
    <w:multiLevelType w:val="multilevel"/>
    <w:tmpl w:val="08B8FA5C"/>
    <w:styleLink w:val="StyleBulletedBlu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235FE0"/>
    <w:multiLevelType w:val="hybridMultilevel"/>
    <w:tmpl w:val="524CC74C"/>
    <w:lvl w:ilvl="0" w:tplc="F34C57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0961"/>
    <w:multiLevelType w:val="hybridMultilevel"/>
    <w:tmpl w:val="CCA8F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6BAA"/>
    <w:multiLevelType w:val="hybridMultilevel"/>
    <w:tmpl w:val="8D3A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8588F"/>
    <w:multiLevelType w:val="hybridMultilevel"/>
    <w:tmpl w:val="61F2F9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454B6"/>
    <w:multiLevelType w:val="multilevel"/>
    <w:tmpl w:val="76447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3F557D8"/>
    <w:multiLevelType w:val="hybridMultilevel"/>
    <w:tmpl w:val="07E2DD0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3F091C"/>
    <w:multiLevelType w:val="hybridMultilevel"/>
    <w:tmpl w:val="2BC8E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B33F6"/>
    <w:multiLevelType w:val="hybridMultilevel"/>
    <w:tmpl w:val="FF7A84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44F64"/>
    <w:multiLevelType w:val="hybridMultilevel"/>
    <w:tmpl w:val="F0BCE8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B7C5F"/>
    <w:multiLevelType w:val="hybridMultilevel"/>
    <w:tmpl w:val="9CDC51FC"/>
    <w:lvl w:ilvl="0" w:tplc="E2F220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01858"/>
    <w:multiLevelType w:val="hybridMultilevel"/>
    <w:tmpl w:val="BF84B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B26A9"/>
    <w:multiLevelType w:val="hybridMultilevel"/>
    <w:tmpl w:val="BEC62C92"/>
    <w:lvl w:ilvl="0" w:tplc="BA72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77089"/>
    <w:multiLevelType w:val="multilevel"/>
    <w:tmpl w:val="5CD26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3FA5AE9"/>
    <w:multiLevelType w:val="hybridMultilevel"/>
    <w:tmpl w:val="2018BB56"/>
    <w:lvl w:ilvl="0" w:tplc="48A8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B4A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82F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8091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08E6E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F63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A0EB5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9DAAB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734A8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>
    <w:nsid w:val="54784030"/>
    <w:multiLevelType w:val="hybridMultilevel"/>
    <w:tmpl w:val="929AB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1FAC"/>
    <w:multiLevelType w:val="hybridMultilevel"/>
    <w:tmpl w:val="E8B292FE"/>
    <w:lvl w:ilvl="0" w:tplc="F044206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43DCF"/>
    <w:multiLevelType w:val="hybridMultilevel"/>
    <w:tmpl w:val="EE7A64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A0BF7"/>
    <w:multiLevelType w:val="hybridMultilevel"/>
    <w:tmpl w:val="734206A4"/>
    <w:lvl w:ilvl="0" w:tplc="D8E67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85A0A"/>
    <w:multiLevelType w:val="hybridMultilevel"/>
    <w:tmpl w:val="77B25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D78DD"/>
    <w:multiLevelType w:val="hybridMultilevel"/>
    <w:tmpl w:val="BC9E9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C6A54"/>
    <w:multiLevelType w:val="hybridMultilevel"/>
    <w:tmpl w:val="4A0E5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64749"/>
    <w:multiLevelType w:val="hybridMultilevel"/>
    <w:tmpl w:val="18444A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05A1C"/>
    <w:multiLevelType w:val="hybridMultilevel"/>
    <w:tmpl w:val="7CE4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C718C"/>
    <w:multiLevelType w:val="hybridMultilevel"/>
    <w:tmpl w:val="996C32AA"/>
    <w:lvl w:ilvl="0" w:tplc="2216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B5CB6"/>
    <w:multiLevelType w:val="hybridMultilevel"/>
    <w:tmpl w:val="DFE04A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D047B"/>
    <w:multiLevelType w:val="hybridMultilevel"/>
    <w:tmpl w:val="42982574"/>
    <w:lvl w:ilvl="0" w:tplc="45B8F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F56E2"/>
    <w:multiLevelType w:val="hybridMultilevel"/>
    <w:tmpl w:val="A40276EE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149EE"/>
    <w:multiLevelType w:val="hybridMultilevel"/>
    <w:tmpl w:val="104EE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73618"/>
    <w:multiLevelType w:val="hybridMultilevel"/>
    <w:tmpl w:val="4F8E7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31"/>
  </w:num>
  <w:num w:numId="5">
    <w:abstractNumId w:val="18"/>
  </w:num>
  <w:num w:numId="6">
    <w:abstractNumId w:val="27"/>
  </w:num>
  <w:num w:numId="7">
    <w:abstractNumId w:val="0"/>
  </w:num>
  <w:num w:numId="8">
    <w:abstractNumId w:val="32"/>
  </w:num>
  <w:num w:numId="9">
    <w:abstractNumId w:val="44"/>
  </w:num>
  <w:num w:numId="10">
    <w:abstractNumId w:val="1"/>
  </w:num>
  <w:num w:numId="11">
    <w:abstractNumId w:val="21"/>
  </w:num>
  <w:num w:numId="12">
    <w:abstractNumId w:val="8"/>
  </w:num>
  <w:num w:numId="13">
    <w:abstractNumId w:val="37"/>
  </w:num>
  <w:num w:numId="14">
    <w:abstractNumId w:val="25"/>
  </w:num>
  <w:num w:numId="15">
    <w:abstractNumId w:val="5"/>
  </w:num>
  <w:num w:numId="16">
    <w:abstractNumId w:val="15"/>
  </w:num>
  <w:num w:numId="17">
    <w:abstractNumId w:val="7"/>
  </w:num>
  <w:num w:numId="18">
    <w:abstractNumId w:val="46"/>
  </w:num>
  <w:num w:numId="19">
    <w:abstractNumId w:val="3"/>
  </w:num>
  <w:num w:numId="20">
    <w:abstractNumId w:val="43"/>
  </w:num>
  <w:num w:numId="21">
    <w:abstractNumId w:val="35"/>
  </w:num>
  <w:num w:numId="22">
    <w:abstractNumId w:val="12"/>
  </w:num>
  <w:num w:numId="23">
    <w:abstractNumId w:val="38"/>
  </w:num>
  <w:num w:numId="24">
    <w:abstractNumId w:val="41"/>
  </w:num>
  <w:num w:numId="25">
    <w:abstractNumId w:val="29"/>
  </w:num>
  <w:num w:numId="26">
    <w:abstractNumId w:val="39"/>
  </w:num>
  <w:num w:numId="27">
    <w:abstractNumId w:val="10"/>
  </w:num>
  <w:num w:numId="28">
    <w:abstractNumId w:val="45"/>
  </w:num>
  <w:num w:numId="29">
    <w:abstractNumId w:val="11"/>
  </w:num>
  <w:num w:numId="30">
    <w:abstractNumId w:val="40"/>
  </w:num>
  <w:num w:numId="31">
    <w:abstractNumId w:val="33"/>
  </w:num>
  <w:num w:numId="32">
    <w:abstractNumId w:val="19"/>
  </w:num>
  <w:num w:numId="33">
    <w:abstractNumId w:val="34"/>
  </w:num>
  <w:num w:numId="34">
    <w:abstractNumId w:val="2"/>
  </w:num>
  <w:num w:numId="35">
    <w:abstractNumId w:val="28"/>
  </w:num>
  <w:num w:numId="36">
    <w:abstractNumId w:val="23"/>
  </w:num>
  <w:num w:numId="37">
    <w:abstractNumId w:val="9"/>
  </w:num>
  <w:num w:numId="38">
    <w:abstractNumId w:val="20"/>
  </w:num>
  <w:num w:numId="39">
    <w:abstractNumId w:val="4"/>
  </w:num>
  <w:num w:numId="40">
    <w:abstractNumId w:val="16"/>
  </w:num>
  <w:num w:numId="41">
    <w:abstractNumId w:val="30"/>
  </w:num>
  <w:num w:numId="42">
    <w:abstractNumId w:val="26"/>
  </w:num>
  <w:num w:numId="43">
    <w:abstractNumId w:val="6"/>
  </w:num>
  <w:num w:numId="44">
    <w:abstractNumId w:val="24"/>
  </w:num>
  <w:num w:numId="45">
    <w:abstractNumId w:val="42"/>
  </w:num>
  <w:num w:numId="46">
    <w:abstractNumId w:val="36"/>
  </w:num>
  <w:num w:numId="4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02"/>
    <w:rsid w:val="0000117C"/>
    <w:rsid w:val="00003CFB"/>
    <w:rsid w:val="00003E94"/>
    <w:rsid w:val="00007135"/>
    <w:rsid w:val="00010992"/>
    <w:rsid w:val="0001321A"/>
    <w:rsid w:val="00013467"/>
    <w:rsid w:val="000140C7"/>
    <w:rsid w:val="000155AA"/>
    <w:rsid w:val="00017252"/>
    <w:rsid w:val="00020003"/>
    <w:rsid w:val="00020253"/>
    <w:rsid w:val="00021598"/>
    <w:rsid w:val="00023ACC"/>
    <w:rsid w:val="00024006"/>
    <w:rsid w:val="00025902"/>
    <w:rsid w:val="00026716"/>
    <w:rsid w:val="00033693"/>
    <w:rsid w:val="000337D4"/>
    <w:rsid w:val="00033E07"/>
    <w:rsid w:val="000406E7"/>
    <w:rsid w:val="00041930"/>
    <w:rsid w:val="00046B4D"/>
    <w:rsid w:val="0004741B"/>
    <w:rsid w:val="00047473"/>
    <w:rsid w:val="00047D06"/>
    <w:rsid w:val="000531E6"/>
    <w:rsid w:val="000546F3"/>
    <w:rsid w:val="0005474D"/>
    <w:rsid w:val="00054CB8"/>
    <w:rsid w:val="000551F1"/>
    <w:rsid w:val="00055729"/>
    <w:rsid w:val="00056DED"/>
    <w:rsid w:val="00057B91"/>
    <w:rsid w:val="00062993"/>
    <w:rsid w:val="000633D2"/>
    <w:rsid w:val="00064AC4"/>
    <w:rsid w:val="0006629F"/>
    <w:rsid w:val="000702EF"/>
    <w:rsid w:val="000717EE"/>
    <w:rsid w:val="00072856"/>
    <w:rsid w:val="00073DC4"/>
    <w:rsid w:val="00074E27"/>
    <w:rsid w:val="000752F1"/>
    <w:rsid w:val="00075E36"/>
    <w:rsid w:val="0007642E"/>
    <w:rsid w:val="000778C4"/>
    <w:rsid w:val="00081067"/>
    <w:rsid w:val="000852BF"/>
    <w:rsid w:val="0008689B"/>
    <w:rsid w:val="00087F70"/>
    <w:rsid w:val="0009624F"/>
    <w:rsid w:val="00097B17"/>
    <w:rsid w:val="000A025B"/>
    <w:rsid w:val="000A12C5"/>
    <w:rsid w:val="000A339A"/>
    <w:rsid w:val="000A4A70"/>
    <w:rsid w:val="000A5610"/>
    <w:rsid w:val="000A6A80"/>
    <w:rsid w:val="000A6C7B"/>
    <w:rsid w:val="000B046F"/>
    <w:rsid w:val="000B0924"/>
    <w:rsid w:val="000B2220"/>
    <w:rsid w:val="000B307A"/>
    <w:rsid w:val="000B52E1"/>
    <w:rsid w:val="000B6479"/>
    <w:rsid w:val="000C055D"/>
    <w:rsid w:val="000C0F7C"/>
    <w:rsid w:val="000C176C"/>
    <w:rsid w:val="000C239E"/>
    <w:rsid w:val="000C306B"/>
    <w:rsid w:val="000C5D4A"/>
    <w:rsid w:val="000C6427"/>
    <w:rsid w:val="000C6F02"/>
    <w:rsid w:val="000C75AD"/>
    <w:rsid w:val="000D008B"/>
    <w:rsid w:val="000D011A"/>
    <w:rsid w:val="000D2E6B"/>
    <w:rsid w:val="000D2FE6"/>
    <w:rsid w:val="000D3FB9"/>
    <w:rsid w:val="000D53F0"/>
    <w:rsid w:val="000D6738"/>
    <w:rsid w:val="000D7271"/>
    <w:rsid w:val="000D7602"/>
    <w:rsid w:val="000D792C"/>
    <w:rsid w:val="000E0D8B"/>
    <w:rsid w:val="000E0E22"/>
    <w:rsid w:val="000E15D3"/>
    <w:rsid w:val="000E1A4A"/>
    <w:rsid w:val="000E1E3A"/>
    <w:rsid w:val="000E37F1"/>
    <w:rsid w:val="000E50B8"/>
    <w:rsid w:val="000E7375"/>
    <w:rsid w:val="000F0FD2"/>
    <w:rsid w:val="000F1C8B"/>
    <w:rsid w:val="000F2A89"/>
    <w:rsid w:val="000F57CC"/>
    <w:rsid w:val="000F5BCE"/>
    <w:rsid w:val="000F5F3F"/>
    <w:rsid w:val="00102065"/>
    <w:rsid w:val="00103E77"/>
    <w:rsid w:val="0010453B"/>
    <w:rsid w:val="00105F8D"/>
    <w:rsid w:val="00106101"/>
    <w:rsid w:val="0011310A"/>
    <w:rsid w:val="00113F76"/>
    <w:rsid w:val="001140EC"/>
    <w:rsid w:val="00114253"/>
    <w:rsid w:val="001156A8"/>
    <w:rsid w:val="00120050"/>
    <w:rsid w:val="00120B65"/>
    <w:rsid w:val="00122B79"/>
    <w:rsid w:val="0012377B"/>
    <w:rsid w:val="00124F1E"/>
    <w:rsid w:val="00130C60"/>
    <w:rsid w:val="00132B83"/>
    <w:rsid w:val="0013435E"/>
    <w:rsid w:val="0014015D"/>
    <w:rsid w:val="001404B4"/>
    <w:rsid w:val="00140EF4"/>
    <w:rsid w:val="00141C4B"/>
    <w:rsid w:val="001424B1"/>
    <w:rsid w:val="00143343"/>
    <w:rsid w:val="00144803"/>
    <w:rsid w:val="00152573"/>
    <w:rsid w:val="00152F3E"/>
    <w:rsid w:val="00153266"/>
    <w:rsid w:val="001541EE"/>
    <w:rsid w:val="00154AD8"/>
    <w:rsid w:val="00154FAE"/>
    <w:rsid w:val="00155CBE"/>
    <w:rsid w:val="00156BC1"/>
    <w:rsid w:val="001615AB"/>
    <w:rsid w:val="0016223C"/>
    <w:rsid w:val="001638A3"/>
    <w:rsid w:val="00166C0F"/>
    <w:rsid w:val="00172205"/>
    <w:rsid w:val="00173C9F"/>
    <w:rsid w:val="00175282"/>
    <w:rsid w:val="00175E71"/>
    <w:rsid w:val="0018057D"/>
    <w:rsid w:val="0018137C"/>
    <w:rsid w:val="00181F08"/>
    <w:rsid w:val="00183E35"/>
    <w:rsid w:val="00185A52"/>
    <w:rsid w:val="00186A21"/>
    <w:rsid w:val="00191CCA"/>
    <w:rsid w:val="00192FE5"/>
    <w:rsid w:val="001935E7"/>
    <w:rsid w:val="00193B8D"/>
    <w:rsid w:val="00193C35"/>
    <w:rsid w:val="00195D29"/>
    <w:rsid w:val="001A1AFF"/>
    <w:rsid w:val="001A2B44"/>
    <w:rsid w:val="001A3F60"/>
    <w:rsid w:val="001A47CC"/>
    <w:rsid w:val="001B12F7"/>
    <w:rsid w:val="001B269A"/>
    <w:rsid w:val="001B5602"/>
    <w:rsid w:val="001B5949"/>
    <w:rsid w:val="001B7D7B"/>
    <w:rsid w:val="001C0191"/>
    <w:rsid w:val="001C0D9D"/>
    <w:rsid w:val="001C1472"/>
    <w:rsid w:val="001C1DD6"/>
    <w:rsid w:val="001C33F1"/>
    <w:rsid w:val="001C3467"/>
    <w:rsid w:val="001C62B4"/>
    <w:rsid w:val="001C758B"/>
    <w:rsid w:val="001D0764"/>
    <w:rsid w:val="001D341A"/>
    <w:rsid w:val="001D6A15"/>
    <w:rsid w:val="001D7A57"/>
    <w:rsid w:val="001E062F"/>
    <w:rsid w:val="001E7578"/>
    <w:rsid w:val="001F12A5"/>
    <w:rsid w:val="001F1E87"/>
    <w:rsid w:val="001F6877"/>
    <w:rsid w:val="001F69D0"/>
    <w:rsid w:val="0020242F"/>
    <w:rsid w:val="00203DE5"/>
    <w:rsid w:val="0020588C"/>
    <w:rsid w:val="002102DA"/>
    <w:rsid w:val="00210BE5"/>
    <w:rsid w:val="00211B3F"/>
    <w:rsid w:val="00211CB9"/>
    <w:rsid w:val="00211DD9"/>
    <w:rsid w:val="00212C40"/>
    <w:rsid w:val="002161C8"/>
    <w:rsid w:val="00216988"/>
    <w:rsid w:val="00217852"/>
    <w:rsid w:val="00222726"/>
    <w:rsid w:val="00222B0E"/>
    <w:rsid w:val="00222B26"/>
    <w:rsid w:val="00222C44"/>
    <w:rsid w:val="00223849"/>
    <w:rsid w:val="00223FDC"/>
    <w:rsid w:val="00224396"/>
    <w:rsid w:val="00224531"/>
    <w:rsid w:val="00225EC1"/>
    <w:rsid w:val="00226085"/>
    <w:rsid w:val="00226BB3"/>
    <w:rsid w:val="002271F4"/>
    <w:rsid w:val="002306C7"/>
    <w:rsid w:val="0023316F"/>
    <w:rsid w:val="0023346D"/>
    <w:rsid w:val="002343F6"/>
    <w:rsid w:val="00234536"/>
    <w:rsid w:val="00235EC5"/>
    <w:rsid w:val="00237FE7"/>
    <w:rsid w:val="0024098D"/>
    <w:rsid w:val="002431E9"/>
    <w:rsid w:val="00243F58"/>
    <w:rsid w:val="002468AF"/>
    <w:rsid w:val="00251CCB"/>
    <w:rsid w:val="00251DCE"/>
    <w:rsid w:val="00253CF8"/>
    <w:rsid w:val="002560D8"/>
    <w:rsid w:val="00261DB9"/>
    <w:rsid w:val="00266684"/>
    <w:rsid w:val="00270218"/>
    <w:rsid w:val="002711A6"/>
    <w:rsid w:val="00271FB6"/>
    <w:rsid w:val="002720FF"/>
    <w:rsid w:val="002729DA"/>
    <w:rsid w:val="002745CA"/>
    <w:rsid w:val="00275EE1"/>
    <w:rsid w:val="002762B2"/>
    <w:rsid w:val="00276AB1"/>
    <w:rsid w:val="002803AF"/>
    <w:rsid w:val="00280B16"/>
    <w:rsid w:val="00280F27"/>
    <w:rsid w:val="0028308D"/>
    <w:rsid w:val="00284AE8"/>
    <w:rsid w:val="002871BE"/>
    <w:rsid w:val="002902CD"/>
    <w:rsid w:val="002905C7"/>
    <w:rsid w:val="002931F5"/>
    <w:rsid w:val="00293489"/>
    <w:rsid w:val="0029349E"/>
    <w:rsid w:val="0029525C"/>
    <w:rsid w:val="002A0001"/>
    <w:rsid w:val="002A030C"/>
    <w:rsid w:val="002A1488"/>
    <w:rsid w:val="002A1773"/>
    <w:rsid w:val="002A1843"/>
    <w:rsid w:val="002A3AE0"/>
    <w:rsid w:val="002A3F60"/>
    <w:rsid w:val="002A3F88"/>
    <w:rsid w:val="002A442A"/>
    <w:rsid w:val="002A4F64"/>
    <w:rsid w:val="002B183E"/>
    <w:rsid w:val="002B28F1"/>
    <w:rsid w:val="002B2F8F"/>
    <w:rsid w:val="002B3299"/>
    <w:rsid w:val="002B39C4"/>
    <w:rsid w:val="002B3A41"/>
    <w:rsid w:val="002B5263"/>
    <w:rsid w:val="002B66EE"/>
    <w:rsid w:val="002B7BFA"/>
    <w:rsid w:val="002C190F"/>
    <w:rsid w:val="002C38EC"/>
    <w:rsid w:val="002C4B4B"/>
    <w:rsid w:val="002C5C21"/>
    <w:rsid w:val="002C7AE1"/>
    <w:rsid w:val="002D1D97"/>
    <w:rsid w:val="002D2AB7"/>
    <w:rsid w:val="002D3CE3"/>
    <w:rsid w:val="002E06E1"/>
    <w:rsid w:val="002E08D5"/>
    <w:rsid w:val="002E0DBC"/>
    <w:rsid w:val="002E4E8E"/>
    <w:rsid w:val="002E4FBA"/>
    <w:rsid w:val="002E51AE"/>
    <w:rsid w:val="002E62AB"/>
    <w:rsid w:val="002E6419"/>
    <w:rsid w:val="002E6685"/>
    <w:rsid w:val="002E77B6"/>
    <w:rsid w:val="002E7F4A"/>
    <w:rsid w:val="002F463F"/>
    <w:rsid w:val="002F4FED"/>
    <w:rsid w:val="002F6610"/>
    <w:rsid w:val="002F6A19"/>
    <w:rsid w:val="002F7429"/>
    <w:rsid w:val="002F7B4B"/>
    <w:rsid w:val="003022FA"/>
    <w:rsid w:val="003036E8"/>
    <w:rsid w:val="00305B67"/>
    <w:rsid w:val="0030610D"/>
    <w:rsid w:val="003065AE"/>
    <w:rsid w:val="00310CD9"/>
    <w:rsid w:val="0031193F"/>
    <w:rsid w:val="0031317A"/>
    <w:rsid w:val="00315AB0"/>
    <w:rsid w:val="00316CD3"/>
    <w:rsid w:val="003234A0"/>
    <w:rsid w:val="003250A7"/>
    <w:rsid w:val="00326E06"/>
    <w:rsid w:val="00327A2B"/>
    <w:rsid w:val="00332D91"/>
    <w:rsid w:val="00343616"/>
    <w:rsid w:val="003508FE"/>
    <w:rsid w:val="00350A8E"/>
    <w:rsid w:val="003513CF"/>
    <w:rsid w:val="00352205"/>
    <w:rsid w:val="00352828"/>
    <w:rsid w:val="0035543E"/>
    <w:rsid w:val="00355563"/>
    <w:rsid w:val="003563C1"/>
    <w:rsid w:val="00357EDF"/>
    <w:rsid w:val="00361C28"/>
    <w:rsid w:val="00364391"/>
    <w:rsid w:val="00365C35"/>
    <w:rsid w:val="00367A33"/>
    <w:rsid w:val="003703C9"/>
    <w:rsid w:val="00371708"/>
    <w:rsid w:val="00374ECB"/>
    <w:rsid w:val="00376FB1"/>
    <w:rsid w:val="00380163"/>
    <w:rsid w:val="00381686"/>
    <w:rsid w:val="00381CE9"/>
    <w:rsid w:val="0038221D"/>
    <w:rsid w:val="00382EFA"/>
    <w:rsid w:val="003843EA"/>
    <w:rsid w:val="00385E4D"/>
    <w:rsid w:val="00390ADB"/>
    <w:rsid w:val="00391298"/>
    <w:rsid w:val="00395691"/>
    <w:rsid w:val="00396337"/>
    <w:rsid w:val="00397AE7"/>
    <w:rsid w:val="003A20BC"/>
    <w:rsid w:val="003A3C4D"/>
    <w:rsid w:val="003A6106"/>
    <w:rsid w:val="003A7416"/>
    <w:rsid w:val="003B13CF"/>
    <w:rsid w:val="003B401B"/>
    <w:rsid w:val="003B7D41"/>
    <w:rsid w:val="003C0848"/>
    <w:rsid w:val="003C3BD6"/>
    <w:rsid w:val="003C6851"/>
    <w:rsid w:val="003D30C6"/>
    <w:rsid w:val="003D3C15"/>
    <w:rsid w:val="003D3D03"/>
    <w:rsid w:val="003D5D0A"/>
    <w:rsid w:val="003D6AB2"/>
    <w:rsid w:val="003D6DDD"/>
    <w:rsid w:val="003D7C84"/>
    <w:rsid w:val="003D7F7F"/>
    <w:rsid w:val="003E09DD"/>
    <w:rsid w:val="003E27E2"/>
    <w:rsid w:val="003E2F83"/>
    <w:rsid w:val="003E36BD"/>
    <w:rsid w:val="003E4667"/>
    <w:rsid w:val="003E55DE"/>
    <w:rsid w:val="003E601B"/>
    <w:rsid w:val="003E6A11"/>
    <w:rsid w:val="003E6AF7"/>
    <w:rsid w:val="003E78BD"/>
    <w:rsid w:val="003E7EAF"/>
    <w:rsid w:val="003F1520"/>
    <w:rsid w:val="003F3322"/>
    <w:rsid w:val="003F415F"/>
    <w:rsid w:val="003F5923"/>
    <w:rsid w:val="003F5B58"/>
    <w:rsid w:val="003F643D"/>
    <w:rsid w:val="003F70F3"/>
    <w:rsid w:val="003F7FBC"/>
    <w:rsid w:val="004008D9"/>
    <w:rsid w:val="00401021"/>
    <w:rsid w:val="00401E3C"/>
    <w:rsid w:val="00402DB6"/>
    <w:rsid w:val="00406A91"/>
    <w:rsid w:val="00407213"/>
    <w:rsid w:val="0040723A"/>
    <w:rsid w:val="0040798F"/>
    <w:rsid w:val="0041129D"/>
    <w:rsid w:val="00412285"/>
    <w:rsid w:val="004129ED"/>
    <w:rsid w:val="00413666"/>
    <w:rsid w:val="00415F19"/>
    <w:rsid w:val="00416983"/>
    <w:rsid w:val="00420439"/>
    <w:rsid w:val="00422649"/>
    <w:rsid w:val="0042446F"/>
    <w:rsid w:val="004249C5"/>
    <w:rsid w:val="00424F60"/>
    <w:rsid w:val="004258B0"/>
    <w:rsid w:val="00425AC9"/>
    <w:rsid w:val="00425C03"/>
    <w:rsid w:val="004276D7"/>
    <w:rsid w:val="00430D40"/>
    <w:rsid w:val="0043109A"/>
    <w:rsid w:val="004327AC"/>
    <w:rsid w:val="00432AC6"/>
    <w:rsid w:val="0043438E"/>
    <w:rsid w:val="00434C3F"/>
    <w:rsid w:val="00434D01"/>
    <w:rsid w:val="004363AC"/>
    <w:rsid w:val="00436563"/>
    <w:rsid w:val="00443928"/>
    <w:rsid w:val="004446A9"/>
    <w:rsid w:val="00445350"/>
    <w:rsid w:val="00446A2F"/>
    <w:rsid w:val="004503C0"/>
    <w:rsid w:val="00450483"/>
    <w:rsid w:val="00451723"/>
    <w:rsid w:val="00451798"/>
    <w:rsid w:val="00452E06"/>
    <w:rsid w:val="0045460E"/>
    <w:rsid w:val="00456538"/>
    <w:rsid w:val="00456CE0"/>
    <w:rsid w:val="004570FA"/>
    <w:rsid w:val="00457D06"/>
    <w:rsid w:val="004604D4"/>
    <w:rsid w:val="004605FD"/>
    <w:rsid w:val="00462BCC"/>
    <w:rsid w:val="0046454D"/>
    <w:rsid w:val="004659AC"/>
    <w:rsid w:val="0046686A"/>
    <w:rsid w:val="0046688A"/>
    <w:rsid w:val="00467531"/>
    <w:rsid w:val="00472254"/>
    <w:rsid w:val="00475C49"/>
    <w:rsid w:val="00476AD3"/>
    <w:rsid w:val="004776DF"/>
    <w:rsid w:val="004779DA"/>
    <w:rsid w:val="00477E0D"/>
    <w:rsid w:val="00480064"/>
    <w:rsid w:val="004814A8"/>
    <w:rsid w:val="004826B9"/>
    <w:rsid w:val="00482978"/>
    <w:rsid w:val="00482FA8"/>
    <w:rsid w:val="004864CE"/>
    <w:rsid w:val="00490102"/>
    <w:rsid w:val="004920B1"/>
    <w:rsid w:val="00492F4C"/>
    <w:rsid w:val="004937FF"/>
    <w:rsid w:val="00494F7A"/>
    <w:rsid w:val="00496469"/>
    <w:rsid w:val="0049713E"/>
    <w:rsid w:val="00497360"/>
    <w:rsid w:val="00497604"/>
    <w:rsid w:val="00497C0A"/>
    <w:rsid w:val="004A2681"/>
    <w:rsid w:val="004A2A5C"/>
    <w:rsid w:val="004A3CBA"/>
    <w:rsid w:val="004A4A41"/>
    <w:rsid w:val="004A5D47"/>
    <w:rsid w:val="004A6671"/>
    <w:rsid w:val="004B0176"/>
    <w:rsid w:val="004B07F0"/>
    <w:rsid w:val="004B2436"/>
    <w:rsid w:val="004B2C34"/>
    <w:rsid w:val="004B3625"/>
    <w:rsid w:val="004B38BD"/>
    <w:rsid w:val="004B64EC"/>
    <w:rsid w:val="004B6874"/>
    <w:rsid w:val="004B7E72"/>
    <w:rsid w:val="004C183A"/>
    <w:rsid w:val="004C200A"/>
    <w:rsid w:val="004C268D"/>
    <w:rsid w:val="004C28D2"/>
    <w:rsid w:val="004C4C66"/>
    <w:rsid w:val="004C5A2A"/>
    <w:rsid w:val="004C64A7"/>
    <w:rsid w:val="004C7992"/>
    <w:rsid w:val="004C7FA8"/>
    <w:rsid w:val="004D0A6A"/>
    <w:rsid w:val="004D13E5"/>
    <w:rsid w:val="004D176D"/>
    <w:rsid w:val="004D1843"/>
    <w:rsid w:val="004D1CF6"/>
    <w:rsid w:val="004D2288"/>
    <w:rsid w:val="004D2B49"/>
    <w:rsid w:val="004D318A"/>
    <w:rsid w:val="004D347C"/>
    <w:rsid w:val="004D3F5D"/>
    <w:rsid w:val="004D5B8F"/>
    <w:rsid w:val="004E04AC"/>
    <w:rsid w:val="004E18B1"/>
    <w:rsid w:val="004E1A37"/>
    <w:rsid w:val="004E4DB8"/>
    <w:rsid w:val="004F1C1F"/>
    <w:rsid w:val="004F28AD"/>
    <w:rsid w:val="004F29CD"/>
    <w:rsid w:val="004F3472"/>
    <w:rsid w:val="004F5684"/>
    <w:rsid w:val="004F5CDD"/>
    <w:rsid w:val="004F6E8F"/>
    <w:rsid w:val="004F744F"/>
    <w:rsid w:val="005003F2"/>
    <w:rsid w:val="0050219B"/>
    <w:rsid w:val="00505257"/>
    <w:rsid w:val="005108FC"/>
    <w:rsid w:val="00512146"/>
    <w:rsid w:val="00513538"/>
    <w:rsid w:val="00514550"/>
    <w:rsid w:val="00515A05"/>
    <w:rsid w:val="00516C28"/>
    <w:rsid w:val="005213D2"/>
    <w:rsid w:val="00521D65"/>
    <w:rsid w:val="00523A8D"/>
    <w:rsid w:val="005244AE"/>
    <w:rsid w:val="00527C07"/>
    <w:rsid w:val="005320C7"/>
    <w:rsid w:val="00532F39"/>
    <w:rsid w:val="00533873"/>
    <w:rsid w:val="00533D86"/>
    <w:rsid w:val="00533FD3"/>
    <w:rsid w:val="00534417"/>
    <w:rsid w:val="00534BF8"/>
    <w:rsid w:val="005416BA"/>
    <w:rsid w:val="00543EE9"/>
    <w:rsid w:val="0054488F"/>
    <w:rsid w:val="00545843"/>
    <w:rsid w:val="00552FFF"/>
    <w:rsid w:val="005530A5"/>
    <w:rsid w:val="00555133"/>
    <w:rsid w:val="005566FE"/>
    <w:rsid w:val="00556F1F"/>
    <w:rsid w:val="005577A6"/>
    <w:rsid w:val="005579EB"/>
    <w:rsid w:val="00560EFF"/>
    <w:rsid w:val="00564453"/>
    <w:rsid w:val="0057227C"/>
    <w:rsid w:val="00572A89"/>
    <w:rsid w:val="005730DC"/>
    <w:rsid w:val="0057644E"/>
    <w:rsid w:val="00576A90"/>
    <w:rsid w:val="0058005D"/>
    <w:rsid w:val="00584F43"/>
    <w:rsid w:val="0058585D"/>
    <w:rsid w:val="00590BEE"/>
    <w:rsid w:val="00591C73"/>
    <w:rsid w:val="0059223B"/>
    <w:rsid w:val="00592314"/>
    <w:rsid w:val="00596697"/>
    <w:rsid w:val="00596CA3"/>
    <w:rsid w:val="00596EF4"/>
    <w:rsid w:val="005A1328"/>
    <w:rsid w:val="005A2CAD"/>
    <w:rsid w:val="005A355F"/>
    <w:rsid w:val="005A56EE"/>
    <w:rsid w:val="005A5B17"/>
    <w:rsid w:val="005A6563"/>
    <w:rsid w:val="005A75C2"/>
    <w:rsid w:val="005B1F75"/>
    <w:rsid w:val="005B1FD2"/>
    <w:rsid w:val="005B65C3"/>
    <w:rsid w:val="005B68A5"/>
    <w:rsid w:val="005B7002"/>
    <w:rsid w:val="005C14A5"/>
    <w:rsid w:val="005C19D5"/>
    <w:rsid w:val="005C1B53"/>
    <w:rsid w:val="005C34CF"/>
    <w:rsid w:val="005C3781"/>
    <w:rsid w:val="005C3BAA"/>
    <w:rsid w:val="005C4181"/>
    <w:rsid w:val="005C460A"/>
    <w:rsid w:val="005C65D4"/>
    <w:rsid w:val="005D137B"/>
    <w:rsid w:val="005D4FA9"/>
    <w:rsid w:val="005D666D"/>
    <w:rsid w:val="005D73EE"/>
    <w:rsid w:val="005D74DA"/>
    <w:rsid w:val="005E00BF"/>
    <w:rsid w:val="005E0883"/>
    <w:rsid w:val="005E2559"/>
    <w:rsid w:val="005E36F4"/>
    <w:rsid w:val="005E4240"/>
    <w:rsid w:val="005E58A2"/>
    <w:rsid w:val="005E6B63"/>
    <w:rsid w:val="005F1254"/>
    <w:rsid w:val="005F19AE"/>
    <w:rsid w:val="005F2D1E"/>
    <w:rsid w:val="005F3B88"/>
    <w:rsid w:val="005F4509"/>
    <w:rsid w:val="0060036F"/>
    <w:rsid w:val="00600A3C"/>
    <w:rsid w:val="0060160E"/>
    <w:rsid w:val="006029E7"/>
    <w:rsid w:val="00604155"/>
    <w:rsid w:val="00604C90"/>
    <w:rsid w:val="00604D76"/>
    <w:rsid w:val="00605418"/>
    <w:rsid w:val="00607731"/>
    <w:rsid w:val="006122D3"/>
    <w:rsid w:val="006140FB"/>
    <w:rsid w:val="00616779"/>
    <w:rsid w:val="00616ABA"/>
    <w:rsid w:val="0062085C"/>
    <w:rsid w:val="00621A90"/>
    <w:rsid w:val="0062797A"/>
    <w:rsid w:val="00630CC4"/>
    <w:rsid w:val="00637D81"/>
    <w:rsid w:val="0064317C"/>
    <w:rsid w:val="00650F04"/>
    <w:rsid w:val="006510CE"/>
    <w:rsid w:val="00651CA6"/>
    <w:rsid w:val="00651F86"/>
    <w:rsid w:val="006528CD"/>
    <w:rsid w:val="00652C1E"/>
    <w:rsid w:val="00653917"/>
    <w:rsid w:val="00656EEC"/>
    <w:rsid w:val="0065764C"/>
    <w:rsid w:val="00660D87"/>
    <w:rsid w:val="006611A1"/>
    <w:rsid w:val="00661983"/>
    <w:rsid w:val="00661FC5"/>
    <w:rsid w:val="00666CB6"/>
    <w:rsid w:val="00666F3A"/>
    <w:rsid w:val="00670350"/>
    <w:rsid w:val="00671E8E"/>
    <w:rsid w:val="00675C70"/>
    <w:rsid w:val="0068273E"/>
    <w:rsid w:val="006842DE"/>
    <w:rsid w:val="0068495A"/>
    <w:rsid w:val="006864DD"/>
    <w:rsid w:val="006871A7"/>
    <w:rsid w:val="0069061F"/>
    <w:rsid w:val="00691E5D"/>
    <w:rsid w:val="00692271"/>
    <w:rsid w:val="00692F5B"/>
    <w:rsid w:val="00693032"/>
    <w:rsid w:val="006932A2"/>
    <w:rsid w:val="00693785"/>
    <w:rsid w:val="0069419B"/>
    <w:rsid w:val="006942CE"/>
    <w:rsid w:val="00694360"/>
    <w:rsid w:val="00696388"/>
    <w:rsid w:val="00697E64"/>
    <w:rsid w:val="006A1D99"/>
    <w:rsid w:val="006A21EE"/>
    <w:rsid w:val="006A5434"/>
    <w:rsid w:val="006A631F"/>
    <w:rsid w:val="006A73C6"/>
    <w:rsid w:val="006B3066"/>
    <w:rsid w:val="006B4B29"/>
    <w:rsid w:val="006B527B"/>
    <w:rsid w:val="006B5BB7"/>
    <w:rsid w:val="006B6091"/>
    <w:rsid w:val="006B6F6B"/>
    <w:rsid w:val="006B7372"/>
    <w:rsid w:val="006C0954"/>
    <w:rsid w:val="006C1B96"/>
    <w:rsid w:val="006C2787"/>
    <w:rsid w:val="006C2B6C"/>
    <w:rsid w:val="006C67E2"/>
    <w:rsid w:val="006C7562"/>
    <w:rsid w:val="006D0470"/>
    <w:rsid w:val="006D0AB8"/>
    <w:rsid w:val="006D22DA"/>
    <w:rsid w:val="006D2873"/>
    <w:rsid w:val="006D2CD9"/>
    <w:rsid w:val="006D32DD"/>
    <w:rsid w:val="006D3CC1"/>
    <w:rsid w:val="006D4EC3"/>
    <w:rsid w:val="006D63BE"/>
    <w:rsid w:val="006D65EF"/>
    <w:rsid w:val="006D6E7E"/>
    <w:rsid w:val="006D7D08"/>
    <w:rsid w:val="006D7E87"/>
    <w:rsid w:val="006E1CD3"/>
    <w:rsid w:val="006E550D"/>
    <w:rsid w:val="006E6549"/>
    <w:rsid w:val="006F4007"/>
    <w:rsid w:val="006F48A3"/>
    <w:rsid w:val="00701AC9"/>
    <w:rsid w:val="0070249D"/>
    <w:rsid w:val="007048B7"/>
    <w:rsid w:val="00705132"/>
    <w:rsid w:val="00705A0C"/>
    <w:rsid w:val="00705F43"/>
    <w:rsid w:val="00707372"/>
    <w:rsid w:val="00710438"/>
    <w:rsid w:val="00711D38"/>
    <w:rsid w:val="00712904"/>
    <w:rsid w:val="00714405"/>
    <w:rsid w:val="00714A4C"/>
    <w:rsid w:val="00714B0D"/>
    <w:rsid w:val="00715453"/>
    <w:rsid w:val="0071680C"/>
    <w:rsid w:val="0071774A"/>
    <w:rsid w:val="0072065E"/>
    <w:rsid w:val="007227AB"/>
    <w:rsid w:val="007242B7"/>
    <w:rsid w:val="007265C7"/>
    <w:rsid w:val="00727622"/>
    <w:rsid w:val="00734370"/>
    <w:rsid w:val="0073595C"/>
    <w:rsid w:val="0073798A"/>
    <w:rsid w:val="00737DF7"/>
    <w:rsid w:val="007404BB"/>
    <w:rsid w:val="00741F49"/>
    <w:rsid w:val="0074290A"/>
    <w:rsid w:val="00742E34"/>
    <w:rsid w:val="00742E97"/>
    <w:rsid w:val="00746C0F"/>
    <w:rsid w:val="00751555"/>
    <w:rsid w:val="00751BFE"/>
    <w:rsid w:val="00751C80"/>
    <w:rsid w:val="00752067"/>
    <w:rsid w:val="00752991"/>
    <w:rsid w:val="007529A4"/>
    <w:rsid w:val="00757D44"/>
    <w:rsid w:val="007607F9"/>
    <w:rsid w:val="007624E6"/>
    <w:rsid w:val="00764C81"/>
    <w:rsid w:val="0076542C"/>
    <w:rsid w:val="0076550D"/>
    <w:rsid w:val="0076648C"/>
    <w:rsid w:val="007666F1"/>
    <w:rsid w:val="00766B75"/>
    <w:rsid w:val="0076731F"/>
    <w:rsid w:val="0076745C"/>
    <w:rsid w:val="007678EC"/>
    <w:rsid w:val="00772049"/>
    <w:rsid w:val="007743EC"/>
    <w:rsid w:val="00775F32"/>
    <w:rsid w:val="00776A6F"/>
    <w:rsid w:val="007807E8"/>
    <w:rsid w:val="00780960"/>
    <w:rsid w:val="00781967"/>
    <w:rsid w:val="00781D17"/>
    <w:rsid w:val="00783023"/>
    <w:rsid w:val="00783094"/>
    <w:rsid w:val="007831D5"/>
    <w:rsid w:val="007833B5"/>
    <w:rsid w:val="00784A18"/>
    <w:rsid w:val="00785DDE"/>
    <w:rsid w:val="00786184"/>
    <w:rsid w:val="0078629D"/>
    <w:rsid w:val="00786F2C"/>
    <w:rsid w:val="00787060"/>
    <w:rsid w:val="00787985"/>
    <w:rsid w:val="007905AC"/>
    <w:rsid w:val="00792F70"/>
    <w:rsid w:val="00794015"/>
    <w:rsid w:val="0079404B"/>
    <w:rsid w:val="007949D5"/>
    <w:rsid w:val="007953B6"/>
    <w:rsid w:val="00795761"/>
    <w:rsid w:val="00796FD5"/>
    <w:rsid w:val="007A1EDF"/>
    <w:rsid w:val="007A2406"/>
    <w:rsid w:val="007A40AC"/>
    <w:rsid w:val="007A51EF"/>
    <w:rsid w:val="007A522E"/>
    <w:rsid w:val="007A58F0"/>
    <w:rsid w:val="007A5E55"/>
    <w:rsid w:val="007B21B0"/>
    <w:rsid w:val="007B222F"/>
    <w:rsid w:val="007B2E4F"/>
    <w:rsid w:val="007B39D2"/>
    <w:rsid w:val="007B5846"/>
    <w:rsid w:val="007B6064"/>
    <w:rsid w:val="007B6133"/>
    <w:rsid w:val="007B6174"/>
    <w:rsid w:val="007B6A9A"/>
    <w:rsid w:val="007B709F"/>
    <w:rsid w:val="007C1A5A"/>
    <w:rsid w:val="007C68B8"/>
    <w:rsid w:val="007D0ACB"/>
    <w:rsid w:val="007D1BD0"/>
    <w:rsid w:val="007D1E38"/>
    <w:rsid w:val="007D35C6"/>
    <w:rsid w:val="007D46DD"/>
    <w:rsid w:val="007E0687"/>
    <w:rsid w:val="007E1AD0"/>
    <w:rsid w:val="007E6CFB"/>
    <w:rsid w:val="007F1F3C"/>
    <w:rsid w:val="007F2E5C"/>
    <w:rsid w:val="007F65BD"/>
    <w:rsid w:val="007F6B78"/>
    <w:rsid w:val="00800481"/>
    <w:rsid w:val="00800A61"/>
    <w:rsid w:val="008010CA"/>
    <w:rsid w:val="00801333"/>
    <w:rsid w:val="008030E9"/>
    <w:rsid w:val="00803BF4"/>
    <w:rsid w:val="00806661"/>
    <w:rsid w:val="00806B1A"/>
    <w:rsid w:val="00806C19"/>
    <w:rsid w:val="00807D3C"/>
    <w:rsid w:val="008108E9"/>
    <w:rsid w:val="00813A83"/>
    <w:rsid w:val="0081666E"/>
    <w:rsid w:val="00817394"/>
    <w:rsid w:val="00820818"/>
    <w:rsid w:val="00820976"/>
    <w:rsid w:val="00820EB1"/>
    <w:rsid w:val="00822502"/>
    <w:rsid w:val="00822D81"/>
    <w:rsid w:val="0082342A"/>
    <w:rsid w:val="00823CD2"/>
    <w:rsid w:val="00825ED1"/>
    <w:rsid w:val="008263A1"/>
    <w:rsid w:val="00830E63"/>
    <w:rsid w:val="00832904"/>
    <w:rsid w:val="00833ED0"/>
    <w:rsid w:val="00836A02"/>
    <w:rsid w:val="00836DF2"/>
    <w:rsid w:val="008371A2"/>
    <w:rsid w:val="008377F3"/>
    <w:rsid w:val="008417F0"/>
    <w:rsid w:val="008431C3"/>
    <w:rsid w:val="0084388C"/>
    <w:rsid w:val="00844C95"/>
    <w:rsid w:val="00845690"/>
    <w:rsid w:val="008456C0"/>
    <w:rsid w:val="00845AC0"/>
    <w:rsid w:val="00851985"/>
    <w:rsid w:val="00855BF7"/>
    <w:rsid w:val="00856417"/>
    <w:rsid w:val="0086052B"/>
    <w:rsid w:val="008610CB"/>
    <w:rsid w:val="00862241"/>
    <w:rsid w:val="00866227"/>
    <w:rsid w:val="0086737F"/>
    <w:rsid w:val="008679E9"/>
    <w:rsid w:val="00871A90"/>
    <w:rsid w:val="00871DB1"/>
    <w:rsid w:val="00874A5E"/>
    <w:rsid w:val="00874BA4"/>
    <w:rsid w:val="0087770F"/>
    <w:rsid w:val="008816C7"/>
    <w:rsid w:val="00884501"/>
    <w:rsid w:val="00884721"/>
    <w:rsid w:val="00886923"/>
    <w:rsid w:val="008903E9"/>
    <w:rsid w:val="00890831"/>
    <w:rsid w:val="0089110E"/>
    <w:rsid w:val="00891229"/>
    <w:rsid w:val="00891C5B"/>
    <w:rsid w:val="00896560"/>
    <w:rsid w:val="008965F9"/>
    <w:rsid w:val="008A0C8D"/>
    <w:rsid w:val="008A1E8A"/>
    <w:rsid w:val="008B068E"/>
    <w:rsid w:val="008B1C29"/>
    <w:rsid w:val="008B3C3C"/>
    <w:rsid w:val="008B7813"/>
    <w:rsid w:val="008C1935"/>
    <w:rsid w:val="008C2429"/>
    <w:rsid w:val="008C2D59"/>
    <w:rsid w:val="008C307A"/>
    <w:rsid w:val="008C34A7"/>
    <w:rsid w:val="008C3808"/>
    <w:rsid w:val="008C57AE"/>
    <w:rsid w:val="008C6408"/>
    <w:rsid w:val="008C6538"/>
    <w:rsid w:val="008C653C"/>
    <w:rsid w:val="008C6D7D"/>
    <w:rsid w:val="008D0A01"/>
    <w:rsid w:val="008D357D"/>
    <w:rsid w:val="008D40AC"/>
    <w:rsid w:val="008D5F62"/>
    <w:rsid w:val="008D774F"/>
    <w:rsid w:val="008E10B9"/>
    <w:rsid w:val="008E2421"/>
    <w:rsid w:val="008E24D6"/>
    <w:rsid w:val="008E2984"/>
    <w:rsid w:val="008E37D2"/>
    <w:rsid w:val="008E4C8E"/>
    <w:rsid w:val="008E4F4C"/>
    <w:rsid w:val="008E5D96"/>
    <w:rsid w:val="008E745F"/>
    <w:rsid w:val="008E7A37"/>
    <w:rsid w:val="008E7C51"/>
    <w:rsid w:val="008F3953"/>
    <w:rsid w:val="008F43A4"/>
    <w:rsid w:val="008F49F7"/>
    <w:rsid w:val="008F4F22"/>
    <w:rsid w:val="008F54BE"/>
    <w:rsid w:val="00901FDB"/>
    <w:rsid w:val="009028CA"/>
    <w:rsid w:val="00902D2C"/>
    <w:rsid w:val="00902F33"/>
    <w:rsid w:val="0090390D"/>
    <w:rsid w:val="00904450"/>
    <w:rsid w:val="00907199"/>
    <w:rsid w:val="00910E25"/>
    <w:rsid w:val="00912AD5"/>
    <w:rsid w:val="00912DAB"/>
    <w:rsid w:val="00913B4C"/>
    <w:rsid w:val="009146AB"/>
    <w:rsid w:val="00914D71"/>
    <w:rsid w:val="009224F8"/>
    <w:rsid w:val="00922762"/>
    <w:rsid w:val="0092320E"/>
    <w:rsid w:val="00923CD2"/>
    <w:rsid w:val="00927974"/>
    <w:rsid w:val="00930204"/>
    <w:rsid w:val="00931B74"/>
    <w:rsid w:val="009324BC"/>
    <w:rsid w:val="00933EC0"/>
    <w:rsid w:val="00934774"/>
    <w:rsid w:val="00935AC9"/>
    <w:rsid w:val="00935C02"/>
    <w:rsid w:val="00935C25"/>
    <w:rsid w:val="009370E8"/>
    <w:rsid w:val="00937896"/>
    <w:rsid w:val="0094071C"/>
    <w:rsid w:val="00942046"/>
    <w:rsid w:val="00942DA6"/>
    <w:rsid w:val="00944345"/>
    <w:rsid w:val="00950968"/>
    <w:rsid w:val="009511AE"/>
    <w:rsid w:val="009518B9"/>
    <w:rsid w:val="00951C1E"/>
    <w:rsid w:val="00951F6E"/>
    <w:rsid w:val="00952ACE"/>
    <w:rsid w:val="00953EBA"/>
    <w:rsid w:val="009558B5"/>
    <w:rsid w:val="00955C67"/>
    <w:rsid w:val="0095755D"/>
    <w:rsid w:val="009601FB"/>
    <w:rsid w:val="00961FCB"/>
    <w:rsid w:val="00962D13"/>
    <w:rsid w:val="00963E27"/>
    <w:rsid w:val="00963E86"/>
    <w:rsid w:val="00964B30"/>
    <w:rsid w:val="00964EF0"/>
    <w:rsid w:val="0096585E"/>
    <w:rsid w:val="009662A0"/>
    <w:rsid w:val="009666CD"/>
    <w:rsid w:val="009708D8"/>
    <w:rsid w:val="00972E72"/>
    <w:rsid w:val="00973989"/>
    <w:rsid w:val="00974A76"/>
    <w:rsid w:val="00975B40"/>
    <w:rsid w:val="00975F63"/>
    <w:rsid w:val="0097611D"/>
    <w:rsid w:val="0098219F"/>
    <w:rsid w:val="0098260E"/>
    <w:rsid w:val="0098355B"/>
    <w:rsid w:val="009845AC"/>
    <w:rsid w:val="00986608"/>
    <w:rsid w:val="00986652"/>
    <w:rsid w:val="009911FB"/>
    <w:rsid w:val="009912EA"/>
    <w:rsid w:val="009928D9"/>
    <w:rsid w:val="00992D86"/>
    <w:rsid w:val="009936D9"/>
    <w:rsid w:val="00994897"/>
    <w:rsid w:val="00996D40"/>
    <w:rsid w:val="0099767B"/>
    <w:rsid w:val="009A03F5"/>
    <w:rsid w:val="009A2FF2"/>
    <w:rsid w:val="009A4D00"/>
    <w:rsid w:val="009A5E50"/>
    <w:rsid w:val="009A60E8"/>
    <w:rsid w:val="009A6587"/>
    <w:rsid w:val="009A6C58"/>
    <w:rsid w:val="009A76FD"/>
    <w:rsid w:val="009A7949"/>
    <w:rsid w:val="009B2298"/>
    <w:rsid w:val="009B2DE4"/>
    <w:rsid w:val="009B48E0"/>
    <w:rsid w:val="009B5642"/>
    <w:rsid w:val="009B5E22"/>
    <w:rsid w:val="009B603B"/>
    <w:rsid w:val="009C0993"/>
    <w:rsid w:val="009C4D5C"/>
    <w:rsid w:val="009C5043"/>
    <w:rsid w:val="009C5264"/>
    <w:rsid w:val="009D04CF"/>
    <w:rsid w:val="009D0564"/>
    <w:rsid w:val="009D696A"/>
    <w:rsid w:val="009D7428"/>
    <w:rsid w:val="009D79F2"/>
    <w:rsid w:val="009E15B2"/>
    <w:rsid w:val="009E2423"/>
    <w:rsid w:val="009E5A1F"/>
    <w:rsid w:val="009F0549"/>
    <w:rsid w:val="009F15CD"/>
    <w:rsid w:val="009F3DE7"/>
    <w:rsid w:val="009F514A"/>
    <w:rsid w:val="009F5EA0"/>
    <w:rsid w:val="009F65C5"/>
    <w:rsid w:val="00A00A8E"/>
    <w:rsid w:val="00A00A99"/>
    <w:rsid w:val="00A03B70"/>
    <w:rsid w:val="00A05D10"/>
    <w:rsid w:val="00A1007E"/>
    <w:rsid w:val="00A10092"/>
    <w:rsid w:val="00A105B5"/>
    <w:rsid w:val="00A1166C"/>
    <w:rsid w:val="00A1234D"/>
    <w:rsid w:val="00A13DFB"/>
    <w:rsid w:val="00A16E72"/>
    <w:rsid w:val="00A1780D"/>
    <w:rsid w:val="00A202A9"/>
    <w:rsid w:val="00A238EE"/>
    <w:rsid w:val="00A24B6E"/>
    <w:rsid w:val="00A24EE2"/>
    <w:rsid w:val="00A252AA"/>
    <w:rsid w:val="00A2531A"/>
    <w:rsid w:val="00A259C7"/>
    <w:rsid w:val="00A264F2"/>
    <w:rsid w:val="00A32DE9"/>
    <w:rsid w:val="00A33252"/>
    <w:rsid w:val="00A33388"/>
    <w:rsid w:val="00A345CB"/>
    <w:rsid w:val="00A34F17"/>
    <w:rsid w:val="00A34FFD"/>
    <w:rsid w:val="00A40B5B"/>
    <w:rsid w:val="00A40FF1"/>
    <w:rsid w:val="00A42F62"/>
    <w:rsid w:val="00A455D5"/>
    <w:rsid w:val="00A46927"/>
    <w:rsid w:val="00A52972"/>
    <w:rsid w:val="00A53D08"/>
    <w:rsid w:val="00A57CAF"/>
    <w:rsid w:val="00A60BFD"/>
    <w:rsid w:val="00A62A03"/>
    <w:rsid w:val="00A648DC"/>
    <w:rsid w:val="00A7071C"/>
    <w:rsid w:val="00A74C1E"/>
    <w:rsid w:val="00A77342"/>
    <w:rsid w:val="00A842B6"/>
    <w:rsid w:val="00A84C5D"/>
    <w:rsid w:val="00A87377"/>
    <w:rsid w:val="00A945CB"/>
    <w:rsid w:val="00A955F7"/>
    <w:rsid w:val="00A95EE7"/>
    <w:rsid w:val="00A969C8"/>
    <w:rsid w:val="00A9700C"/>
    <w:rsid w:val="00A97C46"/>
    <w:rsid w:val="00AA0BD5"/>
    <w:rsid w:val="00AA10C4"/>
    <w:rsid w:val="00AA2E93"/>
    <w:rsid w:val="00AB1281"/>
    <w:rsid w:val="00AB40F4"/>
    <w:rsid w:val="00AB742A"/>
    <w:rsid w:val="00AB7879"/>
    <w:rsid w:val="00AC04BD"/>
    <w:rsid w:val="00AC1E98"/>
    <w:rsid w:val="00AC2489"/>
    <w:rsid w:val="00AC2FED"/>
    <w:rsid w:val="00AC71AB"/>
    <w:rsid w:val="00AC7DF1"/>
    <w:rsid w:val="00AD1E5E"/>
    <w:rsid w:val="00AD5225"/>
    <w:rsid w:val="00AD5C5B"/>
    <w:rsid w:val="00AD5E0F"/>
    <w:rsid w:val="00AE0E6A"/>
    <w:rsid w:val="00AE4A6B"/>
    <w:rsid w:val="00AF2113"/>
    <w:rsid w:val="00AF4961"/>
    <w:rsid w:val="00AF5688"/>
    <w:rsid w:val="00AF6081"/>
    <w:rsid w:val="00AF7FCD"/>
    <w:rsid w:val="00B00CF9"/>
    <w:rsid w:val="00B01062"/>
    <w:rsid w:val="00B019D8"/>
    <w:rsid w:val="00B035A4"/>
    <w:rsid w:val="00B062BD"/>
    <w:rsid w:val="00B06767"/>
    <w:rsid w:val="00B07155"/>
    <w:rsid w:val="00B11E78"/>
    <w:rsid w:val="00B12AD7"/>
    <w:rsid w:val="00B13B8C"/>
    <w:rsid w:val="00B24E20"/>
    <w:rsid w:val="00B25DA7"/>
    <w:rsid w:val="00B27622"/>
    <w:rsid w:val="00B27E03"/>
    <w:rsid w:val="00B302B6"/>
    <w:rsid w:val="00B30DF7"/>
    <w:rsid w:val="00B32175"/>
    <w:rsid w:val="00B3579C"/>
    <w:rsid w:val="00B359A8"/>
    <w:rsid w:val="00B4119E"/>
    <w:rsid w:val="00B4266C"/>
    <w:rsid w:val="00B42DEB"/>
    <w:rsid w:val="00B456C5"/>
    <w:rsid w:val="00B47B8E"/>
    <w:rsid w:val="00B50C9F"/>
    <w:rsid w:val="00B52F7E"/>
    <w:rsid w:val="00B54ED3"/>
    <w:rsid w:val="00B5553A"/>
    <w:rsid w:val="00B56388"/>
    <w:rsid w:val="00B60D2C"/>
    <w:rsid w:val="00B61D64"/>
    <w:rsid w:val="00B61F1A"/>
    <w:rsid w:val="00B62609"/>
    <w:rsid w:val="00B632E3"/>
    <w:rsid w:val="00B64EB3"/>
    <w:rsid w:val="00B662EE"/>
    <w:rsid w:val="00B70723"/>
    <w:rsid w:val="00B70A6E"/>
    <w:rsid w:val="00B722BE"/>
    <w:rsid w:val="00B73CAF"/>
    <w:rsid w:val="00B75494"/>
    <w:rsid w:val="00B76A56"/>
    <w:rsid w:val="00B76ED0"/>
    <w:rsid w:val="00B77CD7"/>
    <w:rsid w:val="00B805AC"/>
    <w:rsid w:val="00B8074F"/>
    <w:rsid w:val="00B81E9F"/>
    <w:rsid w:val="00B8333F"/>
    <w:rsid w:val="00B834D9"/>
    <w:rsid w:val="00B840C3"/>
    <w:rsid w:val="00B86A7C"/>
    <w:rsid w:val="00B92227"/>
    <w:rsid w:val="00B9501B"/>
    <w:rsid w:val="00B95EA0"/>
    <w:rsid w:val="00B962DC"/>
    <w:rsid w:val="00B96D8D"/>
    <w:rsid w:val="00B9729A"/>
    <w:rsid w:val="00BA0ECF"/>
    <w:rsid w:val="00BA21D7"/>
    <w:rsid w:val="00BA3CEA"/>
    <w:rsid w:val="00BA446A"/>
    <w:rsid w:val="00BA517E"/>
    <w:rsid w:val="00BA7116"/>
    <w:rsid w:val="00BA7619"/>
    <w:rsid w:val="00BB0DAE"/>
    <w:rsid w:val="00BB477C"/>
    <w:rsid w:val="00BB53BF"/>
    <w:rsid w:val="00BB638D"/>
    <w:rsid w:val="00BC15AA"/>
    <w:rsid w:val="00BC5EDD"/>
    <w:rsid w:val="00BC74D2"/>
    <w:rsid w:val="00BD0766"/>
    <w:rsid w:val="00BD377E"/>
    <w:rsid w:val="00BD6D01"/>
    <w:rsid w:val="00BE24CA"/>
    <w:rsid w:val="00BE2778"/>
    <w:rsid w:val="00BE3C98"/>
    <w:rsid w:val="00BE53C4"/>
    <w:rsid w:val="00BE69DC"/>
    <w:rsid w:val="00BF05EB"/>
    <w:rsid w:val="00BF3ED3"/>
    <w:rsid w:val="00BF43B3"/>
    <w:rsid w:val="00BF45A6"/>
    <w:rsid w:val="00BF75AC"/>
    <w:rsid w:val="00C00479"/>
    <w:rsid w:val="00C02A21"/>
    <w:rsid w:val="00C04D98"/>
    <w:rsid w:val="00C04E2C"/>
    <w:rsid w:val="00C13EDF"/>
    <w:rsid w:val="00C14FE1"/>
    <w:rsid w:val="00C216CC"/>
    <w:rsid w:val="00C22B94"/>
    <w:rsid w:val="00C258C3"/>
    <w:rsid w:val="00C262F3"/>
    <w:rsid w:val="00C26330"/>
    <w:rsid w:val="00C27A40"/>
    <w:rsid w:val="00C27D8A"/>
    <w:rsid w:val="00C302D1"/>
    <w:rsid w:val="00C30356"/>
    <w:rsid w:val="00C3098E"/>
    <w:rsid w:val="00C33836"/>
    <w:rsid w:val="00C33E51"/>
    <w:rsid w:val="00C36A61"/>
    <w:rsid w:val="00C37AAB"/>
    <w:rsid w:val="00C401F8"/>
    <w:rsid w:val="00C4311D"/>
    <w:rsid w:val="00C45261"/>
    <w:rsid w:val="00C4576E"/>
    <w:rsid w:val="00C47DC3"/>
    <w:rsid w:val="00C5183E"/>
    <w:rsid w:val="00C51F44"/>
    <w:rsid w:val="00C52152"/>
    <w:rsid w:val="00C523C2"/>
    <w:rsid w:val="00C541B1"/>
    <w:rsid w:val="00C54FA5"/>
    <w:rsid w:val="00C60D2A"/>
    <w:rsid w:val="00C610FA"/>
    <w:rsid w:val="00C6186B"/>
    <w:rsid w:val="00C64657"/>
    <w:rsid w:val="00C65723"/>
    <w:rsid w:val="00C65C58"/>
    <w:rsid w:val="00C71957"/>
    <w:rsid w:val="00C72394"/>
    <w:rsid w:val="00C75796"/>
    <w:rsid w:val="00C75971"/>
    <w:rsid w:val="00C767D0"/>
    <w:rsid w:val="00C81580"/>
    <w:rsid w:val="00C82506"/>
    <w:rsid w:val="00C82A4B"/>
    <w:rsid w:val="00C833BF"/>
    <w:rsid w:val="00C837D6"/>
    <w:rsid w:val="00C84F04"/>
    <w:rsid w:val="00C86D3B"/>
    <w:rsid w:val="00C939E3"/>
    <w:rsid w:val="00C95AF8"/>
    <w:rsid w:val="00C96A10"/>
    <w:rsid w:val="00CA1023"/>
    <w:rsid w:val="00CA15B8"/>
    <w:rsid w:val="00CA4441"/>
    <w:rsid w:val="00CA44B2"/>
    <w:rsid w:val="00CA6B3F"/>
    <w:rsid w:val="00CA6F8A"/>
    <w:rsid w:val="00CB14AB"/>
    <w:rsid w:val="00CB39D4"/>
    <w:rsid w:val="00CB4131"/>
    <w:rsid w:val="00CB5901"/>
    <w:rsid w:val="00CB6639"/>
    <w:rsid w:val="00CC0079"/>
    <w:rsid w:val="00CC1E44"/>
    <w:rsid w:val="00CC2BA3"/>
    <w:rsid w:val="00CC436F"/>
    <w:rsid w:val="00CC4DAF"/>
    <w:rsid w:val="00CD08C3"/>
    <w:rsid w:val="00CD158A"/>
    <w:rsid w:val="00CD1FF1"/>
    <w:rsid w:val="00CD25C1"/>
    <w:rsid w:val="00CD71B2"/>
    <w:rsid w:val="00CD742C"/>
    <w:rsid w:val="00CE37B1"/>
    <w:rsid w:val="00CE4423"/>
    <w:rsid w:val="00CE583D"/>
    <w:rsid w:val="00CF14AD"/>
    <w:rsid w:val="00CF31A4"/>
    <w:rsid w:val="00CF3C2C"/>
    <w:rsid w:val="00CF3D5D"/>
    <w:rsid w:val="00CF3ED5"/>
    <w:rsid w:val="00CF470F"/>
    <w:rsid w:val="00CF7903"/>
    <w:rsid w:val="00D0383C"/>
    <w:rsid w:val="00D04986"/>
    <w:rsid w:val="00D05C34"/>
    <w:rsid w:val="00D10AEA"/>
    <w:rsid w:val="00D11069"/>
    <w:rsid w:val="00D12CA9"/>
    <w:rsid w:val="00D131CD"/>
    <w:rsid w:val="00D14AC7"/>
    <w:rsid w:val="00D15C5D"/>
    <w:rsid w:val="00D15D57"/>
    <w:rsid w:val="00D1624F"/>
    <w:rsid w:val="00D20266"/>
    <w:rsid w:val="00D213E0"/>
    <w:rsid w:val="00D2347D"/>
    <w:rsid w:val="00D260AE"/>
    <w:rsid w:val="00D26227"/>
    <w:rsid w:val="00D26276"/>
    <w:rsid w:val="00D2680D"/>
    <w:rsid w:val="00D27B55"/>
    <w:rsid w:val="00D33822"/>
    <w:rsid w:val="00D33E3D"/>
    <w:rsid w:val="00D36680"/>
    <w:rsid w:val="00D4279F"/>
    <w:rsid w:val="00D44D82"/>
    <w:rsid w:val="00D45AC2"/>
    <w:rsid w:val="00D52833"/>
    <w:rsid w:val="00D53787"/>
    <w:rsid w:val="00D538AB"/>
    <w:rsid w:val="00D5413E"/>
    <w:rsid w:val="00D5486E"/>
    <w:rsid w:val="00D56952"/>
    <w:rsid w:val="00D57AD2"/>
    <w:rsid w:val="00D6039C"/>
    <w:rsid w:val="00D60C34"/>
    <w:rsid w:val="00D6171C"/>
    <w:rsid w:val="00D61D08"/>
    <w:rsid w:val="00D62515"/>
    <w:rsid w:val="00D64483"/>
    <w:rsid w:val="00D6523A"/>
    <w:rsid w:val="00D66843"/>
    <w:rsid w:val="00D67CB7"/>
    <w:rsid w:val="00D71ABD"/>
    <w:rsid w:val="00D75DD5"/>
    <w:rsid w:val="00D80311"/>
    <w:rsid w:val="00D80993"/>
    <w:rsid w:val="00D80A7D"/>
    <w:rsid w:val="00D81349"/>
    <w:rsid w:val="00D815BC"/>
    <w:rsid w:val="00D827C5"/>
    <w:rsid w:val="00D84970"/>
    <w:rsid w:val="00D85759"/>
    <w:rsid w:val="00D93454"/>
    <w:rsid w:val="00D93B85"/>
    <w:rsid w:val="00DA3A96"/>
    <w:rsid w:val="00DA4317"/>
    <w:rsid w:val="00DA6D4D"/>
    <w:rsid w:val="00DB1CF0"/>
    <w:rsid w:val="00DB27DB"/>
    <w:rsid w:val="00DB4089"/>
    <w:rsid w:val="00DB6789"/>
    <w:rsid w:val="00DC0D0C"/>
    <w:rsid w:val="00DC172D"/>
    <w:rsid w:val="00DC1F35"/>
    <w:rsid w:val="00DC6FD1"/>
    <w:rsid w:val="00DD635F"/>
    <w:rsid w:val="00DE388D"/>
    <w:rsid w:val="00DE4122"/>
    <w:rsid w:val="00DE6265"/>
    <w:rsid w:val="00DE76AE"/>
    <w:rsid w:val="00DF005F"/>
    <w:rsid w:val="00DF0DCB"/>
    <w:rsid w:val="00DF2DF7"/>
    <w:rsid w:val="00DF38E6"/>
    <w:rsid w:val="00DF3C46"/>
    <w:rsid w:val="00DF6C66"/>
    <w:rsid w:val="00DF74D7"/>
    <w:rsid w:val="00E01B81"/>
    <w:rsid w:val="00E02B16"/>
    <w:rsid w:val="00E03E49"/>
    <w:rsid w:val="00E06CB6"/>
    <w:rsid w:val="00E07B52"/>
    <w:rsid w:val="00E07BFA"/>
    <w:rsid w:val="00E12CCE"/>
    <w:rsid w:val="00E17C70"/>
    <w:rsid w:val="00E2262F"/>
    <w:rsid w:val="00E24187"/>
    <w:rsid w:val="00E241D8"/>
    <w:rsid w:val="00E265AF"/>
    <w:rsid w:val="00E26D19"/>
    <w:rsid w:val="00E31FB7"/>
    <w:rsid w:val="00E32B92"/>
    <w:rsid w:val="00E3756F"/>
    <w:rsid w:val="00E40AE5"/>
    <w:rsid w:val="00E40C89"/>
    <w:rsid w:val="00E45F34"/>
    <w:rsid w:val="00E47B23"/>
    <w:rsid w:val="00E52BB5"/>
    <w:rsid w:val="00E55749"/>
    <w:rsid w:val="00E6154F"/>
    <w:rsid w:val="00E62150"/>
    <w:rsid w:val="00E640C8"/>
    <w:rsid w:val="00E6465D"/>
    <w:rsid w:val="00E64B78"/>
    <w:rsid w:val="00E65EE1"/>
    <w:rsid w:val="00E67518"/>
    <w:rsid w:val="00E6792D"/>
    <w:rsid w:val="00E6799F"/>
    <w:rsid w:val="00E702BB"/>
    <w:rsid w:val="00E709FD"/>
    <w:rsid w:val="00E72712"/>
    <w:rsid w:val="00E72C89"/>
    <w:rsid w:val="00E731C4"/>
    <w:rsid w:val="00E7401F"/>
    <w:rsid w:val="00E744D8"/>
    <w:rsid w:val="00E80E3F"/>
    <w:rsid w:val="00E819DB"/>
    <w:rsid w:val="00E83BF7"/>
    <w:rsid w:val="00E8715B"/>
    <w:rsid w:val="00E90669"/>
    <w:rsid w:val="00E91198"/>
    <w:rsid w:val="00E9120E"/>
    <w:rsid w:val="00E91AAC"/>
    <w:rsid w:val="00E91FDA"/>
    <w:rsid w:val="00E939D5"/>
    <w:rsid w:val="00E95CA9"/>
    <w:rsid w:val="00E968C7"/>
    <w:rsid w:val="00EA0B4C"/>
    <w:rsid w:val="00EA321F"/>
    <w:rsid w:val="00EA6066"/>
    <w:rsid w:val="00EA6F3A"/>
    <w:rsid w:val="00EB0686"/>
    <w:rsid w:val="00EB2C80"/>
    <w:rsid w:val="00EB34E4"/>
    <w:rsid w:val="00EB41AD"/>
    <w:rsid w:val="00EB61BB"/>
    <w:rsid w:val="00EB70AB"/>
    <w:rsid w:val="00EB7B25"/>
    <w:rsid w:val="00EB7C56"/>
    <w:rsid w:val="00EC0538"/>
    <w:rsid w:val="00EC0849"/>
    <w:rsid w:val="00EC0E2C"/>
    <w:rsid w:val="00EC0FC5"/>
    <w:rsid w:val="00EC10AB"/>
    <w:rsid w:val="00EC216D"/>
    <w:rsid w:val="00EC630C"/>
    <w:rsid w:val="00EC7A0A"/>
    <w:rsid w:val="00EC7F57"/>
    <w:rsid w:val="00ED03BA"/>
    <w:rsid w:val="00ED1E11"/>
    <w:rsid w:val="00ED2B36"/>
    <w:rsid w:val="00ED2BE1"/>
    <w:rsid w:val="00ED30B8"/>
    <w:rsid w:val="00ED60EA"/>
    <w:rsid w:val="00ED6A1F"/>
    <w:rsid w:val="00EE1637"/>
    <w:rsid w:val="00EE345C"/>
    <w:rsid w:val="00EE4C52"/>
    <w:rsid w:val="00EE4FEF"/>
    <w:rsid w:val="00EE633B"/>
    <w:rsid w:val="00EF0A11"/>
    <w:rsid w:val="00EF3084"/>
    <w:rsid w:val="00EF401C"/>
    <w:rsid w:val="00EF5466"/>
    <w:rsid w:val="00EF5675"/>
    <w:rsid w:val="00EF57BB"/>
    <w:rsid w:val="00F001A9"/>
    <w:rsid w:val="00F00795"/>
    <w:rsid w:val="00F01B1C"/>
    <w:rsid w:val="00F022BA"/>
    <w:rsid w:val="00F027CE"/>
    <w:rsid w:val="00F0578D"/>
    <w:rsid w:val="00F06E9C"/>
    <w:rsid w:val="00F072E3"/>
    <w:rsid w:val="00F07773"/>
    <w:rsid w:val="00F12052"/>
    <w:rsid w:val="00F1253B"/>
    <w:rsid w:val="00F1272D"/>
    <w:rsid w:val="00F145CE"/>
    <w:rsid w:val="00F15C6F"/>
    <w:rsid w:val="00F173DA"/>
    <w:rsid w:val="00F175A9"/>
    <w:rsid w:val="00F2378B"/>
    <w:rsid w:val="00F27964"/>
    <w:rsid w:val="00F354BA"/>
    <w:rsid w:val="00F36671"/>
    <w:rsid w:val="00F36E21"/>
    <w:rsid w:val="00F401DE"/>
    <w:rsid w:val="00F44C1F"/>
    <w:rsid w:val="00F44C39"/>
    <w:rsid w:val="00F45401"/>
    <w:rsid w:val="00F46D91"/>
    <w:rsid w:val="00F472C6"/>
    <w:rsid w:val="00F54502"/>
    <w:rsid w:val="00F54779"/>
    <w:rsid w:val="00F547F4"/>
    <w:rsid w:val="00F54884"/>
    <w:rsid w:val="00F57D03"/>
    <w:rsid w:val="00F57F82"/>
    <w:rsid w:val="00F604DC"/>
    <w:rsid w:val="00F61318"/>
    <w:rsid w:val="00F615EC"/>
    <w:rsid w:val="00F637A9"/>
    <w:rsid w:val="00F65CDB"/>
    <w:rsid w:val="00F70035"/>
    <w:rsid w:val="00F70BFF"/>
    <w:rsid w:val="00F71245"/>
    <w:rsid w:val="00F71586"/>
    <w:rsid w:val="00F715A6"/>
    <w:rsid w:val="00F72628"/>
    <w:rsid w:val="00F734A4"/>
    <w:rsid w:val="00F7414B"/>
    <w:rsid w:val="00F74363"/>
    <w:rsid w:val="00F76A51"/>
    <w:rsid w:val="00F778DF"/>
    <w:rsid w:val="00F82191"/>
    <w:rsid w:val="00F83D41"/>
    <w:rsid w:val="00F86914"/>
    <w:rsid w:val="00F913E2"/>
    <w:rsid w:val="00F92053"/>
    <w:rsid w:val="00F941FB"/>
    <w:rsid w:val="00F9491F"/>
    <w:rsid w:val="00F962B3"/>
    <w:rsid w:val="00FA03B0"/>
    <w:rsid w:val="00FA128D"/>
    <w:rsid w:val="00FA3559"/>
    <w:rsid w:val="00FA3DA8"/>
    <w:rsid w:val="00FA6F9F"/>
    <w:rsid w:val="00FB0234"/>
    <w:rsid w:val="00FB09D4"/>
    <w:rsid w:val="00FB1EF3"/>
    <w:rsid w:val="00FB2040"/>
    <w:rsid w:val="00FB2250"/>
    <w:rsid w:val="00FB26EE"/>
    <w:rsid w:val="00FB3D0F"/>
    <w:rsid w:val="00FC033D"/>
    <w:rsid w:val="00FC0B27"/>
    <w:rsid w:val="00FC1070"/>
    <w:rsid w:val="00FC26F0"/>
    <w:rsid w:val="00FC4AA3"/>
    <w:rsid w:val="00FC6CA5"/>
    <w:rsid w:val="00FC7D42"/>
    <w:rsid w:val="00FD107B"/>
    <w:rsid w:val="00FD5012"/>
    <w:rsid w:val="00FD5D57"/>
    <w:rsid w:val="00FD651B"/>
    <w:rsid w:val="00FD69C0"/>
    <w:rsid w:val="00FD6AE4"/>
    <w:rsid w:val="00FD6AF3"/>
    <w:rsid w:val="00FE1352"/>
    <w:rsid w:val="00FE1CD0"/>
    <w:rsid w:val="00FE2914"/>
    <w:rsid w:val="00FE5F31"/>
    <w:rsid w:val="00FE671F"/>
    <w:rsid w:val="00FE68F4"/>
    <w:rsid w:val="00FF03D2"/>
    <w:rsid w:val="00FF071E"/>
    <w:rsid w:val="00FF41B6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17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5AE"/>
    <w:pPr>
      <w:spacing w:line="360" w:lineRule="auto"/>
      <w:jc w:val="both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F7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D1E5E"/>
    <w:pPr>
      <w:keepNext/>
      <w:outlineLvl w:val="1"/>
    </w:pPr>
    <w:rPr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F94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322"/>
    <w:pPr>
      <w:keepNext/>
      <w:keepLines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e-DE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BF3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8C65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E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1E5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AD1E5E"/>
    <w:rPr>
      <w:color w:val="0000FF"/>
      <w:u w:val="single"/>
    </w:rPr>
  </w:style>
  <w:style w:type="paragraph" w:styleId="BodyText2">
    <w:name w:val="Body Text 2"/>
    <w:basedOn w:val="Normal"/>
    <w:rsid w:val="00AD1E5E"/>
    <w:pPr>
      <w:spacing w:after="80"/>
      <w:ind w:right="-27"/>
      <w:jc w:val="center"/>
    </w:pPr>
    <w:rPr>
      <w:b/>
      <w:szCs w:val="20"/>
    </w:rPr>
  </w:style>
  <w:style w:type="character" w:styleId="Strong">
    <w:name w:val="Strong"/>
    <w:basedOn w:val="DefaultParagraphFont"/>
    <w:uiPriority w:val="22"/>
    <w:qFormat/>
    <w:rsid w:val="00AD1E5E"/>
    <w:rPr>
      <w:b/>
      <w:bCs/>
    </w:rPr>
  </w:style>
  <w:style w:type="character" w:styleId="PageNumber">
    <w:name w:val="page number"/>
    <w:basedOn w:val="DefaultParagraphFont"/>
    <w:rsid w:val="00AD1E5E"/>
  </w:style>
  <w:style w:type="paragraph" w:styleId="BalloonText">
    <w:name w:val="Balloon Text"/>
    <w:basedOn w:val="Normal"/>
    <w:link w:val="BalloonTextChar"/>
    <w:uiPriority w:val="99"/>
    <w:semiHidden/>
    <w:rsid w:val="008A0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0453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E24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24C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24CA"/>
    <w:rPr>
      <w:b/>
      <w:bCs/>
    </w:rPr>
  </w:style>
  <w:style w:type="paragraph" w:customStyle="1" w:styleId="StyleHeading6Left0Hanging025">
    <w:name w:val="Style Heading 6 + Left:  0&quot; Hanging:  0.25&quot;"/>
    <w:basedOn w:val="Heading6"/>
    <w:rsid w:val="00DE388D"/>
    <w:rPr>
      <w:szCs w:val="20"/>
    </w:rPr>
  </w:style>
  <w:style w:type="numbering" w:customStyle="1" w:styleId="StyleBulletedBlue">
    <w:name w:val="Style Bulleted Blue"/>
    <w:basedOn w:val="NoList"/>
    <w:rsid w:val="00A9700C"/>
    <w:pPr>
      <w:numPr>
        <w:numId w:val="1"/>
      </w:numPr>
    </w:pPr>
  </w:style>
  <w:style w:type="paragraph" w:styleId="ListParagraph">
    <w:name w:val="List Paragraph"/>
    <w:aliases w:val="Listes"/>
    <w:basedOn w:val="Normal"/>
    <w:link w:val="ListParagraphChar"/>
    <w:uiPriority w:val="34"/>
    <w:qFormat/>
    <w:rsid w:val="00EE633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AF7FCD"/>
    <w:pPr>
      <w:spacing w:after="120" w:line="480" w:lineRule="auto"/>
      <w:ind w:left="283"/>
      <w:jc w:val="left"/>
    </w:pPr>
    <w:rPr>
      <w:rFonts w:ascii="Times New Roman" w:hAnsi="Times New Roman"/>
      <w:sz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7F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D0766"/>
    <w:rPr>
      <w:rFonts w:ascii="Arial" w:hAnsi="Arial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F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F7FBC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5C3781"/>
    <w:pPr>
      <w:tabs>
        <w:tab w:val="left" w:pos="440"/>
        <w:tab w:val="right" w:leader="dot" w:pos="9019"/>
      </w:tabs>
      <w:spacing w:after="100" w:line="276" w:lineRule="auto"/>
    </w:pPr>
    <w:rPr>
      <w:rFonts w:cs="Arial"/>
      <w:noProof/>
    </w:rPr>
  </w:style>
  <w:style w:type="paragraph" w:styleId="Revision">
    <w:name w:val="Revision"/>
    <w:hidden/>
    <w:uiPriority w:val="99"/>
    <w:semiHidden/>
    <w:rsid w:val="00211CB9"/>
    <w:rPr>
      <w:rFonts w:ascii="Arial" w:hAnsi="Arial"/>
      <w:szCs w:val="24"/>
      <w:lang w:val="en-GB" w:eastAsia="en-GB"/>
    </w:rPr>
  </w:style>
  <w:style w:type="paragraph" w:customStyle="1" w:styleId="Listenabsatz2">
    <w:name w:val="Listenabsatz 2"/>
    <w:basedOn w:val="ListParagraph"/>
    <w:autoRedefine/>
    <w:qFormat/>
    <w:rsid w:val="004276D7"/>
    <w:pPr>
      <w:tabs>
        <w:tab w:val="num" w:pos="1440"/>
      </w:tabs>
      <w:spacing w:before="40" w:after="60" w:line="276" w:lineRule="auto"/>
      <w:ind w:left="426" w:hanging="142"/>
      <w:jc w:val="left"/>
    </w:pPr>
    <w:rPr>
      <w:rFonts w:eastAsia="Cambria" w:cs="Courier New"/>
      <w:color w:val="565656"/>
      <w:szCs w:val="20"/>
      <w:lang w:eastAsia="en-US"/>
    </w:rPr>
  </w:style>
  <w:style w:type="character" w:customStyle="1" w:styleId="ListParagraphChar">
    <w:name w:val="List Paragraph Char"/>
    <w:aliases w:val="Listes Char"/>
    <w:link w:val="ListParagraph"/>
    <w:uiPriority w:val="34"/>
    <w:locked/>
    <w:rsid w:val="004276D7"/>
    <w:rPr>
      <w:rFonts w:ascii="Arial" w:hAnsi="Arial"/>
      <w:szCs w:val="24"/>
      <w:lang w:val="en-GB" w:eastAsia="en-GB"/>
    </w:rPr>
  </w:style>
  <w:style w:type="paragraph" w:customStyle="1" w:styleId="mcntmsonormal1">
    <w:name w:val="mcntmsonormal1"/>
    <w:basedOn w:val="Normal"/>
    <w:rsid w:val="007C1A5A"/>
    <w:pPr>
      <w:spacing w:line="240" w:lineRule="auto"/>
      <w:jc w:val="left"/>
    </w:pPr>
    <w:rPr>
      <w:rFonts w:ascii="Calibri" w:eastAsiaTheme="minorHAns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33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paragraph" w:customStyle="1" w:styleId="lists-head">
    <w:name w:val="lists-head"/>
    <w:basedOn w:val="Normal"/>
    <w:qFormat/>
    <w:rsid w:val="0000117C"/>
    <w:pPr>
      <w:spacing w:after="60" w:line="276" w:lineRule="auto"/>
      <w:jc w:val="left"/>
    </w:pPr>
    <w:rPr>
      <w:rFonts w:asciiTheme="minorHAnsi" w:eastAsiaTheme="minorHAnsi" w:hAnsiTheme="minorHAnsi" w:cstheme="minorHAnsi"/>
      <w:color w:val="3071C3" w:themeColor="text2" w:themeTint="BF"/>
      <w:szCs w:val="20"/>
      <w:lang w:eastAsia="ja-JP"/>
    </w:rPr>
  </w:style>
  <w:style w:type="paragraph" w:customStyle="1" w:styleId="table-body">
    <w:name w:val="table-body"/>
    <w:basedOn w:val="Normal"/>
    <w:link w:val="table-bodyZchn"/>
    <w:qFormat/>
    <w:rsid w:val="0000117C"/>
    <w:pPr>
      <w:spacing w:line="276" w:lineRule="auto"/>
      <w:jc w:val="left"/>
    </w:pPr>
    <w:rPr>
      <w:rFonts w:asciiTheme="minorHAnsi" w:eastAsiaTheme="minorHAnsi" w:hAnsiTheme="minorHAnsi" w:cstheme="minorHAnsi"/>
      <w:color w:val="3071C3" w:themeColor="text2" w:themeTint="BF"/>
      <w:spacing w:val="-1"/>
      <w:szCs w:val="20"/>
      <w:lang w:eastAsia="ja-JP"/>
    </w:rPr>
  </w:style>
  <w:style w:type="character" w:customStyle="1" w:styleId="table-bodyZchn">
    <w:name w:val="table-body Zchn"/>
    <w:basedOn w:val="DefaultParagraphFont"/>
    <w:link w:val="table-body"/>
    <w:rsid w:val="0000117C"/>
    <w:rPr>
      <w:rFonts w:asciiTheme="minorHAnsi" w:eastAsiaTheme="minorHAnsi" w:hAnsiTheme="minorHAnsi" w:cstheme="minorHAnsi"/>
      <w:color w:val="3071C3" w:themeColor="text2" w:themeTint="BF"/>
      <w:spacing w:val="-1"/>
      <w:lang w:val="en-GB" w:eastAsia="ja-JP"/>
    </w:rPr>
  </w:style>
  <w:style w:type="character" w:customStyle="1" w:styleId="highlight">
    <w:name w:val="highlight"/>
    <w:basedOn w:val="DefaultParagraphFont"/>
    <w:rsid w:val="00866227"/>
  </w:style>
  <w:style w:type="paragraph" w:styleId="TOC2">
    <w:name w:val="toc 2"/>
    <w:basedOn w:val="Normal"/>
    <w:next w:val="Normal"/>
    <w:autoRedefine/>
    <w:uiPriority w:val="39"/>
    <w:qFormat/>
    <w:rsid w:val="007B6064"/>
    <w:pPr>
      <w:tabs>
        <w:tab w:val="left" w:pos="600"/>
        <w:tab w:val="right" w:leader="dot" w:pos="9019"/>
      </w:tabs>
      <w:spacing w:after="100"/>
      <w:ind w:left="200"/>
    </w:pPr>
    <w:rPr>
      <w:rFonts w:cs="Arial"/>
      <w:noProof/>
      <w:sz w:val="18"/>
      <w:szCs w:val="18"/>
    </w:rPr>
  </w:style>
  <w:style w:type="character" w:styleId="FootnoteReference">
    <w:name w:val="footnote reference"/>
    <w:rsid w:val="004249C5"/>
    <w:rPr>
      <w:vertAlign w:val="superscript"/>
    </w:rPr>
  </w:style>
  <w:style w:type="paragraph" w:styleId="Date">
    <w:name w:val="Date"/>
    <w:basedOn w:val="Normal"/>
    <w:next w:val="Normal"/>
    <w:link w:val="DateChar"/>
    <w:rsid w:val="00A32DE9"/>
  </w:style>
  <w:style w:type="character" w:customStyle="1" w:styleId="DateChar">
    <w:name w:val="Date Char"/>
    <w:basedOn w:val="DefaultParagraphFont"/>
    <w:link w:val="Date"/>
    <w:rsid w:val="00A32DE9"/>
    <w:rPr>
      <w:rFonts w:ascii="Arial" w:hAnsi="Arial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A3338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3E27E2"/>
    <w:pPr>
      <w:ind w:left="400"/>
    </w:pPr>
  </w:style>
  <w:style w:type="paragraph" w:styleId="TOC4">
    <w:name w:val="toc 4"/>
    <w:basedOn w:val="Normal"/>
    <w:next w:val="Normal"/>
    <w:autoRedefine/>
    <w:rsid w:val="003E27E2"/>
    <w:pPr>
      <w:ind w:left="600"/>
    </w:pPr>
  </w:style>
  <w:style w:type="paragraph" w:styleId="TOC5">
    <w:name w:val="toc 5"/>
    <w:basedOn w:val="Normal"/>
    <w:next w:val="Normal"/>
    <w:autoRedefine/>
    <w:rsid w:val="003E27E2"/>
    <w:pPr>
      <w:ind w:left="800"/>
    </w:pPr>
  </w:style>
  <w:style w:type="paragraph" w:styleId="TOC6">
    <w:name w:val="toc 6"/>
    <w:basedOn w:val="Normal"/>
    <w:next w:val="Normal"/>
    <w:autoRedefine/>
    <w:rsid w:val="003E27E2"/>
    <w:pPr>
      <w:ind w:left="1000"/>
    </w:pPr>
  </w:style>
  <w:style w:type="paragraph" w:styleId="TOC7">
    <w:name w:val="toc 7"/>
    <w:basedOn w:val="Normal"/>
    <w:next w:val="Normal"/>
    <w:autoRedefine/>
    <w:rsid w:val="003E27E2"/>
    <w:pPr>
      <w:ind w:left="1200"/>
    </w:pPr>
  </w:style>
  <w:style w:type="paragraph" w:styleId="TOC8">
    <w:name w:val="toc 8"/>
    <w:basedOn w:val="Normal"/>
    <w:next w:val="Normal"/>
    <w:autoRedefine/>
    <w:rsid w:val="003E27E2"/>
    <w:pPr>
      <w:ind w:left="1400"/>
    </w:pPr>
  </w:style>
  <w:style w:type="paragraph" w:styleId="TOC9">
    <w:name w:val="toc 9"/>
    <w:basedOn w:val="Normal"/>
    <w:next w:val="Normal"/>
    <w:autoRedefine/>
    <w:rsid w:val="003E27E2"/>
    <w:pPr>
      <w:ind w:left="1600"/>
    </w:pPr>
  </w:style>
  <w:style w:type="character" w:styleId="PlaceholderText">
    <w:name w:val="Placeholder Text"/>
    <w:basedOn w:val="DefaultParagraphFont"/>
    <w:uiPriority w:val="99"/>
    <w:semiHidden/>
    <w:rsid w:val="00B47B8E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F9491F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eastAsia="en-GB"/>
    </w:rPr>
  </w:style>
  <w:style w:type="paragraph" w:styleId="Index2">
    <w:name w:val="index 2"/>
    <w:basedOn w:val="Normal"/>
    <w:next w:val="Normal"/>
    <w:autoRedefine/>
    <w:rsid w:val="00F9491F"/>
    <w:pPr>
      <w:spacing w:line="240" w:lineRule="auto"/>
      <w:ind w:left="480" w:hanging="240"/>
      <w:jc w:val="left"/>
    </w:pPr>
    <w:rPr>
      <w:rFonts w:ascii="Times New Roman" w:hAnsi="Times New Roman"/>
      <w:szCs w:val="20"/>
      <w:lang w:val="en-US" w:eastAsia="en-US"/>
    </w:rPr>
  </w:style>
  <w:style w:type="paragraph" w:customStyle="1" w:styleId="Default">
    <w:name w:val="Default"/>
    <w:rsid w:val="00F94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xl63">
    <w:name w:val="xl63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64">
    <w:name w:val="xl64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65">
    <w:name w:val="xl65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66">
    <w:name w:val="xl66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67">
    <w:name w:val="xl67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68">
    <w:name w:val="xl68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69">
    <w:name w:val="xl69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70">
    <w:name w:val="xl70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71">
    <w:name w:val="xl71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lang w:eastAsia="zh-CN"/>
    </w:rPr>
  </w:style>
  <w:style w:type="paragraph" w:customStyle="1" w:styleId="xl72">
    <w:name w:val="xl72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73">
    <w:name w:val="xl73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74">
    <w:name w:val="xl74"/>
    <w:basedOn w:val="Normal"/>
    <w:rsid w:val="00476A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75">
    <w:name w:val="xl75"/>
    <w:basedOn w:val="Normal"/>
    <w:rsid w:val="00476A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76">
    <w:name w:val="xl76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lang w:eastAsia="zh-CN"/>
    </w:rPr>
  </w:style>
  <w:style w:type="paragraph" w:customStyle="1" w:styleId="xl77">
    <w:name w:val="xl77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lang w:eastAsia="zh-CN"/>
    </w:rPr>
  </w:style>
  <w:style w:type="paragraph" w:customStyle="1" w:styleId="xl78">
    <w:name w:val="xl78"/>
    <w:basedOn w:val="Normal"/>
    <w:rsid w:val="00476A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79">
    <w:name w:val="xl79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lang w:eastAsia="zh-CN"/>
    </w:rPr>
  </w:style>
  <w:style w:type="paragraph" w:customStyle="1" w:styleId="xl80">
    <w:name w:val="xl80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i/>
      <w:iCs/>
      <w:sz w:val="24"/>
      <w:lang w:eastAsia="zh-CN"/>
    </w:rPr>
  </w:style>
  <w:style w:type="paragraph" w:customStyle="1" w:styleId="xl81">
    <w:name w:val="xl81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82">
    <w:name w:val="xl82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lang w:eastAsia="zh-CN"/>
    </w:rPr>
  </w:style>
  <w:style w:type="paragraph" w:customStyle="1" w:styleId="xl83">
    <w:name w:val="xl83"/>
    <w:basedOn w:val="Normal"/>
    <w:rsid w:val="00476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84">
    <w:name w:val="xl84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xl85">
    <w:name w:val="xl85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86">
    <w:name w:val="xl86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87">
    <w:name w:val="xl87"/>
    <w:basedOn w:val="Normal"/>
    <w:rsid w:val="00476A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88">
    <w:name w:val="xl88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89">
    <w:name w:val="xl89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xl90">
    <w:name w:val="xl90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91">
    <w:name w:val="xl91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lang w:eastAsia="zh-CN"/>
    </w:rPr>
  </w:style>
  <w:style w:type="paragraph" w:customStyle="1" w:styleId="xl92">
    <w:name w:val="xl92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93">
    <w:name w:val="xl93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94">
    <w:name w:val="xl94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95">
    <w:name w:val="xl95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96">
    <w:name w:val="xl96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97">
    <w:name w:val="xl97"/>
    <w:basedOn w:val="Normal"/>
    <w:rsid w:val="00476AD3"/>
    <w:pPr>
      <w:shd w:val="clear" w:color="000000" w:fill="FF00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98">
    <w:name w:val="xl98"/>
    <w:basedOn w:val="Normal"/>
    <w:rsid w:val="00476AD3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99">
    <w:name w:val="xl99"/>
    <w:basedOn w:val="Normal"/>
    <w:rsid w:val="00476AD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D3"/>
    <w:rPr>
      <w:rFonts w:ascii="Tahoma" w:hAnsi="Tahoma" w:cs="Tahoma"/>
      <w:sz w:val="16"/>
      <w:szCs w:val="16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BF3ED3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F514A"/>
    <w:rPr>
      <w:rFonts w:ascii="Arial" w:hAnsi="Arial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5AE"/>
    <w:pPr>
      <w:spacing w:line="360" w:lineRule="auto"/>
      <w:jc w:val="both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F7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AD1E5E"/>
    <w:pPr>
      <w:keepNext/>
      <w:outlineLvl w:val="1"/>
    </w:pPr>
    <w:rPr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F94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322"/>
    <w:pPr>
      <w:keepNext/>
      <w:keepLines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e-DE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BF3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8C65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E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1E5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AD1E5E"/>
    <w:rPr>
      <w:color w:val="0000FF"/>
      <w:u w:val="single"/>
    </w:rPr>
  </w:style>
  <w:style w:type="paragraph" w:styleId="BodyText2">
    <w:name w:val="Body Text 2"/>
    <w:basedOn w:val="Normal"/>
    <w:rsid w:val="00AD1E5E"/>
    <w:pPr>
      <w:spacing w:after="80"/>
      <w:ind w:right="-27"/>
      <w:jc w:val="center"/>
    </w:pPr>
    <w:rPr>
      <w:b/>
      <w:szCs w:val="20"/>
    </w:rPr>
  </w:style>
  <w:style w:type="character" w:styleId="Strong">
    <w:name w:val="Strong"/>
    <w:basedOn w:val="DefaultParagraphFont"/>
    <w:uiPriority w:val="22"/>
    <w:qFormat/>
    <w:rsid w:val="00AD1E5E"/>
    <w:rPr>
      <w:b/>
      <w:bCs/>
    </w:rPr>
  </w:style>
  <w:style w:type="character" w:styleId="PageNumber">
    <w:name w:val="page number"/>
    <w:basedOn w:val="DefaultParagraphFont"/>
    <w:rsid w:val="00AD1E5E"/>
  </w:style>
  <w:style w:type="paragraph" w:styleId="BalloonText">
    <w:name w:val="Balloon Text"/>
    <w:basedOn w:val="Normal"/>
    <w:link w:val="BalloonTextChar"/>
    <w:uiPriority w:val="99"/>
    <w:semiHidden/>
    <w:rsid w:val="008A0C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0453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0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E24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24C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E24CA"/>
    <w:rPr>
      <w:b/>
      <w:bCs/>
    </w:rPr>
  </w:style>
  <w:style w:type="paragraph" w:customStyle="1" w:styleId="StyleHeading6Left0Hanging025">
    <w:name w:val="Style Heading 6 + Left:  0&quot; Hanging:  0.25&quot;"/>
    <w:basedOn w:val="Heading6"/>
    <w:rsid w:val="00DE388D"/>
    <w:rPr>
      <w:szCs w:val="20"/>
    </w:rPr>
  </w:style>
  <w:style w:type="numbering" w:customStyle="1" w:styleId="StyleBulletedBlue">
    <w:name w:val="Style Bulleted Blue"/>
    <w:basedOn w:val="NoList"/>
    <w:rsid w:val="00A9700C"/>
    <w:pPr>
      <w:numPr>
        <w:numId w:val="1"/>
      </w:numPr>
    </w:pPr>
  </w:style>
  <w:style w:type="paragraph" w:styleId="ListParagraph">
    <w:name w:val="List Paragraph"/>
    <w:aliases w:val="Listes"/>
    <w:basedOn w:val="Normal"/>
    <w:link w:val="ListParagraphChar"/>
    <w:uiPriority w:val="34"/>
    <w:qFormat/>
    <w:rsid w:val="00EE633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AF7FCD"/>
    <w:pPr>
      <w:spacing w:after="120" w:line="480" w:lineRule="auto"/>
      <w:ind w:left="283"/>
      <w:jc w:val="left"/>
    </w:pPr>
    <w:rPr>
      <w:rFonts w:ascii="Times New Roman" w:hAnsi="Times New Roman"/>
      <w:sz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7F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D0766"/>
    <w:rPr>
      <w:rFonts w:ascii="Arial" w:hAnsi="Arial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F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F7FBC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5C3781"/>
    <w:pPr>
      <w:tabs>
        <w:tab w:val="left" w:pos="440"/>
        <w:tab w:val="right" w:leader="dot" w:pos="9019"/>
      </w:tabs>
      <w:spacing w:after="100" w:line="276" w:lineRule="auto"/>
    </w:pPr>
    <w:rPr>
      <w:rFonts w:cs="Arial"/>
      <w:noProof/>
    </w:rPr>
  </w:style>
  <w:style w:type="paragraph" w:styleId="Revision">
    <w:name w:val="Revision"/>
    <w:hidden/>
    <w:uiPriority w:val="99"/>
    <w:semiHidden/>
    <w:rsid w:val="00211CB9"/>
    <w:rPr>
      <w:rFonts w:ascii="Arial" w:hAnsi="Arial"/>
      <w:szCs w:val="24"/>
      <w:lang w:val="en-GB" w:eastAsia="en-GB"/>
    </w:rPr>
  </w:style>
  <w:style w:type="paragraph" w:customStyle="1" w:styleId="Listenabsatz2">
    <w:name w:val="Listenabsatz 2"/>
    <w:basedOn w:val="ListParagraph"/>
    <w:autoRedefine/>
    <w:qFormat/>
    <w:rsid w:val="004276D7"/>
    <w:pPr>
      <w:tabs>
        <w:tab w:val="num" w:pos="1440"/>
      </w:tabs>
      <w:spacing w:before="40" w:after="60" w:line="276" w:lineRule="auto"/>
      <w:ind w:left="426" w:hanging="142"/>
      <w:jc w:val="left"/>
    </w:pPr>
    <w:rPr>
      <w:rFonts w:eastAsia="Cambria" w:cs="Courier New"/>
      <w:color w:val="565656"/>
      <w:szCs w:val="20"/>
      <w:lang w:eastAsia="en-US"/>
    </w:rPr>
  </w:style>
  <w:style w:type="character" w:customStyle="1" w:styleId="ListParagraphChar">
    <w:name w:val="List Paragraph Char"/>
    <w:aliases w:val="Listes Char"/>
    <w:link w:val="ListParagraph"/>
    <w:uiPriority w:val="34"/>
    <w:locked/>
    <w:rsid w:val="004276D7"/>
    <w:rPr>
      <w:rFonts w:ascii="Arial" w:hAnsi="Arial"/>
      <w:szCs w:val="24"/>
      <w:lang w:val="en-GB" w:eastAsia="en-GB"/>
    </w:rPr>
  </w:style>
  <w:style w:type="paragraph" w:customStyle="1" w:styleId="mcntmsonormal1">
    <w:name w:val="mcntmsonormal1"/>
    <w:basedOn w:val="Normal"/>
    <w:rsid w:val="007C1A5A"/>
    <w:pPr>
      <w:spacing w:line="240" w:lineRule="auto"/>
      <w:jc w:val="left"/>
    </w:pPr>
    <w:rPr>
      <w:rFonts w:ascii="Calibri" w:eastAsiaTheme="minorHAns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33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paragraph" w:customStyle="1" w:styleId="lists-head">
    <w:name w:val="lists-head"/>
    <w:basedOn w:val="Normal"/>
    <w:qFormat/>
    <w:rsid w:val="0000117C"/>
    <w:pPr>
      <w:spacing w:after="60" w:line="276" w:lineRule="auto"/>
      <w:jc w:val="left"/>
    </w:pPr>
    <w:rPr>
      <w:rFonts w:asciiTheme="minorHAnsi" w:eastAsiaTheme="minorHAnsi" w:hAnsiTheme="minorHAnsi" w:cstheme="minorHAnsi"/>
      <w:color w:val="3071C3" w:themeColor="text2" w:themeTint="BF"/>
      <w:szCs w:val="20"/>
      <w:lang w:eastAsia="ja-JP"/>
    </w:rPr>
  </w:style>
  <w:style w:type="paragraph" w:customStyle="1" w:styleId="table-body">
    <w:name w:val="table-body"/>
    <w:basedOn w:val="Normal"/>
    <w:link w:val="table-bodyZchn"/>
    <w:qFormat/>
    <w:rsid w:val="0000117C"/>
    <w:pPr>
      <w:spacing w:line="276" w:lineRule="auto"/>
      <w:jc w:val="left"/>
    </w:pPr>
    <w:rPr>
      <w:rFonts w:asciiTheme="minorHAnsi" w:eastAsiaTheme="minorHAnsi" w:hAnsiTheme="minorHAnsi" w:cstheme="minorHAnsi"/>
      <w:color w:val="3071C3" w:themeColor="text2" w:themeTint="BF"/>
      <w:spacing w:val="-1"/>
      <w:szCs w:val="20"/>
      <w:lang w:eastAsia="ja-JP"/>
    </w:rPr>
  </w:style>
  <w:style w:type="character" w:customStyle="1" w:styleId="table-bodyZchn">
    <w:name w:val="table-body Zchn"/>
    <w:basedOn w:val="DefaultParagraphFont"/>
    <w:link w:val="table-body"/>
    <w:rsid w:val="0000117C"/>
    <w:rPr>
      <w:rFonts w:asciiTheme="minorHAnsi" w:eastAsiaTheme="minorHAnsi" w:hAnsiTheme="minorHAnsi" w:cstheme="minorHAnsi"/>
      <w:color w:val="3071C3" w:themeColor="text2" w:themeTint="BF"/>
      <w:spacing w:val="-1"/>
      <w:lang w:val="en-GB" w:eastAsia="ja-JP"/>
    </w:rPr>
  </w:style>
  <w:style w:type="character" w:customStyle="1" w:styleId="highlight">
    <w:name w:val="highlight"/>
    <w:basedOn w:val="DefaultParagraphFont"/>
    <w:rsid w:val="00866227"/>
  </w:style>
  <w:style w:type="paragraph" w:styleId="TOC2">
    <w:name w:val="toc 2"/>
    <w:basedOn w:val="Normal"/>
    <w:next w:val="Normal"/>
    <w:autoRedefine/>
    <w:uiPriority w:val="39"/>
    <w:qFormat/>
    <w:rsid w:val="007B6064"/>
    <w:pPr>
      <w:tabs>
        <w:tab w:val="left" w:pos="600"/>
        <w:tab w:val="right" w:leader="dot" w:pos="9019"/>
      </w:tabs>
      <w:spacing w:after="100"/>
      <w:ind w:left="200"/>
    </w:pPr>
    <w:rPr>
      <w:rFonts w:cs="Arial"/>
      <w:noProof/>
      <w:sz w:val="18"/>
      <w:szCs w:val="18"/>
    </w:rPr>
  </w:style>
  <w:style w:type="character" w:styleId="FootnoteReference">
    <w:name w:val="footnote reference"/>
    <w:rsid w:val="004249C5"/>
    <w:rPr>
      <w:vertAlign w:val="superscript"/>
    </w:rPr>
  </w:style>
  <w:style w:type="paragraph" w:styleId="Date">
    <w:name w:val="Date"/>
    <w:basedOn w:val="Normal"/>
    <w:next w:val="Normal"/>
    <w:link w:val="DateChar"/>
    <w:rsid w:val="00A32DE9"/>
  </w:style>
  <w:style w:type="character" w:customStyle="1" w:styleId="DateChar">
    <w:name w:val="Date Char"/>
    <w:basedOn w:val="DefaultParagraphFont"/>
    <w:link w:val="Date"/>
    <w:rsid w:val="00A32DE9"/>
    <w:rPr>
      <w:rFonts w:ascii="Arial" w:hAnsi="Arial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A33388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3E27E2"/>
    <w:pPr>
      <w:ind w:left="400"/>
    </w:pPr>
  </w:style>
  <w:style w:type="paragraph" w:styleId="TOC4">
    <w:name w:val="toc 4"/>
    <w:basedOn w:val="Normal"/>
    <w:next w:val="Normal"/>
    <w:autoRedefine/>
    <w:rsid w:val="003E27E2"/>
    <w:pPr>
      <w:ind w:left="600"/>
    </w:pPr>
  </w:style>
  <w:style w:type="paragraph" w:styleId="TOC5">
    <w:name w:val="toc 5"/>
    <w:basedOn w:val="Normal"/>
    <w:next w:val="Normal"/>
    <w:autoRedefine/>
    <w:rsid w:val="003E27E2"/>
    <w:pPr>
      <w:ind w:left="800"/>
    </w:pPr>
  </w:style>
  <w:style w:type="paragraph" w:styleId="TOC6">
    <w:name w:val="toc 6"/>
    <w:basedOn w:val="Normal"/>
    <w:next w:val="Normal"/>
    <w:autoRedefine/>
    <w:rsid w:val="003E27E2"/>
    <w:pPr>
      <w:ind w:left="1000"/>
    </w:pPr>
  </w:style>
  <w:style w:type="paragraph" w:styleId="TOC7">
    <w:name w:val="toc 7"/>
    <w:basedOn w:val="Normal"/>
    <w:next w:val="Normal"/>
    <w:autoRedefine/>
    <w:rsid w:val="003E27E2"/>
    <w:pPr>
      <w:ind w:left="1200"/>
    </w:pPr>
  </w:style>
  <w:style w:type="paragraph" w:styleId="TOC8">
    <w:name w:val="toc 8"/>
    <w:basedOn w:val="Normal"/>
    <w:next w:val="Normal"/>
    <w:autoRedefine/>
    <w:rsid w:val="003E27E2"/>
    <w:pPr>
      <w:ind w:left="1400"/>
    </w:pPr>
  </w:style>
  <w:style w:type="paragraph" w:styleId="TOC9">
    <w:name w:val="toc 9"/>
    <w:basedOn w:val="Normal"/>
    <w:next w:val="Normal"/>
    <w:autoRedefine/>
    <w:rsid w:val="003E27E2"/>
    <w:pPr>
      <w:ind w:left="1600"/>
    </w:pPr>
  </w:style>
  <w:style w:type="character" w:styleId="PlaceholderText">
    <w:name w:val="Placeholder Text"/>
    <w:basedOn w:val="DefaultParagraphFont"/>
    <w:uiPriority w:val="99"/>
    <w:semiHidden/>
    <w:rsid w:val="00B47B8E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F9491F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eastAsia="en-GB"/>
    </w:rPr>
  </w:style>
  <w:style w:type="paragraph" w:styleId="Index2">
    <w:name w:val="index 2"/>
    <w:basedOn w:val="Normal"/>
    <w:next w:val="Normal"/>
    <w:autoRedefine/>
    <w:rsid w:val="00F9491F"/>
    <w:pPr>
      <w:spacing w:line="240" w:lineRule="auto"/>
      <w:ind w:left="480" w:hanging="240"/>
      <w:jc w:val="left"/>
    </w:pPr>
    <w:rPr>
      <w:rFonts w:ascii="Times New Roman" w:hAnsi="Times New Roman"/>
      <w:szCs w:val="20"/>
      <w:lang w:val="en-US" w:eastAsia="en-US"/>
    </w:rPr>
  </w:style>
  <w:style w:type="paragraph" w:customStyle="1" w:styleId="Default">
    <w:name w:val="Default"/>
    <w:rsid w:val="00F94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xl63">
    <w:name w:val="xl63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64">
    <w:name w:val="xl64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65">
    <w:name w:val="xl65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66">
    <w:name w:val="xl66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67">
    <w:name w:val="xl67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68">
    <w:name w:val="xl68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69">
    <w:name w:val="xl69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70">
    <w:name w:val="xl70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71">
    <w:name w:val="xl71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lang w:eastAsia="zh-CN"/>
    </w:rPr>
  </w:style>
  <w:style w:type="paragraph" w:customStyle="1" w:styleId="xl72">
    <w:name w:val="xl72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73">
    <w:name w:val="xl73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74">
    <w:name w:val="xl74"/>
    <w:basedOn w:val="Normal"/>
    <w:rsid w:val="00476A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75">
    <w:name w:val="xl75"/>
    <w:basedOn w:val="Normal"/>
    <w:rsid w:val="00476A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76">
    <w:name w:val="xl76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lang w:eastAsia="zh-CN"/>
    </w:rPr>
  </w:style>
  <w:style w:type="paragraph" w:customStyle="1" w:styleId="xl77">
    <w:name w:val="xl77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lang w:eastAsia="zh-CN"/>
    </w:rPr>
  </w:style>
  <w:style w:type="paragraph" w:customStyle="1" w:styleId="xl78">
    <w:name w:val="xl78"/>
    <w:basedOn w:val="Normal"/>
    <w:rsid w:val="00476A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79">
    <w:name w:val="xl79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lang w:eastAsia="zh-CN"/>
    </w:rPr>
  </w:style>
  <w:style w:type="paragraph" w:customStyle="1" w:styleId="xl80">
    <w:name w:val="xl80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i/>
      <w:iCs/>
      <w:sz w:val="24"/>
      <w:lang w:eastAsia="zh-CN"/>
    </w:rPr>
  </w:style>
  <w:style w:type="paragraph" w:customStyle="1" w:styleId="xl81">
    <w:name w:val="xl81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82">
    <w:name w:val="xl82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lang w:eastAsia="zh-CN"/>
    </w:rPr>
  </w:style>
  <w:style w:type="paragraph" w:customStyle="1" w:styleId="xl83">
    <w:name w:val="xl83"/>
    <w:basedOn w:val="Normal"/>
    <w:rsid w:val="00476A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84">
    <w:name w:val="xl84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xl85">
    <w:name w:val="xl85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86">
    <w:name w:val="xl86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87">
    <w:name w:val="xl87"/>
    <w:basedOn w:val="Normal"/>
    <w:rsid w:val="00476A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88">
    <w:name w:val="xl88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89">
    <w:name w:val="xl89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xl90">
    <w:name w:val="xl90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91">
    <w:name w:val="xl91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lang w:eastAsia="zh-CN"/>
    </w:rPr>
  </w:style>
  <w:style w:type="paragraph" w:customStyle="1" w:styleId="xl92">
    <w:name w:val="xl92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93">
    <w:name w:val="xl93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94">
    <w:name w:val="xl94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95">
    <w:name w:val="xl95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xl96">
    <w:name w:val="xl96"/>
    <w:basedOn w:val="Normal"/>
    <w:rsid w:val="00476A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97">
    <w:name w:val="xl97"/>
    <w:basedOn w:val="Normal"/>
    <w:rsid w:val="00476AD3"/>
    <w:pPr>
      <w:shd w:val="clear" w:color="000000" w:fill="FF00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zh-CN"/>
    </w:rPr>
  </w:style>
  <w:style w:type="paragraph" w:customStyle="1" w:styleId="xl98">
    <w:name w:val="xl98"/>
    <w:basedOn w:val="Normal"/>
    <w:rsid w:val="00476AD3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zh-CN"/>
    </w:rPr>
  </w:style>
  <w:style w:type="paragraph" w:customStyle="1" w:styleId="xl99">
    <w:name w:val="xl99"/>
    <w:basedOn w:val="Normal"/>
    <w:rsid w:val="00476AD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D3"/>
    <w:rPr>
      <w:rFonts w:ascii="Tahoma" w:hAnsi="Tahoma" w:cs="Tahoma"/>
      <w:sz w:val="16"/>
      <w:szCs w:val="16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BF3ED3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F514A"/>
    <w:rPr>
      <w:rFonts w:ascii="Arial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irtrade.net/standards/standards-work-in-progress.html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airtrade.net/standards/standards-work-in-progress.htm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fairtrade.net/fileadmin/user_upload/content/2009/standards/documents/2016-04-12-Annex_1__Proposed_PML__second_round__P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irtrade.net/fileadmin/user_upload/content/2009/standards/2016-02-04_SOP_Development_Fairtrade_Standards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fairtrade.net/fileadmin/user_upload/content/2009/standards/documents/2016-03-29_PML_synopsis_final_EN.pdf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s.arayath-kooteri@fairtrade.net" TargetMode="External"/><Relationship Id="rId14" Type="http://schemas.openxmlformats.org/officeDocument/2006/relationships/hyperlink" Target="http://www.flocert.net/wp-content/uploads/2014/02/CERT-Exceptions-ED-15-pt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U\SU%20Management\Templates\4_Consultation\4.1.1_Standards_Consultation-Document_2014-04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C6CD-92DC-4A67-8FFC-3DBD6D7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4.1.1_Standards_Consultation-Document_2014-04-23</Template>
  <TotalTime>5</TotalTime>
  <Pages>13</Pages>
  <Words>3509</Words>
  <Characters>20730</Characters>
  <Application>Microsoft Office Word</Application>
  <DocSecurity>0</DocSecurity>
  <Lines>172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6</vt:lpstr>
      <vt:lpstr>6</vt:lpstr>
      <vt:lpstr>6</vt:lpstr>
    </vt:vector>
  </TitlesOfParts>
  <Company>FLO</Company>
  <LinksUpToDate>false</LinksUpToDate>
  <CharactersWithSpaces>24191</CharactersWithSpaces>
  <SharedDoc>false</SharedDoc>
  <HLinks>
    <vt:vector size="6" baseType="variant">
      <vt:variant>
        <vt:i4>1507441</vt:i4>
      </vt:variant>
      <vt:variant>
        <vt:i4>9</vt:i4>
      </vt:variant>
      <vt:variant>
        <vt:i4>0</vt:i4>
      </vt:variant>
      <vt:variant>
        <vt:i4>5</vt:i4>
      </vt:variant>
      <vt:variant>
        <vt:lpwstr>mailto:x.name@fairtrade.net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Lucy Russell</dc:creator>
  <cp:lastModifiedBy>saji</cp:lastModifiedBy>
  <cp:revision>4</cp:revision>
  <cp:lastPrinted>2015-12-08T14:37:00Z</cp:lastPrinted>
  <dcterms:created xsi:type="dcterms:W3CDTF">2016-04-18T14:50:00Z</dcterms:created>
  <dcterms:modified xsi:type="dcterms:W3CDTF">2016-04-18T15:09:00Z</dcterms:modified>
</cp:coreProperties>
</file>