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3A3A83" w14:paraId="5526773F" w14:textId="77777777" w:rsidTr="00D80311">
        <w:trPr>
          <w:trHeight w:val="1098"/>
        </w:trPr>
        <w:tc>
          <w:tcPr>
            <w:tcW w:w="9020" w:type="dxa"/>
            <w:gridSpan w:val="2"/>
            <w:tcBorders>
              <w:bottom w:val="single" w:sz="4" w:space="0" w:color="auto"/>
            </w:tcBorders>
            <w:shd w:val="clear" w:color="auto" w:fill="E0E0E0"/>
          </w:tcPr>
          <w:p w14:paraId="167B8AD2" w14:textId="77777777" w:rsidR="008C6538" w:rsidRPr="004B1CD7" w:rsidRDefault="008C6538" w:rsidP="0057227C">
            <w:pPr>
              <w:spacing w:before="120" w:after="120" w:line="276" w:lineRule="auto"/>
              <w:jc w:val="left"/>
              <w:rPr>
                <w:lang w:val="fr-FR"/>
              </w:rPr>
            </w:pPr>
          </w:p>
          <w:p w14:paraId="1C8966CB" w14:textId="77777777" w:rsidR="008C6538" w:rsidRPr="004B1CD7" w:rsidRDefault="00220F3C" w:rsidP="0057227C">
            <w:pPr>
              <w:spacing w:before="120" w:after="120" w:line="276" w:lineRule="auto"/>
              <w:jc w:val="left"/>
              <w:rPr>
                <w:b/>
                <w:sz w:val="22"/>
                <w:szCs w:val="22"/>
                <w:lang w:val="fr-FR"/>
              </w:rPr>
            </w:pPr>
            <w:r w:rsidRPr="004B1CD7">
              <w:rPr>
                <w:b/>
                <w:sz w:val="28"/>
                <w:szCs w:val="28"/>
                <w:lang w:val="fr-FR"/>
              </w:rPr>
              <w:t>Document de c</w:t>
            </w:r>
            <w:r w:rsidR="008C6538" w:rsidRPr="004B1CD7">
              <w:rPr>
                <w:b/>
                <w:sz w:val="28"/>
                <w:szCs w:val="28"/>
                <w:lang w:val="fr-FR"/>
              </w:rPr>
              <w:t xml:space="preserve">onsultation </w:t>
            </w:r>
            <w:r w:rsidRPr="004B1CD7">
              <w:rPr>
                <w:b/>
                <w:sz w:val="28"/>
                <w:szCs w:val="28"/>
                <w:lang w:val="fr-FR"/>
              </w:rPr>
              <w:t>pour les parties prenantes</w:t>
            </w:r>
            <w:r w:rsidR="008C6538" w:rsidRPr="004B1CD7">
              <w:rPr>
                <w:b/>
                <w:sz w:val="28"/>
                <w:szCs w:val="28"/>
                <w:lang w:val="fr-FR"/>
              </w:rPr>
              <w:t xml:space="preserve"> </w:t>
            </w:r>
            <w:r w:rsidRPr="004B1CD7">
              <w:rPr>
                <w:b/>
                <w:sz w:val="28"/>
                <w:szCs w:val="28"/>
                <w:lang w:val="fr-FR"/>
              </w:rPr>
              <w:t>de</w:t>
            </w:r>
            <w:r w:rsidR="008C6538" w:rsidRPr="004B1CD7">
              <w:rPr>
                <w:b/>
                <w:sz w:val="28"/>
                <w:szCs w:val="28"/>
                <w:lang w:val="fr-FR"/>
              </w:rPr>
              <w:t xml:space="preserve"> Fairtrade</w:t>
            </w:r>
            <w:r w:rsidRPr="004B1CD7">
              <w:rPr>
                <w:b/>
                <w:sz w:val="28"/>
                <w:szCs w:val="28"/>
                <w:lang w:val="fr-FR"/>
              </w:rPr>
              <w:t> </w:t>
            </w:r>
            <w:r w:rsidR="008C6538" w:rsidRPr="004B1CD7">
              <w:rPr>
                <w:b/>
                <w:sz w:val="22"/>
                <w:szCs w:val="22"/>
                <w:lang w:val="fr-FR"/>
              </w:rPr>
              <w:t>:</w:t>
            </w:r>
          </w:p>
          <w:p w14:paraId="5E393EAE" w14:textId="77777777" w:rsidR="008C6538" w:rsidRPr="004B1CD7" w:rsidRDefault="00220F3C" w:rsidP="0057227C">
            <w:pPr>
              <w:spacing w:before="120" w:after="120" w:line="276" w:lineRule="auto"/>
              <w:jc w:val="left"/>
              <w:rPr>
                <w:lang w:val="fr-FR"/>
              </w:rPr>
            </w:pPr>
            <w:r w:rsidRPr="004B1CD7">
              <w:rPr>
                <w:lang w:val="fr-FR"/>
              </w:rPr>
              <w:t>Révision du Standard Fairtrade pour le miel</w:t>
            </w:r>
          </w:p>
        </w:tc>
      </w:tr>
      <w:tr w:rsidR="008C6538" w:rsidRPr="004B1CD7" w14:paraId="32382E36" w14:textId="77777777" w:rsidTr="00CF14AD">
        <w:trPr>
          <w:trHeight w:val="356"/>
        </w:trPr>
        <w:tc>
          <w:tcPr>
            <w:tcW w:w="3780" w:type="dxa"/>
            <w:tcBorders>
              <w:top w:val="nil"/>
              <w:left w:val="nil"/>
              <w:bottom w:val="nil"/>
              <w:right w:val="nil"/>
            </w:tcBorders>
            <w:vAlign w:val="bottom"/>
          </w:tcPr>
          <w:p w14:paraId="3FB98427" w14:textId="77777777" w:rsidR="008C6538" w:rsidRPr="004B1CD7" w:rsidRDefault="00220F3C" w:rsidP="0057227C">
            <w:pPr>
              <w:spacing w:before="120" w:after="120" w:line="276" w:lineRule="auto"/>
              <w:jc w:val="left"/>
              <w:rPr>
                <w:lang w:val="fr-FR"/>
              </w:rPr>
            </w:pPr>
            <w:r w:rsidRPr="004B1CD7">
              <w:rPr>
                <w:lang w:val="fr-FR"/>
              </w:rPr>
              <w:t>Période de consultation</w:t>
            </w:r>
          </w:p>
        </w:tc>
        <w:tc>
          <w:tcPr>
            <w:tcW w:w="5240" w:type="dxa"/>
            <w:tcBorders>
              <w:top w:val="nil"/>
              <w:left w:val="nil"/>
              <w:bottom w:val="nil"/>
              <w:right w:val="nil"/>
            </w:tcBorders>
            <w:vAlign w:val="bottom"/>
          </w:tcPr>
          <w:p w14:paraId="4B0FA4F5" w14:textId="77777777" w:rsidR="008C6538" w:rsidRPr="004B1CD7" w:rsidRDefault="0078747B" w:rsidP="0078747B">
            <w:pPr>
              <w:spacing w:before="120" w:after="120" w:line="276" w:lineRule="auto"/>
              <w:jc w:val="left"/>
              <w:rPr>
                <w:color w:val="0000FF"/>
                <w:lang w:val="fr-FR"/>
              </w:rPr>
            </w:pPr>
            <w:r w:rsidRPr="004B1CD7">
              <w:rPr>
                <w:lang w:val="fr-FR"/>
              </w:rPr>
              <w:t>15</w:t>
            </w:r>
            <w:r w:rsidR="009D79F2" w:rsidRPr="004B1CD7">
              <w:rPr>
                <w:lang w:val="fr-FR"/>
              </w:rPr>
              <w:t>.</w:t>
            </w:r>
            <w:r w:rsidR="00825ED1" w:rsidRPr="004B1CD7">
              <w:rPr>
                <w:lang w:val="fr-FR"/>
              </w:rPr>
              <w:t>0</w:t>
            </w:r>
            <w:r w:rsidR="009D79F2" w:rsidRPr="004B1CD7">
              <w:rPr>
                <w:lang w:val="fr-FR"/>
              </w:rPr>
              <w:t>4</w:t>
            </w:r>
            <w:r w:rsidR="00825ED1" w:rsidRPr="004B1CD7">
              <w:rPr>
                <w:lang w:val="fr-FR"/>
              </w:rPr>
              <w:t>.201</w:t>
            </w:r>
            <w:r w:rsidR="009D79F2" w:rsidRPr="004B1CD7">
              <w:rPr>
                <w:lang w:val="fr-FR"/>
              </w:rPr>
              <w:t>5</w:t>
            </w:r>
            <w:r w:rsidR="008C6538" w:rsidRPr="004B1CD7">
              <w:rPr>
                <w:lang w:val="fr-FR"/>
              </w:rPr>
              <w:t xml:space="preserve"> – </w:t>
            </w:r>
            <w:r w:rsidRPr="004B1CD7">
              <w:rPr>
                <w:lang w:val="fr-FR"/>
              </w:rPr>
              <w:t>15</w:t>
            </w:r>
            <w:r w:rsidR="00825ED1" w:rsidRPr="004B1CD7">
              <w:rPr>
                <w:lang w:val="fr-FR"/>
              </w:rPr>
              <w:t>.0</w:t>
            </w:r>
            <w:r w:rsidR="009D79F2" w:rsidRPr="004B1CD7">
              <w:rPr>
                <w:lang w:val="fr-FR"/>
              </w:rPr>
              <w:t>5</w:t>
            </w:r>
            <w:r w:rsidR="00825ED1" w:rsidRPr="004B1CD7">
              <w:rPr>
                <w:lang w:val="fr-FR"/>
              </w:rPr>
              <w:t>.201</w:t>
            </w:r>
            <w:r w:rsidR="009D79F2" w:rsidRPr="004B1CD7">
              <w:rPr>
                <w:lang w:val="fr-FR"/>
              </w:rPr>
              <w:t>5</w:t>
            </w:r>
          </w:p>
        </w:tc>
      </w:tr>
      <w:tr w:rsidR="008C6538" w:rsidRPr="003A3A83" w14:paraId="4859DD2A" w14:textId="77777777" w:rsidTr="00CF14AD">
        <w:trPr>
          <w:trHeight w:val="356"/>
        </w:trPr>
        <w:tc>
          <w:tcPr>
            <w:tcW w:w="3780" w:type="dxa"/>
            <w:tcBorders>
              <w:top w:val="nil"/>
              <w:left w:val="nil"/>
              <w:bottom w:val="nil"/>
              <w:right w:val="nil"/>
            </w:tcBorders>
            <w:vAlign w:val="bottom"/>
          </w:tcPr>
          <w:p w14:paraId="305193FA" w14:textId="77777777" w:rsidR="008C6538" w:rsidRPr="004B1CD7" w:rsidRDefault="00220F3C" w:rsidP="0057227C">
            <w:pPr>
              <w:spacing w:before="120" w:after="120" w:line="276" w:lineRule="auto"/>
              <w:jc w:val="left"/>
              <w:rPr>
                <w:lang w:val="fr-FR"/>
              </w:rPr>
            </w:pPr>
            <w:r w:rsidRPr="004B1CD7">
              <w:rPr>
                <w:lang w:val="fr-FR"/>
              </w:rPr>
              <w:t>Directrice du projet</w:t>
            </w:r>
          </w:p>
        </w:tc>
        <w:tc>
          <w:tcPr>
            <w:tcW w:w="5240" w:type="dxa"/>
            <w:tcBorders>
              <w:top w:val="nil"/>
              <w:left w:val="nil"/>
              <w:bottom w:val="nil"/>
              <w:right w:val="nil"/>
            </w:tcBorders>
            <w:vAlign w:val="bottom"/>
          </w:tcPr>
          <w:p w14:paraId="44A6A6CD" w14:textId="77777777" w:rsidR="008C6538" w:rsidRPr="004B1CD7" w:rsidRDefault="00786184" w:rsidP="00220F3C">
            <w:pPr>
              <w:spacing w:before="120" w:after="120" w:line="276" w:lineRule="auto"/>
              <w:jc w:val="left"/>
              <w:rPr>
                <w:lang w:val="fr-FR"/>
              </w:rPr>
            </w:pPr>
            <w:r w:rsidRPr="004B1CD7">
              <w:rPr>
                <w:lang w:val="fr-FR"/>
              </w:rPr>
              <w:t>Lucy Russell</w:t>
            </w:r>
            <w:r w:rsidR="008C6538" w:rsidRPr="004B1CD7">
              <w:rPr>
                <w:lang w:val="fr-FR"/>
              </w:rPr>
              <w:t xml:space="preserve">, </w:t>
            </w:r>
            <w:r w:rsidR="00220F3C" w:rsidRPr="004B1CD7">
              <w:rPr>
                <w:lang w:val="fr-FR"/>
              </w:rPr>
              <w:t>Directrice de projet</w:t>
            </w:r>
            <w:r w:rsidR="008C6538" w:rsidRPr="004B1CD7">
              <w:rPr>
                <w:lang w:val="fr-FR"/>
              </w:rPr>
              <w:t>,</w:t>
            </w:r>
            <w:r w:rsidRPr="004B1CD7">
              <w:rPr>
                <w:lang w:val="fr-FR"/>
              </w:rPr>
              <w:t xml:space="preserve"> Standards, </w:t>
            </w:r>
            <w:r w:rsidR="003A3A83">
              <w:fldChar w:fldCharType="begin"/>
            </w:r>
            <w:r w:rsidR="003A3A83" w:rsidRPr="003A3A83">
              <w:rPr>
                <w:lang w:val="fr-FR"/>
              </w:rPr>
              <w:instrText xml:space="preserve"> HYPERLINK "mailto:l.russell@fairtrade.net" </w:instrText>
            </w:r>
            <w:r w:rsidR="003A3A83">
              <w:fldChar w:fldCharType="separate"/>
            </w:r>
            <w:r w:rsidRPr="004B1CD7">
              <w:rPr>
                <w:rStyle w:val="Hyperlink"/>
                <w:color w:val="auto"/>
                <w:lang w:val="fr-FR"/>
              </w:rPr>
              <w:t>l.russell@fairtrade.net</w:t>
            </w:r>
            <w:r w:rsidR="003A3A83">
              <w:rPr>
                <w:rStyle w:val="Hyperlink"/>
                <w:color w:val="auto"/>
                <w:lang w:val="fr-FR"/>
              </w:rPr>
              <w:fldChar w:fldCharType="end"/>
            </w:r>
            <w:r w:rsidRPr="004B1CD7">
              <w:rPr>
                <w:lang w:val="fr-FR"/>
              </w:rPr>
              <w:t>, 0049 (0)228 94923 282</w:t>
            </w:r>
          </w:p>
        </w:tc>
      </w:tr>
    </w:tbl>
    <w:p w14:paraId="3A86742B" w14:textId="77777777" w:rsidR="0057227C" w:rsidRPr="004B1CD7" w:rsidRDefault="0057227C" w:rsidP="0057227C">
      <w:pPr>
        <w:spacing w:before="120" w:after="120" w:line="276" w:lineRule="auto"/>
        <w:jc w:val="left"/>
        <w:rPr>
          <w:b/>
          <w:sz w:val="22"/>
          <w:lang w:val="fr-FR"/>
        </w:rPr>
      </w:pPr>
    </w:p>
    <w:p w14:paraId="53235C47" w14:textId="77777777" w:rsidR="008C6538" w:rsidRPr="004B1CD7" w:rsidRDefault="004E18B1" w:rsidP="0057227C">
      <w:pPr>
        <w:spacing w:before="120" w:after="120" w:line="276" w:lineRule="auto"/>
        <w:jc w:val="left"/>
        <w:rPr>
          <w:b/>
          <w:sz w:val="22"/>
          <w:lang w:val="fr-FR"/>
        </w:rPr>
      </w:pPr>
      <w:r w:rsidRPr="004B1CD7">
        <w:rPr>
          <w:b/>
          <w:sz w:val="22"/>
          <w:lang w:val="fr-FR"/>
        </w:rPr>
        <w:t>PART</w:t>
      </w:r>
      <w:r w:rsidR="00220F3C" w:rsidRPr="004B1CD7">
        <w:rPr>
          <w:b/>
          <w:sz w:val="22"/>
          <w:lang w:val="fr-FR"/>
        </w:rPr>
        <w:t>IE </w:t>
      </w:r>
      <w:r w:rsidRPr="004B1CD7">
        <w:rPr>
          <w:b/>
          <w:sz w:val="22"/>
          <w:lang w:val="fr-FR"/>
        </w:rPr>
        <w:t>1</w:t>
      </w:r>
      <w:r w:rsidR="00220F3C" w:rsidRPr="004B1CD7">
        <w:rPr>
          <w:b/>
          <w:sz w:val="22"/>
          <w:lang w:val="fr-FR"/>
        </w:rPr>
        <w:t> </w:t>
      </w:r>
      <w:r w:rsidRPr="004B1CD7">
        <w:rPr>
          <w:b/>
          <w:sz w:val="22"/>
          <w:lang w:val="fr-FR"/>
        </w:rPr>
        <w:t>: Introduction</w:t>
      </w:r>
    </w:p>
    <w:p w14:paraId="0E97F4A6" w14:textId="77777777" w:rsidR="00220F3C" w:rsidRPr="004B1CD7" w:rsidRDefault="00220F3C" w:rsidP="0057227C">
      <w:pPr>
        <w:autoSpaceDE w:val="0"/>
        <w:autoSpaceDN w:val="0"/>
        <w:adjustRightInd w:val="0"/>
        <w:spacing w:line="276" w:lineRule="auto"/>
        <w:jc w:val="left"/>
        <w:rPr>
          <w:rFonts w:eastAsia="Arial-Black" w:cs="Arial"/>
          <w:szCs w:val="20"/>
          <w:lang w:val="fr-FR" w:eastAsia="en-US"/>
        </w:rPr>
      </w:pPr>
      <w:r w:rsidRPr="004B1CD7">
        <w:rPr>
          <w:rFonts w:eastAsia="Arial-Black" w:cs="Arial"/>
          <w:szCs w:val="20"/>
          <w:lang w:val="fr-FR" w:eastAsia="en-US"/>
        </w:rPr>
        <w:t>Bienvenue à cette consultation sur le Standard Fairtrade pour le miel.</w:t>
      </w:r>
    </w:p>
    <w:p w14:paraId="76914A82" w14:textId="77777777" w:rsidR="00DF0DCB" w:rsidRPr="004B1CD7" w:rsidRDefault="00DF0DCB" w:rsidP="0057227C">
      <w:pPr>
        <w:autoSpaceDE w:val="0"/>
        <w:autoSpaceDN w:val="0"/>
        <w:adjustRightInd w:val="0"/>
        <w:spacing w:line="276" w:lineRule="auto"/>
        <w:jc w:val="left"/>
        <w:rPr>
          <w:rFonts w:eastAsia="Arial-Black" w:cs="Arial"/>
          <w:szCs w:val="20"/>
          <w:lang w:val="fr-FR" w:eastAsia="en-US"/>
        </w:rPr>
      </w:pPr>
    </w:p>
    <w:p w14:paraId="3EE464FF" w14:textId="77777777" w:rsidR="00220F3C" w:rsidRPr="004B1CD7" w:rsidRDefault="00220F3C" w:rsidP="0057227C">
      <w:pPr>
        <w:autoSpaceDE w:val="0"/>
        <w:autoSpaceDN w:val="0"/>
        <w:adjustRightInd w:val="0"/>
        <w:spacing w:line="276" w:lineRule="auto"/>
        <w:jc w:val="left"/>
        <w:rPr>
          <w:rFonts w:eastAsia="Arial-Black" w:cs="Arial"/>
          <w:szCs w:val="20"/>
          <w:lang w:val="fr-FR" w:eastAsia="en-US"/>
        </w:rPr>
      </w:pPr>
      <w:r w:rsidRPr="004B1CD7">
        <w:rPr>
          <w:rFonts w:eastAsia="Arial-Black" w:cs="Arial"/>
          <w:szCs w:val="20"/>
          <w:lang w:val="fr-FR" w:eastAsia="en-US"/>
        </w:rPr>
        <w:t>Nous vous remercions de prendre le temps d’y participer. Vous trouverez tout d’abord une introduction au sujet et au processus de consultation, puis vous serez invités à répondre aux questions. Le processus dans son intégralité devrait vous prendre environ 15 minutes.</w:t>
      </w:r>
    </w:p>
    <w:p w14:paraId="5B036992" w14:textId="77777777" w:rsidR="00DF0DCB" w:rsidRPr="004B1CD7" w:rsidRDefault="00DF0DCB" w:rsidP="0057227C">
      <w:pPr>
        <w:autoSpaceDE w:val="0"/>
        <w:autoSpaceDN w:val="0"/>
        <w:adjustRightInd w:val="0"/>
        <w:spacing w:line="276" w:lineRule="auto"/>
        <w:jc w:val="left"/>
        <w:rPr>
          <w:rFonts w:cs="Arial"/>
          <w:b/>
          <w:szCs w:val="20"/>
          <w:lang w:val="fr-FR"/>
        </w:rPr>
      </w:pPr>
    </w:p>
    <w:p w14:paraId="2CF5E533" w14:textId="77777777" w:rsidR="00C03E4F" w:rsidRPr="004B1CD7" w:rsidRDefault="00C03E4F" w:rsidP="0078747B">
      <w:pPr>
        <w:pStyle w:val="StyleHeading6Left0Hanging025"/>
        <w:numPr>
          <w:ilvl w:val="0"/>
          <w:numId w:val="25"/>
        </w:numPr>
        <w:spacing w:before="120" w:after="120" w:line="276" w:lineRule="auto"/>
        <w:jc w:val="left"/>
        <w:rPr>
          <w:lang w:val="fr-FR"/>
        </w:rPr>
      </w:pPr>
      <w:r w:rsidRPr="004B1CD7">
        <w:rPr>
          <w:lang w:val="fr-FR"/>
        </w:rPr>
        <w:t>Présentation générale</w:t>
      </w:r>
    </w:p>
    <w:p w14:paraId="7066A33A" w14:textId="7CCED8BC" w:rsidR="00C03E4F" w:rsidRPr="004B1CD7" w:rsidRDefault="00C03E4F" w:rsidP="0078747B">
      <w:pPr>
        <w:spacing w:line="276" w:lineRule="auto"/>
        <w:rPr>
          <w:lang w:val="fr-FR"/>
        </w:rPr>
      </w:pPr>
      <w:r w:rsidRPr="004B1CD7">
        <w:rPr>
          <w:lang w:val="fr-FR"/>
        </w:rPr>
        <w:t xml:space="preserve">Les Standards du Commerce Équitable Fairtrade soutiennent le développement durable des petits agriculteurs et des travailleurs. Les producteurs et les </w:t>
      </w:r>
      <w:r w:rsidR="00F62A2C">
        <w:rPr>
          <w:lang w:val="fr-FR"/>
        </w:rPr>
        <w:t xml:space="preserve">acteurs </w:t>
      </w:r>
      <w:proofErr w:type="spellStart"/>
      <w:r w:rsidR="00F62A2C">
        <w:rPr>
          <w:lang w:val="fr-FR"/>
        </w:rPr>
        <w:t>commeriau</w:t>
      </w:r>
      <w:proofErr w:type="spellEnd"/>
      <w:r w:rsidRPr="004B1CD7">
        <w:rPr>
          <w:lang w:val="fr-FR"/>
        </w:rPr>
        <w:t xml:space="preserve"> doivent satisfaire les Standards du Commerce Équitable Fairtrade pour que leurs produits soient certifiés Fairtrade. Au sein de Fairtrade International, l'Unité S&amp;P (pour Standards &amp; Pricing en anglais, à savoir Standards &amp; Prix en français) est </w:t>
      </w:r>
      <w:r w:rsidR="00F62A2C">
        <w:rPr>
          <w:lang w:val="fr-FR"/>
        </w:rPr>
        <w:t xml:space="preserve">chargé </w:t>
      </w:r>
      <w:r w:rsidRPr="004B1CD7">
        <w:rPr>
          <w:lang w:val="fr-FR"/>
        </w:rPr>
        <w:t>du développement des Standards du Commerce Équitable Fairtrade. La procédure suivie, comme précisée dan</w:t>
      </w:r>
      <w:r w:rsidRPr="004B1CD7">
        <w:rPr>
          <w:szCs w:val="20"/>
          <w:lang w:val="fr-FR"/>
        </w:rPr>
        <w:t xml:space="preserve">s la </w:t>
      </w:r>
      <w:r w:rsidRPr="004B1CD7">
        <w:rPr>
          <w:rFonts w:cs="Arial"/>
          <w:szCs w:val="20"/>
          <w:lang w:val="fr-FR" w:eastAsia="zh-CN"/>
        </w:rPr>
        <w:t xml:space="preserve">procédure rigoureuse pour mettre en place les standards </w:t>
      </w:r>
      <w:r w:rsidRPr="004B1CD7">
        <w:rPr>
          <w:szCs w:val="20"/>
          <w:lang w:val="fr-FR"/>
        </w:rPr>
        <w:t>du Commerce Équitable</w:t>
      </w:r>
      <w:r w:rsidRPr="004B1CD7">
        <w:rPr>
          <w:lang w:val="fr-FR"/>
        </w:rPr>
        <w:t xml:space="preserve"> Fairtrade, est élaborée par Fairtrade et se conforme à toutes les exigences du Code ISEAL de Bonnes Pratiques pour la Mise en Place des Standard Sociaux et environnementaux. Cela implique d'effectuer une large consultation au niveau des parties prenantes afin de s'assurer que les nouveaux standards ainsi que les standards révisés reflètent les objectifs stratégiques de Fairtrade International, qu'ils sont basés sur les réalités des producteurs et des </w:t>
      </w:r>
      <w:r w:rsidR="00E37A68">
        <w:rPr>
          <w:lang w:val="fr-FR"/>
        </w:rPr>
        <w:t>acteurs commerciaux</w:t>
      </w:r>
      <w:r w:rsidRPr="004B1CD7">
        <w:rPr>
          <w:lang w:val="fr-FR"/>
        </w:rPr>
        <w:t xml:space="preserve"> et qu'ils répondent aux attentes des consommateurs.</w:t>
      </w:r>
    </w:p>
    <w:p w14:paraId="2C90CFC6" w14:textId="77777777" w:rsidR="0078747B" w:rsidRPr="004B1CD7" w:rsidRDefault="0078747B" w:rsidP="0078747B">
      <w:pPr>
        <w:spacing w:line="276" w:lineRule="auto"/>
        <w:rPr>
          <w:lang w:val="fr-FR"/>
        </w:rPr>
      </w:pPr>
    </w:p>
    <w:p w14:paraId="4A7FA164" w14:textId="77777777" w:rsidR="008C6538" w:rsidRPr="004B1CD7" w:rsidRDefault="00220F3C" w:rsidP="0057227C">
      <w:pPr>
        <w:spacing w:before="120" w:after="120" w:line="276" w:lineRule="auto"/>
        <w:jc w:val="left"/>
        <w:rPr>
          <w:lang w:val="fr-FR"/>
        </w:rPr>
      </w:pPr>
      <w:r w:rsidRPr="004B1CD7">
        <w:rPr>
          <w:lang w:val="fr-FR"/>
        </w:rPr>
        <w:t>Nous vous invitons à participer à cette consultation et à contribuer à la révision du Standard Fairtrade pour le miel.</w:t>
      </w:r>
      <w:r w:rsidR="00694848" w:rsidRPr="004B1CD7">
        <w:rPr>
          <w:lang w:val="fr-FR"/>
        </w:rPr>
        <w:t xml:space="preserve"> Dans ce but, nous vous demandons</w:t>
      </w:r>
      <w:r w:rsidRPr="004B1CD7">
        <w:rPr>
          <w:lang w:val="fr-FR"/>
        </w:rPr>
        <w:t xml:space="preserve"> </w:t>
      </w:r>
      <w:r w:rsidR="00694848" w:rsidRPr="004B1CD7">
        <w:rPr>
          <w:lang w:val="fr-FR"/>
        </w:rPr>
        <w:t>de bien vouloir formuler vos commentaires sur les changements proposés concernant les critères et nous vous encourageons à donner des explications, des analyses et des exemples étayant vos affirmations. Toutes les informations reçues de la part des personnes interrogées seront traitées de manière strictement confidentielle.</w:t>
      </w:r>
    </w:p>
    <w:p w14:paraId="1D5F5797" w14:textId="77777777" w:rsidR="008C6538" w:rsidRPr="004B1CD7" w:rsidRDefault="00694848" w:rsidP="00694848">
      <w:pPr>
        <w:spacing w:before="120" w:after="120" w:line="276" w:lineRule="auto"/>
        <w:jc w:val="left"/>
        <w:rPr>
          <w:lang w:val="fr-FR"/>
        </w:rPr>
      </w:pPr>
      <w:r w:rsidRPr="004B1CD7">
        <w:rPr>
          <w:b/>
          <w:lang w:val="fr-FR"/>
        </w:rPr>
        <w:t xml:space="preserve">Veuillez soumettre vos commentaires à la directrice du projet, Lucy Russel, à l’adresse : </w:t>
      </w:r>
      <w:r w:rsidR="003A3A83">
        <w:fldChar w:fldCharType="begin"/>
      </w:r>
      <w:r w:rsidR="003A3A83" w:rsidRPr="003A3A83">
        <w:rPr>
          <w:lang w:val="fr-FR"/>
        </w:rPr>
        <w:instrText xml:space="preserve"> HYPERLINK "mailto:l.russell@fairtrade.net" </w:instrText>
      </w:r>
      <w:r w:rsidR="003A3A83">
        <w:fldChar w:fldCharType="separate"/>
      </w:r>
      <w:r w:rsidR="00D85796" w:rsidRPr="004B1CD7">
        <w:rPr>
          <w:rStyle w:val="Hyperlink"/>
          <w:b/>
          <w:lang w:val="fr-FR"/>
        </w:rPr>
        <w:t>l.russell@fairtrade.net</w:t>
      </w:r>
      <w:r w:rsidR="003A3A83">
        <w:rPr>
          <w:rStyle w:val="Hyperlink"/>
          <w:b/>
          <w:lang w:val="fr-FR"/>
        </w:rPr>
        <w:fldChar w:fldCharType="end"/>
      </w:r>
      <w:r w:rsidR="00D85796" w:rsidRPr="004B1CD7">
        <w:rPr>
          <w:b/>
          <w:lang w:val="fr-FR"/>
        </w:rPr>
        <w:t xml:space="preserve"> </w:t>
      </w:r>
      <w:r w:rsidRPr="004B1CD7">
        <w:rPr>
          <w:b/>
          <w:lang w:val="fr-FR"/>
        </w:rPr>
        <w:t>avant le</w:t>
      </w:r>
      <w:r w:rsidR="00D85796" w:rsidRPr="004B1CD7">
        <w:rPr>
          <w:b/>
          <w:lang w:val="fr-FR"/>
        </w:rPr>
        <w:t>15.05</w:t>
      </w:r>
      <w:r w:rsidR="00825ED1" w:rsidRPr="004B1CD7">
        <w:rPr>
          <w:b/>
          <w:lang w:val="fr-FR"/>
        </w:rPr>
        <w:t>.201</w:t>
      </w:r>
      <w:r w:rsidR="00F71586" w:rsidRPr="004B1CD7">
        <w:rPr>
          <w:b/>
          <w:lang w:val="fr-FR"/>
        </w:rPr>
        <w:t>5</w:t>
      </w:r>
      <w:r w:rsidR="008C6538" w:rsidRPr="004B1CD7">
        <w:rPr>
          <w:b/>
          <w:lang w:val="fr-FR"/>
        </w:rPr>
        <w:t>.</w:t>
      </w:r>
      <w:r w:rsidR="008C6538" w:rsidRPr="004B1CD7">
        <w:rPr>
          <w:lang w:val="fr-FR"/>
        </w:rPr>
        <w:t xml:space="preserve"> </w:t>
      </w:r>
      <w:r w:rsidRPr="004B1CD7">
        <w:rPr>
          <w:lang w:val="fr-FR"/>
        </w:rPr>
        <w:t xml:space="preserve">Si vous avez la moindre question concernant la proposition de standard ou le processus de consultation, veuillez contacter la directrice du projet par email ou appeler le </w:t>
      </w:r>
      <w:r w:rsidR="008C6538" w:rsidRPr="004B1CD7">
        <w:rPr>
          <w:lang w:val="fr-FR"/>
        </w:rPr>
        <w:t>+49-228-94923-</w:t>
      </w:r>
      <w:r w:rsidR="005D666D" w:rsidRPr="004B1CD7">
        <w:rPr>
          <w:lang w:val="fr-FR"/>
        </w:rPr>
        <w:t>282</w:t>
      </w:r>
      <w:r w:rsidR="000E1E3A" w:rsidRPr="004B1CD7">
        <w:rPr>
          <w:lang w:val="fr-FR"/>
        </w:rPr>
        <w:t>.</w:t>
      </w:r>
    </w:p>
    <w:p w14:paraId="6DB002A9" w14:textId="5DBDDC97" w:rsidR="008C6538" w:rsidRPr="004B1CD7" w:rsidRDefault="00694848" w:rsidP="0057227C">
      <w:pPr>
        <w:spacing w:before="120" w:after="120" w:line="276" w:lineRule="auto"/>
        <w:jc w:val="left"/>
        <w:rPr>
          <w:lang w:val="fr-FR"/>
        </w:rPr>
      </w:pPr>
      <w:r w:rsidRPr="004B1CD7">
        <w:rPr>
          <w:lang w:val="fr-FR"/>
        </w:rPr>
        <w:t xml:space="preserve">Suite à cette consultation, nous préparerons un document compilant tous les commentaires reçus, qui sera envoyé par mail à tous les participants et sera disponible à cette adresse : </w:t>
      </w:r>
      <w:r w:rsidR="003A3A83">
        <w:fldChar w:fldCharType="begin"/>
      </w:r>
      <w:r w:rsidR="003A3A83" w:rsidRPr="003A3A83">
        <w:rPr>
          <w:lang w:val="fr-FR"/>
        </w:rPr>
        <w:instrText xml:space="preserve"> HYPERLINK "http://www.fairtrade.net/standards-work-in-progress.html?&amp;L=1" </w:instrText>
      </w:r>
      <w:r w:rsidR="003A3A83">
        <w:fldChar w:fldCharType="separate"/>
      </w:r>
      <w:r w:rsidR="002C2FCB" w:rsidRPr="004B1CD7">
        <w:rPr>
          <w:rStyle w:val="Hyperlink"/>
          <w:lang w:val="fr-FR"/>
        </w:rPr>
        <w:t>http://www.fairtrade.net/standards-work-in-progress.html?&amp;L=1</w:t>
      </w:r>
      <w:r w:rsidR="003A3A83">
        <w:rPr>
          <w:rStyle w:val="Hyperlink"/>
          <w:lang w:val="fr-FR"/>
        </w:rPr>
        <w:fldChar w:fldCharType="end"/>
      </w:r>
      <w:r w:rsidR="002C2FCB" w:rsidRPr="004B1CD7">
        <w:rPr>
          <w:lang w:val="fr-FR"/>
        </w:rPr>
        <w:t xml:space="preserve"> </w:t>
      </w:r>
      <w:r w:rsidRPr="004B1CD7">
        <w:rPr>
          <w:lang w:val="fr-FR"/>
        </w:rPr>
        <w:t xml:space="preserve">dans la partie concernant le projet de </w:t>
      </w:r>
      <w:r w:rsidRPr="004B1CD7">
        <w:rPr>
          <w:lang w:val="fr-FR"/>
        </w:rPr>
        <w:lastRenderedPageBreak/>
        <w:t>révision pour le miel. Le</w:t>
      </w:r>
      <w:r w:rsidR="00E37A68">
        <w:rPr>
          <w:lang w:val="fr-FR"/>
        </w:rPr>
        <w:t xml:space="preserve"> projet de standard sera amendé</w:t>
      </w:r>
      <w:r w:rsidRPr="004B1CD7">
        <w:rPr>
          <w:lang w:val="fr-FR"/>
        </w:rPr>
        <w:t xml:space="preserve"> en prenant en considération tous les</w:t>
      </w:r>
      <w:r w:rsidR="00E37A68">
        <w:rPr>
          <w:lang w:val="fr-FR"/>
        </w:rPr>
        <w:t xml:space="preserve"> commentaires, et sera soumis</w:t>
      </w:r>
      <w:r w:rsidRPr="004B1CD7">
        <w:rPr>
          <w:lang w:val="fr-FR"/>
        </w:rPr>
        <w:t xml:space="preserve"> pour approbation en juin 2015.</w:t>
      </w:r>
    </w:p>
    <w:p w14:paraId="14630030" w14:textId="77777777" w:rsidR="00F71586" w:rsidRPr="004B1CD7" w:rsidRDefault="00F71586" w:rsidP="0057227C">
      <w:pPr>
        <w:pStyle w:val="StyleHeading6Left0Hanging025"/>
        <w:keepNext/>
        <w:keepLines/>
        <w:spacing w:before="120" w:after="120" w:line="276" w:lineRule="auto"/>
        <w:jc w:val="left"/>
        <w:rPr>
          <w:lang w:val="fr-FR"/>
        </w:rPr>
      </w:pPr>
    </w:p>
    <w:p w14:paraId="350AEF67" w14:textId="77777777" w:rsidR="00F71586" w:rsidRPr="004B1CD7" w:rsidRDefault="00694848" w:rsidP="0057227C">
      <w:pPr>
        <w:pStyle w:val="StyleHeading6Left0Hanging025"/>
        <w:numPr>
          <w:ilvl w:val="0"/>
          <w:numId w:val="25"/>
        </w:numPr>
        <w:spacing w:before="120" w:after="120" w:line="276" w:lineRule="auto"/>
        <w:jc w:val="left"/>
        <w:rPr>
          <w:lang w:val="fr-FR"/>
        </w:rPr>
      </w:pPr>
      <w:r w:rsidRPr="004B1CD7">
        <w:rPr>
          <w:lang w:val="fr-FR"/>
        </w:rPr>
        <w:t>Contexte</w:t>
      </w:r>
      <w:r w:rsidR="00F71586" w:rsidRPr="004B1CD7">
        <w:rPr>
          <w:lang w:val="fr-FR"/>
        </w:rPr>
        <w:t xml:space="preserve"> </w:t>
      </w:r>
      <w:r w:rsidRPr="004B1CD7">
        <w:rPr>
          <w:lang w:val="fr-FR"/>
        </w:rPr>
        <w:t>et objectifs</w:t>
      </w:r>
    </w:p>
    <w:p w14:paraId="02EE9002" w14:textId="51F2CC3E" w:rsidR="00335886" w:rsidRPr="004B1CD7" w:rsidRDefault="00335886" w:rsidP="0057227C">
      <w:pPr>
        <w:pStyle w:val="StyleHeading6Left0Hanging025"/>
        <w:spacing w:before="120" w:after="120" w:line="276" w:lineRule="auto"/>
        <w:jc w:val="left"/>
        <w:rPr>
          <w:b w:val="0"/>
          <w:sz w:val="20"/>
          <w:lang w:val="fr-FR"/>
        </w:rPr>
      </w:pPr>
      <w:r w:rsidRPr="004B1CD7">
        <w:rPr>
          <w:b w:val="0"/>
          <w:sz w:val="20"/>
          <w:lang w:val="fr-FR"/>
        </w:rPr>
        <w:t xml:space="preserve">Le </w:t>
      </w:r>
      <w:r w:rsidR="003A3A83">
        <w:fldChar w:fldCharType="begin"/>
      </w:r>
      <w:r w:rsidR="003A3A83" w:rsidRPr="003A3A83">
        <w:rPr>
          <w:lang w:val="fr-FR"/>
        </w:rPr>
        <w:instrText xml:space="preserve"> HYPERLINK "mailto:http://www.fairtrade.net/fileadmin/user_upload/content/2009/standards/documents/2011-08-12_FR_Honey_SPO.pdf" </w:instrText>
      </w:r>
      <w:r w:rsidR="003A3A83">
        <w:fldChar w:fldCharType="separate"/>
      </w:r>
      <w:r w:rsidRPr="004B1CD7">
        <w:rPr>
          <w:rStyle w:val="Hyperlink"/>
          <w:b w:val="0"/>
          <w:sz w:val="20"/>
          <w:lang w:val="fr-FR"/>
        </w:rPr>
        <w:t>Standard Fairtrade pour le miel</w:t>
      </w:r>
      <w:r w:rsidR="003A3A83">
        <w:rPr>
          <w:rStyle w:val="Hyperlink"/>
          <w:b w:val="0"/>
          <w:sz w:val="20"/>
          <w:lang w:val="fr-FR"/>
        </w:rPr>
        <w:fldChar w:fldCharType="end"/>
      </w:r>
      <w:r w:rsidRPr="004B1CD7">
        <w:rPr>
          <w:b w:val="0"/>
          <w:sz w:val="20"/>
          <w:lang w:val="fr-FR"/>
        </w:rPr>
        <w:t xml:space="preserve"> présente les critères avec lesquels les producteurs et acteurs commerciaux du miel doivent être en conformité (en plus des critères pour les producteurs dans le Standard pour les Organisations de Petits Producteurs et les critères pour les acteurs commerciaux dans le Standard des acteurs commerciaux). L’objectif de la révision complète de ce standard est de proposer tout amendement nécessaire à ces critères et de s’assurer qu’il</w:t>
      </w:r>
      <w:r w:rsidR="005A3E25" w:rsidRPr="004B1CD7">
        <w:rPr>
          <w:b w:val="0"/>
          <w:sz w:val="20"/>
          <w:lang w:val="fr-FR"/>
        </w:rPr>
        <w:t>s sont totalement en conformité avec les critères du Standard des acteurs commerciaux, qui a récemment été révisé</w:t>
      </w:r>
      <w:r w:rsidR="00884C67">
        <w:rPr>
          <w:b w:val="0"/>
          <w:sz w:val="20"/>
          <w:lang w:val="fr-FR"/>
        </w:rPr>
        <w:t>,</w:t>
      </w:r>
      <w:r w:rsidR="005A3E25" w:rsidRPr="004B1CD7">
        <w:rPr>
          <w:b w:val="0"/>
          <w:sz w:val="20"/>
          <w:lang w:val="fr-FR"/>
        </w:rPr>
        <w:t xml:space="preserve"> et de FLOCERT.</w:t>
      </w:r>
    </w:p>
    <w:p w14:paraId="317AF34B" w14:textId="77777777" w:rsidR="009B48E0" w:rsidRPr="004B1CD7" w:rsidRDefault="009B48E0" w:rsidP="0057227C">
      <w:pPr>
        <w:pStyle w:val="StyleHeading6Left0Hanging025"/>
        <w:spacing w:line="276" w:lineRule="auto"/>
        <w:jc w:val="left"/>
        <w:rPr>
          <w:b w:val="0"/>
          <w:color w:val="0000FF"/>
          <w:sz w:val="20"/>
          <w:lang w:val="fr-FR"/>
        </w:rPr>
      </w:pPr>
    </w:p>
    <w:p w14:paraId="54D460A2" w14:textId="64F8500D" w:rsidR="00A9700C" w:rsidRPr="004B1CD7" w:rsidRDefault="005A3E25" w:rsidP="0057227C">
      <w:pPr>
        <w:pStyle w:val="StyleHeading6Left0Hanging025"/>
        <w:numPr>
          <w:ilvl w:val="0"/>
          <w:numId w:val="25"/>
        </w:numPr>
        <w:spacing w:before="120" w:after="120" w:line="276" w:lineRule="auto"/>
        <w:jc w:val="left"/>
        <w:rPr>
          <w:lang w:val="fr-FR"/>
        </w:rPr>
      </w:pPr>
      <w:r w:rsidRPr="004B1CD7">
        <w:rPr>
          <w:lang w:val="fr-FR"/>
        </w:rPr>
        <w:t>Informations sur le projet et le processus</w:t>
      </w:r>
    </w:p>
    <w:p w14:paraId="728BFF44" w14:textId="2B2E57B8" w:rsidR="00EE633B" w:rsidRPr="004B1CD7" w:rsidRDefault="005A3E25" w:rsidP="005A3E25">
      <w:pPr>
        <w:spacing w:before="120" w:after="120" w:line="276" w:lineRule="auto"/>
        <w:jc w:val="left"/>
        <w:rPr>
          <w:lang w:val="fr-FR"/>
        </w:rPr>
      </w:pPr>
      <w:r w:rsidRPr="004B1CD7">
        <w:rPr>
          <w:lang w:val="fr-FR"/>
        </w:rPr>
        <w:t xml:space="preserve">Ce projet de révision du standard a débuté en janvier 2015. L’affectation du projet (AP) est disponible à l’adresse : </w:t>
      </w:r>
      <w:r w:rsidR="003A3A83">
        <w:fldChar w:fldCharType="begin"/>
      </w:r>
      <w:r w:rsidR="003A3A83" w:rsidRPr="003A3A83">
        <w:rPr>
          <w:lang w:val="fr-FR"/>
        </w:rPr>
        <w:instrText xml:space="preserve"> HYPERLINK "http://www.fairtrade.net/fileadmin/user_upload/content/2009/standards/documents/2015-03-30_PA_Honey_FINAL.pdf" </w:instrText>
      </w:r>
      <w:r w:rsidR="003A3A83">
        <w:fldChar w:fldCharType="separate"/>
      </w:r>
      <w:r w:rsidR="00EE633B" w:rsidRPr="004B1CD7">
        <w:rPr>
          <w:rStyle w:val="Hyperlink"/>
          <w:color w:val="auto"/>
          <w:lang w:val="fr-FR"/>
        </w:rPr>
        <w:t>http://www.fairtrade.net/standards-work-in-progress.html</w:t>
      </w:r>
      <w:r w:rsidR="003A3A83">
        <w:rPr>
          <w:rStyle w:val="Hyperlink"/>
          <w:color w:val="auto"/>
          <w:lang w:val="fr-FR"/>
        </w:rPr>
        <w:fldChar w:fldCharType="end"/>
      </w:r>
      <w:r w:rsidR="00D6039C" w:rsidRPr="004B1CD7">
        <w:rPr>
          <w:lang w:val="fr-FR"/>
        </w:rPr>
        <w:t>.</w:t>
      </w:r>
    </w:p>
    <w:p w14:paraId="7FCCBA6D" w14:textId="77777777" w:rsidR="00741F49" w:rsidRPr="004B1CD7" w:rsidRDefault="00741F49" w:rsidP="0057227C">
      <w:pPr>
        <w:pStyle w:val="StyleHeading6Left0Hanging025"/>
        <w:keepNext/>
        <w:keepLines/>
        <w:spacing w:before="120" w:after="120" w:line="276" w:lineRule="auto"/>
        <w:ind w:left="720"/>
        <w:jc w:val="left"/>
        <w:rPr>
          <w:lang w:val="fr-FR"/>
        </w:rPr>
      </w:pPr>
    </w:p>
    <w:p w14:paraId="6C18E8FF" w14:textId="7CEC33BB" w:rsidR="008C6538" w:rsidRPr="004B1CD7" w:rsidRDefault="005A3E25" w:rsidP="0057227C">
      <w:pPr>
        <w:pStyle w:val="StyleHeading6Left0Hanging025"/>
        <w:keepNext/>
        <w:keepLines/>
        <w:numPr>
          <w:ilvl w:val="0"/>
          <w:numId w:val="25"/>
        </w:numPr>
        <w:spacing w:before="120" w:after="120" w:line="276" w:lineRule="auto"/>
        <w:jc w:val="left"/>
        <w:rPr>
          <w:lang w:val="fr-FR"/>
        </w:rPr>
      </w:pPr>
      <w:r w:rsidRPr="004B1CD7">
        <w:rPr>
          <w:lang w:val="fr-FR"/>
        </w:rPr>
        <w:t>Confidentialité</w:t>
      </w:r>
    </w:p>
    <w:p w14:paraId="7C7CFAA8" w14:textId="66E781B1" w:rsidR="0057227C" w:rsidRPr="004B1CD7" w:rsidRDefault="005A3E25" w:rsidP="005A3E25">
      <w:pPr>
        <w:keepNext/>
        <w:keepLines/>
        <w:spacing w:before="120" w:after="120" w:line="276" w:lineRule="auto"/>
        <w:jc w:val="left"/>
        <w:rPr>
          <w:szCs w:val="20"/>
          <w:lang w:val="fr-FR"/>
        </w:rPr>
      </w:pPr>
      <w:r w:rsidRPr="004B1CD7">
        <w:rPr>
          <w:rFonts w:cs="Arial"/>
          <w:szCs w:val="20"/>
          <w:lang w:val="fr-FR"/>
        </w:rPr>
        <w:t>Toutes les informations reçues de la part des personnes interrogées seront traitées avec attention et dans la plus grande confidentialité. Les résultats de cette consultation seront communiqués sous forme globale. Tous les retours d’informations seront analysés et utilisés en vue de rédiger la proposition finale. Cependant, pour analyser les données, nous avons besoin de savoir quelles réponses proviennent des producteurs, des acteurs commerciaux, des détenteurs de licence… Ainsi nous vous demandons de bien vouloir fournir des informations concernant votre organisation.</w:t>
      </w:r>
    </w:p>
    <w:p w14:paraId="473C6D42" w14:textId="77777777" w:rsidR="005A3E25" w:rsidRPr="004B1CD7" w:rsidRDefault="005A3E25">
      <w:pPr>
        <w:spacing w:line="240" w:lineRule="auto"/>
        <w:jc w:val="left"/>
        <w:rPr>
          <w:b/>
          <w:sz w:val="22"/>
          <w:szCs w:val="22"/>
          <w:lang w:val="fr-FR"/>
        </w:rPr>
      </w:pPr>
      <w:r w:rsidRPr="004B1CD7">
        <w:rPr>
          <w:b/>
          <w:sz w:val="22"/>
          <w:szCs w:val="22"/>
          <w:lang w:val="fr-FR"/>
        </w:rPr>
        <w:br w:type="page"/>
      </w:r>
    </w:p>
    <w:p w14:paraId="61A8F1BF" w14:textId="67543590" w:rsidR="008C6538" w:rsidRPr="004B1CD7" w:rsidRDefault="004E18B1" w:rsidP="0057227C">
      <w:pPr>
        <w:spacing w:before="120" w:after="120" w:line="276" w:lineRule="auto"/>
        <w:jc w:val="left"/>
        <w:rPr>
          <w:b/>
          <w:sz w:val="22"/>
          <w:szCs w:val="22"/>
          <w:lang w:val="fr-FR"/>
        </w:rPr>
      </w:pPr>
      <w:r w:rsidRPr="004B1CD7">
        <w:rPr>
          <w:b/>
          <w:sz w:val="22"/>
          <w:szCs w:val="22"/>
          <w:lang w:val="fr-FR"/>
        </w:rPr>
        <w:lastRenderedPageBreak/>
        <w:t>PART</w:t>
      </w:r>
      <w:r w:rsidR="005A3E25" w:rsidRPr="004B1CD7">
        <w:rPr>
          <w:b/>
          <w:sz w:val="22"/>
          <w:szCs w:val="22"/>
          <w:lang w:val="fr-FR"/>
        </w:rPr>
        <w:t>IE </w:t>
      </w:r>
      <w:r w:rsidRPr="004B1CD7">
        <w:rPr>
          <w:b/>
          <w:sz w:val="22"/>
          <w:szCs w:val="22"/>
          <w:lang w:val="fr-FR"/>
        </w:rPr>
        <w:t>2</w:t>
      </w:r>
      <w:r w:rsidR="005A3E25" w:rsidRPr="004B1CD7">
        <w:rPr>
          <w:b/>
          <w:sz w:val="22"/>
          <w:szCs w:val="22"/>
          <w:lang w:val="fr-FR"/>
        </w:rPr>
        <w:t> </w:t>
      </w:r>
      <w:r w:rsidRPr="004B1CD7">
        <w:rPr>
          <w:b/>
          <w:sz w:val="22"/>
          <w:szCs w:val="22"/>
          <w:lang w:val="fr-FR"/>
        </w:rPr>
        <w:t xml:space="preserve">: </w:t>
      </w:r>
      <w:r w:rsidR="005A3E25" w:rsidRPr="004B1CD7">
        <w:rPr>
          <w:b/>
          <w:sz w:val="22"/>
          <w:szCs w:val="22"/>
          <w:lang w:val="fr-FR"/>
        </w:rPr>
        <w:t>Consultation sur le projet de Standard</w:t>
      </w:r>
    </w:p>
    <w:p w14:paraId="294F09D3" w14:textId="77777777" w:rsidR="00C22B94" w:rsidRPr="004B1CD7" w:rsidRDefault="00C22B94" w:rsidP="0057227C">
      <w:pPr>
        <w:pStyle w:val="StyleHeading6Left0Hanging025"/>
        <w:spacing w:before="120" w:after="120" w:line="276" w:lineRule="auto"/>
        <w:jc w:val="left"/>
        <w:rPr>
          <w:sz w:val="20"/>
          <w:lang w:val="fr-FR"/>
        </w:rPr>
      </w:pPr>
    </w:p>
    <w:p w14:paraId="2497CC87" w14:textId="08F2737E" w:rsidR="005A3E25" w:rsidRPr="004B1CD7" w:rsidRDefault="005A3E25" w:rsidP="0057227C">
      <w:pPr>
        <w:spacing w:before="120" w:after="120" w:line="276" w:lineRule="auto"/>
        <w:jc w:val="left"/>
        <w:rPr>
          <w:lang w:val="fr-FR"/>
        </w:rPr>
      </w:pPr>
      <w:r w:rsidRPr="004B1CD7">
        <w:rPr>
          <w:lang w:val="fr-FR"/>
        </w:rPr>
        <w:t xml:space="preserve">La consultation s’articule </w:t>
      </w:r>
      <w:r w:rsidR="00884C67">
        <w:rPr>
          <w:lang w:val="fr-FR"/>
        </w:rPr>
        <w:t>autour</w:t>
      </w:r>
      <w:r w:rsidRPr="004B1CD7">
        <w:rPr>
          <w:lang w:val="fr-FR"/>
        </w:rPr>
        <w:t xml:space="preserve"> les parties suivantes :</w:t>
      </w:r>
    </w:p>
    <w:sdt>
      <w:sdtPr>
        <w:rPr>
          <w:rFonts w:ascii="Arial" w:eastAsia="Times New Roman" w:hAnsi="Arial" w:cs="Times New Roman"/>
          <w:b w:val="0"/>
          <w:bCs w:val="0"/>
          <w:color w:val="auto"/>
          <w:sz w:val="20"/>
          <w:szCs w:val="24"/>
          <w:lang w:val="fr-FR" w:eastAsia="en-GB"/>
        </w:rPr>
        <w:id w:val="-1490854711"/>
        <w:docPartObj>
          <w:docPartGallery w:val="Table of Contents"/>
          <w:docPartUnique/>
        </w:docPartObj>
      </w:sdtPr>
      <w:sdtEndPr/>
      <w:sdtContent>
        <w:p w14:paraId="10F31D2B" w14:textId="77777777" w:rsidR="003F7FBC" w:rsidRPr="004B1CD7" w:rsidRDefault="003F7FBC" w:rsidP="0057227C">
          <w:pPr>
            <w:pStyle w:val="TOCHeading"/>
            <w:rPr>
              <w:sz w:val="20"/>
              <w:szCs w:val="20"/>
              <w:lang w:val="fr-FR"/>
            </w:rPr>
          </w:pPr>
        </w:p>
        <w:p w14:paraId="2C7EA6F2" w14:textId="77777777" w:rsidR="003A3A83" w:rsidRPr="003A3A83" w:rsidRDefault="004A3CBA">
          <w:pPr>
            <w:pStyle w:val="TOC1"/>
            <w:rPr>
              <w:rFonts w:asciiTheme="minorHAnsi" w:eastAsiaTheme="minorEastAsia" w:hAnsiTheme="minorHAnsi" w:cstheme="minorBidi"/>
              <w:sz w:val="22"/>
              <w:szCs w:val="22"/>
              <w:lang w:eastAsia="zh-CN"/>
            </w:rPr>
          </w:pPr>
          <w:r w:rsidRPr="004B1CD7">
            <w:rPr>
              <w:noProof w:val="0"/>
              <w:szCs w:val="20"/>
              <w:lang w:val="fr-FR"/>
            </w:rPr>
            <w:fldChar w:fldCharType="begin"/>
          </w:r>
          <w:r w:rsidR="003F7FBC" w:rsidRPr="004B1CD7">
            <w:rPr>
              <w:noProof w:val="0"/>
              <w:szCs w:val="20"/>
              <w:lang w:val="fr-FR"/>
            </w:rPr>
            <w:instrText xml:space="preserve"> TOC \o "1-3" \h \z \u </w:instrText>
          </w:r>
          <w:r w:rsidRPr="004B1CD7">
            <w:rPr>
              <w:noProof w:val="0"/>
              <w:szCs w:val="20"/>
              <w:lang w:val="fr-FR"/>
            </w:rPr>
            <w:fldChar w:fldCharType="separate"/>
          </w:r>
          <w:hyperlink w:anchor="_Toc418522519" w:history="1">
            <w:r w:rsidR="003A3A83" w:rsidRPr="003A3A83">
              <w:rPr>
                <w:rStyle w:val="Hyperlink"/>
                <w:lang w:val="fr-FR"/>
              </w:rPr>
              <w:t>1)</w:t>
            </w:r>
            <w:r w:rsidR="003A3A83" w:rsidRPr="003A3A83">
              <w:rPr>
                <w:rFonts w:asciiTheme="minorHAnsi" w:eastAsiaTheme="minorEastAsia" w:hAnsiTheme="minorHAnsi" w:cstheme="minorBidi"/>
                <w:sz w:val="22"/>
                <w:szCs w:val="22"/>
                <w:lang w:eastAsia="zh-CN"/>
              </w:rPr>
              <w:tab/>
            </w:r>
            <w:r w:rsidR="003A3A83" w:rsidRPr="003A3A83">
              <w:rPr>
                <w:rStyle w:val="Hyperlink"/>
                <w:lang w:val="fr-FR"/>
              </w:rPr>
              <w:t>Informations concernant votre organisation</w:t>
            </w:r>
            <w:r w:rsidR="003A3A83" w:rsidRPr="003A3A83">
              <w:rPr>
                <w:webHidden/>
              </w:rPr>
              <w:tab/>
            </w:r>
            <w:r w:rsidR="003A3A83" w:rsidRPr="003A3A83">
              <w:rPr>
                <w:webHidden/>
              </w:rPr>
              <w:fldChar w:fldCharType="begin"/>
            </w:r>
            <w:r w:rsidR="003A3A83" w:rsidRPr="003A3A83">
              <w:rPr>
                <w:webHidden/>
              </w:rPr>
              <w:instrText xml:space="preserve"> PAGEREF _Toc418522519 \h </w:instrText>
            </w:r>
            <w:r w:rsidR="003A3A83" w:rsidRPr="003A3A83">
              <w:rPr>
                <w:webHidden/>
              </w:rPr>
            </w:r>
            <w:r w:rsidR="003A3A83" w:rsidRPr="003A3A83">
              <w:rPr>
                <w:webHidden/>
              </w:rPr>
              <w:fldChar w:fldCharType="separate"/>
            </w:r>
            <w:r w:rsidR="003A3A83" w:rsidRPr="003A3A83">
              <w:rPr>
                <w:webHidden/>
              </w:rPr>
              <w:t>4</w:t>
            </w:r>
            <w:r w:rsidR="003A3A83" w:rsidRPr="003A3A83">
              <w:rPr>
                <w:webHidden/>
              </w:rPr>
              <w:fldChar w:fldCharType="end"/>
            </w:r>
          </w:hyperlink>
        </w:p>
        <w:p w14:paraId="11D75EDE" w14:textId="77777777" w:rsidR="003A3A83" w:rsidRPr="003A3A83" w:rsidRDefault="003A3A83">
          <w:pPr>
            <w:pStyle w:val="TOC1"/>
            <w:rPr>
              <w:rFonts w:asciiTheme="minorHAnsi" w:eastAsiaTheme="minorEastAsia" w:hAnsiTheme="minorHAnsi" w:cstheme="minorBidi"/>
              <w:sz w:val="22"/>
              <w:szCs w:val="22"/>
              <w:lang w:eastAsia="zh-CN"/>
            </w:rPr>
          </w:pPr>
          <w:hyperlink w:anchor="_Toc418522520" w:history="1">
            <w:r w:rsidRPr="003A3A83">
              <w:rPr>
                <w:rStyle w:val="Hyperlink"/>
                <w:lang w:val="fr-FR"/>
              </w:rPr>
              <w:t>2)</w:t>
            </w:r>
            <w:r w:rsidRPr="003A3A83">
              <w:rPr>
                <w:rFonts w:asciiTheme="minorHAnsi" w:eastAsiaTheme="minorEastAsia" w:hAnsiTheme="minorHAnsi" w:cstheme="minorBidi"/>
                <w:sz w:val="22"/>
                <w:szCs w:val="22"/>
                <w:lang w:eastAsia="zh-CN"/>
              </w:rPr>
              <w:tab/>
            </w:r>
            <w:r w:rsidRPr="003A3A83">
              <w:rPr>
                <w:rStyle w:val="Hyperlink"/>
                <w:lang w:val="fr-FR"/>
              </w:rPr>
              <w:t>Qualité</w:t>
            </w:r>
            <w:r w:rsidRPr="003A3A83">
              <w:rPr>
                <w:webHidden/>
              </w:rPr>
              <w:tab/>
            </w:r>
            <w:r w:rsidRPr="003A3A83">
              <w:rPr>
                <w:webHidden/>
              </w:rPr>
              <w:fldChar w:fldCharType="begin"/>
            </w:r>
            <w:r w:rsidRPr="003A3A83">
              <w:rPr>
                <w:webHidden/>
              </w:rPr>
              <w:instrText xml:space="preserve"> PAGEREF _Toc418522520 \h </w:instrText>
            </w:r>
            <w:r w:rsidRPr="003A3A83">
              <w:rPr>
                <w:webHidden/>
              </w:rPr>
            </w:r>
            <w:r w:rsidRPr="003A3A83">
              <w:rPr>
                <w:webHidden/>
              </w:rPr>
              <w:fldChar w:fldCharType="separate"/>
            </w:r>
            <w:r w:rsidRPr="003A3A83">
              <w:rPr>
                <w:webHidden/>
              </w:rPr>
              <w:t>5</w:t>
            </w:r>
            <w:r w:rsidRPr="003A3A83">
              <w:rPr>
                <w:webHidden/>
              </w:rPr>
              <w:fldChar w:fldCharType="end"/>
            </w:r>
          </w:hyperlink>
        </w:p>
        <w:p w14:paraId="0E5F3308" w14:textId="77777777" w:rsidR="003A3A83" w:rsidRPr="003A3A83" w:rsidRDefault="003A3A83">
          <w:pPr>
            <w:pStyle w:val="TOC1"/>
            <w:rPr>
              <w:rFonts w:asciiTheme="minorHAnsi" w:eastAsiaTheme="minorEastAsia" w:hAnsiTheme="minorHAnsi" w:cstheme="minorBidi"/>
              <w:sz w:val="22"/>
              <w:szCs w:val="22"/>
              <w:lang w:eastAsia="zh-CN"/>
            </w:rPr>
          </w:pPr>
          <w:hyperlink w:anchor="_Toc418522521" w:history="1">
            <w:r w:rsidRPr="003A3A83">
              <w:rPr>
                <w:rStyle w:val="Hyperlink"/>
                <w:lang w:val="fr-FR"/>
              </w:rPr>
              <w:t>3)</w:t>
            </w:r>
            <w:r w:rsidRPr="003A3A83">
              <w:rPr>
                <w:rFonts w:asciiTheme="minorHAnsi" w:eastAsiaTheme="minorEastAsia" w:hAnsiTheme="minorHAnsi" w:cstheme="minorBidi"/>
                <w:sz w:val="22"/>
                <w:szCs w:val="22"/>
                <w:lang w:eastAsia="zh-CN"/>
              </w:rPr>
              <w:tab/>
            </w:r>
            <w:r w:rsidRPr="003A3A83">
              <w:rPr>
                <w:rStyle w:val="Hyperlink"/>
                <w:lang w:val="fr-FR"/>
              </w:rPr>
              <w:t>Risques liés aux conditions météorologiques</w:t>
            </w:r>
            <w:r w:rsidRPr="003A3A83">
              <w:rPr>
                <w:webHidden/>
              </w:rPr>
              <w:tab/>
            </w:r>
            <w:r w:rsidRPr="003A3A83">
              <w:rPr>
                <w:webHidden/>
              </w:rPr>
              <w:fldChar w:fldCharType="begin"/>
            </w:r>
            <w:r w:rsidRPr="003A3A83">
              <w:rPr>
                <w:webHidden/>
              </w:rPr>
              <w:instrText xml:space="preserve"> PAGEREF _Toc418522521 \h </w:instrText>
            </w:r>
            <w:r w:rsidRPr="003A3A83">
              <w:rPr>
                <w:webHidden/>
              </w:rPr>
            </w:r>
            <w:r w:rsidRPr="003A3A83">
              <w:rPr>
                <w:webHidden/>
              </w:rPr>
              <w:fldChar w:fldCharType="separate"/>
            </w:r>
            <w:r w:rsidRPr="003A3A83">
              <w:rPr>
                <w:webHidden/>
              </w:rPr>
              <w:t>9</w:t>
            </w:r>
            <w:r w:rsidRPr="003A3A83">
              <w:rPr>
                <w:webHidden/>
              </w:rPr>
              <w:fldChar w:fldCharType="end"/>
            </w:r>
          </w:hyperlink>
        </w:p>
        <w:p w14:paraId="75357F36" w14:textId="77777777" w:rsidR="003A3A83" w:rsidRPr="003A3A83" w:rsidRDefault="003A3A83">
          <w:pPr>
            <w:pStyle w:val="TOC1"/>
            <w:rPr>
              <w:rFonts w:asciiTheme="minorHAnsi" w:eastAsiaTheme="minorEastAsia" w:hAnsiTheme="minorHAnsi" w:cstheme="minorBidi"/>
              <w:sz w:val="22"/>
              <w:szCs w:val="22"/>
              <w:lang w:eastAsia="zh-CN"/>
            </w:rPr>
          </w:pPr>
          <w:hyperlink w:anchor="_Toc418522522" w:history="1">
            <w:r w:rsidRPr="003A3A83">
              <w:rPr>
                <w:rStyle w:val="Hyperlink"/>
                <w:lang w:val="fr-FR"/>
              </w:rPr>
              <w:t>4)</w:t>
            </w:r>
            <w:r w:rsidRPr="003A3A83">
              <w:rPr>
                <w:rFonts w:asciiTheme="minorHAnsi" w:eastAsiaTheme="minorEastAsia" w:hAnsiTheme="minorHAnsi" w:cstheme="minorBidi"/>
                <w:sz w:val="22"/>
                <w:szCs w:val="22"/>
                <w:lang w:eastAsia="zh-CN"/>
              </w:rPr>
              <w:tab/>
            </w:r>
            <w:r w:rsidRPr="003A3A83">
              <w:rPr>
                <w:rStyle w:val="Hyperlink"/>
                <w:lang w:val="fr-FR"/>
              </w:rPr>
              <w:t>Alignement avec le Standard des acteurs commerciaux et les critères de conformité</w:t>
            </w:r>
            <w:r w:rsidRPr="003A3A83">
              <w:rPr>
                <w:webHidden/>
              </w:rPr>
              <w:tab/>
            </w:r>
            <w:r w:rsidRPr="003A3A83">
              <w:rPr>
                <w:webHidden/>
              </w:rPr>
              <w:fldChar w:fldCharType="begin"/>
            </w:r>
            <w:r w:rsidRPr="003A3A83">
              <w:rPr>
                <w:webHidden/>
              </w:rPr>
              <w:instrText xml:space="preserve"> PAGEREF _Toc418522522 \h </w:instrText>
            </w:r>
            <w:r w:rsidRPr="003A3A83">
              <w:rPr>
                <w:webHidden/>
              </w:rPr>
            </w:r>
            <w:r w:rsidRPr="003A3A83">
              <w:rPr>
                <w:webHidden/>
              </w:rPr>
              <w:fldChar w:fldCharType="separate"/>
            </w:r>
            <w:r w:rsidRPr="003A3A83">
              <w:rPr>
                <w:webHidden/>
              </w:rPr>
              <w:t>10</w:t>
            </w:r>
            <w:r w:rsidRPr="003A3A83">
              <w:rPr>
                <w:webHidden/>
              </w:rPr>
              <w:fldChar w:fldCharType="end"/>
            </w:r>
          </w:hyperlink>
        </w:p>
        <w:p w14:paraId="205E3B7F" w14:textId="77777777" w:rsidR="003A3A83" w:rsidRPr="003A3A83" w:rsidRDefault="003A3A83">
          <w:pPr>
            <w:pStyle w:val="TOC2"/>
            <w:rPr>
              <w:rFonts w:asciiTheme="minorHAnsi" w:eastAsiaTheme="minorEastAsia" w:hAnsiTheme="minorHAnsi" w:cstheme="minorBidi"/>
              <w:sz w:val="22"/>
              <w:szCs w:val="22"/>
              <w:lang w:eastAsia="zh-CN"/>
            </w:rPr>
          </w:pPr>
          <w:hyperlink w:anchor="_Toc418522523" w:history="1">
            <w:r w:rsidRPr="003A3A83">
              <w:rPr>
                <w:rStyle w:val="Hyperlink"/>
                <w:lang w:val="fr-FR"/>
              </w:rPr>
              <w:t>4.1 Payeurs et convoyeurs Fairtrade</w:t>
            </w:r>
            <w:r w:rsidRPr="003A3A83">
              <w:rPr>
                <w:webHidden/>
              </w:rPr>
              <w:tab/>
            </w:r>
            <w:r w:rsidRPr="003A3A83">
              <w:rPr>
                <w:webHidden/>
              </w:rPr>
              <w:fldChar w:fldCharType="begin"/>
            </w:r>
            <w:r w:rsidRPr="003A3A83">
              <w:rPr>
                <w:webHidden/>
              </w:rPr>
              <w:instrText xml:space="preserve"> PAGEREF _Toc418522523 \h </w:instrText>
            </w:r>
            <w:r w:rsidRPr="003A3A83">
              <w:rPr>
                <w:webHidden/>
              </w:rPr>
            </w:r>
            <w:r w:rsidRPr="003A3A83">
              <w:rPr>
                <w:webHidden/>
              </w:rPr>
              <w:fldChar w:fldCharType="separate"/>
            </w:r>
            <w:r w:rsidRPr="003A3A83">
              <w:rPr>
                <w:webHidden/>
              </w:rPr>
              <w:t>10</w:t>
            </w:r>
            <w:r w:rsidRPr="003A3A83">
              <w:rPr>
                <w:webHidden/>
              </w:rPr>
              <w:fldChar w:fldCharType="end"/>
            </w:r>
          </w:hyperlink>
        </w:p>
        <w:p w14:paraId="5A1D3ACC" w14:textId="77777777" w:rsidR="003A3A83" w:rsidRPr="003A3A83" w:rsidRDefault="003A3A83">
          <w:pPr>
            <w:pStyle w:val="TOC2"/>
            <w:rPr>
              <w:rFonts w:asciiTheme="minorHAnsi" w:eastAsiaTheme="minorEastAsia" w:hAnsiTheme="minorHAnsi" w:cstheme="minorBidi"/>
              <w:sz w:val="22"/>
              <w:szCs w:val="22"/>
              <w:lang w:eastAsia="zh-CN"/>
            </w:rPr>
          </w:pPr>
          <w:hyperlink w:anchor="_Toc418522524" w:history="1">
            <w:r w:rsidRPr="003A3A83">
              <w:rPr>
                <w:rStyle w:val="Hyperlink"/>
                <w:lang w:val="fr-FR"/>
              </w:rPr>
              <w:t>4.2 Admissibilité Fairtrade</w:t>
            </w:r>
            <w:r w:rsidRPr="003A3A83">
              <w:rPr>
                <w:webHidden/>
              </w:rPr>
              <w:tab/>
            </w:r>
            <w:r w:rsidRPr="003A3A83">
              <w:rPr>
                <w:webHidden/>
              </w:rPr>
              <w:fldChar w:fldCharType="begin"/>
            </w:r>
            <w:r w:rsidRPr="003A3A83">
              <w:rPr>
                <w:webHidden/>
              </w:rPr>
              <w:instrText xml:space="preserve"> PAGEREF _Toc418522524 \h </w:instrText>
            </w:r>
            <w:r w:rsidRPr="003A3A83">
              <w:rPr>
                <w:webHidden/>
              </w:rPr>
            </w:r>
            <w:r w:rsidRPr="003A3A83">
              <w:rPr>
                <w:webHidden/>
              </w:rPr>
              <w:fldChar w:fldCharType="separate"/>
            </w:r>
            <w:r w:rsidRPr="003A3A83">
              <w:rPr>
                <w:webHidden/>
              </w:rPr>
              <w:t>11</w:t>
            </w:r>
            <w:r w:rsidRPr="003A3A83">
              <w:rPr>
                <w:webHidden/>
              </w:rPr>
              <w:fldChar w:fldCharType="end"/>
            </w:r>
          </w:hyperlink>
        </w:p>
        <w:p w14:paraId="2E657EC6" w14:textId="77777777" w:rsidR="003A3A83" w:rsidRPr="003A3A83" w:rsidRDefault="003A3A83">
          <w:pPr>
            <w:pStyle w:val="TOC2"/>
            <w:rPr>
              <w:rFonts w:asciiTheme="minorHAnsi" w:eastAsiaTheme="minorEastAsia" w:hAnsiTheme="minorHAnsi" w:cstheme="minorBidi"/>
              <w:b/>
              <w:sz w:val="22"/>
              <w:szCs w:val="22"/>
              <w:lang w:eastAsia="zh-CN"/>
            </w:rPr>
          </w:pPr>
          <w:hyperlink w:anchor="_Toc418522525" w:history="1">
            <w:r w:rsidRPr="003A3A83">
              <w:rPr>
                <w:rStyle w:val="Hyperlink"/>
                <w:lang w:val="fr-FR"/>
              </w:rPr>
              <w:t>4.3 Alignement avec d’autres critères du Standard révisé des acteurs commerciaux</w:t>
            </w:r>
            <w:r w:rsidRPr="003A3A83">
              <w:rPr>
                <w:webHidden/>
              </w:rPr>
              <w:tab/>
            </w:r>
            <w:r w:rsidRPr="003A3A83">
              <w:rPr>
                <w:webHidden/>
              </w:rPr>
              <w:fldChar w:fldCharType="begin"/>
            </w:r>
            <w:r w:rsidRPr="003A3A83">
              <w:rPr>
                <w:webHidden/>
              </w:rPr>
              <w:instrText xml:space="preserve"> PAGEREF _Toc418522525 \h </w:instrText>
            </w:r>
            <w:r w:rsidRPr="003A3A83">
              <w:rPr>
                <w:webHidden/>
              </w:rPr>
            </w:r>
            <w:r w:rsidRPr="003A3A83">
              <w:rPr>
                <w:webHidden/>
              </w:rPr>
              <w:fldChar w:fldCharType="separate"/>
            </w:r>
            <w:r w:rsidRPr="003A3A83">
              <w:rPr>
                <w:webHidden/>
              </w:rPr>
              <w:t>14</w:t>
            </w:r>
            <w:r w:rsidRPr="003A3A83">
              <w:rPr>
                <w:webHidden/>
              </w:rPr>
              <w:fldChar w:fldCharType="end"/>
            </w:r>
          </w:hyperlink>
        </w:p>
        <w:p w14:paraId="06BD4388" w14:textId="77777777" w:rsidR="003A3A83" w:rsidRDefault="003A3A83">
          <w:pPr>
            <w:pStyle w:val="TOC1"/>
            <w:rPr>
              <w:rFonts w:asciiTheme="minorHAnsi" w:eastAsiaTheme="minorEastAsia" w:hAnsiTheme="minorHAnsi" w:cstheme="minorBidi"/>
              <w:sz w:val="22"/>
              <w:szCs w:val="22"/>
              <w:lang w:eastAsia="zh-CN"/>
            </w:rPr>
          </w:pPr>
          <w:hyperlink w:anchor="_Toc418522526" w:history="1">
            <w:r w:rsidRPr="008174F9">
              <w:rPr>
                <w:rStyle w:val="Hyperlink"/>
                <w:lang w:val="fr-FR"/>
              </w:rPr>
              <w:t>5)   Autre commentaires</w:t>
            </w:r>
            <w:r>
              <w:rPr>
                <w:webHidden/>
              </w:rPr>
              <w:tab/>
            </w:r>
            <w:r>
              <w:rPr>
                <w:webHidden/>
              </w:rPr>
              <w:fldChar w:fldCharType="begin"/>
            </w:r>
            <w:r>
              <w:rPr>
                <w:webHidden/>
              </w:rPr>
              <w:instrText xml:space="preserve"> PAGEREF _Toc418522526 \h </w:instrText>
            </w:r>
            <w:r>
              <w:rPr>
                <w:webHidden/>
              </w:rPr>
            </w:r>
            <w:r>
              <w:rPr>
                <w:webHidden/>
              </w:rPr>
              <w:fldChar w:fldCharType="separate"/>
            </w:r>
            <w:r>
              <w:rPr>
                <w:webHidden/>
              </w:rPr>
              <w:t>17</w:t>
            </w:r>
            <w:r>
              <w:rPr>
                <w:webHidden/>
              </w:rPr>
              <w:fldChar w:fldCharType="end"/>
            </w:r>
          </w:hyperlink>
        </w:p>
        <w:p w14:paraId="530696EB" w14:textId="77777777" w:rsidR="003F7FBC" w:rsidRPr="004B1CD7" w:rsidRDefault="004A3CBA" w:rsidP="0057227C">
          <w:pPr>
            <w:spacing w:line="276" w:lineRule="auto"/>
            <w:rPr>
              <w:lang w:val="fr-FR"/>
            </w:rPr>
          </w:pPr>
          <w:r w:rsidRPr="004B1CD7">
            <w:rPr>
              <w:b/>
              <w:bCs/>
              <w:szCs w:val="20"/>
              <w:lang w:val="fr-FR"/>
            </w:rPr>
            <w:fldChar w:fldCharType="end"/>
          </w:r>
        </w:p>
      </w:sdtContent>
    </w:sdt>
    <w:p w14:paraId="3ED8A6F6" w14:textId="77777777" w:rsidR="003E78BD" w:rsidRPr="004B1CD7" w:rsidRDefault="003E78BD" w:rsidP="0057227C">
      <w:pPr>
        <w:spacing w:before="120" w:after="120" w:line="276" w:lineRule="auto"/>
        <w:jc w:val="left"/>
        <w:rPr>
          <w:lang w:val="fr-FR"/>
        </w:rPr>
      </w:pPr>
    </w:p>
    <w:p w14:paraId="188A134C" w14:textId="77777777" w:rsidR="003E78BD" w:rsidRPr="004B1CD7" w:rsidRDefault="003E78BD" w:rsidP="0057227C">
      <w:pPr>
        <w:spacing w:before="120" w:after="120" w:line="276" w:lineRule="auto"/>
        <w:jc w:val="left"/>
        <w:rPr>
          <w:lang w:val="fr-FR"/>
        </w:rPr>
      </w:pPr>
    </w:p>
    <w:p w14:paraId="0412FB9E" w14:textId="77777777" w:rsidR="003E78BD" w:rsidRPr="004B1CD7" w:rsidRDefault="003E78BD" w:rsidP="0057227C">
      <w:pPr>
        <w:spacing w:before="120" w:after="120" w:line="276" w:lineRule="auto"/>
        <w:jc w:val="left"/>
        <w:rPr>
          <w:lang w:val="fr-FR"/>
        </w:rPr>
      </w:pPr>
    </w:p>
    <w:p w14:paraId="674B87EE" w14:textId="77777777" w:rsidR="003E78BD" w:rsidRPr="004B1CD7" w:rsidRDefault="003E78BD" w:rsidP="0057227C">
      <w:pPr>
        <w:spacing w:before="120" w:after="120" w:line="276" w:lineRule="auto"/>
        <w:jc w:val="left"/>
        <w:rPr>
          <w:lang w:val="fr-FR"/>
        </w:rPr>
      </w:pPr>
      <w:bookmarkStart w:id="0" w:name="_GoBack"/>
      <w:bookmarkEnd w:id="0"/>
    </w:p>
    <w:p w14:paraId="57AAA3C1" w14:textId="77777777" w:rsidR="003E78BD" w:rsidRPr="004B1CD7" w:rsidRDefault="003E78BD" w:rsidP="0057227C">
      <w:pPr>
        <w:spacing w:before="120" w:after="120" w:line="276" w:lineRule="auto"/>
        <w:jc w:val="left"/>
        <w:rPr>
          <w:lang w:val="fr-FR"/>
        </w:rPr>
      </w:pPr>
    </w:p>
    <w:p w14:paraId="48590B57" w14:textId="77777777" w:rsidR="003E78BD" w:rsidRPr="004B1CD7" w:rsidRDefault="003E78BD" w:rsidP="0057227C">
      <w:pPr>
        <w:spacing w:before="120" w:after="120" w:line="276" w:lineRule="auto"/>
        <w:jc w:val="left"/>
        <w:rPr>
          <w:lang w:val="fr-FR"/>
        </w:rPr>
      </w:pPr>
    </w:p>
    <w:p w14:paraId="1B14D57C" w14:textId="0869E92E" w:rsidR="008C6538" w:rsidRPr="004B1CD7" w:rsidRDefault="00201C62" w:rsidP="0057227C">
      <w:pPr>
        <w:pStyle w:val="StyleHeading6Left0Hanging025"/>
        <w:keepNext/>
        <w:keepLines/>
        <w:numPr>
          <w:ilvl w:val="0"/>
          <w:numId w:val="30"/>
        </w:numPr>
        <w:spacing w:before="120" w:after="120" w:line="276" w:lineRule="auto"/>
        <w:jc w:val="left"/>
        <w:outlineLvl w:val="0"/>
        <w:rPr>
          <w:lang w:val="fr-FR"/>
        </w:rPr>
      </w:pPr>
      <w:bookmarkStart w:id="1" w:name="_Toc418522519"/>
      <w:r w:rsidRPr="004B1CD7">
        <w:rPr>
          <w:lang w:val="fr-FR"/>
        </w:rPr>
        <w:lastRenderedPageBreak/>
        <w:t>Information</w:t>
      </w:r>
      <w:r w:rsidR="005A3E25" w:rsidRPr="004B1CD7">
        <w:rPr>
          <w:lang w:val="fr-FR"/>
        </w:rPr>
        <w:t>s concernant votre organisation</w:t>
      </w:r>
      <w:bookmarkEnd w:id="1"/>
    </w:p>
    <w:p w14:paraId="094EB777" w14:textId="662F859E" w:rsidR="00963E27" w:rsidRPr="004B1CD7" w:rsidRDefault="00A45CAC" w:rsidP="00A45CAC">
      <w:pPr>
        <w:keepNext/>
        <w:keepLines/>
        <w:spacing w:before="120" w:after="120" w:line="276" w:lineRule="auto"/>
        <w:jc w:val="left"/>
        <w:rPr>
          <w:lang w:val="fr-FR"/>
        </w:rPr>
      </w:pPr>
      <w:r w:rsidRPr="004B1CD7">
        <w:rPr>
          <w:lang w:val="fr-FR"/>
        </w:rPr>
        <w:t xml:space="preserve">Veuillez fournir des informations concernant votre organisation afin que les données puissent être analysées avec précision et que nous puissions vous contacter pour demander des éclaircissements le cas échéant. Les résultats du sondage seront présentés sous forme agrégée et les informations fournies par les participants seront traitées dans la plus </w:t>
      </w:r>
      <w:r w:rsidR="009A555F">
        <w:rPr>
          <w:lang w:val="fr-FR"/>
        </w:rPr>
        <w:t>stricte</w:t>
      </w:r>
      <w:r w:rsidRPr="004B1CD7">
        <w:rPr>
          <w:lang w:val="fr-FR"/>
        </w:rPr>
        <w:t xml:space="preserve"> confidentialité.</w:t>
      </w:r>
    </w:p>
    <w:p w14:paraId="2BE0F34C" w14:textId="77777777" w:rsidR="0057227C" w:rsidRPr="004B1CD7" w:rsidRDefault="0057227C" w:rsidP="0057227C">
      <w:pPr>
        <w:keepNext/>
        <w:keepLines/>
        <w:spacing w:before="120" w:after="120" w:line="276" w:lineRule="auto"/>
        <w:jc w:val="left"/>
        <w:rPr>
          <w:b/>
          <w:lang w:val="fr-FR"/>
        </w:rPr>
      </w:pPr>
    </w:p>
    <w:p w14:paraId="6FE284BF" w14:textId="03844071" w:rsidR="00963E27" w:rsidRPr="004B1CD7" w:rsidRDefault="00364391" w:rsidP="0057227C">
      <w:pPr>
        <w:keepNext/>
        <w:keepLines/>
        <w:spacing w:before="120" w:after="120" w:line="276" w:lineRule="auto"/>
        <w:jc w:val="left"/>
        <w:rPr>
          <w:b/>
          <w:lang w:val="fr-FR"/>
        </w:rPr>
      </w:pPr>
      <w:r w:rsidRPr="004B1CD7">
        <w:rPr>
          <w:b/>
          <w:lang w:val="fr-FR"/>
        </w:rPr>
        <w:t xml:space="preserve">1.1 </w:t>
      </w:r>
      <w:r w:rsidR="00A45CAC" w:rsidRPr="004B1CD7">
        <w:rPr>
          <w:b/>
          <w:lang w:val="fr-FR"/>
        </w:rPr>
        <w:t>Nom de l’organisation</w:t>
      </w:r>
    </w:p>
    <w:p w14:paraId="600B80EE" w14:textId="77777777" w:rsidR="00C75971" w:rsidRPr="004B1CD7" w:rsidRDefault="001E062F" w:rsidP="0057227C">
      <w:pPr>
        <w:keepNext/>
        <w:keepLines/>
        <w:spacing w:before="120" w:after="120" w:line="276" w:lineRule="auto"/>
        <w:jc w:val="left"/>
        <w:rPr>
          <w:lang w:val="fr-FR"/>
        </w:rPr>
      </w:pP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t>____________________</w:t>
      </w:r>
    </w:p>
    <w:p w14:paraId="345E19E1" w14:textId="6538FFDE" w:rsidR="00963E27" w:rsidRPr="004B1CD7" w:rsidRDefault="00364391" w:rsidP="0057227C">
      <w:pPr>
        <w:keepNext/>
        <w:keepLines/>
        <w:spacing w:before="120" w:after="120" w:line="276" w:lineRule="auto"/>
        <w:jc w:val="left"/>
        <w:rPr>
          <w:b/>
          <w:lang w:val="fr-FR"/>
        </w:rPr>
      </w:pPr>
      <w:r w:rsidRPr="004B1CD7">
        <w:rPr>
          <w:b/>
          <w:lang w:val="fr-FR"/>
        </w:rPr>
        <w:t xml:space="preserve">1.2 </w:t>
      </w:r>
      <w:r w:rsidR="00A45CAC" w:rsidRPr="004B1CD7">
        <w:rPr>
          <w:b/>
          <w:lang w:val="fr-FR"/>
        </w:rPr>
        <w:t>Votre nom</w:t>
      </w:r>
    </w:p>
    <w:p w14:paraId="1913AA67" w14:textId="77777777" w:rsidR="00C75971" w:rsidRPr="004B1CD7" w:rsidRDefault="001E062F" w:rsidP="0057227C">
      <w:pPr>
        <w:keepNext/>
        <w:keepLines/>
        <w:spacing w:before="120" w:after="120" w:line="276" w:lineRule="auto"/>
        <w:jc w:val="left"/>
        <w:rPr>
          <w:lang w:val="fr-FR"/>
        </w:rPr>
      </w:pPr>
      <w:r w:rsidRPr="004B1CD7">
        <w:rPr>
          <w:lang w:val="fr-FR"/>
        </w:rPr>
        <w:t>____________________</w:t>
      </w:r>
    </w:p>
    <w:p w14:paraId="227CE6D8" w14:textId="27960DB0" w:rsidR="00ED60EA" w:rsidRPr="004B1CD7" w:rsidRDefault="00364391" w:rsidP="0057227C">
      <w:pPr>
        <w:keepNext/>
        <w:keepLines/>
        <w:spacing w:before="120" w:after="120" w:line="276" w:lineRule="auto"/>
        <w:jc w:val="left"/>
        <w:rPr>
          <w:b/>
          <w:lang w:val="fr-FR"/>
        </w:rPr>
      </w:pPr>
      <w:r w:rsidRPr="004B1CD7">
        <w:rPr>
          <w:b/>
          <w:lang w:val="fr-FR"/>
        </w:rPr>
        <w:t xml:space="preserve">1.3 </w:t>
      </w:r>
      <w:r w:rsidR="00A45CAC" w:rsidRPr="004B1CD7">
        <w:rPr>
          <w:b/>
          <w:lang w:val="fr-FR"/>
        </w:rPr>
        <w:t>Votre</w:t>
      </w:r>
      <w:r w:rsidR="00BA21D7" w:rsidRPr="004B1CD7">
        <w:rPr>
          <w:b/>
          <w:lang w:val="fr-FR"/>
        </w:rPr>
        <w:t xml:space="preserve"> email </w:t>
      </w:r>
    </w:p>
    <w:p w14:paraId="2CB0B381" w14:textId="77777777" w:rsidR="00C75971" w:rsidRPr="004B1CD7" w:rsidRDefault="001E062F" w:rsidP="0057227C">
      <w:pPr>
        <w:keepNext/>
        <w:keepLines/>
        <w:spacing w:before="120" w:after="120" w:line="276" w:lineRule="auto"/>
        <w:jc w:val="left"/>
        <w:rPr>
          <w:lang w:val="fr-FR"/>
        </w:rPr>
      </w:pPr>
      <w:r w:rsidRPr="004B1CD7">
        <w:rPr>
          <w:lang w:val="fr-FR"/>
        </w:rPr>
        <w:t>___________________</w:t>
      </w:r>
    </w:p>
    <w:p w14:paraId="11E316D6" w14:textId="1AB4EF0A" w:rsidR="00AD1C9A" w:rsidRPr="004B1CD7" w:rsidRDefault="00AD1C9A" w:rsidP="00AD1C9A">
      <w:pPr>
        <w:keepNext/>
        <w:keepLines/>
        <w:spacing w:before="120" w:after="120" w:line="276" w:lineRule="auto"/>
        <w:jc w:val="left"/>
        <w:rPr>
          <w:b/>
          <w:lang w:val="fr-FR"/>
        </w:rPr>
      </w:pPr>
      <w:r w:rsidRPr="004B1CD7">
        <w:rPr>
          <w:b/>
          <w:lang w:val="fr-FR"/>
        </w:rPr>
        <w:t xml:space="preserve">1.4 </w:t>
      </w:r>
      <w:r w:rsidR="00A45CAC" w:rsidRPr="004B1CD7">
        <w:rPr>
          <w:b/>
          <w:lang w:val="fr-FR"/>
        </w:rPr>
        <w:t>Identifiant FLO</w:t>
      </w:r>
      <w:r w:rsidRPr="004B1CD7">
        <w:rPr>
          <w:b/>
          <w:lang w:val="fr-FR"/>
        </w:rPr>
        <w:t xml:space="preserve"> (</w:t>
      </w:r>
      <w:r w:rsidR="00A45CAC" w:rsidRPr="004B1CD7">
        <w:rPr>
          <w:b/>
          <w:lang w:val="fr-FR"/>
        </w:rPr>
        <w:t>le cas échéant</w:t>
      </w:r>
      <w:r w:rsidRPr="004B1CD7">
        <w:rPr>
          <w:b/>
          <w:lang w:val="fr-FR"/>
        </w:rPr>
        <w:t>)</w:t>
      </w:r>
    </w:p>
    <w:p w14:paraId="4FEFC158" w14:textId="77777777" w:rsidR="00AD1C9A" w:rsidRPr="004B1CD7" w:rsidRDefault="00AD1C9A" w:rsidP="00AD1C9A">
      <w:pPr>
        <w:keepNext/>
        <w:keepLines/>
        <w:spacing w:before="120" w:after="120" w:line="276" w:lineRule="auto"/>
        <w:jc w:val="left"/>
        <w:rPr>
          <w:b/>
          <w:lang w:val="fr-FR"/>
        </w:rPr>
      </w:pPr>
      <w:r w:rsidRPr="004B1CD7">
        <w:rPr>
          <w:lang w:val="fr-FR"/>
        </w:rPr>
        <w:t>_________</w:t>
      </w:r>
    </w:p>
    <w:p w14:paraId="3BD93040" w14:textId="77777777" w:rsidR="00AD1C9A" w:rsidRPr="004B1CD7" w:rsidRDefault="00AD1C9A" w:rsidP="0057227C">
      <w:pPr>
        <w:keepNext/>
        <w:keepLines/>
        <w:spacing w:before="120" w:after="120" w:line="276" w:lineRule="auto"/>
        <w:jc w:val="left"/>
        <w:rPr>
          <w:b/>
          <w:lang w:val="fr-FR"/>
        </w:rPr>
      </w:pPr>
    </w:p>
    <w:p w14:paraId="161CD494" w14:textId="69C4516C" w:rsidR="00ED60EA" w:rsidRPr="004B1CD7" w:rsidRDefault="00364391" w:rsidP="0057227C">
      <w:pPr>
        <w:keepNext/>
        <w:keepLines/>
        <w:spacing w:before="120" w:after="120" w:line="276" w:lineRule="auto"/>
        <w:jc w:val="left"/>
        <w:rPr>
          <w:b/>
          <w:lang w:val="fr-FR"/>
        </w:rPr>
      </w:pPr>
      <w:r w:rsidRPr="004B1CD7">
        <w:rPr>
          <w:b/>
          <w:lang w:val="fr-FR"/>
        </w:rPr>
        <w:t>1.</w:t>
      </w:r>
      <w:r w:rsidR="00AD1C9A" w:rsidRPr="004B1CD7">
        <w:rPr>
          <w:b/>
          <w:lang w:val="fr-FR"/>
        </w:rPr>
        <w:t>5</w:t>
      </w:r>
      <w:r w:rsidRPr="004B1CD7">
        <w:rPr>
          <w:b/>
          <w:lang w:val="fr-FR"/>
        </w:rPr>
        <w:t xml:space="preserve"> </w:t>
      </w:r>
      <w:r w:rsidR="00A45CAC" w:rsidRPr="004B1CD7">
        <w:rPr>
          <w:b/>
          <w:lang w:val="fr-FR"/>
        </w:rPr>
        <w:t xml:space="preserve">Quelle est votre responsabilité dans la chaîne d’approvisionnement (le cas échéant) ? Veuillez cocher toutes les cases appropriées </w:t>
      </w:r>
    </w:p>
    <w:p w14:paraId="6B13F69F" w14:textId="03511ADD" w:rsidR="003E702E" w:rsidRPr="004B1CD7" w:rsidRDefault="003A3A83" w:rsidP="003E702E">
      <w:pPr>
        <w:keepNext/>
        <w:keepLines/>
        <w:spacing w:before="120" w:after="120" w:line="276" w:lineRule="auto"/>
        <w:jc w:val="left"/>
        <w:rPr>
          <w:lang w:val="fr-FR"/>
        </w:rPr>
      </w:pPr>
      <w:sdt>
        <w:sdtPr>
          <w:rPr>
            <w:lang w:val="fr-FR"/>
          </w:rPr>
          <w:id w:val="-835690126"/>
        </w:sdtPr>
        <w:sdtEndPr/>
        <w:sdtContent>
          <w:r w:rsidR="003E702E" w:rsidRPr="004B1CD7">
            <w:rPr>
              <w:rFonts w:ascii="MS Gothic" w:eastAsia="MS Gothic" w:hAnsi="MS Gothic"/>
              <w:lang w:val="fr-FR"/>
            </w:rPr>
            <w:t>☐</w:t>
          </w:r>
        </w:sdtContent>
      </w:sdt>
      <w:r w:rsidR="003E702E" w:rsidRPr="004B1CD7">
        <w:rPr>
          <w:lang w:val="fr-FR"/>
        </w:rPr>
        <w:t xml:space="preserve"> Produc</w:t>
      </w:r>
      <w:r w:rsidR="00A45CAC" w:rsidRPr="004B1CD7">
        <w:rPr>
          <w:lang w:val="fr-FR"/>
        </w:rPr>
        <w:t>t</w:t>
      </w:r>
      <w:r w:rsidR="003E702E" w:rsidRPr="004B1CD7">
        <w:rPr>
          <w:lang w:val="fr-FR"/>
        </w:rPr>
        <w:t>e</w:t>
      </w:r>
      <w:r w:rsidR="00A45CAC" w:rsidRPr="004B1CD7">
        <w:rPr>
          <w:lang w:val="fr-FR"/>
        </w:rPr>
        <w:t>u</w:t>
      </w:r>
      <w:r w:rsidR="003E702E" w:rsidRPr="004B1CD7">
        <w:rPr>
          <w:lang w:val="fr-FR"/>
        </w:rPr>
        <w:t>r (</w:t>
      </w:r>
      <w:r w:rsidR="00A45CAC" w:rsidRPr="004B1CD7">
        <w:rPr>
          <w:lang w:val="fr-FR"/>
        </w:rPr>
        <w:t>apiculteurs certifiés en qualité d’organisations Fairtrade de petits producteurs</w:t>
      </w:r>
      <w:r w:rsidR="003E702E" w:rsidRPr="004B1CD7">
        <w:rPr>
          <w:lang w:val="fr-FR"/>
        </w:rPr>
        <w:t xml:space="preserve">) </w:t>
      </w:r>
      <w:r w:rsidR="00A45CAC" w:rsidRPr="004B1CD7">
        <w:rPr>
          <w:lang w:val="fr-FR"/>
        </w:rPr>
        <w:t>qui n’exporte pas</w:t>
      </w:r>
    </w:p>
    <w:p w14:paraId="77E92F30" w14:textId="13905DDF" w:rsidR="003E78BD" w:rsidRPr="004B1CD7" w:rsidRDefault="003A3A83" w:rsidP="0057227C">
      <w:pPr>
        <w:keepNext/>
        <w:keepLines/>
        <w:spacing w:before="120" w:after="120" w:line="276" w:lineRule="auto"/>
        <w:jc w:val="left"/>
        <w:rPr>
          <w:lang w:val="fr-FR"/>
        </w:rPr>
      </w:pPr>
      <w:sdt>
        <w:sdtPr>
          <w:rPr>
            <w:lang w:val="fr-FR"/>
          </w:rPr>
          <w:id w:val="-190848265"/>
        </w:sdtPr>
        <w:sdtEndPr/>
        <w:sdtContent>
          <w:r w:rsidR="003E78BD" w:rsidRPr="004B1CD7">
            <w:rPr>
              <w:rFonts w:ascii="MS Gothic" w:eastAsia="MS Gothic" w:hAnsi="MS Gothic"/>
              <w:lang w:val="fr-FR"/>
            </w:rPr>
            <w:t>☐</w:t>
          </w:r>
        </w:sdtContent>
      </w:sdt>
      <w:r w:rsidR="003E78BD" w:rsidRPr="004B1CD7">
        <w:rPr>
          <w:lang w:val="fr-FR"/>
        </w:rPr>
        <w:t xml:space="preserve"> Produc</w:t>
      </w:r>
      <w:r w:rsidR="00460A74" w:rsidRPr="004B1CD7">
        <w:rPr>
          <w:lang w:val="fr-FR"/>
        </w:rPr>
        <w:t>t</w:t>
      </w:r>
      <w:r w:rsidR="003E78BD" w:rsidRPr="004B1CD7">
        <w:rPr>
          <w:lang w:val="fr-FR"/>
        </w:rPr>
        <w:t>e</w:t>
      </w:r>
      <w:r w:rsidR="00460A74" w:rsidRPr="004B1CD7">
        <w:rPr>
          <w:lang w:val="fr-FR"/>
        </w:rPr>
        <w:t>u</w:t>
      </w:r>
      <w:r w:rsidR="003E78BD" w:rsidRPr="004B1CD7">
        <w:rPr>
          <w:lang w:val="fr-FR"/>
        </w:rPr>
        <w:t xml:space="preserve">r </w:t>
      </w:r>
      <w:r w:rsidR="009224F8" w:rsidRPr="004B1CD7">
        <w:rPr>
          <w:lang w:val="fr-FR"/>
        </w:rPr>
        <w:t>(</w:t>
      </w:r>
      <w:r w:rsidR="00460A74" w:rsidRPr="004B1CD7">
        <w:rPr>
          <w:lang w:val="fr-FR"/>
        </w:rPr>
        <w:t>apiculteurs certifiés en qualité d’organisations Fairtrade de petits producteurs</w:t>
      </w:r>
      <w:r w:rsidR="009224F8" w:rsidRPr="004B1CD7">
        <w:rPr>
          <w:lang w:val="fr-FR"/>
        </w:rPr>
        <w:t>)</w:t>
      </w:r>
      <w:r w:rsidR="003E702E" w:rsidRPr="004B1CD7">
        <w:rPr>
          <w:lang w:val="fr-FR"/>
        </w:rPr>
        <w:t xml:space="preserve"> </w:t>
      </w:r>
      <w:r w:rsidR="00460A74" w:rsidRPr="004B1CD7">
        <w:rPr>
          <w:lang w:val="fr-FR"/>
        </w:rPr>
        <w:t>qui exporte son propre produit</w:t>
      </w:r>
      <w:r w:rsidR="003E78BD" w:rsidRPr="004B1CD7">
        <w:rPr>
          <w:lang w:val="fr-FR"/>
        </w:rPr>
        <w:tab/>
      </w:r>
    </w:p>
    <w:p w14:paraId="47C44756" w14:textId="33DFA9F2" w:rsidR="003E78BD" w:rsidRPr="004B1CD7" w:rsidRDefault="003A3A83" w:rsidP="0057227C">
      <w:pPr>
        <w:keepNext/>
        <w:keepLines/>
        <w:spacing w:before="120" w:after="120" w:line="276" w:lineRule="auto"/>
        <w:jc w:val="left"/>
        <w:rPr>
          <w:lang w:val="fr-FR"/>
        </w:rPr>
      </w:pPr>
      <w:sdt>
        <w:sdtPr>
          <w:rPr>
            <w:lang w:val="fr-FR"/>
          </w:rPr>
          <w:id w:val="2030373990"/>
        </w:sdtPr>
        <w:sdtEndPr/>
        <w:sdtContent>
          <w:r w:rsidR="003E78BD" w:rsidRPr="004B1CD7">
            <w:rPr>
              <w:rFonts w:ascii="MS Gothic" w:eastAsia="MS Gothic" w:hAnsi="MS Gothic"/>
              <w:lang w:val="fr-FR"/>
            </w:rPr>
            <w:t>☐</w:t>
          </w:r>
        </w:sdtContent>
      </w:sdt>
      <w:r w:rsidR="003E78BD" w:rsidRPr="004B1CD7">
        <w:rPr>
          <w:lang w:val="fr-FR"/>
        </w:rPr>
        <w:t xml:space="preserve"> Export</w:t>
      </w:r>
      <w:r w:rsidR="00460A74" w:rsidRPr="004B1CD7">
        <w:rPr>
          <w:lang w:val="fr-FR"/>
        </w:rPr>
        <w:t>at</w:t>
      </w:r>
      <w:r w:rsidR="003E78BD" w:rsidRPr="004B1CD7">
        <w:rPr>
          <w:lang w:val="fr-FR"/>
        </w:rPr>
        <w:t>e</w:t>
      </w:r>
      <w:r w:rsidR="00460A74" w:rsidRPr="004B1CD7">
        <w:rPr>
          <w:lang w:val="fr-FR"/>
        </w:rPr>
        <w:t>u</w:t>
      </w:r>
      <w:r w:rsidR="003E78BD" w:rsidRPr="004B1CD7">
        <w:rPr>
          <w:lang w:val="fr-FR"/>
        </w:rPr>
        <w:t>r</w:t>
      </w:r>
      <w:r w:rsidR="0069419B" w:rsidRPr="004B1CD7">
        <w:rPr>
          <w:lang w:val="fr-FR"/>
        </w:rPr>
        <w:t xml:space="preserve"> </w:t>
      </w:r>
      <w:r w:rsidR="00460A74" w:rsidRPr="004B1CD7">
        <w:rPr>
          <w:lang w:val="fr-FR"/>
        </w:rPr>
        <w:t>certifié</w:t>
      </w:r>
      <w:r w:rsidR="0069419B" w:rsidRPr="004B1CD7">
        <w:rPr>
          <w:lang w:val="fr-FR"/>
        </w:rPr>
        <w:t xml:space="preserve"> </w:t>
      </w:r>
      <w:r w:rsidR="00460A74" w:rsidRPr="004B1CD7">
        <w:rPr>
          <w:lang w:val="fr-FR"/>
        </w:rPr>
        <w:t>Acteur commercial Fairtrade</w:t>
      </w:r>
      <w:r w:rsidR="003E78BD" w:rsidRPr="004B1CD7">
        <w:rPr>
          <w:lang w:val="fr-FR"/>
        </w:rPr>
        <w:t xml:space="preserve"> </w:t>
      </w:r>
    </w:p>
    <w:p w14:paraId="4FF194AB" w14:textId="18C03E2A" w:rsidR="003E78BD" w:rsidRPr="004B1CD7" w:rsidRDefault="003A3A83" w:rsidP="0057227C">
      <w:pPr>
        <w:keepNext/>
        <w:keepLines/>
        <w:spacing w:before="120" w:after="120" w:line="276" w:lineRule="auto"/>
        <w:jc w:val="left"/>
        <w:rPr>
          <w:lang w:val="fr-FR"/>
        </w:rPr>
      </w:pPr>
      <w:sdt>
        <w:sdtPr>
          <w:rPr>
            <w:lang w:val="fr-FR"/>
          </w:rPr>
          <w:id w:val="-139034254"/>
        </w:sdtPr>
        <w:sdtEndPr/>
        <w:sdtContent>
          <w:r w:rsidR="003E78BD" w:rsidRPr="004B1CD7">
            <w:rPr>
              <w:rFonts w:ascii="MS Gothic" w:eastAsia="MS Gothic" w:hAnsi="MS Gothic"/>
              <w:lang w:val="fr-FR"/>
            </w:rPr>
            <w:t>☐</w:t>
          </w:r>
        </w:sdtContent>
      </w:sdt>
      <w:r w:rsidR="003E78BD" w:rsidRPr="004B1CD7">
        <w:rPr>
          <w:lang w:val="fr-FR"/>
        </w:rPr>
        <w:t xml:space="preserve"> Import</w:t>
      </w:r>
      <w:r w:rsidR="00460A74" w:rsidRPr="004B1CD7">
        <w:rPr>
          <w:lang w:val="fr-FR"/>
        </w:rPr>
        <w:t>at</w:t>
      </w:r>
      <w:r w:rsidR="003E78BD" w:rsidRPr="004B1CD7">
        <w:rPr>
          <w:lang w:val="fr-FR"/>
        </w:rPr>
        <w:t>e</w:t>
      </w:r>
      <w:r w:rsidR="00460A74" w:rsidRPr="004B1CD7">
        <w:rPr>
          <w:lang w:val="fr-FR"/>
        </w:rPr>
        <w:t>u</w:t>
      </w:r>
      <w:r w:rsidR="003E78BD" w:rsidRPr="004B1CD7">
        <w:rPr>
          <w:lang w:val="fr-FR"/>
        </w:rPr>
        <w:t>r</w:t>
      </w:r>
      <w:r w:rsidR="006A7491" w:rsidRPr="004B1CD7">
        <w:rPr>
          <w:lang w:val="fr-FR"/>
        </w:rPr>
        <w:t xml:space="preserve"> </w:t>
      </w:r>
      <w:r w:rsidR="00460A74" w:rsidRPr="004B1CD7">
        <w:rPr>
          <w:lang w:val="fr-FR"/>
        </w:rPr>
        <w:t>certifié Acteur commercial Fairtrade</w:t>
      </w:r>
    </w:p>
    <w:p w14:paraId="01E14994" w14:textId="09078601" w:rsidR="003E78BD" w:rsidRPr="004B1CD7" w:rsidRDefault="003A3A83" w:rsidP="0057227C">
      <w:pPr>
        <w:keepNext/>
        <w:keepLines/>
        <w:spacing w:before="120" w:after="120" w:line="276" w:lineRule="auto"/>
        <w:jc w:val="left"/>
        <w:rPr>
          <w:lang w:val="fr-FR"/>
        </w:rPr>
      </w:pPr>
      <w:sdt>
        <w:sdtPr>
          <w:rPr>
            <w:lang w:val="fr-FR"/>
          </w:rPr>
          <w:id w:val="1072620192"/>
        </w:sdtPr>
        <w:sdtEndPr/>
        <w:sdtContent>
          <w:r w:rsidR="003E78BD" w:rsidRPr="004B1CD7">
            <w:rPr>
              <w:rFonts w:ascii="MS Gothic" w:eastAsia="MS Gothic" w:hAnsi="MS Gothic"/>
              <w:lang w:val="fr-FR"/>
            </w:rPr>
            <w:t>☐</w:t>
          </w:r>
          <w:r w:rsidR="007F0906" w:rsidRPr="004B1CD7">
            <w:rPr>
              <w:rFonts w:ascii="MS Gothic" w:eastAsia="MS Gothic" w:hAnsi="MS Gothic"/>
              <w:lang w:val="fr-FR"/>
            </w:rPr>
            <w:t xml:space="preserve"> </w:t>
          </w:r>
        </w:sdtContent>
      </w:sdt>
      <w:r w:rsidR="00460A74" w:rsidRPr="004B1CD7">
        <w:rPr>
          <w:lang w:val="fr-FR"/>
        </w:rPr>
        <w:t>Transformateur</w:t>
      </w:r>
      <w:r w:rsidR="006A7491" w:rsidRPr="004B1CD7">
        <w:rPr>
          <w:lang w:val="fr-FR"/>
        </w:rPr>
        <w:t xml:space="preserve"> </w:t>
      </w:r>
      <w:r w:rsidR="00460A74" w:rsidRPr="004B1CD7">
        <w:rPr>
          <w:lang w:val="fr-FR"/>
        </w:rPr>
        <w:t>certifié Acteur commercial Fairtrade</w:t>
      </w:r>
    </w:p>
    <w:p w14:paraId="3AD063FF" w14:textId="76EC88E0" w:rsidR="003E78BD" w:rsidRPr="004B1CD7" w:rsidRDefault="003A3A83" w:rsidP="0057227C">
      <w:pPr>
        <w:keepNext/>
        <w:keepLines/>
        <w:spacing w:before="120" w:after="120" w:line="276" w:lineRule="auto"/>
        <w:jc w:val="left"/>
        <w:rPr>
          <w:lang w:val="fr-FR"/>
        </w:rPr>
      </w:pPr>
      <w:sdt>
        <w:sdtPr>
          <w:rPr>
            <w:lang w:val="fr-FR"/>
          </w:rPr>
          <w:id w:val="2025437180"/>
        </w:sdtPr>
        <w:sdtEndPr/>
        <w:sdtContent>
          <w:r w:rsidR="003E78BD" w:rsidRPr="004B1CD7">
            <w:rPr>
              <w:rFonts w:ascii="MS Gothic" w:eastAsia="MS Gothic" w:hAnsi="MS Gothic"/>
              <w:lang w:val="fr-FR"/>
            </w:rPr>
            <w:t>☐</w:t>
          </w:r>
        </w:sdtContent>
      </w:sdt>
      <w:r w:rsidR="003E78BD" w:rsidRPr="004B1CD7">
        <w:rPr>
          <w:lang w:val="fr-FR"/>
        </w:rPr>
        <w:t xml:space="preserve"> </w:t>
      </w:r>
      <w:r w:rsidR="00460A74" w:rsidRPr="004B1CD7">
        <w:rPr>
          <w:lang w:val="fr-FR"/>
        </w:rPr>
        <w:t>Détaillant</w:t>
      </w:r>
    </w:p>
    <w:p w14:paraId="6798EE13" w14:textId="5D4DB911" w:rsidR="003E78BD" w:rsidRPr="004B1CD7" w:rsidRDefault="003A3A83" w:rsidP="0057227C">
      <w:pPr>
        <w:keepNext/>
        <w:keepLines/>
        <w:spacing w:before="120" w:after="120" w:line="276" w:lineRule="auto"/>
        <w:jc w:val="left"/>
        <w:rPr>
          <w:lang w:val="fr-FR"/>
        </w:rPr>
      </w:pPr>
      <w:sdt>
        <w:sdtPr>
          <w:rPr>
            <w:lang w:val="fr-FR"/>
          </w:rPr>
          <w:id w:val="-1957169690"/>
        </w:sdtPr>
        <w:sdtEndPr/>
        <w:sdtContent>
          <w:r w:rsidR="003E78BD" w:rsidRPr="004B1CD7">
            <w:rPr>
              <w:rFonts w:ascii="MS Gothic" w:eastAsia="MS Gothic" w:hAnsi="MS Gothic"/>
              <w:lang w:val="fr-FR"/>
            </w:rPr>
            <w:t>☐</w:t>
          </w:r>
        </w:sdtContent>
      </w:sdt>
      <w:r w:rsidR="003E78BD" w:rsidRPr="004B1CD7">
        <w:rPr>
          <w:lang w:val="fr-FR"/>
        </w:rPr>
        <w:t xml:space="preserve"> </w:t>
      </w:r>
      <w:r w:rsidR="00460A74" w:rsidRPr="004B1CD7">
        <w:rPr>
          <w:lang w:val="fr-FR"/>
        </w:rPr>
        <w:t>Détenteur de licence</w:t>
      </w:r>
    </w:p>
    <w:p w14:paraId="70F247D5" w14:textId="655EA35D" w:rsidR="009224F8" w:rsidRPr="004B1CD7" w:rsidRDefault="003A3A83" w:rsidP="0057227C">
      <w:pPr>
        <w:keepNext/>
        <w:keepLines/>
        <w:spacing w:before="120" w:after="120" w:line="276" w:lineRule="auto"/>
        <w:jc w:val="left"/>
        <w:rPr>
          <w:lang w:val="fr-FR"/>
        </w:rPr>
      </w:pPr>
      <w:sdt>
        <w:sdtPr>
          <w:rPr>
            <w:lang w:val="fr-FR"/>
          </w:rPr>
          <w:id w:val="-1888714993"/>
        </w:sdtPr>
        <w:sdtEndPr/>
        <w:sdtContent>
          <w:r w:rsidR="009224F8" w:rsidRPr="004B1CD7">
            <w:rPr>
              <w:rFonts w:ascii="MS Gothic" w:eastAsia="MS Gothic" w:hAnsi="MS Gothic"/>
              <w:lang w:val="fr-FR"/>
            </w:rPr>
            <w:t>☐</w:t>
          </w:r>
        </w:sdtContent>
      </w:sdt>
      <w:r w:rsidR="009224F8" w:rsidRPr="004B1CD7">
        <w:rPr>
          <w:lang w:val="fr-FR"/>
        </w:rPr>
        <w:t xml:space="preserve"> </w:t>
      </w:r>
      <w:r w:rsidR="00460A74" w:rsidRPr="004B1CD7">
        <w:rPr>
          <w:lang w:val="fr-FR"/>
        </w:rPr>
        <w:t>Propriétaire de marque</w:t>
      </w:r>
    </w:p>
    <w:p w14:paraId="19BABD07" w14:textId="00D3865F" w:rsidR="009224F8" w:rsidRPr="004B1CD7" w:rsidRDefault="003A3A83" w:rsidP="0057227C">
      <w:pPr>
        <w:keepNext/>
        <w:keepLines/>
        <w:spacing w:before="120" w:after="120" w:line="276" w:lineRule="auto"/>
        <w:jc w:val="left"/>
        <w:rPr>
          <w:lang w:val="fr-FR"/>
        </w:rPr>
      </w:pPr>
      <w:sdt>
        <w:sdtPr>
          <w:rPr>
            <w:lang w:val="fr-FR"/>
          </w:rPr>
          <w:id w:val="-1355644575"/>
        </w:sdtPr>
        <w:sdtEndPr/>
        <w:sdtContent>
          <w:r w:rsidR="009224F8" w:rsidRPr="004B1CD7">
            <w:rPr>
              <w:rFonts w:ascii="MS Gothic" w:eastAsia="MS Gothic" w:hAnsi="MS Gothic"/>
              <w:lang w:val="fr-FR"/>
            </w:rPr>
            <w:t>☐</w:t>
          </w:r>
        </w:sdtContent>
      </w:sdt>
      <w:r w:rsidR="00460A74" w:rsidRPr="004B1CD7">
        <w:rPr>
          <w:lang w:val="fr-FR"/>
        </w:rPr>
        <w:t xml:space="preserve"> Consommateur</w:t>
      </w:r>
    </w:p>
    <w:p w14:paraId="2BF278C1" w14:textId="2826CF6A" w:rsidR="0099767B" w:rsidRPr="004B1CD7" w:rsidRDefault="003A3A83" w:rsidP="0057227C">
      <w:pPr>
        <w:keepNext/>
        <w:keepLines/>
        <w:spacing w:before="120" w:after="120" w:line="276" w:lineRule="auto"/>
        <w:jc w:val="left"/>
        <w:rPr>
          <w:lang w:val="fr-FR"/>
        </w:rPr>
      </w:pPr>
      <w:sdt>
        <w:sdtPr>
          <w:rPr>
            <w:lang w:val="fr-FR"/>
          </w:rPr>
          <w:id w:val="-1238089329"/>
        </w:sdtPr>
        <w:sdtEndPr/>
        <w:sdtContent>
          <w:r w:rsidR="0099767B" w:rsidRPr="004B1CD7">
            <w:rPr>
              <w:rFonts w:ascii="MS Gothic" w:eastAsia="MS Gothic" w:hAnsi="MS Gothic"/>
              <w:lang w:val="fr-FR"/>
            </w:rPr>
            <w:t>☐</w:t>
          </w:r>
        </w:sdtContent>
      </w:sdt>
      <w:r w:rsidR="007F0906" w:rsidRPr="004B1CD7">
        <w:rPr>
          <w:lang w:val="fr-FR"/>
        </w:rPr>
        <w:t xml:space="preserve"> </w:t>
      </w:r>
      <w:r w:rsidR="00460A74" w:rsidRPr="004B1CD7">
        <w:rPr>
          <w:lang w:val="fr-FR"/>
        </w:rPr>
        <w:t>Autre</w:t>
      </w:r>
      <w:r w:rsidR="0099767B" w:rsidRPr="004B1CD7">
        <w:rPr>
          <w:lang w:val="fr-FR"/>
        </w:rPr>
        <w:t xml:space="preserve"> (</w:t>
      </w:r>
      <w:r w:rsidR="00460A74" w:rsidRPr="004B1CD7">
        <w:rPr>
          <w:lang w:val="fr-FR"/>
        </w:rPr>
        <w:t>veuillez spécifier)</w:t>
      </w:r>
      <w:r w:rsidR="0099767B" w:rsidRPr="004B1CD7">
        <w:rPr>
          <w:lang w:val="fr-FR"/>
        </w:rPr>
        <w:t xml:space="preserve"> ______________</w:t>
      </w:r>
    </w:p>
    <w:p w14:paraId="100F5B55" w14:textId="77777777" w:rsidR="00705B93" w:rsidRPr="004B1CD7" w:rsidRDefault="00705B93" w:rsidP="00705B93">
      <w:pPr>
        <w:keepNext/>
        <w:keepLines/>
        <w:spacing w:before="120" w:after="120" w:line="276" w:lineRule="auto"/>
        <w:jc w:val="left"/>
        <w:rPr>
          <w:b/>
          <w:lang w:val="fr-FR"/>
        </w:rPr>
      </w:pPr>
    </w:p>
    <w:p w14:paraId="382F8FD7" w14:textId="77777777" w:rsidR="00CA6FE5" w:rsidRPr="004B1CD7" w:rsidRDefault="00CA6FE5" w:rsidP="0057227C">
      <w:pPr>
        <w:keepNext/>
        <w:keepLines/>
        <w:spacing w:before="120" w:after="120" w:line="276" w:lineRule="auto"/>
        <w:jc w:val="left"/>
        <w:rPr>
          <w:b/>
          <w:lang w:val="fr-FR"/>
        </w:rPr>
      </w:pPr>
    </w:p>
    <w:p w14:paraId="13ADFB48" w14:textId="713DEE74" w:rsidR="00BB477C" w:rsidRPr="004B1CD7" w:rsidRDefault="00F06E9C" w:rsidP="0057227C">
      <w:pPr>
        <w:keepNext/>
        <w:keepLines/>
        <w:spacing w:before="120" w:after="120" w:line="276" w:lineRule="auto"/>
        <w:jc w:val="left"/>
        <w:rPr>
          <w:b/>
          <w:lang w:val="fr-FR"/>
        </w:rPr>
      </w:pPr>
      <w:r w:rsidRPr="004B1CD7">
        <w:rPr>
          <w:b/>
          <w:lang w:val="fr-FR"/>
        </w:rPr>
        <w:t>1</w:t>
      </w:r>
      <w:r w:rsidR="00BA21D7" w:rsidRPr="004B1CD7">
        <w:rPr>
          <w:b/>
          <w:lang w:val="fr-FR"/>
        </w:rPr>
        <w:t>.</w:t>
      </w:r>
      <w:r w:rsidR="00705B93" w:rsidRPr="004B1CD7">
        <w:rPr>
          <w:b/>
          <w:lang w:val="fr-FR"/>
        </w:rPr>
        <w:t xml:space="preserve">6 </w:t>
      </w:r>
      <w:r w:rsidR="00460A74" w:rsidRPr="004B1CD7">
        <w:rPr>
          <w:b/>
          <w:lang w:val="fr-FR"/>
        </w:rPr>
        <w:t>Pour quelle organisation du système Fairtrade travaillez-vous (le cas échéant) ?</w:t>
      </w:r>
      <w:r w:rsidRPr="004B1CD7">
        <w:rPr>
          <w:b/>
          <w:lang w:val="fr-FR"/>
        </w:rPr>
        <w:t xml:space="preserve"> </w:t>
      </w:r>
    </w:p>
    <w:p w14:paraId="148DBA46" w14:textId="7AFA9A8B" w:rsidR="003E78BD" w:rsidRPr="004B1CD7" w:rsidRDefault="003A3A83" w:rsidP="0057227C">
      <w:pPr>
        <w:keepNext/>
        <w:keepLines/>
        <w:spacing w:before="120" w:after="120" w:line="276" w:lineRule="auto"/>
        <w:jc w:val="left"/>
        <w:rPr>
          <w:lang w:val="fr-FR"/>
        </w:rPr>
      </w:pPr>
      <w:sdt>
        <w:sdtPr>
          <w:rPr>
            <w:lang w:val="fr-FR"/>
          </w:rPr>
          <w:id w:val="-136569027"/>
        </w:sdtPr>
        <w:sdtEndPr/>
        <w:sdtContent>
          <w:r w:rsidR="003E78BD" w:rsidRPr="004B1CD7">
            <w:rPr>
              <w:rFonts w:ascii="MS Gothic" w:eastAsia="MS Gothic" w:hAnsi="MS Gothic"/>
              <w:lang w:val="fr-FR"/>
            </w:rPr>
            <w:t>☐</w:t>
          </w:r>
        </w:sdtContent>
      </w:sdt>
      <w:r w:rsidR="00460A74" w:rsidRPr="004B1CD7">
        <w:rPr>
          <w:lang w:val="fr-FR"/>
        </w:rPr>
        <w:t xml:space="preserve"> Réseau de producteurs</w:t>
      </w:r>
    </w:p>
    <w:p w14:paraId="1C2FBCFD" w14:textId="059C1184" w:rsidR="00CF3C2C" w:rsidRPr="004B1CD7" w:rsidRDefault="003A3A83" w:rsidP="00CF3C2C">
      <w:pPr>
        <w:keepNext/>
        <w:keepLines/>
        <w:spacing w:before="120" w:after="120" w:line="276" w:lineRule="auto"/>
        <w:jc w:val="left"/>
        <w:rPr>
          <w:lang w:val="fr-FR"/>
        </w:rPr>
      </w:pPr>
      <w:sdt>
        <w:sdtPr>
          <w:rPr>
            <w:lang w:val="fr-FR"/>
          </w:rPr>
          <w:id w:val="34549834"/>
        </w:sdtPr>
        <w:sdtEndPr/>
        <w:sdtContent>
          <w:r w:rsidR="00CF3C2C" w:rsidRPr="004B1CD7">
            <w:rPr>
              <w:rFonts w:ascii="MS Gothic" w:eastAsia="MS Gothic" w:hAnsi="MS Gothic"/>
              <w:lang w:val="fr-FR"/>
            </w:rPr>
            <w:t>☐</w:t>
          </w:r>
        </w:sdtContent>
      </w:sdt>
      <w:r w:rsidR="00460A74" w:rsidRPr="004B1CD7">
        <w:rPr>
          <w:lang w:val="fr-FR"/>
        </w:rPr>
        <w:t xml:space="preserve"> Organisation Fairtrade nationale</w:t>
      </w:r>
    </w:p>
    <w:p w14:paraId="6E71FA2B" w14:textId="77777777" w:rsidR="003E78BD" w:rsidRPr="004B1CD7" w:rsidRDefault="003A3A83" w:rsidP="0057227C">
      <w:pPr>
        <w:keepNext/>
        <w:keepLines/>
        <w:spacing w:before="120" w:after="120" w:line="276" w:lineRule="auto"/>
        <w:jc w:val="left"/>
        <w:rPr>
          <w:lang w:val="fr-FR"/>
        </w:rPr>
      </w:pPr>
      <w:sdt>
        <w:sdtPr>
          <w:rPr>
            <w:lang w:val="fr-FR"/>
          </w:rPr>
          <w:id w:val="1923445811"/>
        </w:sdtPr>
        <w:sdtEndPr/>
        <w:sdtContent>
          <w:r w:rsidR="003E78BD" w:rsidRPr="004B1CD7">
            <w:rPr>
              <w:rFonts w:ascii="MS Gothic" w:eastAsia="MS Gothic" w:hAnsi="MS Gothic"/>
              <w:lang w:val="fr-FR"/>
            </w:rPr>
            <w:t>☐</w:t>
          </w:r>
        </w:sdtContent>
      </w:sdt>
      <w:r w:rsidR="003E78BD" w:rsidRPr="004B1CD7">
        <w:rPr>
          <w:lang w:val="fr-FR"/>
        </w:rPr>
        <w:t xml:space="preserve"> Fairtrade International </w:t>
      </w:r>
    </w:p>
    <w:p w14:paraId="340C8A44" w14:textId="305A590C" w:rsidR="00ED60EA" w:rsidRPr="004B1CD7" w:rsidRDefault="001E062F" w:rsidP="0057227C">
      <w:pPr>
        <w:keepNext/>
        <w:keepLines/>
        <w:spacing w:before="120" w:after="120" w:line="276" w:lineRule="auto"/>
        <w:jc w:val="left"/>
        <w:rPr>
          <w:lang w:val="fr-FR"/>
        </w:rPr>
      </w:pPr>
      <w:r w:rsidRPr="004B1CD7">
        <w:rPr>
          <w:lang w:val="fr-FR"/>
        </w:rPr>
        <w:lastRenderedPageBreak/>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r w:rsidRPr="004B1CD7">
        <w:rPr>
          <w:lang w:val="fr-FR"/>
        </w:rPr>
        <w:softHyphen/>
      </w:r>
    </w:p>
    <w:p w14:paraId="6F63F3F5" w14:textId="1F610B8F" w:rsidR="001E062F" w:rsidRPr="004B1CD7" w:rsidRDefault="00691E5D" w:rsidP="0057227C">
      <w:pPr>
        <w:pStyle w:val="StyleHeading6Left0Hanging025"/>
        <w:keepNext/>
        <w:keepLines/>
        <w:numPr>
          <w:ilvl w:val="0"/>
          <w:numId w:val="30"/>
        </w:numPr>
        <w:spacing w:before="120" w:after="120" w:line="276" w:lineRule="auto"/>
        <w:jc w:val="left"/>
        <w:outlineLvl w:val="0"/>
        <w:rPr>
          <w:lang w:val="fr-FR"/>
        </w:rPr>
      </w:pPr>
      <w:bookmarkStart w:id="2" w:name="_Toc418522520"/>
      <w:r w:rsidRPr="004B1CD7">
        <w:rPr>
          <w:lang w:val="fr-FR"/>
        </w:rPr>
        <w:t>Qualit</w:t>
      </w:r>
      <w:r w:rsidR="006A0797" w:rsidRPr="004B1CD7">
        <w:rPr>
          <w:lang w:val="fr-FR"/>
        </w:rPr>
        <w:t>é</w:t>
      </w:r>
      <w:bookmarkEnd w:id="2"/>
    </w:p>
    <w:p w14:paraId="69052059" w14:textId="7E5E06FF" w:rsidR="006A0797" w:rsidRPr="004B1CD7" w:rsidRDefault="006A0797" w:rsidP="00C401F8">
      <w:pPr>
        <w:pStyle w:val="StyleHeading6Left0Hanging025"/>
        <w:keepNext/>
        <w:keepLines/>
        <w:spacing w:before="120" w:after="120" w:line="276" w:lineRule="auto"/>
        <w:jc w:val="left"/>
        <w:rPr>
          <w:b w:val="0"/>
          <w:sz w:val="20"/>
          <w:lang w:val="fr-FR"/>
        </w:rPr>
      </w:pPr>
      <w:r w:rsidRPr="004B1CD7">
        <w:rPr>
          <w:b w:val="0"/>
          <w:sz w:val="20"/>
          <w:lang w:val="fr-FR"/>
        </w:rPr>
        <w:t xml:space="preserve">Le critère 1.4.1 concernant la qualité dans le </w:t>
      </w:r>
      <w:r w:rsidR="003A3A83">
        <w:fldChar w:fldCharType="begin"/>
      </w:r>
      <w:r w:rsidR="003A3A83" w:rsidRPr="003A3A83">
        <w:rPr>
          <w:lang w:val="fr-FR"/>
        </w:rPr>
        <w:instrText xml:space="preserve"> HYPERLINK "mailto:http://www.fairtrade.net/fileadmin/user_upload/content/2009/standards/documents/2011-08-12_FR_Honey_SPO.pdf" </w:instrText>
      </w:r>
      <w:r w:rsidR="003A3A83">
        <w:fldChar w:fldCharType="separate"/>
      </w:r>
      <w:r w:rsidRPr="004B1CD7">
        <w:rPr>
          <w:rStyle w:val="Hyperlink"/>
          <w:b w:val="0"/>
          <w:sz w:val="20"/>
          <w:lang w:val="fr-FR"/>
        </w:rPr>
        <w:t>standard actuel pour le miel</w:t>
      </w:r>
      <w:r w:rsidR="003A3A83">
        <w:rPr>
          <w:rStyle w:val="Hyperlink"/>
          <w:b w:val="0"/>
          <w:sz w:val="20"/>
          <w:lang w:val="fr-FR"/>
        </w:rPr>
        <w:fldChar w:fldCharType="end"/>
      </w:r>
      <w:r w:rsidRPr="004B1CD7">
        <w:rPr>
          <w:b w:val="0"/>
          <w:sz w:val="20"/>
          <w:lang w:val="fr-FR"/>
        </w:rPr>
        <w:t xml:space="preserve"> n’est actuellement pas vér</w:t>
      </w:r>
      <w:r w:rsidR="00FE1497">
        <w:rPr>
          <w:b w:val="0"/>
          <w:sz w:val="20"/>
          <w:lang w:val="fr-FR"/>
        </w:rPr>
        <w:t>ifié, et Fairtrade ne régule pas</w:t>
      </w:r>
      <w:r w:rsidRPr="004B1CD7">
        <w:rPr>
          <w:b w:val="0"/>
          <w:sz w:val="20"/>
          <w:lang w:val="fr-FR"/>
        </w:rPr>
        <w:t xml:space="preserve"> la qualité des produits. En conséquence, l’Unité S&amp;P propose de supprimer </w:t>
      </w:r>
      <w:r w:rsidR="00250FCB" w:rsidRPr="004B1CD7">
        <w:rPr>
          <w:b w:val="0"/>
          <w:sz w:val="20"/>
          <w:lang w:val="fr-FR"/>
        </w:rPr>
        <w:t>les phrases</w:t>
      </w:r>
      <w:r w:rsidRPr="004B1CD7">
        <w:rPr>
          <w:b w:val="0"/>
          <w:sz w:val="20"/>
          <w:lang w:val="fr-FR"/>
        </w:rPr>
        <w:t xml:space="preserve"> relatives à la qualité dans le critère, comme le montrent les questions 2.1-2.4 ci-dessous.</w:t>
      </w:r>
    </w:p>
    <w:p w14:paraId="6892E51A" w14:textId="6273D0A4" w:rsidR="00BF3A1C" w:rsidRPr="004B1CD7" w:rsidRDefault="006A0797" w:rsidP="00C401F8">
      <w:pPr>
        <w:pStyle w:val="StyleHeading6Left0Hanging025"/>
        <w:keepNext/>
        <w:keepLines/>
        <w:spacing w:before="120" w:after="120" w:line="276" w:lineRule="auto"/>
        <w:jc w:val="left"/>
        <w:rPr>
          <w:b w:val="0"/>
          <w:sz w:val="20"/>
          <w:lang w:val="fr-FR"/>
        </w:rPr>
      </w:pPr>
      <w:r w:rsidRPr="004B1CD7">
        <w:rPr>
          <w:b w:val="0"/>
          <w:sz w:val="20"/>
          <w:lang w:val="fr-FR"/>
        </w:rPr>
        <w:t>Cependant, il importe de conserver les informations sur la manière de calculer la position du miel au niveau A ou B, car il s’agit de deux niveaux de prix distincts pour le miel. Ce point est abordé dans la question 2.5 ci-dessous.</w:t>
      </w:r>
    </w:p>
    <w:p w14:paraId="5B51B41D" w14:textId="77777777" w:rsidR="00BF3A1C" w:rsidRPr="004B1CD7" w:rsidRDefault="00BF3A1C" w:rsidP="00C401F8">
      <w:pPr>
        <w:pStyle w:val="StyleHeading6Left0Hanging025"/>
        <w:keepNext/>
        <w:keepLines/>
        <w:spacing w:before="120" w:after="120" w:line="276" w:lineRule="auto"/>
        <w:jc w:val="left"/>
        <w:rPr>
          <w:b w:val="0"/>
          <w:sz w:val="20"/>
          <w:lang w:val="fr-FR"/>
        </w:rPr>
      </w:pPr>
    </w:p>
    <w:p w14:paraId="6877A6B5" w14:textId="77777777" w:rsidR="00BF3A1C" w:rsidRPr="004B1CD7" w:rsidRDefault="00BF3A1C" w:rsidP="00C401F8">
      <w:pPr>
        <w:pStyle w:val="StyleHeading6Left0Hanging025"/>
        <w:keepNext/>
        <w:keepLines/>
        <w:spacing w:before="120" w:after="120" w:line="276" w:lineRule="auto"/>
        <w:jc w:val="left"/>
        <w:rPr>
          <w:sz w:val="20"/>
          <w:lang w:val="fr-FR"/>
        </w:rPr>
      </w:pPr>
      <w:r w:rsidRPr="004B1CD7">
        <w:rPr>
          <w:sz w:val="20"/>
          <w:lang w:val="fr-FR"/>
        </w:rPr>
        <w:t>2.1</w:t>
      </w:r>
    </w:p>
    <w:p w14:paraId="1017FD6C" w14:textId="4FA9C45C" w:rsidR="006A0797" w:rsidRPr="004B1CD7" w:rsidRDefault="006A0797" w:rsidP="00C401F8">
      <w:pPr>
        <w:pStyle w:val="StyleHeading6Left0Hanging025"/>
        <w:keepNext/>
        <w:keepLines/>
        <w:spacing w:before="120" w:after="120" w:line="276" w:lineRule="auto"/>
        <w:jc w:val="left"/>
        <w:rPr>
          <w:b w:val="0"/>
          <w:sz w:val="20"/>
          <w:lang w:val="fr-FR"/>
        </w:rPr>
      </w:pPr>
      <w:r w:rsidRPr="004B1CD7">
        <w:rPr>
          <w:b w:val="0"/>
          <w:sz w:val="20"/>
          <w:lang w:val="fr-FR"/>
        </w:rPr>
        <w:t xml:space="preserve">Veuillez préciser quelles parties des </w:t>
      </w:r>
      <w:r w:rsidR="00250FCB" w:rsidRPr="004B1CD7">
        <w:rPr>
          <w:b w:val="0"/>
          <w:sz w:val="20"/>
          <w:lang w:val="fr-FR"/>
        </w:rPr>
        <w:t>phrases</w:t>
      </w:r>
      <w:r w:rsidRPr="004B1CD7">
        <w:rPr>
          <w:b w:val="0"/>
          <w:sz w:val="20"/>
          <w:lang w:val="fr-FR"/>
        </w:rPr>
        <w:t xml:space="preserve"> relatives à la qualité (toutes dans le critère 1.4.1 dans le </w:t>
      </w:r>
      <w:r w:rsidR="003A3A83">
        <w:fldChar w:fldCharType="begin"/>
      </w:r>
      <w:r w:rsidR="003A3A83" w:rsidRPr="003A3A83">
        <w:rPr>
          <w:lang w:val="fr-FR"/>
        </w:rPr>
        <w:instrText xml:space="preserve"> HYPERLINK "mailto:http://w</w:instrText>
      </w:r>
      <w:r w:rsidR="003A3A83" w:rsidRPr="003A3A83">
        <w:rPr>
          <w:lang w:val="fr-FR"/>
        </w:rPr>
        <w:instrText xml:space="preserve">ww.fairtrade.net/fileadmin/user_upload/content/2009/standards/documents/2011-08-12_FR_Honey_SPO.pdf" </w:instrText>
      </w:r>
      <w:r w:rsidR="003A3A83">
        <w:fldChar w:fldCharType="separate"/>
      </w:r>
      <w:r w:rsidRPr="004B1CD7">
        <w:rPr>
          <w:rStyle w:val="Hyperlink"/>
          <w:b w:val="0"/>
          <w:sz w:val="20"/>
          <w:lang w:val="fr-FR"/>
        </w:rPr>
        <w:t>standard actuel pour le miel</w:t>
      </w:r>
      <w:r w:rsidR="003A3A83">
        <w:rPr>
          <w:rStyle w:val="Hyperlink"/>
          <w:b w:val="0"/>
          <w:sz w:val="20"/>
          <w:lang w:val="fr-FR"/>
        </w:rPr>
        <w:fldChar w:fldCharType="end"/>
      </w:r>
      <w:r w:rsidRPr="004B1CD7">
        <w:rPr>
          <w:b w:val="0"/>
          <w:sz w:val="20"/>
          <w:lang w:val="fr-FR"/>
        </w:rPr>
        <w:t>) sont utiles/ajoutent de la valeur et devraient être conservées dans la partie recommandations, et quelles parties devraient être entièrement supprimées du standard.</w:t>
      </w:r>
    </w:p>
    <w:p w14:paraId="5143565A" w14:textId="3EDEE7BF" w:rsidR="00520FC2" w:rsidRPr="004B1CD7" w:rsidRDefault="006A0797" w:rsidP="00C401F8">
      <w:pPr>
        <w:pStyle w:val="StyleHeading6Left0Hanging025"/>
        <w:keepNext/>
        <w:keepLines/>
        <w:spacing w:before="120" w:after="120" w:line="276" w:lineRule="auto"/>
        <w:jc w:val="left"/>
        <w:rPr>
          <w:b w:val="0"/>
          <w:sz w:val="20"/>
          <w:lang w:val="fr-FR"/>
        </w:rPr>
      </w:pPr>
      <w:r w:rsidRPr="004B1CD7">
        <w:rPr>
          <w:b w:val="0"/>
          <w:sz w:val="20"/>
          <w:lang w:val="fr-FR"/>
        </w:rPr>
        <w:t xml:space="preserve">Ci-dessous se trouvent les parties distinctes pour </w:t>
      </w:r>
      <w:r w:rsidR="00250FCB" w:rsidRPr="004B1CD7">
        <w:rPr>
          <w:b w:val="0"/>
          <w:sz w:val="20"/>
          <w:lang w:val="fr-FR"/>
        </w:rPr>
        <w:t xml:space="preserve">le </w:t>
      </w:r>
      <w:r w:rsidRPr="004B1CD7">
        <w:rPr>
          <w:b w:val="0"/>
          <w:sz w:val="20"/>
          <w:lang w:val="fr-FR"/>
        </w:rPr>
        <w:t>critère sur la qualité et nos questions.</w:t>
      </w:r>
    </w:p>
    <w:p w14:paraId="0E1A77AE" w14:textId="77777777" w:rsidR="00367F52" w:rsidRPr="004B1CD7" w:rsidRDefault="00367F52" w:rsidP="00367F52">
      <w:pPr>
        <w:spacing w:before="120" w:after="120" w:line="240" w:lineRule="auto"/>
        <w:jc w:val="left"/>
        <w:rPr>
          <w:rFonts w:cs="Arial"/>
          <w:b/>
          <w:szCs w:val="20"/>
          <w:lang w:val="fr-FR"/>
        </w:rPr>
      </w:pPr>
    </w:p>
    <w:p w14:paraId="286E1984" w14:textId="77777777" w:rsidR="00367F52" w:rsidRPr="004B1CD7" w:rsidRDefault="00367F52" w:rsidP="00367F52">
      <w:pPr>
        <w:pBdr>
          <w:top w:val="single" w:sz="4" w:space="1" w:color="auto"/>
          <w:left w:val="single" w:sz="4" w:space="4" w:color="auto"/>
          <w:bottom w:val="single" w:sz="4" w:space="1" w:color="auto"/>
          <w:right w:val="single" w:sz="4" w:space="4" w:color="auto"/>
        </w:pBdr>
        <w:spacing w:before="120" w:after="120" w:line="240" w:lineRule="auto"/>
        <w:jc w:val="left"/>
        <w:rPr>
          <w:rFonts w:cs="Arial"/>
          <w:b/>
          <w:szCs w:val="20"/>
          <w:lang w:val="fr-FR"/>
        </w:rPr>
      </w:pPr>
    </w:p>
    <w:p w14:paraId="22D5A57C" w14:textId="77777777" w:rsidR="00367F52" w:rsidRPr="004B1CD7" w:rsidRDefault="00367F52" w:rsidP="00367F52">
      <w:pPr>
        <w:pBdr>
          <w:top w:val="single" w:sz="4" w:space="1" w:color="auto"/>
          <w:left w:val="single" w:sz="4" w:space="4" w:color="auto"/>
          <w:bottom w:val="single" w:sz="4" w:space="1" w:color="auto"/>
          <w:right w:val="single" w:sz="4" w:space="4" w:color="auto"/>
        </w:pBdr>
        <w:spacing w:before="120" w:after="120" w:line="240" w:lineRule="auto"/>
        <w:jc w:val="left"/>
        <w:rPr>
          <w:rFonts w:cs="Arial"/>
          <w:szCs w:val="20"/>
          <w:lang w:val="fr-FR"/>
        </w:rPr>
      </w:pPr>
      <w:r w:rsidRPr="004B1CD7">
        <w:rPr>
          <w:rFonts w:cs="Arial"/>
          <w:b/>
          <w:szCs w:val="20"/>
          <w:lang w:val="fr-FR"/>
        </w:rPr>
        <w:t xml:space="preserve">1.4.1 Qualité : </w:t>
      </w:r>
      <w:r w:rsidRPr="004B1CD7">
        <w:rPr>
          <w:rFonts w:cs="Arial"/>
          <w:szCs w:val="20"/>
          <w:lang w:val="fr-FR"/>
        </w:rPr>
        <w:t>Le miel doit remplir les normes de qualité de l’UE et de la Suisse.</w:t>
      </w:r>
    </w:p>
    <w:p w14:paraId="793A594A" w14:textId="77777777" w:rsidR="00367F52" w:rsidRPr="004B1CD7" w:rsidRDefault="00367F52" w:rsidP="00367F52">
      <w:pPr>
        <w:pBdr>
          <w:top w:val="single" w:sz="4" w:space="1" w:color="auto"/>
          <w:left w:val="single" w:sz="4" w:space="4" w:color="auto"/>
          <w:bottom w:val="single" w:sz="4" w:space="1" w:color="auto"/>
          <w:right w:val="single" w:sz="4" w:space="4" w:color="auto"/>
        </w:pBdr>
        <w:spacing w:before="120" w:after="120" w:line="240" w:lineRule="auto"/>
        <w:jc w:val="left"/>
        <w:rPr>
          <w:rFonts w:cs="Arial"/>
          <w:szCs w:val="20"/>
          <w:lang w:val="fr-FR"/>
        </w:rPr>
      </w:pPr>
    </w:p>
    <w:p w14:paraId="0AF0FF76" w14:textId="09F2438C" w:rsidR="00250FCB" w:rsidRPr="004B1CD7" w:rsidRDefault="00844AB2" w:rsidP="00071631">
      <w:pPr>
        <w:pStyle w:val="StyleHeading6Left0Hanging025"/>
        <w:keepNext/>
        <w:keepLines/>
        <w:spacing w:before="120" w:after="120" w:line="276" w:lineRule="auto"/>
        <w:jc w:val="left"/>
        <w:rPr>
          <w:sz w:val="20"/>
          <w:lang w:val="fr-FR"/>
        </w:rPr>
      </w:pPr>
      <w:r w:rsidRPr="004B1CD7">
        <w:rPr>
          <w:sz w:val="20"/>
          <w:lang w:val="fr-FR"/>
        </w:rPr>
        <w:t>Que pen</w:t>
      </w:r>
      <w:r w:rsidR="001C7E6A" w:rsidRPr="004B1CD7">
        <w:rPr>
          <w:sz w:val="20"/>
          <w:lang w:val="fr-FR"/>
        </w:rPr>
        <w:t>s</w:t>
      </w:r>
      <w:r w:rsidRPr="004B1CD7">
        <w:rPr>
          <w:sz w:val="20"/>
          <w:lang w:val="fr-FR"/>
        </w:rPr>
        <w:t>ez-vous de</w:t>
      </w:r>
      <w:r w:rsidR="00250FCB" w:rsidRPr="004B1CD7">
        <w:rPr>
          <w:sz w:val="20"/>
          <w:lang w:val="fr-FR"/>
        </w:rPr>
        <w:t xml:space="preserve"> la phrase ci-dessous sur les standards de qualité de l’UE et de la Suisse ?</w:t>
      </w:r>
    </w:p>
    <w:p w14:paraId="031581CC" w14:textId="675F6222" w:rsidR="00250FCB" w:rsidRPr="004B1CD7" w:rsidRDefault="00EB41AD" w:rsidP="00EB41AD">
      <w:pPr>
        <w:keepNext/>
        <w:keepLines/>
        <w:spacing w:before="120" w:after="120" w:line="276" w:lineRule="auto"/>
        <w:jc w:val="left"/>
        <w:rPr>
          <w:lang w:val="fr-FR"/>
        </w:rPr>
      </w:pPr>
      <w:r w:rsidRPr="004B1CD7">
        <w:rPr>
          <w:rFonts w:ascii="MS Gothic" w:eastAsia="MS Gothic" w:hAnsi="MS Gothic"/>
          <w:lang w:val="fr-FR"/>
        </w:rPr>
        <w:t xml:space="preserve">☐ </w:t>
      </w:r>
      <w:r w:rsidR="00250FCB" w:rsidRPr="004B1CD7">
        <w:rPr>
          <w:lang w:val="fr-FR"/>
        </w:rPr>
        <w:t>Déplacer les recommandations car elles comportent des informations utiles mais ne sont pas pertinentes pour les audits</w:t>
      </w:r>
    </w:p>
    <w:p w14:paraId="591DA0EE" w14:textId="5FE847F3" w:rsidR="00F913E2" w:rsidRPr="004B1CD7" w:rsidRDefault="003A3A83" w:rsidP="00F913E2">
      <w:pPr>
        <w:keepNext/>
        <w:keepLines/>
        <w:spacing w:before="120" w:after="120" w:line="276" w:lineRule="auto"/>
        <w:jc w:val="left"/>
        <w:rPr>
          <w:lang w:val="fr-FR"/>
        </w:rPr>
      </w:pPr>
      <w:sdt>
        <w:sdtPr>
          <w:rPr>
            <w:lang w:val="fr-FR"/>
          </w:rPr>
          <w:id w:val="-1530715107"/>
        </w:sdtPr>
        <w:sdtEndPr/>
        <w:sdtContent>
          <w:r w:rsidR="00F913E2" w:rsidRPr="004B1CD7">
            <w:rPr>
              <w:rFonts w:ascii="MS Gothic" w:eastAsia="MS Gothic" w:hAnsi="MS Gothic"/>
              <w:lang w:val="fr-FR"/>
            </w:rPr>
            <w:t>☐</w:t>
          </w:r>
        </w:sdtContent>
      </w:sdt>
      <w:r w:rsidR="00F913E2" w:rsidRPr="004B1CD7">
        <w:rPr>
          <w:lang w:val="fr-FR"/>
        </w:rPr>
        <w:t xml:space="preserve"> </w:t>
      </w:r>
      <w:r w:rsidR="00250FCB" w:rsidRPr="004B1CD7">
        <w:rPr>
          <w:lang w:val="fr-FR"/>
        </w:rPr>
        <w:t>Supprimer entièrement du standard</w:t>
      </w:r>
    </w:p>
    <w:p w14:paraId="60B3B754" w14:textId="73177BD7" w:rsidR="002B24A9" w:rsidRPr="004B1CD7" w:rsidRDefault="003A3A83" w:rsidP="00F913E2">
      <w:pPr>
        <w:keepNext/>
        <w:keepLines/>
        <w:spacing w:before="120" w:after="120" w:line="276" w:lineRule="auto"/>
        <w:jc w:val="left"/>
        <w:rPr>
          <w:lang w:val="fr-FR"/>
        </w:rPr>
      </w:pPr>
      <w:sdt>
        <w:sdtPr>
          <w:rPr>
            <w:lang w:val="fr-FR"/>
          </w:rPr>
          <w:id w:val="-454100321"/>
        </w:sdtPr>
        <w:sdtEndPr/>
        <w:sdtContent>
          <w:r w:rsidR="002B24A9" w:rsidRPr="004B1CD7">
            <w:rPr>
              <w:rFonts w:ascii="MS Gothic" w:eastAsia="MS Gothic" w:hAnsi="MS Gothic"/>
              <w:lang w:val="fr-FR"/>
            </w:rPr>
            <w:t>☐</w:t>
          </w:r>
        </w:sdtContent>
      </w:sdt>
      <w:r w:rsidR="00250FCB" w:rsidRPr="004B1CD7">
        <w:rPr>
          <w:lang w:val="fr-FR"/>
        </w:rPr>
        <w:t xml:space="preserve"> Faire de cet intitulé un critère (qui serait alors transféré dans les critères de conformité et ferait l’objet d’un audit)</w:t>
      </w:r>
    </w:p>
    <w:p w14:paraId="698D0ECB" w14:textId="29BB4BF2" w:rsidR="00C65C58" w:rsidRPr="004B1CD7" w:rsidRDefault="003A3A83" w:rsidP="00F913E2">
      <w:pPr>
        <w:keepNext/>
        <w:keepLines/>
        <w:spacing w:before="120" w:after="120" w:line="276" w:lineRule="auto"/>
        <w:jc w:val="left"/>
        <w:rPr>
          <w:lang w:val="fr-FR"/>
        </w:rPr>
      </w:pPr>
      <w:sdt>
        <w:sdtPr>
          <w:rPr>
            <w:lang w:val="fr-FR"/>
          </w:rPr>
          <w:id w:val="1680308565"/>
        </w:sdtPr>
        <w:sdtEndPr/>
        <w:sdtContent>
          <w:r w:rsidR="00C65C58" w:rsidRPr="004B1CD7">
            <w:rPr>
              <w:rFonts w:ascii="MS Gothic" w:eastAsia="MS Gothic" w:hAnsi="MS Gothic"/>
              <w:lang w:val="fr-FR"/>
            </w:rPr>
            <w:t>☐</w:t>
          </w:r>
        </w:sdtContent>
      </w:sdt>
      <w:r w:rsidR="00C65C58" w:rsidRPr="004B1CD7">
        <w:rPr>
          <w:lang w:val="fr-FR"/>
        </w:rPr>
        <w:t xml:space="preserve"> </w:t>
      </w:r>
      <w:r w:rsidR="00250FCB" w:rsidRPr="004B1CD7">
        <w:rPr>
          <w:lang w:val="fr-FR"/>
        </w:rPr>
        <w:t xml:space="preserve">Je ne sais pas </w:t>
      </w:r>
    </w:p>
    <w:p w14:paraId="637D768F" w14:textId="45630DCB" w:rsidR="00EB41AD" w:rsidRPr="004B1CD7" w:rsidRDefault="00EB41AD" w:rsidP="00EB41AD">
      <w:pPr>
        <w:keepNext/>
        <w:keepLines/>
        <w:spacing w:before="120" w:after="120" w:line="276" w:lineRule="auto"/>
        <w:jc w:val="left"/>
        <w:rPr>
          <w:rFonts w:cs="Arial"/>
          <w:lang w:val="fr-FR"/>
        </w:rPr>
      </w:pPr>
      <w:r w:rsidRPr="004B1CD7">
        <w:rPr>
          <w:rFonts w:ascii="MS Gothic" w:eastAsia="MS Gothic" w:hAnsi="MS Gothic"/>
          <w:lang w:val="fr-FR"/>
        </w:rPr>
        <w:t>☐</w:t>
      </w:r>
      <w:r w:rsidR="00CE583D" w:rsidRPr="004B1CD7">
        <w:rPr>
          <w:rFonts w:ascii="MS Gothic" w:eastAsia="MS Gothic" w:hAnsi="MS Gothic"/>
          <w:lang w:val="fr-FR"/>
        </w:rPr>
        <w:t xml:space="preserve"> </w:t>
      </w:r>
      <w:r w:rsidR="00250FCB" w:rsidRPr="004B1CD7">
        <w:rPr>
          <w:rFonts w:eastAsia="MS Gothic" w:cs="Arial"/>
          <w:lang w:val="fr-FR"/>
        </w:rPr>
        <w:t>Autre</w:t>
      </w:r>
    </w:p>
    <w:p w14:paraId="5F3A2C9B" w14:textId="31374C74" w:rsidR="00EB41AD" w:rsidRPr="004B1CD7" w:rsidRDefault="00250FCB" w:rsidP="00EB41AD">
      <w:pPr>
        <w:keepNext/>
        <w:keepLines/>
        <w:spacing w:before="120" w:after="120" w:line="276" w:lineRule="auto"/>
        <w:jc w:val="left"/>
        <w:rPr>
          <w:lang w:val="fr-FR"/>
        </w:rPr>
      </w:pPr>
      <w:r w:rsidRPr="004B1CD7">
        <w:rPr>
          <w:lang w:val="fr-FR"/>
        </w:rPr>
        <w:t>Veuillez expliquer votre raisonnement ci-dessous et/ou fournir d’</w:t>
      </w:r>
      <w:r w:rsidR="00241D78" w:rsidRPr="004B1CD7">
        <w:rPr>
          <w:lang w:val="fr-FR"/>
        </w:rPr>
        <w:t xml:space="preserve">autres retours sur cette </w:t>
      </w:r>
      <w:r w:rsidR="00AE33CA" w:rsidRPr="004B1CD7">
        <w:rPr>
          <w:lang w:val="fr-FR"/>
        </w:rPr>
        <w:t>question</w:t>
      </w:r>
    </w:p>
    <w:p w14:paraId="55CE1C49" w14:textId="77777777" w:rsidR="00EB41AD" w:rsidRPr="004B1CD7" w:rsidRDefault="00EB41AD" w:rsidP="00EB41AD">
      <w:pPr>
        <w:keepNext/>
        <w:keepLines/>
        <w:spacing w:before="120" w:after="120" w:line="276" w:lineRule="auto"/>
        <w:jc w:val="left"/>
        <w:rPr>
          <w:lang w:val="fr-FR"/>
        </w:rPr>
      </w:pPr>
      <w:r w:rsidRPr="004B1CD7">
        <w:rPr>
          <w:lang w:val="fr-FR"/>
        </w:rPr>
        <w:t>________________________</w:t>
      </w:r>
    </w:p>
    <w:p w14:paraId="5F1FFE86" w14:textId="77777777" w:rsidR="00EB41AD" w:rsidRPr="004B1CD7" w:rsidRDefault="00EB41AD" w:rsidP="002468AF">
      <w:pPr>
        <w:pStyle w:val="StyleHeading6Left0Hanging025"/>
        <w:keepNext/>
        <w:keepLines/>
        <w:spacing w:before="120" w:after="120" w:line="276" w:lineRule="auto"/>
        <w:jc w:val="left"/>
        <w:rPr>
          <w:b w:val="0"/>
          <w:sz w:val="20"/>
          <w:lang w:val="fr-FR"/>
        </w:rPr>
      </w:pPr>
    </w:p>
    <w:p w14:paraId="69744AFF" w14:textId="77777777" w:rsidR="00201C62" w:rsidRPr="004B1CD7" w:rsidRDefault="002468AF" w:rsidP="00F913E2">
      <w:pPr>
        <w:pStyle w:val="StyleHeading6Left0Hanging025"/>
        <w:keepNext/>
        <w:keepLines/>
        <w:spacing w:before="120" w:after="120" w:line="276" w:lineRule="auto"/>
        <w:jc w:val="left"/>
        <w:rPr>
          <w:sz w:val="20"/>
          <w:lang w:val="fr-FR"/>
        </w:rPr>
      </w:pPr>
      <w:r w:rsidRPr="004B1CD7">
        <w:rPr>
          <w:sz w:val="20"/>
          <w:lang w:val="fr-FR"/>
        </w:rPr>
        <w:t>2.</w:t>
      </w:r>
      <w:r w:rsidR="00F913E2" w:rsidRPr="004B1CD7">
        <w:rPr>
          <w:sz w:val="20"/>
          <w:lang w:val="fr-FR"/>
        </w:rPr>
        <w:t>2</w:t>
      </w:r>
      <w:r w:rsidRPr="004B1CD7">
        <w:rPr>
          <w:sz w:val="20"/>
          <w:lang w:val="fr-FR"/>
        </w:rPr>
        <w:t xml:space="preserve">. </w:t>
      </w:r>
    </w:p>
    <w:p w14:paraId="0E81B485" w14:textId="6158ED68" w:rsidR="00250FCB" w:rsidRPr="004B1CD7" w:rsidRDefault="00250FCB" w:rsidP="00F913E2">
      <w:pPr>
        <w:pStyle w:val="StyleHeading6Left0Hanging025"/>
        <w:keepNext/>
        <w:keepLines/>
        <w:spacing w:before="120" w:after="120" w:line="276" w:lineRule="auto"/>
        <w:jc w:val="left"/>
        <w:rPr>
          <w:b w:val="0"/>
          <w:sz w:val="20"/>
          <w:lang w:val="fr-FR"/>
        </w:rPr>
      </w:pPr>
      <w:r w:rsidRPr="004B1CD7">
        <w:rPr>
          <w:b w:val="0"/>
          <w:sz w:val="20"/>
          <w:lang w:val="fr-FR"/>
        </w:rPr>
        <w:t xml:space="preserve">Comme expliqué précédemment, </w:t>
      </w:r>
      <w:r w:rsidR="00241D78" w:rsidRPr="004B1CD7">
        <w:rPr>
          <w:b w:val="0"/>
          <w:sz w:val="20"/>
          <w:lang w:val="fr-FR"/>
        </w:rPr>
        <w:t>puisque</w:t>
      </w:r>
      <w:r w:rsidRPr="004B1CD7">
        <w:rPr>
          <w:b w:val="0"/>
          <w:sz w:val="20"/>
          <w:lang w:val="fr-FR"/>
        </w:rPr>
        <w:t xml:space="preserve"> Fairtrade ne régule par la qualité et que les phrases ci-dessous (également extraites du critère 1.4.1)</w:t>
      </w:r>
      <w:r w:rsidR="00241D78" w:rsidRPr="004B1CD7">
        <w:rPr>
          <w:b w:val="0"/>
          <w:sz w:val="20"/>
          <w:lang w:val="fr-FR"/>
        </w:rPr>
        <w:t xml:space="preserve"> ne font pas l’objet d’un audit, l’Unité S&amp;P propose soit de déplacer ces phrases dans les recommandations, soit de les supprimer entièrement du standard.</w:t>
      </w:r>
    </w:p>
    <w:p w14:paraId="6F97117F" w14:textId="77777777" w:rsidR="002C2FCB" w:rsidRPr="004B1CD7" w:rsidRDefault="002C2FCB" w:rsidP="00F913E2">
      <w:pPr>
        <w:pStyle w:val="StyleHeading6Left0Hanging025"/>
        <w:keepNext/>
        <w:keepLines/>
        <w:spacing w:before="120" w:after="120" w:line="276" w:lineRule="auto"/>
        <w:jc w:val="left"/>
        <w:rPr>
          <w:b w:val="0"/>
          <w:sz w:val="20"/>
          <w:lang w:val="fr-FR"/>
        </w:rPr>
      </w:pPr>
    </w:p>
    <w:p w14:paraId="11872708" w14:textId="77777777" w:rsidR="00367F52" w:rsidRPr="004B1CD7" w:rsidRDefault="00367F52" w:rsidP="00367F52">
      <w:pPr>
        <w:pStyle w:val="Default"/>
        <w:pBdr>
          <w:top w:val="single" w:sz="4" w:space="1" w:color="auto"/>
          <w:left w:val="single" w:sz="4" w:space="4" w:color="auto"/>
          <w:bottom w:val="single" w:sz="4" w:space="1" w:color="auto"/>
          <w:right w:val="single" w:sz="4" w:space="4" w:color="auto"/>
        </w:pBdr>
        <w:spacing w:before="120" w:after="120"/>
        <w:rPr>
          <w:sz w:val="20"/>
          <w:szCs w:val="20"/>
          <w:lang w:val="fr-FR"/>
        </w:rPr>
      </w:pPr>
      <w:r w:rsidRPr="004B1CD7">
        <w:rPr>
          <w:sz w:val="20"/>
          <w:szCs w:val="20"/>
          <w:lang w:val="fr-FR"/>
        </w:rPr>
        <w:t xml:space="preserve">Le miel ne doit pas avoir de goût, d’arôme ou de contamination inacceptable provenant de matières étrangères absorbées durant sa fabrication et son entreposage. Il ne doit pas avoir commencé à fermenté ou être effervescent. Le miel doit être dépourvu de résidus causés par l’application de </w:t>
      </w:r>
      <w:r w:rsidRPr="004B1CD7">
        <w:rPr>
          <w:sz w:val="20"/>
          <w:szCs w:val="20"/>
          <w:lang w:val="fr-FR"/>
        </w:rPr>
        <w:lastRenderedPageBreak/>
        <w:t xml:space="preserve">médicaments contre les maladies de l’abeille (par exemple, la </w:t>
      </w:r>
      <w:r w:rsidRPr="004B1CD7">
        <w:rPr>
          <w:color w:val="auto"/>
          <w:sz w:val="20"/>
          <w:szCs w:val="20"/>
          <w:lang w:val="fr-FR"/>
        </w:rPr>
        <w:t>varroase, moque européenne</w:t>
      </w:r>
      <w:r w:rsidRPr="004B1CD7">
        <w:rPr>
          <w:sz w:val="20"/>
          <w:szCs w:val="20"/>
          <w:lang w:val="fr-FR"/>
        </w:rPr>
        <w:t xml:space="preserve">, etc.). Le miel ne doit contenir aucune trace de sucre étranger. </w:t>
      </w:r>
    </w:p>
    <w:p w14:paraId="08F114FB" w14:textId="77777777" w:rsidR="00367F52" w:rsidRPr="004B1CD7" w:rsidRDefault="00367F52" w:rsidP="00367F52">
      <w:pPr>
        <w:pStyle w:val="Default"/>
        <w:pBdr>
          <w:top w:val="single" w:sz="4" w:space="1" w:color="auto"/>
          <w:left w:val="single" w:sz="4" w:space="4" w:color="auto"/>
          <w:bottom w:val="single" w:sz="4" w:space="1" w:color="auto"/>
          <w:right w:val="single" w:sz="4" w:space="4" w:color="auto"/>
        </w:pBdr>
        <w:spacing w:before="120" w:after="120"/>
        <w:rPr>
          <w:sz w:val="20"/>
          <w:szCs w:val="20"/>
          <w:lang w:val="fr-FR"/>
        </w:rPr>
      </w:pPr>
      <w:r w:rsidRPr="004B1CD7">
        <w:rPr>
          <w:sz w:val="20"/>
          <w:szCs w:val="20"/>
          <w:lang w:val="fr-FR"/>
        </w:rPr>
        <w:t>Le miel doit être exempt de matières étrangères telles que la moisissure, les insectes, les débris d’insectes, le sable, etc.</w:t>
      </w:r>
    </w:p>
    <w:p w14:paraId="23BEA811" w14:textId="77777777" w:rsidR="00367F52" w:rsidRPr="004B1CD7" w:rsidRDefault="00367F52" w:rsidP="00367F52">
      <w:pPr>
        <w:pStyle w:val="Default"/>
        <w:pBdr>
          <w:top w:val="single" w:sz="4" w:space="1" w:color="auto"/>
          <w:left w:val="single" w:sz="4" w:space="4" w:color="auto"/>
          <w:bottom w:val="single" w:sz="4" w:space="1" w:color="auto"/>
          <w:right w:val="single" w:sz="4" w:space="4" w:color="auto"/>
        </w:pBdr>
        <w:spacing w:before="120" w:after="120"/>
        <w:rPr>
          <w:sz w:val="20"/>
          <w:szCs w:val="20"/>
          <w:lang w:val="fr-FR"/>
        </w:rPr>
      </w:pPr>
      <w:r w:rsidRPr="004B1CD7">
        <w:rPr>
          <w:sz w:val="20"/>
          <w:szCs w:val="20"/>
          <w:lang w:val="fr-FR"/>
        </w:rPr>
        <w:t xml:space="preserve">L’éventuelle alimentation des abeilles avec du sucre doit être strictement limitée à la saison non productive et en plus être réduite à son strict minimum nécessaire. </w:t>
      </w:r>
    </w:p>
    <w:p w14:paraId="64426792" w14:textId="77777777" w:rsidR="002C2FCB" w:rsidRPr="004B1CD7" w:rsidRDefault="002C2FCB" w:rsidP="002C2FCB">
      <w:pPr>
        <w:pStyle w:val="StyleHeading6Left0Hanging025"/>
        <w:keepNext/>
        <w:keepLines/>
        <w:spacing w:before="120" w:after="120" w:line="240" w:lineRule="auto"/>
        <w:jc w:val="left"/>
        <w:rPr>
          <w:rFonts w:cs="Arial"/>
          <w:sz w:val="20"/>
          <w:lang w:val="fr-FR"/>
        </w:rPr>
      </w:pPr>
    </w:p>
    <w:p w14:paraId="628C2C3F" w14:textId="4A65E896" w:rsidR="00071631" w:rsidRPr="004B1CD7" w:rsidRDefault="00844AB2" w:rsidP="002C2FCB">
      <w:pPr>
        <w:pStyle w:val="StyleHeading6Left0Hanging025"/>
        <w:keepNext/>
        <w:keepLines/>
        <w:spacing w:before="120" w:after="120" w:line="276" w:lineRule="auto"/>
        <w:jc w:val="left"/>
        <w:rPr>
          <w:sz w:val="20"/>
          <w:lang w:val="fr-FR"/>
        </w:rPr>
      </w:pPr>
      <w:r w:rsidRPr="004B1CD7">
        <w:rPr>
          <w:sz w:val="20"/>
          <w:lang w:val="fr-FR"/>
        </w:rPr>
        <w:t>Que pensez-vous des</w:t>
      </w:r>
      <w:r w:rsidR="00241D78" w:rsidRPr="004B1CD7">
        <w:rPr>
          <w:sz w:val="20"/>
          <w:lang w:val="fr-FR"/>
        </w:rPr>
        <w:t xml:space="preserve"> phrases ci-dessus concernant la qualité du miel ?</w:t>
      </w:r>
    </w:p>
    <w:p w14:paraId="368A4F6B" w14:textId="67319077" w:rsidR="00F913E2" w:rsidRPr="004B1CD7" w:rsidRDefault="00F913E2" w:rsidP="00F913E2">
      <w:pPr>
        <w:keepNext/>
        <w:keepLines/>
        <w:spacing w:before="120" w:after="120" w:line="276" w:lineRule="auto"/>
        <w:jc w:val="left"/>
        <w:rPr>
          <w:lang w:val="fr-FR"/>
        </w:rPr>
      </w:pPr>
      <w:r w:rsidRPr="004B1CD7">
        <w:rPr>
          <w:rFonts w:ascii="MS Gothic" w:eastAsia="MS Gothic" w:hAnsi="MS Gothic"/>
          <w:lang w:val="fr-FR"/>
        </w:rPr>
        <w:t xml:space="preserve">☐ </w:t>
      </w:r>
      <w:r w:rsidR="00241D78" w:rsidRPr="004B1CD7">
        <w:rPr>
          <w:lang w:val="fr-FR"/>
        </w:rPr>
        <w:t>Déplacer les recommandations car elles comportent des informations utiles mais ne sont pas pertinentes pour les audits</w:t>
      </w:r>
    </w:p>
    <w:p w14:paraId="7315903D" w14:textId="41B71F94" w:rsidR="00F913E2" w:rsidRPr="004B1CD7" w:rsidRDefault="003A3A83" w:rsidP="00F913E2">
      <w:pPr>
        <w:keepNext/>
        <w:keepLines/>
        <w:spacing w:before="120" w:after="120" w:line="276" w:lineRule="auto"/>
        <w:jc w:val="left"/>
        <w:rPr>
          <w:lang w:val="fr-FR"/>
        </w:rPr>
      </w:pPr>
      <w:sdt>
        <w:sdtPr>
          <w:rPr>
            <w:lang w:val="fr-FR"/>
          </w:rPr>
          <w:id w:val="1932088017"/>
        </w:sdtPr>
        <w:sdtEndPr/>
        <w:sdtContent>
          <w:r w:rsidR="00F913E2" w:rsidRPr="004B1CD7">
            <w:rPr>
              <w:rFonts w:ascii="MS Gothic" w:eastAsia="MS Gothic" w:hAnsi="MS Gothic"/>
              <w:lang w:val="fr-FR"/>
            </w:rPr>
            <w:t>☐</w:t>
          </w:r>
        </w:sdtContent>
      </w:sdt>
      <w:r w:rsidR="00F913E2" w:rsidRPr="004B1CD7">
        <w:rPr>
          <w:lang w:val="fr-FR"/>
        </w:rPr>
        <w:t xml:space="preserve"> </w:t>
      </w:r>
      <w:r w:rsidR="00241D78" w:rsidRPr="004B1CD7">
        <w:rPr>
          <w:lang w:val="fr-FR"/>
        </w:rPr>
        <w:t>Supprimer entièrement du standard</w:t>
      </w:r>
    </w:p>
    <w:p w14:paraId="1D4B623B" w14:textId="75DBB054" w:rsidR="002B24A9" w:rsidRPr="004B1CD7" w:rsidRDefault="003A3A83" w:rsidP="00F913E2">
      <w:pPr>
        <w:keepNext/>
        <w:keepLines/>
        <w:spacing w:before="120" w:after="120" w:line="276" w:lineRule="auto"/>
        <w:jc w:val="left"/>
        <w:rPr>
          <w:lang w:val="fr-FR"/>
        </w:rPr>
      </w:pPr>
      <w:sdt>
        <w:sdtPr>
          <w:rPr>
            <w:lang w:val="fr-FR"/>
          </w:rPr>
          <w:id w:val="1921680633"/>
        </w:sdtPr>
        <w:sdtEndPr/>
        <w:sdtContent>
          <w:r w:rsidR="002B24A9" w:rsidRPr="004B1CD7">
            <w:rPr>
              <w:rFonts w:ascii="MS Gothic" w:eastAsia="MS Gothic" w:hAnsi="MS Gothic"/>
              <w:lang w:val="fr-FR"/>
            </w:rPr>
            <w:t>☐</w:t>
          </w:r>
        </w:sdtContent>
      </w:sdt>
      <w:r w:rsidR="002B24A9" w:rsidRPr="004B1CD7">
        <w:rPr>
          <w:lang w:val="fr-FR"/>
        </w:rPr>
        <w:t xml:space="preserve"> </w:t>
      </w:r>
      <w:r w:rsidR="00241D78" w:rsidRPr="004B1CD7">
        <w:rPr>
          <w:lang w:val="fr-FR"/>
        </w:rPr>
        <w:t>Faire de cet intitulé un critère (qui serait alors transféré dans les critères de conformité et ferait l’objet d’un audit)</w:t>
      </w:r>
    </w:p>
    <w:p w14:paraId="700444D4" w14:textId="4AFF88C3" w:rsidR="00C65C58" w:rsidRPr="004B1CD7" w:rsidRDefault="003A3A83" w:rsidP="00C65C58">
      <w:pPr>
        <w:keepNext/>
        <w:keepLines/>
        <w:spacing w:before="120" w:after="120" w:line="276" w:lineRule="auto"/>
        <w:jc w:val="left"/>
        <w:rPr>
          <w:lang w:val="fr-FR"/>
        </w:rPr>
      </w:pPr>
      <w:sdt>
        <w:sdtPr>
          <w:rPr>
            <w:lang w:val="fr-FR"/>
          </w:rPr>
          <w:id w:val="1797411201"/>
        </w:sdtPr>
        <w:sdtEndPr/>
        <w:sdtContent>
          <w:r w:rsidR="00C65C58" w:rsidRPr="004B1CD7">
            <w:rPr>
              <w:rFonts w:ascii="MS Gothic" w:eastAsia="MS Gothic" w:hAnsi="MS Gothic"/>
              <w:lang w:val="fr-FR"/>
            </w:rPr>
            <w:t>☐</w:t>
          </w:r>
        </w:sdtContent>
      </w:sdt>
      <w:r w:rsidR="00C65C58" w:rsidRPr="004B1CD7">
        <w:rPr>
          <w:lang w:val="fr-FR"/>
        </w:rPr>
        <w:t xml:space="preserve"> </w:t>
      </w:r>
      <w:r w:rsidR="00241D78" w:rsidRPr="004B1CD7">
        <w:rPr>
          <w:lang w:val="fr-FR"/>
        </w:rPr>
        <w:t>Je ne sais pas</w:t>
      </w:r>
    </w:p>
    <w:p w14:paraId="6ED15939" w14:textId="3A2DD67F" w:rsidR="00F913E2" w:rsidRPr="004B1CD7" w:rsidRDefault="00F913E2" w:rsidP="00F913E2">
      <w:pPr>
        <w:keepNext/>
        <w:keepLines/>
        <w:spacing w:before="120" w:after="120" w:line="276" w:lineRule="auto"/>
        <w:jc w:val="left"/>
        <w:rPr>
          <w:rFonts w:cs="Arial"/>
          <w:lang w:val="fr-FR"/>
        </w:rPr>
      </w:pPr>
      <w:r w:rsidRPr="004B1CD7">
        <w:rPr>
          <w:rFonts w:ascii="MS Gothic" w:eastAsia="MS Gothic" w:hAnsi="MS Gothic"/>
          <w:lang w:val="fr-FR"/>
        </w:rPr>
        <w:t xml:space="preserve">☐ </w:t>
      </w:r>
      <w:r w:rsidR="00241D78" w:rsidRPr="004B1CD7">
        <w:rPr>
          <w:rFonts w:eastAsia="MS Gothic" w:cs="Arial"/>
          <w:lang w:val="fr-FR"/>
        </w:rPr>
        <w:t>Autre</w:t>
      </w:r>
    </w:p>
    <w:p w14:paraId="1A37CF3C" w14:textId="77777777" w:rsidR="00AE33CA" w:rsidRPr="004B1CD7" w:rsidRDefault="00AE33CA" w:rsidP="00AE33CA">
      <w:pPr>
        <w:keepNext/>
        <w:keepLines/>
        <w:spacing w:before="120" w:after="120" w:line="276" w:lineRule="auto"/>
        <w:jc w:val="left"/>
        <w:rPr>
          <w:lang w:val="fr-FR"/>
        </w:rPr>
      </w:pPr>
      <w:r w:rsidRPr="004B1CD7">
        <w:rPr>
          <w:lang w:val="fr-FR"/>
        </w:rPr>
        <w:t>Veuillez expliquer votre raisonnement ci-dessous et/ou fournir d’autres retours sur cette question</w:t>
      </w:r>
    </w:p>
    <w:p w14:paraId="1820729B" w14:textId="77777777" w:rsidR="00F913E2" w:rsidRPr="004B1CD7" w:rsidRDefault="00F913E2" w:rsidP="00F913E2">
      <w:pPr>
        <w:keepNext/>
        <w:keepLines/>
        <w:spacing w:before="120" w:after="120" w:line="276" w:lineRule="auto"/>
        <w:jc w:val="left"/>
        <w:rPr>
          <w:lang w:val="fr-FR"/>
        </w:rPr>
      </w:pPr>
      <w:r w:rsidRPr="004B1CD7">
        <w:rPr>
          <w:lang w:val="fr-FR"/>
        </w:rPr>
        <w:t>________________________</w:t>
      </w:r>
    </w:p>
    <w:p w14:paraId="2FD9730F" w14:textId="77777777" w:rsidR="00C401F8" w:rsidRPr="004B1CD7" w:rsidRDefault="00C401F8" w:rsidP="00C401F8">
      <w:pPr>
        <w:pStyle w:val="StyleHeading6Left0Hanging025"/>
        <w:keepNext/>
        <w:keepLines/>
        <w:spacing w:before="120" w:after="120" w:line="276" w:lineRule="auto"/>
        <w:jc w:val="left"/>
        <w:rPr>
          <w:b w:val="0"/>
          <w:sz w:val="20"/>
          <w:lang w:val="fr-FR"/>
        </w:rPr>
      </w:pPr>
    </w:p>
    <w:p w14:paraId="441FDC9E" w14:textId="77777777" w:rsidR="00201C62" w:rsidRPr="004B1CD7" w:rsidRDefault="002468AF" w:rsidP="002468AF">
      <w:pPr>
        <w:keepNext/>
        <w:keepLines/>
        <w:spacing w:before="120" w:after="120" w:line="276" w:lineRule="auto"/>
        <w:jc w:val="left"/>
        <w:rPr>
          <w:b/>
          <w:lang w:val="fr-FR"/>
        </w:rPr>
      </w:pPr>
      <w:r w:rsidRPr="004B1CD7">
        <w:rPr>
          <w:b/>
          <w:lang w:val="fr-FR"/>
        </w:rPr>
        <w:t>2.</w:t>
      </w:r>
      <w:r w:rsidR="00F913E2" w:rsidRPr="004B1CD7">
        <w:rPr>
          <w:b/>
          <w:lang w:val="fr-FR"/>
        </w:rPr>
        <w:t>3</w:t>
      </w:r>
      <w:r w:rsidRPr="004B1CD7">
        <w:rPr>
          <w:b/>
          <w:lang w:val="fr-FR"/>
        </w:rPr>
        <w:t xml:space="preserve">. </w:t>
      </w:r>
    </w:p>
    <w:p w14:paraId="6A15E58B" w14:textId="6503BD2B" w:rsidR="00AE33CA" w:rsidRPr="004B1CD7" w:rsidRDefault="00AE33CA" w:rsidP="002468AF">
      <w:pPr>
        <w:keepNext/>
        <w:keepLines/>
        <w:spacing w:before="120" w:after="120" w:line="276" w:lineRule="auto"/>
        <w:jc w:val="left"/>
        <w:rPr>
          <w:lang w:val="fr-FR"/>
        </w:rPr>
      </w:pPr>
      <w:r w:rsidRPr="004B1CD7">
        <w:rPr>
          <w:lang w:val="fr-FR"/>
        </w:rPr>
        <w:t>Les phrases ci-après sont également extraites du critère 1.4.1, mais ne font pas l’objet d’un audit. L’Unité S&amp;P propose soit de déplacer ces phrases dans les recommandations, soit de les supprimer entièrement du standard (la question 2.5 aborde qui est responsable en vue de déterminer la qualité).</w:t>
      </w:r>
    </w:p>
    <w:p w14:paraId="092E0456" w14:textId="77777777" w:rsidR="005C3781" w:rsidRPr="004B1CD7" w:rsidRDefault="005C3781" w:rsidP="00367F52">
      <w:pPr>
        <w:keepNext/>
        <w:keepLines/>
        <w:pBdr>
          <w:top w:val="single" w:sz="4" w:space="1" w:color="auto"/>
          <w:left w:val="single" w:sz="4" w:space="4" w:color="auto"/>
          <w:bottom w:val="single" w:sz="4" w:space="1" w:color="auto"/>
          <w:right w:val="single" w:sz="4" w:space="4" w:color="auto"/>
        </w:pBdr>
        <w:spacing w:before="120" w:after="120" w:line="276" w:lineRule="auto"/>
        <w:jc w:val="left"/>
        <w:rPr>
          <w:lang w:val="fr-FR"/>
        </w:rPr>
      </w:pPr>
    </w:p>
    <w:p w14:paraId="4569131C" w14:textId="77777777" w:rsidR="005C3781" w:rsidRPr="004B1CD7" w:rsidRDefault="00367F52" w:rsidP="00367F52">
      <w:pPr>
        <w:pStyle w:val="Default"/>
        <w:pBdr>
          <w:top w:val="single" w:sz="4" w:space="1" w:color="auto"/>
          <w:left w:val="single" w:sz="4" w:space="4" w:color="auto"/>
          <w:bottom w:val="single" w:sz="4" w:space="1" w:color="auto"/>
          <w:right w:val="single" w:sz="4" w:space="4" w:color="auto"/>
        </w:pBdr>
        <w:spacing w:before="120" w:after="120"/>
        <w:rPr>
          <w:sz w:val="20"/>
          <w:szCs w:val="20"/>
          <w:lang w:val="fr-FR"/>
        </w:rPr>
      </w:pPr>
      <w:r w:rsidRPr="004B1CD7">
        <w:rPr>
          <w:sz w:val="20"/>
          <w:szCs w:val="20"/>
          <w:lang w:val="fr-FR"/>
        </w:rPr>
        <w:t>Le contrôle de qualité avant l’embarquement de la marchandise doit être mené par un agent indépendant à moins qu’il en soit différemment décidé par le vendeur et la Payeur Fairtrade.</w:t>
      </w:r>
    </w:p>
    <w:p w14:paraId="6B0EF807" w14:textId="77777777" w:rsidR="002C2FCB" w:rsidRPr="004B1CD7" w:rsidRDefault="002C2FCB" w:rsidP="006D2CD9">
      <w:pPr>
        <w:keepNext/>
        <w:keepLines/>
        <w:pBdr>
          <w:top w:val="single" w:sz="4" w:space="1" w:color="auto"/>
          <w:left w:val="single" w:sz="4" w:space="4" w:color="auto"/>
          <w:bottom w:val="single" w:sz="4" w:space="1" w:color="auto"/>
          <w:right w:val="single" w:sz="4" w:space="4" w:color="auto"/>
        </w:pBdr>
        <w:spacing w:before="120" w:after="120" w:line="276" w:lineRule="auto"/>
        <w:jc w:val="left"/>
        <w:rPr>
          <w:b/>
          <w:lang w:val="fr-FR"/>
        </w:rPr>
      </w:pPr>
    </w:p>
    <w:p w14:paraId="384E2319" w14:textId="74FC310A" w:rsidR="00071631" w:rsidRPr="004B1CD7" w:rsidRDefault="00844AB2" w:rsidP="00071631">
      <w:pPr>
        <w:keepNext/>
        <w:keepLines/>
        <w:spacing w:before="120" w:after="120" w:line="276" w:lineRule="auto"/>
        <w:jc w:val="left"/>
        <w:rPr>
          <w:b/>
          <w:lang w:val="fr-FR"/>
        </w:rPr>
      </w:pPr>
      <w:r w:rsidRPr="004B1CD7">
        <w:rPr>
          <w:b/>
          <w:lang w:val="fr-FR"/>
        </w:rPr>
        <w:t>Que pen</w:t>
      </w:r>
      <w:r w:rsidR="001C7E6A" w:rsidRPr="004B1CD7">
        <w:rPr>
          <w:b/>
          <w:lang w:val="fr-FR"/>
        </w:rPr>
        <w:t>s</w:t>
      </w:r>
      <w:r w:rsidRPr="004B1CD7">
        <w:rPr>
          <w:b/>
          <w:lang w:val="fr-FR"/>
        </w:rPr>
        <w:t>ez-vous de</w:t>
      </w:r>
      <w:r w:rsidR="00AE33CA" w:rsidRPr="004B1CD7">
        <w:rPr>
          <w:b/>
          <w:lang w:val="fr-FR"/>
        </w:rPr>
        <w:t xml:space="preserve"> la phrase ci-dessus concernant le contrôle de qualité ? </w:t>
      </w:r>
    </w:p>
    <w:p w14:paraId="251B1879" w14:textId="77777777" w:rsidR="00AE33CA" w:rsidRPr="004B1CD7" w:rsidRDefault="00AE33CA" w:rsidP="00AE33CA">
      <w:pPr>
        <w:keepNext/>
        <w:keepLines/>
        <w:spacing w:before="120" w:after="120" w:line="276" w:lineRule="auto"/>
        <w:jc w:val="left"/>
        <w:rPr>
          <w:lang w:val="fr-FR"/>
        </w:rPr>
      </w:pPr>
      <w:r w:rsidRPr="004B1CD7">
        <w:rPr>
          <w:rFonts w:ascii="MS Gothic" w:eastAsia="MS Gothic" w:hAnsi="MS Gothic"/>
          <w:lang w:val="fr-FR"/>
        </w:rPr>
        <w:t xml:space="preserve">☐ </w:t>
      </w:r>
      <w:r w:rsidRPr="004B1CD7">
        <w:rPr>
          <w:lang w:val="fr-FR"/>
        </w:rPr>
        <w:t>Déplacer les recommandations car elles comportent des informations utiles mais ne sont pas pertinentes pour les audits</w:t>
      </w:r>
    </w:p>
    <w:p w14:paraId="1B86977A" w14:textId="77777777" w:rsidR="00AE33CA" w:rsidRPr="004B1CD7" w:rsidRDefault="003A3A83" w:rsidP="00AE33CA">
      <w:pPr>
        <w:keepNext/>
        <w:keepLines/>
        <w:spacing w:before="120" w:after="120" w:line="276" w:lineRule="auto"/>
        <w:jc w:val="left"/>
        <w:rPr>
          <w:lang w:val="fr-FR"/>
        </w:rPr>
      </w:pPr>
      <w:sdt>
        <w:sdtPr>
          <w:rPr>
            <w:lang w:val="fr-FR"/>
          </w:rPr>
          <w:id w:val="779609555"/>
        </w:sdtPr>
        <w:sdtEndPr/>
        <w:sdtContent>
          <w:r w:rsidR="00AE33CA" w:rsidRPr="004B1CD7">
            <w:rPr>
              <w:rFonts w:ascii="MS Gothic" w:eastAsia="MS Gothic" w:hAnsi="MS Gothic"/>
              <w:lang w:val="fr-FR"/>
            </w:rPr>
            <w:t>☐</w:t>
          </w:r>
        </w:sdtContent>
      </w:sdt>
      <w:r w:rsidR="00AE33CA" w:rsidRPr="004B1CD7">
        <w:rPr>
          <w:lang w:val="fr-FR"/>
        </w:rPr>
        <w:t xml:space="preserve"> Supprimer entièrement du standard</w:t>
      </w:r>
    </w:p>
    <w:p w14:paraId="156DDBAB" w14:textId="77777777" w:rsidR="00AE33CA" w:rsidRPr="004B1CD7" w:rsidRDefault="003A3A83" w:rsidP="00AE33CA">
      <w:pPr>
        <w:keepNext/>
        <w:keepLines/>
        <w:spacing w:before="120" w:after="120" w:line="276" w:lineRule="auto"/>
        <w:jc w:val="left"/>
        <w:rPr>
          <w:lang w:val="fr-FR"/>
        </w:rPr>
      </w:pPr>
      <w:sdt>
        <w:sdtPr>
          <w:rPr>
            <w:lang w:val="fr-FR"/>
          </w:rPr>
          <w:id w:val="1286088430"/>
        </w:sdtPr>
        <w:sdtEndPr/>
        <w:sdtContent>
          <w:r w:rsidR="00AE33CA" w:rsidRPr="004B1CD7">
            <w:rPr>
              <w:rFonts w:ascii="MS Gothic" w:eastAsia="MS Gothic" w:hAnsi="MS Gothic"/>
              <w:lang w:val="fr-FR"/>
            </w:rPr>
            <w:t>☐</w:t>
          </w:r>
        </w:sdtContent>
      </w:sdt>
      <w:r w:rsidR="00AE33CA" w:rsidRPr="004B1CD7">
        <w:rPr>
          <w:lang w:val="fr-FR"/>
        </w:rPr>
        <w:t xml:space="preserve"> Faire de cet intitulé un critère (qui serait alors transféré dans les critères de conformité et ferait l’objet d’un audit)</w:t>
      </w:r>
    </w:p>
    <w:p w14:paraId="3290F960" w14:textId="77777777" w:rsidR="00AE33CA" w:rsidRPr="004B1CD7" w:rsidRDefault="003A3A83" w:rsidP="00AE33CA">
      <w:pPr>
        <w:keepNext/>
        <w:keepLines/>
        <w:spacing w:before="120" w:after="120" w:line="276" w:lineRule="auto"/>
        <w:jc w:val="left"/>
        <w:rPr>
          <w:lang w:val="fr-FR"/>
        </w:rPr>
      </w:pPr>
      <w:sdt>
        <w:sdtPr>
          <w:rPr>
            <w:lang w:val="fr-FR"/>
          </w:rPr>
          <w:id w:val="-1112271353"/>
        </w:sdtPr>
        <w:sdtEndPr/>
        <w:sdtContent>
          <w:r w:rsidR="00AE33CA" w:rsidRPr="004B1CD7">
            <w:rPr>
              <w:rFonts w:ascii="MS Gothic" w:eastAsia="MS Gothic" w:hAnsi="MS Gothic"/>
              <w:lang w:val="fr-FR"/>
            </w:rPr>
            <w:t>☐</w:t>
          </w:r>
        </w:sdtContent>
      </w:sdt>
      <w:r w:rsidR="00AE33CA" w:rsidRPr="004B1CD7">
        <w:rPr>
          <w:lang w:val="fr-FR"/>
        </w:rPr>
        <w:t xml:space="preserve"> Je ne sais pas</w:t>
      </w:r>
    </w:p>
    <w:p w14:paraId="7EBBB1EF" w14:textId="77777777" w:rsidR="00AE33CA" w:rsidRPr="004B1CD7" w:rsidRDefault="00AE33CA" w:rsidP="00AE33CA">
      <w:pPr>
        <w:keepNext/>
        <w:keepLines/>
        <w:spacing w:before="120" w:after="120" w:line="276" w:lineRule="auto"/>
        <w:jc w:val="left"/>
        <w:rPr>
          <w:rFonts w:cs="Arial"/>
          <w:lang w:val="fr-FR"/>
        </w:rPr>
      </w:pPr>
      <w:r w:rsidRPr="004B1CD7">
        <w:rPr>
          <w:rFonts w:ascii="MS Gothic" w:eastAsia="MS Gothic" w:hAnsi="MS Gothic"/>
          <w:lang w:val="fr-FR"/>
        </w:rPr>
        <w:t xml:space="preserve">☐ </w:t>
      </w:r>
      <w:r w:rsidRPr="004B1CD7">
        <w:rPr>
          <w:rFonts w:eastAsia="MS Gothic" w:cs="Arial"/>
          <w:lang w:val="fr-FR"/>
        </w:rPr>
        <w:t>Autre</w:t>
      </w:r>
    </w:p>
    <w:p w14:paraId="01A62AC5" w14:textId="77777777" w:rsidR="00AE33CA" w:rsidRPr="004B1CD7" w:rsidRDefault="00AE33CA" w:rsidP="00AE33CA">
      <w:pPr>
        <w:keepNext/>
        <w:keepLines/>
        <w:spacing w:before="120" w:after="120" w:line="276" w:lineRule="auto"/>
        <w:jc w:val="left"/>
        <w:rPr>
          <w:lang w:val="fr-FR"/>
        </w:rPr>
      </w:pPr>
      <w:r w:rsidRPr="004B1CD7">
        <w:rPr>
          <w:lang w:val="fr-FR"/>
        </w:rPr>
        <w:t>Veuillez expliquer votre raisonnement ci-dessous et/ou fournir d’autres retours sur cette question</w:t>
      </w:r>
    </w:p>
    <w:p w14:paraId="13EC05EC" w14:textId="77777777" w:rsidR="00F913E2" w:rsidRPr="004B1CD7" w:rsidRDefault="00F913E2" w:rsidP="00F913E2">
      <w:pPr>
        <w:keepNext/>
        <w:keepLines/>
        <w:spacing w:before="120" w:after="120" w:line="276" w:lineRule="auto"/>
        <w:jc w:val="left"/>
        <w:rPr>
          <w:lang w:val="fr-FR"/>
        </w:rPr>
      </w:pPr>
      <w:r w:rsidRPr="004B1CD7">
        <w:rPr>
          <w:lang w:val="fr-FR"/>
        </w:rPr>
        <w:t>________________________</w:t>
      </w:r>
    </w:p>
    <w:p w14:paraId="60ABF5EA" w14:textId="77777777" w:rsidR="005566FE" w:rsidRPr="004B1CD7" w:rsidRDefault="005566FE" w:rsidP="005566FE">
      <w:pPr>
        <w:spacing w:before="120" w:after="120" w:line="240" w:lineRule="auto"/>
        <w:rPr>
          <w:lang w:val="fr-FR"/>
        </w:rPr>
      </w:pPr>
    </w:p>
    <w:p w14:paraId="016D39A3" w14:textId="77777777" w:rsidR="00637D9E" w:rsidRDefault="00637D9E" w:rsidP="00AE33CA">
      <w:pPr>
        <w:keepNext/>
        <w:keepLines/>
        <w:spacing w:before="120" w:after="120" w:line="276" w:lineRule="auto"/>
        <w:jc w:val="left"/>
        <w:rPr>
          <w:b/>
          <w:lang w:val="fr-FR"/>
        </w:rPr>
      </w:pPr>
    </w:p>
    <w:p w14:paraId="0A6B7CA8" w14:textId="08277B18" w:rsidR="00AE33CA" w:rsidRDefault="005566FE" w:rsidP="00AE33CA">
      <w:pPr>
        <w:keepNext/>
        <w:keepLines/>
        <w:spacing w:before="120" w:after="120" w:line="276" w:lineRule="auto"/>
        <w:jc w:val="left"/>
        <w:rPr>
          <w:lang w:val="fr-FR"/>
        </w:rPr>
      </w:pPr>
      <w:r w:rsidRPr="004B1CD7">
        <w:rPr>
          <w:b/>
          <w:lang w:val="fr-FR"/>
        </w:rPr>
        <w:t>2.</w:t>
      </w:r>
      <w:r w:rsidR="00931B74" w:rsidRPr="004B1CD7">
        <w:rPr>
          <w:b/>
          <w:lang w:val="fr-FR"/>
        </w:rPr>
        <w:t>4</w:t>
      </w:r>
      <w:r w:rsidR="00BF3A1C" w:rsidRPr="004B1CD7">
        <w:rPr>
          <w:b/>
          <w:lang w:val="fr-FR"/>
        </w:rPr>
        <w:t xml:space="preserve">. </w:t>
      </w:r>
      <w:r w:rsidR="00AE33CA" w:rsidRPr="004B1CD7">
        <w:rPr>
          <w:lang w:val="fr-FR"/>
        </w:rPr>
        <w:t xml:space="preserve">La phrase ci-après </w:t>
      </w:r>
      <w:r w:rsidR="00A76781" w:rsidRPr="004B1CD7">
        <w:rPr>
          <w:lang w:val="fr-FR"/>
        </w:rPr>
        <w:t>e</w:t>
      </w:r>
      <w:r w:rsidR="00AE33CA" w:rsidRPr="004B1CD7">
        <w:rPr>
          <w:lang w:val="fr-FR"/>
        </w:rPr>
        <w:t>st également extraite du critère 1.4.1, mais ne fait pas l’objet d’un audit. L’Unité S&amp;P propose soit de la déplacer dans les recommandations, soit de la supprimer entièrement du standard.</w:t>
      </w:r>
    </w:p>
    <w:p w14:paraId="28B8885B" w14:textId="77777777" w:rsidR="00B83084" w:rsidRPr="004B1CD7" w:rsidRDefault="00B83084" w:rsidP="00AE33CA">
      <w:pPr>
        <w:keepNext/>
        <w:keepLines/>
        <w:spacing w:before="120" w:after="120" w:line="276" w:lineRule="auto"/>
        <w:jc w:val="left"/>
        <w:rPr>
          <w:lang w:val="fr-FR"/>
        </w:rPr>
      </w:pPr>
    </w:p>
    <w:p w14:paraId="416BD084" w14:textId="77777777" w:rsidR="005C3781" w:rsidRPr="004B1CD7" w:rsidRDefault="005C3781" w:rsidP="00367F52">
      <w:pPr>
        <w:pBdr>
          <w:top w:val="single" w:sz="4" w:space="1" w:color="auto"/>
          <w:left w:val="single" w:sz="4" w:space="4" w:color="auto"/>
          <w:bottom w:val="single" w:sz="4" w:space="1" w:color="auto"/>
          <w:right w:val="single" w:sz="4" w:space="4" w:color="auto"/>
        </w:pBdr>
        <w:spacing w:before="120" w:after="120" w:line="240" w:lineRule="auto"/>
        <w:rPr>
          <w:lang w:val="fr-FR"/>
        </w:rPr>
      </w:pPr>
    </w:p>
    <w:p w14:paraId="602B3BFB" w14:textId="77777777" w:rsidR="00367F52" w:rsidRPr="004B1CD7" w:rsidRDefault="00367F52" w:rsidP="00367F52">
      <w:pPr>
        <w:pStyle w:val="Default"/>
        <w:pBdr>
          <w:top w:val="single" w:sz="4" w:space="1" w:color="auto"/>
          <w:left w:val="single" w:sz="4" w:space="4" w:color="auto"/>
          <w:bottom w:val="single" w:sz="4" w:space="1" w:color="auto"/>
          <w:right w:val="single" w:sz="4" w:space="4" w:color="auto"/>
        </w:pBdr>
        <w:spacing w:before="120" w:after="120"/>
        <w:rPr>
          <w:sz w:val="20"/>
          <w:szCs w:val="20"/>
          <w:lang w:val="fr-FR"/>
        </w:rPr>
      </w:pPr>
      <w:r w:rsidRPr="004B1CD7">
        <w:rPr>
          <w:sz w:val="20"/>
          <w:szCs w:val="20"/>
          <w:lang w:val="fr-FR"/>
        </w:rPr>
        <w:t>Ce sont uniquement les barils répondant aux nouvelles normes d’exportation qui devront être utilisés pour les livraisons en vrac.</w:t>
      </w:r>
    </w:p>
    <w:p w14:paraId="75A8F8D4" w14:textId="77777777" w:rsidR="002C2FCB" w:rsidRDefault="002C2FCB" w:rsidP="005566FE">
      <w:pPr>
        <w:pBdr>
          <w:top w:val="single" w:sz="4" w:space="1" w:color="auto"/>
          <w:left w:val="single" w:sz="4" w:space="4" w:color="auto"/>
          <w:bottom w:val="single" w:sz="4" w:space="1" w:color="auto"/>
          <w:right w:val="single" w:sz="4" w:space="4" w:color="auto"/>
        </w:pBdr>
        <w:spacing w:before="120" w:after="120" w:line="240" w:lineRule="auto"/>
        <w:rPr>
          <w:lang w:val="fr-FR"/>
        </w:rPr>
      </w:pPr>
    </w:p>
    <w:p w14:paraId="4D579FCC" w14:textId="77777777" w:rsidR="00637D9E" w:rsidRDefault="00637D9E" w:rsidP="00637D9E">
      <w:pPr>
        <w:keepNext/>
        <w:keepLines/>
        <w:spacing w:before="120" w:after="120" w:line="276" w:lineRule="auto"/>
        <w:jc w:val="left"/>
        <w:rPr>
          <w:b/>
          <w:lang w:val="fr-FR"/>
        </w:rPr>
      </w:pPr>
    </w:p>
    <w:p w14:paraId="0BC63122" w14:textId="77777777" w:rsidR="00637D9E" w:rsidRPr="004B1CD7" w:rsidRDefault="00637D9E" w:rsidP="00637D9E">
      <w:pPr>
        <w:keepNext/>
        <w:keepLines/>
        <w:spacing w:before="120" w:after="120" w:line="276" w:lineRule="auto"/>
        <w:jc w:val="left"/>
        <w:rPr>
          <w:b/>
          <w:lang w:val="fr-FR"/>
        </w:rPr>
      </w:pPr>
      <w:r w:rsidRPr="004B1CD7">
        <w:rPr>
          <w:b/>
          <w:lang w:val="fr-FR"/>
        </w:rPr>
        <w:t xml:space="preserve">Que pensez-vous de cette phrase sur la qualité des barils pour l’exportation ? </w:t>
      </w:r>
    </w:p>
    <w:p w14:paraId="604744D9" w14:textId="77777777" w:rsidR="00637D9E" w:rsidRPr="004B1CD7" w:rsidRDefault="00637D9E" w:rsidP="00637D9E">
      <w:pPr>
        <w:keepNext/>
        <w:keepLines/>
        <w:spacing w:before="120" w:after="120" w:line="276" w:lineRule="auto"/>
        <w:jc w:val="left"/>
        <w:rPr>
          <w:lang w:val="fr-FR"/>
        </w:rPr>
      </w:pPr>
      <w:r w:rsidRPr="004B1CD7">
        <w:rPr>
          <w:rFonts w:ascii="MS Gothic" w:eastAsia="MS Gothic" w:hAnsi="MS Gothic"/>
          <w:lang w:val="fr-FR"/>
        </w:rPr>
        <w:t xml:space="preserve">☐ </w:t>
      </w:r>
      <w:r w:rsidRPr="004B1CD7">
        <w:rPr>
          <w:lang w:val="fr-FR"/>
        </w:rPr>
        <w:t>Déplacer les recommandations car elles comportent des informations utiles mais ne sont pas pertinentes pour les audits</w:t>
      </w:r>
    </w:p>
    <w:p w14:paraId="29291452" w14:textId="77777777" w:rsidR="00637D9E" w:rsidRPr="004B1CD7" w:rsidRDefault="003A3A83" w:rsidP="00637D9E">
      <w:pPr>
        <w:keepNext/>
        <w:keepLines/>
        <w:spacing w:before="120" w:after="120" w:line="276" w:lineRule="auto"/>
        <w:jc w:val="left"/>
        <w:rPr>
          <w:lang w:val="fr-FR"/>
        </w:rPr>
      </w:pPr>
      <w:sdt>
        <w:sdtPr>
          <w:rPr>
            <w:lang w:val="fr-FR"/>
          </w:rPr>
          <w:id w:val="1373268928"/>
        </w:sdtPr>
        <w:sdtEndPr/>
        <w:sdtContent>
          <w:r w:rsidR="00637D9E" w:rsidRPr="004B1CD7">
            <w:rPr>
              <w:rFonts w:ascii="MS Gothic" w:eastAsia="MS Gothic" w:hAnsi="MS Gothic"/>
              <w:lang w:val="fr-FR"/>
            </w:rPr>
            <w:t>☐</w:t>
          </w:r>
        </w:sdtContent>
      </w:sdt>
      <w:r w:rsidR="00637D9E" w:rsidRPr="004B1CD7">
        <w:rPr>
          <w:lang w:val="fr-FR"/>
        </w:rPr>
        <w:t xml:space="preserve"> Supprimer entièrement du standard</w:t>
      </w:r>
    </w:p>
    <w:p w14:paraId="65B4B259" w14:textId="77777777" w:rsidR="00637D9E" w:rsidRPr="004B1CD7" w:rsidRDefault="003A3A83" w:rsidP="00637D9E">
      <w:pPr>
        <w:keepNext/>
        <w:keepLines/>
        <w:spacing w:before="120" w:after="120" w:line="276" w:lineRule="auto"/>
        <w:jc w:val="left"/>
        <w:rPr>
          <w:lang w:val="fr-FR"/>
        </w:rPr>
      </w:pPr>
      <w:sdt>
        <w:sdtPr>
          <w:rPr>
            <w:lang w:val="fr-FR"/>
          </w:rPr>
          <w:id w:val="-340622470"/>
        </w:sdtPr>
        <w:sdtEndPr/>
        <w:sdtContent>
          <w:r w:rsidR="00637D9E" w:rsidRPr="004B1CD7">
            <w:rPr>
              <w:rFonts w:ascii="MS Gothic" w:eastAsia="MS Gothic" w:hAnsi="MS Gothic"/>
              <w:lang w:val="fr-FR"/>
            </w:rPr>
            <w:t>☐</w:t>
          </w:r>
        </w:sdtContent>
      </w:sdt>
      <w:r w:rsidR="00637D9E" w:rsidRPr="004B1CD7">
        <w:rPr>
          <w:lang w:val="fr-FR"/>
        </w:rPr>
        <w:t xml:space="preserve"> Faire de cet intitulé un critère (qui serait alors transféré dans les critères de conformité et ferait l’objet d’un audit)</w:t>
      </w:r>
    </w:p>
    <w:p w14:paraId="602AFC7D" w14:textId="77777777" w:rsidR="00637D9E" w:rsidRPr="004B1CD7" w:rsidRDefault="003A3A83" w:rsidP="00637D9E">
      <w:pPr>
        <w:keepNext/>
        <w:keepLines/>
        <w:spacing w:before="120" w:after="120" w:line="276" w:lineRule="auto"/>
        <w:jc w:val="left"/>
        <w:rPr>
          <w:lang w:val="fr-FR"/>
        </w:rPr>
      </w:pPr>
      <w:sdt>
        <w:sdtPr>
          <w:rPr>
            <w:lang w:val="fr-FR"/>
          </w:rPr>
          <w:id w:val="1181547694"/>
        </w:sdtPr>
        <w:sdtEndPr/>
        <w:sdtContent>
          <w:r w:rsidR="00637D9E" w:rsidRPr="004B1CD7">
            <w:rPr>
              <w:rFonts w:ascii="MS Gothic" w:eastAsia="MS Gothic" w:hAnsi="MS Gothic"/>
              <w:lang w:val="fr-FR"/>
            </w:rPr>
            <w:t>☐</w:t>
          </w:r>
        </w:sdtContent>
      </w:sdt>
      <w:r w:rsidR="00637D9E" w:rsidRPr="004B1CD7">
        <w:rPr>
          <w:lang w:val="fr-FR"/>
        </w:rPr>
        <w:t xml:space="preserve"> Je ne sais pas</w:t>
      </w:r>
    </w:p>
    <w:p w14:paraId="6C25206C" w14:textId="77777777" w:rsidR="00637D9E" w:rsidRPr="004B1CD7" w:rsidRDefault="00637D9E" w:rsidP="00637D9E">
      <w:pPr>
        <w:keepNext/>
        <w:keepLines/>
        <w:spacing w:before="120" w:after="120" w:line="276" w:lineRule="auto"/>
        <w:jc w:val="left"/>
        <w:rPr>
          <w:rFonts w:cs="Arial"/>
          <w:lang w:val="fr-FR"/>
        </w:rPr>
      </w:pPr>
      <w:r w:rsidRPr="004B1CD7">
        <w:rPr>
          <w:rFonts w:ascii="MS Gothic" w:eastAsia="MS Gothic" w:hAnsi="MS Gothic"/>
          <w:lang w:val="fr-FR"/>
        </w:rPr>
        <w:t xml:space="preserve">☐ </w:t>
      </w:r>
      <w:r w:rsidRPr="004B1CD7">
        <w:rPr>
          <w:rFonts w:eastAsia="MS Gothic" w:cs="Arial"/>
          <w:lang w:val="fr-FR"/>
        </w:rPr>
        <w:t>Autre</w:t>
      </w:r>
    </w:p>
    <w:p w14:paraId="7A415B66" w14:textId="77777777" w:rsidR="00637D9E" w:rsidRPr="004B1CD7" w:rsidRDefault="00637D9E" w:rsidP="00637D9E">
      <w:pPr>
        <w:keepNext/>
        <w:keepLines/>
        <w:spacing w:before="120" w:after="120" w:line="276" w:lineRule="auto"/>
        <w:jc w:val="left"/>
        <w:rPr>
          <w:lang w:val="fr-FR"/>
        </w:rPr>
      </w:pPr>
      <w:r w:rsidRPr="004B1CD7">
        <w:rPr>
          <w:lang w:val="fr-FR"/>
        </w:rPr>
        <w:t>Veuillez expliquer votre raisonnement ci-dessous et/ou fournir d’autres retours sur cette question</w:t>
      </w:r>
    </w:p>
    <w:p w14:paraId="56DD8863" w14:textId="385C4F7E" w:rsidR="00637D9E" w:rsidRDefault="00637D9E" w:rsidP="00637D9E">
      <w:pPr>
        <w:spacing w:before="120" w:after="120" w:line="240" w:lineRule="auto"/>
        <w:rPr>
          <w:lang w:val="fr-FR"/>
        </w:rPr>
      </w:pPr>
      <w:r>
        <w:rPr>
          <w:lang w:val="fr-FR"/>
        </w:rPr>
        <w:t>___________________________</w:t>
      </w:r>
    </w:p>
    <w:p w14:paraId="2EDFBAC1" w14:textId="77777777" w:rsidR="00637D9E" w:rsidRDefault="00637D9E" w:rsidP="00637D9E">
      <w:pPr>
        <w:spacing w:before="120" w:after="120" w:line="240" w:lineRule="auto"/>
        <w:rPr>
          <w:lang w:val="fr-FR"/>
        </w:rPr>
      </w:pPr>
    </w:p>
    <w:p w14:paraId="0D43E9CE" w14:textId="77777777" w:rsidR="00637D9E" w:rsidRDefault="00637D9E" w:rsidP="00637D9E">
      <w:pPr>
        <w:spacing w:before="120" w:after="120" w:line="240" w:lineRule="auto"/>
        <w:rPr>
          <w:lang w:val="fr-FR"/>
        </w:rPr>
      </w:pPr>
    </w:p>
    <w:p w14:paraId="73DCA118" w14:textId="77777777" w:rsidR="00637D9E" w:rsidRDefault="00637D9E" w:rsidP="00637D9E">
      <w:pPr>
        <w:spacing w:before="120" w:after="120" w:line="240" w:lineRule="auto"/>
        <w:rPr>
          <w:lang w:val="fr-FR"/>
        </w:rPr>
      </w:pPr>
    </w:p>
    <w:p w14:paraId="721D1B8A" w14:textId="77777777" w:rsidR="00637D9E" w:rsidRDefault="00637D9E" w:rsidP="00637D9E">
      <w:pPr>
        <w:spacing w:before="120" w:after="120" w:line="240" w:lineRule="auto"/>
        <w:rPr>
          <w:lang w:val="fr-FR"/>
        </w:rPr>
      </w:pPr>
    </w:p>
    <w:p w14:paraId="48D5AB1D" w14:textId="77777777" w:rsidR="00637D9E" w:rsidRDefault="00637D9E" w:rsidP="00637D9E">
      <w:pPr>
        <w:spacing w:before="120" w:after="120" w:line="240" w:lineRule="auto"/>
        <w:rPr>
          <w:lang w:val="fr-FR"/>
        </w:rPr>
      </w:pPr>
      <w:r>
        <w:rPr>
          <w:lang w:val="fr-FR"/>
        </w:rPr>
        <w:t xml:space="preserve">2.5 </w:t>
      </w:r>
    </w:p>
    <w:p w14:paraId="61B666DB" w14:textId="676D7130" w:rsidR="00637D9E" w:rsidRDefault="00637D9E" w:rsidP="00637D9E">
      <w:pPr>
        <w:spacing w:before="120" w:after="120" w:line="240" w:lineRule="auto"/>
        <w:rPr>
          <w:lang w:val="fr-FR"/>
        </w:rPr>
      </w:pPr>
      <w:r>
        <w:rPr>
          <w:lang w:val="fr-FR"/>
        </w:rPr>
        <w:t xml:space="preserve">Il </w:t>
      </w:r>
      <w:r w:rsidRPr="004B1CD7">
        <w:rPr>
          <w:lang w:val="fr-FR"/>
        </w:rPr>
        <w:t>existe deux Prix minimum Fairtrade pour le miel selon le niveau de la qualité : un prix pour la qualité A et un prix pour la qualité B. Pour s’assurer que le prix correct est payé, il est important que les producteurs définissent le niveau de qualité de leur miel</w:t>
      </w:r>
      <w:r>
        <w:rPr>
          <w:lang w:val="fr-FR"/>
        </w:rPr>
        <w:t>.</w:t>
      </w:r>
    </w:p>
    <w:p w14:paraId="3CAD2C79" w14:textId="5D0302BB" w:rsidR="00637D9E" w:rsidRPr="004B1CD7" w:rsidRDefault="00637D9E" w:rsidP="00637D9E">
      <w:pPr>
        <w:spacing w:before="120" w:after="120" w:line="240" w:lineRule="auto"/>
        <w:rPr>
          <w:lang w:val="fr-FR"/>
        </w:rPr>
      </w:pPr>
      <w:r w:rsidRPr="004B1CD7">
        <w:rPr>
          <w:lang w:val="fr-FR"/>
        </w:rPr>
        <w:t>L’Unité S&amp;P propose d’ajouter un critère énonçant que le producteur doit déterminer le niveau de qualité de son miel. Ceci deviendrait un nouveau critère et serait donc transféré vers le critère de conformité et audité à l’avenir. Les informations sur la manière de le calculer seraient disponibles dans les recommandations servant de référence pour les producteurs afin de déterminer la qualité de leur miel. Veuillez consulter la proposition ci-dessous (les modifications apparaissent en bleu)</w:t>
      </w:r>
      <w:r>
        <w:rPr>
          <w:lang w:val="fr-FR"/>
        </w:rPr>
        <w:t>.</w:t>
      </w:r>
    </w:p>
    <w:p w14:paraId="795E6C12" w14:textId="77777777" w:rsidR="00637D9E" w:rsidRDefault="00637D9E" w:rsidP="00C401F8">
      <w:pPr>
        <w:pStyle w:val="StyleHeading6Left0Hanging025"/>
        <w:keepNext/>
        <w:keepLines/>
        <w:spacing w:before="120" w:after="120" w:line="276" w:lineRule="auto"/>
        <w:jc w:val="left"/>
        <w:rPr>
          <w:b w:val="0"/>
          <w:sz w:val="20"/>
          <w:lang w:val="fr-FR"/>
        </w:rPr>
      </w:pPr>
    </w:p>
    <w:p w14:paraId="3664DF9B" w14:textId="77777777" w:rsidR="00637D9E" w:rsidRDefault="00637D9E" w:rsidP="00C401F8">
      <w:pPr>
        <w:pStyle w:val="StyleHeading6Left0Hanging025"/>
        <w:keepNext/>
        <w:keepLines/>
        <w:spacing w:before="120" w:after="120" w:line="276" w:lineRule="auto"/>
        <w:jc w:val="left"/>
        <w:rPr>
          <w:b w:val="0"/>
          <w:sz w:val="20"/>
          <w:lang w:val="fr-FR"/>
        </w:rPr>
      </w:pPr>
    </w:p>
    <w:p w14:paraId="4431AC84" w14:textId="77777777" w:rsidR="00637D9E" w:rsidRDefault="00637D9E" w:rsidP="00C401F8">
      <w:pPr>
        <w:pStyle w:val="StyleHeading6Left0Hanging025"/>
        <w:keepNext/>
        <w:keepLines/>
        <w:spacing w:before="120" w:after="120" w:line="276" w:lineRule="auto"/>
        <w:jc w:val="left"/>
        <w:rPr>
          <w:b w:val="0"/>
          <w:sz w:val="20"/>
          <w:lang w:val="fr-FR"/>
        </w:rPr>
      </w:pPr>
    </w:p>
    <w:p w14:paraId="40B42FED" w14:textId="77777777" w:rsidR="00637D9E" w:rsidRDefault="00637D9E" w:rsidP="00C401F8">
      <w:pPr>
        <w:pStyle w:val="StyleHeading6Left0Hanging025"/>
        <w:keepNext/>
        <w:keepLines/>
        <w:spacing w:before="120" w:after="120" w:line="276" w:lineRule="auto"/>
        <w:jc w:val="left"/>
        <w:rPr>
          <w:b w:val="0"/>
          <w:sz w:val="20"/>
          <w:lang w:val="fr-FR"/>
        </w:rPr>
      </w:pPr>
    </w:p>
    <w:p w14:paraId="02E40D7B" w14:textId="77777777" w:rsidR="00B83084" w:rsidRDefault="00B83084" w:rsidP="00C401F8">
      <w:pPr>
        <w:pStyle w:val="StyleHeading6Left0Hanging025"/>
        <w:keepNext/>
        <w:keepLines/>
        <w:spacing w:before="120" w:after="120" w:line="276" w:lineRule="auto"/>
        <w:jc w:val="left"/>
        <w:rPr>
          <w:b w:val="0"/>
          <w:sz w:val="20"/>
          <w:lang w:val="fr-FR"/>
        </w:rPr>
      </w:pPr>
    </w:p>
    <w:p w14:paraId="68AE35BB" w14:textId="77777777" w:rsidR="00B83084" w:rsidRPr="004B1CD7" w:rsidRDefault="00B83084" w:rsidP="00C401F8">
      <w:pPr>
        <w:pStyle w:val="StyleHeading6Left0Hanging025"/>
        <w:keepNext/>
        <w:keepLines/>
        <w:spacing w:before="120" w:after="120" w:line="276" w:lineRule="auto"/>
        <w:jc w:val="left"/>
        <w:rPr>
          <w:b w:val="0"/>
          <w:sz w:val="20"/>
          <w:lang w:val="fr-FR"/>
        </w:rPr>
      </w:pPr>
    </w:p>
    <w:p w14:paraId="646BA97C" w14:textId="5F73CF90" w:rsidR="00F778DF" w:rsidRPr="004B1CD7" w:rsidRDefault="00B65777" w:rsidP="003D5D0A">
      <w:pPr>
        <w:pBdr>
          <w:top w:val="single" w:sz="4" w:space="1" w:color="auto"/>
          <w:left w:val="single" w:sz="4" w:space="4" w:color="auto"/>
          <w:bottom w:val="single" w:sz="4" w:space="1" w:color="auto"/>
          <w:right w:val="single" w:sz="4" w:space="4" w:color="auto"/>
        </w:pBdr>
        <w:spacing w:before="120" w:after="120" w:line="240" w:lineRule="auto"/>
        <w:rPr>
          <w:b/>
          <w:color w:val="0070C0"/>
          <w:sz w:val="22"/>
          <w:szCs w:val="22"/>
          <w:lang w:val="fr-FR"/>
        </w:rPr>
      </w:pPr>
      <w:r w:rsidRPr="004B1CD7">
        <w:rPr>
          <w:b/>
          <w:color w:val="0070C0"/>
          <w:sz w:val="22"/>
          <w:szCs w:val="22"/>
          <w:lang w:val="fr-FR"/>
        </w:rPr>
        <w:t xml:space="preserve">Critère de qualité (applicable aux organisations de petits producteurs) </w:t>
      </w:r>
      <w:r w:rsidR="005303CB" w:rsidRPr="004B1CD7">
        <w:rPr>
          <w:b/>
          <w:color w:val="0070C0"/>
          <w:sz w:val="22"/>
          <w:szCs w:val="22"/>
          <w:highlight w:val="cyan"/>
          <w:lang w:val="fr-FR"/>
        </w:rPr>
        <w:t>N</w:t>
      </w:r>
      <w:r w:rsidRPr="004B1CD7">
        <w:rPr>
          <w:b/>
          <w:color w:val="0070C0"/>
          <w:sz w:val="22"/>
          <w:szCs w:val="22"/>
          <w:highlight w:val="cyan"/>
          <w:lang w:val="fr-FR"/>
        </w:rPr>
        <w:t>OUVEAU</w:t>
      </w:r>
      <w:r w:rsidRPr="004B1CD7">
        <w:rPr>
          <w:b/>
          <w:color w:val="0070C0"/>
          <w:sz w:val="22"/>
          <w:szCs w:val="22"/>
          <w:lang w:val="fr-FR"/>
        </w:rPr>
        <w:t> </w:t>
      </w:r>
      <w:r w:rsidR="00C00479" w:rsidRPr="004B1CD7">
        <w:rPr>
          <w:b/>
          <w:color w:val="0070C0"/>
          <w:sz w:val="22"/>
          <w:szCs w:val="22"/>
          <w:lang w:val="fr-FR"/>
        </w:rPr>
        <w:t>:</w:t>
      </w:r>
    </w:p>
    <w:p w14:paraId="1151DA55" w14:textId="3A2BDC79" w:rsidR="00F778DF" w:rsidRPr="004B1CD7" w:rsidRDefault="00B65777" w:rsidP="003D5D0A">
      <w:pPr>
        <w:pBdr>
          <w:top w:val="single" w:sz="4" w:space="1" w:color="auto"/>
          <w:left w:val="single" w:sz="4" w:space="4" w:color="auto"/>
          <w:bottom w:val="single" w:sz="4" w:space="1" w:color="auto"/>
          <w:right w:val="single" w:sz="4" w:space="4" w:color="auto"/>
        </w:pBdr>
        <w:spacing w:before="120" w:after="120" w:line="240" w:lineRule="auto"/>
        <w:rPr>
          <w:b/>
          <w:color w:val="0070C0"/>
          <w:szCs w:val="22"/>
          <w:lang w:val="fr-FR"/>
        </w:rPr>
      </w:pPr>
      <w:r w:rsidRPr="004B1CD7">
        <w:rPr>
          <w:b/>
          <w:color w:val="0070C0"/>
          <w:szCs w:val="22"/>
          <w:lang w:val="fr-FR"/>
        </w:rPr>
        <w:t>Vous déterminez si votre miel est de niveau de qualité A ou B tel que défini dans ce standard.</w:t>
      </w:r>
    </w:p>
    <w:p w14:paraId="0C31B205" w14:textId="77777777" w:rsidR="00417973" w:rsidRPr="00B83084" w:rsidRDefault="00417973" w:rsidP="003D5D0A">
      <w:pPr>
        <w:pBdr>
          <w:top w:val="single" w:sz="4" w:space="1" w:color="auto"/>
          <w:left w:val="single" w:sz="4" w:space="4" w:color="auto"/>
          <w:bottom w:val="single" w:sz="4" w:space="1" w:color="auto"/>
          <w:right w:val="single" w:sz="4" w:space="4" w:color="auto"/>
        </w:pBdr>
        <w:spacing w:before="120" w:after="120" w:line="240" w:lineRule="auto"/>
        <w:rPr>
          <w:b/>
          <w:color w:val="0070C0"/>
          <w:sz w:val="4"/>
          <w:szCs w:val="22"/>
          <w:lang w:val="fr-FR"/>
        </w:rPr>
      </w:pPr>
    </w:p>
    <w:p w14:paraId="698713B3" w14:textId="77777777" w:rsidR="00367F52" w:rsidRPr="004B1CD7" w:rsidRDefault="00367F52" w:rsidP="00367F52">
      <w:pPr>
        <w:pBdr>
          <w:top w:val="single" w:sz="4" w:space="1" w:color="auto"/>
          <w:left w:val="single" w:sz="4" w:space="4" w:color="auto"/>
          <w:bottom w:val="single" w:sz="4" w:space="1" w:color="auto"/>
          <w:right w:val="single" w:sz="4" w:space="4" w:color="auto"/>
        </w:pBdr>
        <w:spacing w:before="120" w:after="120" w:line="240" w:lineRule="auto"/>
        <w:rPr>
          <w:rFonts w:cs="Arial"/>
          <w:b/>
          <w:strike/>
          <w:color w:val="0070C0"/>
          <w:szCs w:val="20"/>
          <w:lang w:val="fr-FR"/>
        </w:rPr>
      </w:pPr>
      <w:r w:rsidRPr="004B1CD7">
        <w:rPr>
          <w:rFonts w:cs="Arial"/>
          <w:b/>
          <w:strike/>
          <w:color w:val="0070C0"/>
          <w:szCs w:val="20"/>
          <w:lang w:val="fr-FR"/>
        </w:rPr>
        <w:t>Définition des normes de qualité pour le miel:</w:t>
      </w:r>
    </w:p>
    <w:p w14:paraId="7E0BA878" w14:textId="77777777" w:rsidR="00367F52" w:rsidRPr="004B1CD7" w:rsidRDefault="00367F52" w:rsidP="00367F52">
      <w:pPr>
        <w:pBdr>
          <w:top w:val="single" w:sz="4" w:space="1" w:color="auto"/>
          <w:left w:val="single" w:sz="4" w:space="4" w:color="auto"/>
          <w:bottom w:val="single" w:sz="4" w:space="1" w:color="auto"/>
          <w:right w:val="single" w:sz="4" w:space="4" w:color="auto"/>
        </w:pBdr>
        <w:spacing w:before="120" w:after="120" w:line="240" w:lineRule="auto"/>
        <w:rPr>
          <w:rFonts w:cs="Arial"/>
          <w:strike/>
          <w:color w:val="0070C0"/>
          <w:szCs w:val="20"/>
          <w:lang w:val="fr-FR"/>
        </w:rPr>
      </w:pPr>
      <w:r w:rsidRPr="004B1CD7">
        <w:rPr>
          <w:rFonts w:cs="Arial"/>
          <w:strike/>
          <w:color w:val="0070C0"/>
          <w:szCs w:val="20"/>
          <w:lang w:val="fr-FR"/>
        </w:rPr>
        <w:t>Le miel vendu sous les conditions Fairtrade sera classé en deux catégories, selon sa qualité.</w:t>
      </w:r>
    </w:p>
    <w:p w14:paraId="204AF9C2" w14:textId="77777777" w:rsidR="00AB1281" w:rsidRPr="004B1CD7" w:rsidRDefault="00367F52" w:rsidP="00AB1281">
      <w:pPr>
        <w:pBdr>
          <w:top w:val="single" w:sz="4" w:space="1" w:color="auto"/>
          <w:left w:val="single" w:sz="4" w:space="4" w:color="auto"/>
          <w:bottom w:val="single" w:sz="4" w:space="1" w:color="auto"/>
          <w:right w:val="single" w:sz="4" w:space="4" w:color="auto"/>
        </w:pBdr>
        <w:spacing w:before="120" w:after="120" w:line="240" w:lineRule="auto"/>
        <w:rPr>
          <w:rFonts w:cs="Arial"/>
          <w:strike/>
          <w:color w:val="0070C0"/>
          <w:szCs w:val="20"/>
          <w:lang w:val="fr-FR"/>
        </w:rPr>
      </w:pPr>
      <w:r w:rsidRPr="004B1CD7">
        <w:rPr>
          <w:rFonts w:cs="Arial"/>
          <w:strike/>
          <w:color w:val="0070C0"/>
          <w:szCs w:val="20"/>
          <w:lang w:val="fr-FR"/>
        </w:rPr>
        <w:t xml:space="preserve">Deux critères de qualité sont définis comme étant les éléments déterminants de la qualité, à savoir la teneur en eau et la teneur en Hydroxyméthylfurfural (HMF). Pour chaque catégorie, des points sont attribués conformément au système suivant: </w:t>
      </w:r>
    </w:p>
    <w:p w14:paraId="74B76B49" w14:textId="1DEB0C38" w:rsidR="00B65777" w:rsidRPr="004B1CD7" w:rsidRDefault="00B65777" w:rsidP="005C5F5A">
      <w:pPr>
        <w:pBdr>
          <w:top w:val="single" w:sz="4" w:space="1" w:color="auto"/>
          <w:left w:val="single" w:sz="4" w:space="4" w:color="auto"/>
          <w:bottom w:val="single" w:sz="4" w:space="1" w:color="auto"/>
          <w:right w:val="single" w:sz="4" w:space="4" w:color="auto"/>
        </w:pBdr>
        <w:spacing w:beforeLines="40" w:before="96" w:afterLines="40" w:after="96" w:line="240" w:lineRule="auto"/>
        <w:rPr>
          <w:b/>
          <w:color w:val="0070C0"/>
          <w:szCs w:val="22"/>
          <w:lang w:val="fr-FR"/>
        </w:rPr>
      </w:pPr>
      <w:r w:rsidRPr="004B1CD7">
        <w:rPr>
          <w:b/>
          <w:color w:val="0070C0"/>
          <w:sz w:val="22"/>
          <w:szCs w:val="22"/>
          <w:lang w:val="fr-FR"/>
        </w:rPr>
        <w:t xml:space="preserve">Recommandations : </w:t>
      </w:r>
      <w:r w:rsidRPr="004B1CD7">
        <w:rPr>
          <w:b/>
          <w:color w:val="0070C0"/>
          <w:szCs w:val="22"/>
          <w:lang w:val="fr-FR"/>
        </w:rPr>
        <w:t>Le miel commercialisé aux conditions Fairtrade se classe en deux catégories, selon sa qualité (voir le tableau des tarifications pour les différents prix). Les tableaux ci-dessous déterminent la qualité du miel sur la base de deux indicateurs : la teneur en eau et la teneur en Hydroxyméthylfulfural (HMF) :</w:t>
      </w:r>
    </w:p>
    <w:p w14:paraId="2AE39692" w14:textId="77777777" w:rsidR="00367F52" w:rsidRPr="004B1CD7" w:rsidRDefault="00367F52" w:rsidP="005C5F5A">
      <w:pPr>
        <w:pBdr>
          <w:top w:val="single" w:sz="4" w:space="1" w:color="auto"/>
          <w:left w:val="single" w:sz="4" w:space="4" w:color="auto"/>
          <w:bottom w:val="single" w:sz="4" w:space="1" w:color="auto"/>
          <w:right w:val="single" w:sz="4" w:space="4" w:color="auto"/>
        </w:pBdr>
        <w:spacing w:beforeLines="40" w:before="96" w:afterLines="40" w:after="96" w:line="240" w:lineRule="auto"/>
        <w:ind w:firstLine="708"/>
        <w:rPr>
          <w:rFonts w:cs="Arial"/>
          <w:color w:val="0070C0"/>
          <w:szCs w:val="20"/>
          <w:lang w:val="fr-FR"/>
        </w:rPr>
      </w:pPr>
      <w:r w:rsidRPr="004B1CD7">
        <w:rPr>
          <w:rFonts w:cs="Arial"/>
          <w:b/>
          <w:color w:val="0070C0"/>
          <w:szCs w:val="20"/>
          <w:lang w:val="fr-FR"/>
        </w:rPr>
        <w:t>Qualité A:</w:t>
      </w:r>
      <w:r w:rsidRPr="004B1CD7">
        <w:rPr>
          <w:rFonts w:cs="Arial"/>
          <w:color w:val="0070C0"/>
          <w:szCs w:val="20"/>
          <w:lang w:val="fr-FR"/>
        </w:rPr>
        <w:t xml:space="preserve"> Tous les miels qui obtiennent 18 points ou plus. </w:t>
      </w:r>
    </w:p>
    <w:p w14:paraId="78141D4D" w14:textId="77777777" w:rsidR="00367F52" w:rsidRPr="004B1CD7" w:rsidRDefault="00367F52" w:rsidP="00B83084">
      <w:pPr>
        <w:pBdr>
          <w:top w:val="single" w:sz="4" w:space="1" w:color="auto"/>
          <w:left w:val="single" w:sz="4" w:space="4" w:color="auto"/>
          <w:bottom w:val="single" w:sz="4" w:space="1" w:color="auto"/>
          <w:right w:val="single" w:sz="4" w:space="4" w:color="auto"/>
        </w:pBdr>
        <w:spacing w:before="60" w:after="60" w:line="240" w:lineRule="auto"/>
        <w:rPr>
          <w:rFonts w:cs="Arial"/>
          <w:color w:val="0070C0"/>
          <w:szCs w:val="20"/>
          <w:lang w:val="fr-FR"/>
        </w:rPr>
      </w:pPr>
      <w:r w:rsidRPr="004B1CD7">
        <w:rPr>
          <w:rFonts w:cs="Arial"/>
          <w:b/>
          <w:color w:val="0070C0"/>
          <w:szCs w:val="20"/>
          <w:lang w:val="fr-FR"/>
        </w:rPr>
        <w:tab/>
        <w:t>Qualité B:</w:t>
      </w:r>
      <w:r w:rsidRPr="004B1CD7">
        <w:rPr>
          <w:rFonts w:cs="Arial"/>
          <w:color w:val="0070C0"/>
          <w:szCs w:val="20"/>
          <w:lang w:val="fr-FR"/>
        </w:rPr>
        <w:t xml:space="preserve"> Tous les miels qui obtiennent 17 points ou moins.</w:t>
      </w:r>
    </w:p>
    <w:p w14:paraId="36B51101" w14:textId="77777777" w:rsidR="008610CB" w:rsidRPr="00B83084" w:rsidRDefault="008610CB" w:rsidP="00E212D0">
      <w:pPr>
        <w:pBdr>
          <w:top w:val="single" w:sz="4" w:space="1" w:color="auto"/>
          <w:left w:val="single" w:sz="4" w:space="4" w:color="auto"/>
          <w:bottom w:val="single" w:sz="4" w:space="1" w:color="auto"/>
          <w:right w:val="single" w:sz="4" w:space="4" w:color="auto"/>
        </w:pBdr>
        <w:spacing w:before="120" w:after="120" w:line="240" w:lineRule="auto"/>
        <w:rPr>
          <w:b/>
          <w:color w:val="0070C0"/>
          <w:sz w:val="10"/>
          <w:szCs w:val="22"/>
          <w:lang w:val="fr-FR"/>
        </w:rPr>
      </w:pPr>
    </w:p>
    <w:p w14:paraId="5B5A1AEB" w14:textId="77777777" w:rsidR="00E212D0" w:rsidRPr="004B1CD7" w:rsidRDefault="00E212D0" w:rsidP="00B83084">
      <w:pPr>
        <w:pBdr>
          <w:top w:val="single" w:sz="4" w:space="1" w:color="auto"/>
          <w:left w:val="single" w:sz="4" w:space="4" w:color="auto"/>
          <w:bottom w:val="single" w:sz="4" w:space="1" w:color="auto"/>
          <w:right w:val="single" w:sz="4" w:space="4" w:color="auto"/>
        </w:pBdr>
        <w:spacing w:before="40" w:after="40" w:line="240" w:lineRule="auto"/>
        <w:rPr>
          <w:rFonts w:cs="Arial"/>
          <w:b/>
          <w:szCs w:val="20"/>
          <w:lang w:val="fr-FR"/>
        </w:rPr>
      </w:pPr>
      <w:r w:rsidRPr="004B1CD7">
        <w:rPr>
          <w:rFonts w:cs="Arial"/>
          <w:b/>
          <w:szCs w:val="20"/>
          <w:lang w:val="fr-FR"/>
        </w:rPr>
        <w:t xml:space="preserve">Tableau 1: </w:t>
      </w:r>
      <w:r w:rsidRPr="004B1CD7">
        <w:rPr>
          <w:rFonts w:cs="Arial"/>
          <w:b/>
          <w:szCs w:val="20"/>
          <w:lang w:val="fr-FR"/>
        </w:rPr>
        <w:tab/>
        <w:t>Évaluer la teneur en eau du miel</w:t>
      </w:r>
    </w:p>
    <w:p w14:paraId="2AC7951F" w14:textId="77777777" w:rsidR="00AB1281" w:rsidRPr="004B1CD7" w:rsidRDefault="00E212D0"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u w:val="single"/>
          <w:lang w:val="fr-FR"/>
        </w:rPr>
        <w:t>Teneur en eau</w:t>
      </w:r>
      <w:r w:rsidR="00AB1281" w:rsidRPr="004B1CD7">
        <w:rPr>
          <w:szCs w:val="22"/>
          <w:u w:val="single"/>
          <w:lang w:val="fr-FR"/>
        </w:rPr>
        <w:t xml:space="preserve"> (% Chataway)     P</w:t>
      </w:r>
      <w:r w:rsidRPr="004B1CD7">
        <w:rPr>
          <w:szCs w:val="22"/>
          <w:u w:val="single"/>
          <w:lang w:val="fr-FR"/>
        </w:rPr>
        <w:t>oint</w:t>
      </w:r>
      <w:r w:rsidR="00AB1281" w:rsidRPr="004B1CD7">
        <w:rPr>
          <w:szCs w:val="22"/>
          <w:u w:val="single"/>
          <w:lang w:val="fr-FR"/>
        </w:rPr>
        <w:t>s</w:t>
      </w:r>
      <w:r w:rsidR="00AB1281" w:rsidRPr="004B1CD7">
        <w:rPr>
          <w:szCs w:val="22"/>
          <w:u w:val="single"/>
          <w:lang w:val="fr-FR"/>
        </w:rPr>
        <w:tab/>
        <w:t xml:space="preserve">     Fact</w:t>
      </w:r>
      <w:r w:rsidRPr="004B1CD7">
        <w:rPr>
          <w:szCs w:val="22"/>
          <w:u w:val="single"/>
          <w:lang w:val="fr-FR"/>
        </w:rPr>
        <w:t>eu</w:t>
      </w:r>
      <w:r w:rsidR="00AB1281" w:rsidRPr="004B1CD7">
        <w:rPr>
          <w:szCs w:val="22"/>
          <w:u w:val="single"/>
          <w:lang w:val="fr-FR"/>
        </w:rPr>
        <w:t>r</w:t>
      </w:r>
      <w:r w:rsidR="00AB1281" w:rsidRPr="004B1CD7">
        <w:rPr>
          <w:szCs w:val="22"/>
          <w:u w:val="single"/>
          <w:lang w:val="fr-FR"/>
        </w:rPr>
        <w:tab/>
        <w:t xml:space="preserve">   </w:t>
      </w:r>
      <w:r w:rsidR="00417973" w:rsidRPr="004B1CD7">
        <w:rPr>
          <w:szCs w:val="22"/>
          <w:u w:val="single"/>
          <w:lang w:val="fr-FR"/>
        </w:rPr>
        <w:t>P</w:t>
      </w:r>
      <w:r w:rsidRPr="004B1CD7">
        <w:rPr>
          <w:szCs w:val="22"/>
          <w:u w:val="single"/>
          <w:lang w:val="fr-FR"/>
        </w:rPr>
        <w:t>oint</w:t>
      </w:r>
      <w:r w:rsidR="00AB1281" w:rsidRPr="004B1CD7">
        <w:rPr>
          <w:szCs w:val="22"/>
          <w:u w:val="single"/>
          <w:lang w:val="fr-FR"/>
        </w:rPr>
        <w:t>s</w:t>
      </w:r>
      <w:r w:rsidR="00417973" w:rsidRPr="004B1CD7">
        <w:rPr>
          <w:szCs w:val="22"/>
          <w:u w:val="single"/>
          <w:lang w:val="fr-FR"/>
        </w:rPr>
        <w:t xml:space="preserve"> max.</w:t>
      </w:r>
    </w:p>
    <w:p w14:paraId="45B08161"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 xml:space="preserve">16.9 % </w:t>
      </w:r>
      <w:r w:rsidR="00E212D0" w:rsidRPr="004B1CD7">
        <w:rPr>
          <w:szCs w:val="22"/>
          <w:lang w:val="fr-FR"/>
        </w:rPr>
        <w:t>ou</w:t>
      </w:r>
      <w:r w:rsidRPr="004B1CD7">
        <w:rPr>
          <w:szCs w:val="22"/>
          <w:lang w:val="fr-FR"/>
        </w:rPr>
        <w:t xml:space="preserve"> </w:t>
      </w:r>
      <w:r w:rsidR="00E212D0" w:rsidRPr="004B1CD7">
        <w:rPr>
          <w:szCs w:val="22"/>
          <w:lang w:val="fr-FR"/>
        </w:rPr>
        <w:t>moin</w:t>
      </w:r>
      <w:r w:rsidR="00417973" w:rsidRPr="004B1CD7">
        <w:rPr>
          <w:szCs w:val="22"/>
          <w:lang w:val="fr-FR"/>
        </w:rPr>
        <w:t>s</w:t>
      </w:r>
      <w:r w:rsidRPr="004B1CD7">
        <w:rPr>
          <w:szCs w:val="22"/>
          <w:lang w:val="fr-FR"/>
        </w:rPr>
        <w:tab/>
      </w:r>
      <w:r w:rsidRPr="004B1CD7">
        <w:rPr>
          <w:szCs w:val="22"/>
          <w:lang w:val="fr-FR"/>
        </w:rPr>
        <w:tab/>
      </w:r>
      <w:r w:rsidRPr="004B1CD7">
        <w:rPr>
          <w:szCs w:val="22"/>
          <w:lang w:val="fr-FR"/>
        </w:rPr>
        <w:tab/>
        <w:t>5</w:t>
      </w:r>
      <w:r w:rsidRPr="004B1CD7">
        <w:rPr>
          <w:szCs w:val="22"/>
          <w:lang w:val="fr-FR"/>
        </w:rPr>
        <w:tab/>
      </w:r>
      <w:r w:rsidRPr="004B1CD7">
        <w:rPr>
          <w:szCs w:val="22"/>
          <w:lang w:val="fr-FR"/>
        </w:rPr>
        <w:tab/>
        <w:t>4</w:t>
      </w:r>
      <w:r w:rsidRPr="004B1CD7">
        <w:rPr>
          <w:szCs w:val="22"/>
          <w:lang w:val="fr-FR"/>
        </w:rPr>
        <w:tab/>
      </w:r>
      <w:r w:rsidRPr="004B1CD7">
        <w:rPr>
          <w:szCs w:val="22"/>
          <w:lang w:val="fr-FR"/>
        </w:rPr>
        <w:tab/>
        <w:t>20</w:t>
      </w:r>
    </w:p>
    <w:p w14:paraId="1F604C25"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17.0 – 17.5</w:t>
      </w:r>
      <w:r w:rsidRPr="004B1CD7">
        <w:rPr>
          <w:szCs w:val="22"/>
          <w:lang w:val="fr-FR"/>
        </w:rPr>
        <w:tab/>
      </w:r>
      <w:r w:rsidRPr="004B1CD7">
        <w:rPr>
          <w:szCs w:val="22"/>
          <w:lang w:val="fr-FR"/>
        </w:rPr>
        <w:tab/>
      </w:r>
      <w:r w:rsidRPr="004B1CD7">
        <w:rPr>
          <w:szCs w:val="22"/>
          <w:lang w:val="fr-FR"/>
        </w:rPr>
        <w:tab/>
      </w:r>
      <w:r w:rsidRPr="004B1CD7">
        <w:rPr>
          <w:szCs w:val="22"/>
          <w:lang w:val="fr-FR"/>
        </w:rPr>
        <w:tab/>
        <w:t>4</w:t>
      </w:r>
      <w:r w:rsidRPr="004B1CD7">
        <w:rPr>
          <w:szCs w:val="22"/>
          <w:lang w:val="fr-FR"/>
        </w:rPr>
        <w:tab/>
      </w:r>
      <w:r w:rsidRPr="004B1CD7">
        <w:rPr>
          <w:szCs w:val="22"/>
          <w:lang w:val="fr-FR"/>
        </w:rPr>
        <w:tab/>
        <w:t>4</w:t>
      </w:r>
      <w:r w:rsidRPr="004B1CD7">
        <w:rPr>
          <w:szCs w:val="22"/>
          <w:lang w:val="fr-FR"/>
        </w:rPr>
        <w:tab/>
      </w:r>
      <w:r w:rsidRPr="004B1CD7">
        <w:rPr>
          <w:szCs w:val="22"/>
          <w:lang w:val="fr-FR"/>
        </w:rPr>
        <w:tab/>
        <w:t>16</w:t>
      </w:r>
    </w:p>
    <w:p w14:paraId="4C55DC1E"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17.6 – 18.5 %</w:t>
      </w:r>
      <w:r w:rsidRPr="004B1CD7">
        <w:rPr>
          <w:szCs w:val="22"/>
          <w:lang w:val="fr-FR"/>
        </w:rPr>
        <w:tab/>
      </w:r>
      <w:r w:rsidRPr="004B1CD7">
        <w:rPr>
          <w:szCs w:val="22"/>
          <w:lang w:val="fr-FR"/>
        </w:rPr>
        <w:tab/>
      </w:r>
      <w:r w:rsidRPr="004B1CD7">
        <w:rPr>
          <w:szCs w:val="22"/>
          <w:lang w:val="fr-FR"/>
        </w:rPr>
        <w:tab/>
      </w:r>
      <w:r w:rsidRPr="004B1CD7">
        <w:rPr>
          <w:szCs w:val="22"/>
          <w:lang w:val="fr-FR"/>
        </w:rPr>
        <w:tab/>
        <w:t>3</w:t>
      </w:r>
      <w:r w:rsidRPr="004B1CD7">
        <w:rPr>
          <w:szCs w:val="22"/>
          <w:lang w:val="fr-FR"/>
        </w:rPr>
        <w:tab/>
      </w:r>
      <w:r w:rsidRPr="004B1CD7">
        <w:rPr>
          <w:szCs w:val="22"/>
          <w:lang w:val="fr-FR"/>
        </w:rPr>
        <w:tab/>
        <w:t>4</w:t>
      </w:r>
      <w:r w:rsidRPr="004B1CD7">
        <w:rPr>
          <w:szCs w:val="22"/>
          <w:lang w:val="fr-FR"/>
        </w:rPr>
        <w:tab/>
      </w:r>
      <w:r w:rsidRPr="004B1CD7">
        <w:rPr>
          <w:szCs w:val="22"/>
          <w:lang w:val="fr-FR"/>
        </w:rPr>
        <w:tab/>
        <w:t>12</w:t>
      </w:r>
    </w:p>
    <w:p w14:paraId="14EA38FA"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18.6 – 19.0 %</w:t>
      </w:r>
      <w:r w:rsidRPr="004B1CD7">
        <w:rPr>
          <w:szCs w:val="22"/>
          <w:lang w:val="fr-FR"/>
        </w:rPr>
        <w:tab/>
      </w:r>
      <w:r w:rsidRPr="004B1CD7">
        <w:rPr>
          <w:szCs w:val="22"/>
          <w:lang w:val="fr-FR"/>
        </w:rPr>
        <w:tab/>
      </w:r>
      <w:r w:rsidRPr="004B1CD7">
        <w:rPr>
          <w:szCs w:val="22"/>
          <w:lang w:val="fr-FR"/>
        </w:rPr>
        <w:tab/>
      </w:r>
      <w:r w:rsidRPr="004B1CD7">
        <w:rPr>
          <w:szCs w:val="22"/>
          <w:lang w:val="fr-FR"/>
        </w:rPr>
        <w:tab/>
        <w:t>2</w:t>
      </w:r>
      <w:r w:rsidRPr="004B1CD7">
        <w:rPr>
          <w:szCs w:val="22"/>
          <w:lang w:val="fr-FR"/>
        </w:rPr>
        <w:tab/>
      </w:r>
      <w:r w:rsidRPr="004B1CD7">
        <w:rPr>
          <w:szCs w:val="22"/>
          <w:lang w:val="fr-FR"/>
        </w:rPr>
        <w:tab/>
        <w:t>4</w:t>
      </w:r>
      <w:r w:rsidRPr="004B1CD7">
        <w:rPr>
          <w:szCs w:val="22"/>
          <w:lang w:val="fr-FR"/>
        </w:rPr>
        <w:tab/>
      </w:r>
      <w:r w:rsidRPr="004B1CD7">
        <w:rPr>
          <w:szCs w:val="22"/>
          <w:lang w:val="fr-FR"/>
        </w:rPr>
        <w:tab/>
        <w:t xml:space="preserve"> 8</w:t>
      </w:r>
    </w:p>
    <w:p w14:paraId="78988CA2"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19.1 – 19.5 %</w:t>
      </w:r>
      <w:r w:rsidRPr="004B1CD7">
        <w:rPr>
          <w:szCs w:val="22"/>
          <w:lang w:val="fr-FR"/>
        </w:rPr>
        <w:tab/>
      </w:r>
      <w:r w:rsidRPr="004B1CD7">
        <w:rPr>
          <w:szCs w:val="22"/>
          <w:lang w:val="fr-FR"/>
        </w:rPr>
        <w:tab/>
      </w:r>
      <w:r w:rsidRPr="004B1CD7">
        <w:rPr>
          <w:szCs w:val="22"/>
          <w:lang w:val="fr-FR"/>
        </w:rPr>
        <w:tab/>
      </w:r>
      <w:r w:rsidRPr="004B1CD7">
        <w:rPr>
          <w:szCs w:val="22"/>
          <w:lang w:val="fr-FR"/>
        </w:rPr>
        <w:tab/>
        <w:t>0.5</w:t>
      </w:r>
      <w:r w:rsidRPr="004B1CD7">
        <w:rPr>
          <w:szCs w:val="22"/>
          <w:lang w:val="fr-FR"/>
        </w:rPr>
        <w:tab/>
      </w:r>
      <w:r w:rsidRPr="004B1CD7">
        <w:rPr>
          <w:szCs w:val="22"/>
          <w:lang w:val="fr-FR"/>
        </w:rPr>
        <w:tab/>
        <w:t>4</w:t>
      </w:r>
      <w:r w:rsidRPr="004B1CD7">
        <w:rPr>
          <w:szCs w:val="22"/>
          <w:lang w:val="fr-FR"/>
        </w:rPr>
        <w:tab/>
      </w:r>
      <w:r w:rsidRPr="004B1CD7">
        <w:rPr>
          <w:szCs w:val="22"/>
          <w:lang w:val="fr-FR"/>
        </w:rPr>
        <w:tab/>
        <w:t xml:space="preserve"> 2</w:t>
      </w:r>
    </w:p>
    <w:p w14:paraId="0F581D70" w14:textId="77777777" w:rsidR="00AB1281" w:rsidRPr="004B1CD7" w:rsidRDefault="00417973"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 xml:space="preserve">19.6 % </w:t>
      </w:r>
      <w:r w:rsidR="00E212D0" w:rsidRPr="004B1CD7">
        <w:rPr>
          <w:szCs w:val="22"/>
          <w:lang w:val="fr-FR"/>
        </w:rPr>
        <w:t>et plus</w:t>
      </w:r>
      <w:r w:rsidRPr="004B1CD7">
        <w:rPr>
          <w:szCs w:val="22"/>
          <w:lang w:val="fr-FR"/>
        </w:rPr>
        <w:tab/>
      </w:r>
      <w:r w:rsidR="00AB1281" w:rsidRPr="004B1CD7">
        <w:rPr>
          <w:szCs w:val="22"/>
          <w:lang w:val="fr-FR"/>
        </w:rPr>
        <w:t xml:space="preserve"> </w:t>
      </w:r>
      <w:r w:rsidR="00AB1281" w:rsidRPr="004B1CD7">
        <w:rPr>
          <w:szCs w:val="22"/>
          <w:lang w:val="fr-FR"/>
        </w:rPr>
        <w:tab/>
      </w:r>
      <w:r w:rsidR="00AB1281" w:rsidRPr="004B1CD7">
        <w:rPr>
          <w:szCs w:val="22"/>
          <w:lang w:val="fr-FR"/>
        </w:rPr>
        <w:tab/>
      </w:r>
      <w:r w:rsidR="00AB1281" w:rsidRPr="004B1CD7">
        <w:rPr>
          <w:szCs w:val="22"/>
          <w:lang w:val="fr-FR"/>
        </w:rPr>
        <w:tab/>
        <w:t>0</w:t>
      </w:r>
      <w:r w:rsidR="00AB1281" w:rsidRPr="004B1CD7">
        <w:rPr>
          <w:szCs w:val="22"/>
          <w:lang w:val="fr-FR"/>
        </w:rPr>
        <w:tab/>
      </w:r>
      <w:r w:rsidR="00AB1281" w:rsidRPr="004B1CD7">
        <w:rPr>
          <w:szCs w:val="22"/>
          <w:lang w:val="fr-FR"/>
        </w:rPr>
        <w:tab/>
        <w:t>4</w:t>
      </w:r>
      <w:r w:rsidR="00AB1281" w:rsidRPr="004B1CD7">
        <w:rPr>
          <w:szCs w:val="22"/>
          <w:lang w:val="fr-FR"/>
        </w:rPr>
        <w:tab/>
      </w:r>
      <w:r w:rsidR="00AB1281" w:rsidRPr="004B1CD7">
        <w:rPr>
          <w:szCs w:val="22"/>
          <w:lang w:val="fr-FR"/>
        </w:rPr>
        <w:tab/>
        <w:t xml:space="preserve"> 0</w:t>
      </w:r>
    </w:p>
    <w:p w14:paraId="426E0B75"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p>
    <w:p w14:paraId="12BA6312" w14:textId="77777777" w:rsidR="00367F52" w:rsidRPr="004B1CD7" w:rsidRDefault="00367F52" w:rsidP="00B83084">
      <w:pPr>
        <w:pBdr>
          <w:top w:val="single" w:sz="4" w:space="1" w:color="auto"/>
          <w:left w:val="single" w:sz="4" w:space="4" w:color="auto"/>
          <w:bottom w:val="single" w:sz="4" w:space="1" w:color="auto"/>
          <w:right w:val="single" w:sz="4" w:space="4" w:color="auto"/>
        </w:pBdr>
        <w:spacing w:before="40" w:after="40" w:line="240" w:lineRule="auto"/>
        <w:rPr>
          <w:rFonts w:cs="Arial"/>
          <w:b/>
          <w:szCs w:val="20"/>
          <w:lang w:val="fr-FR"/>
        </w:rPr>
      </w:pPr>
      <w:r w:rsidRPr="004B1CD7">
        <w:rPr>
          <w:rFonts w:cs="Arial"/>
          <w:b/>
          <w:szCs w:val="20"/>
          <w:lang w:val="fr-FR"/>
        </w:rPr>
        <w:t xml:space="preserve">Tableau 2: </w:t>
      </w:r>
      <w:r w:rsidRPr="004B1CD7">
        <w:rPr>
          <w:rFonts w:cs="Arial"/>
          <w:b/>
          <w:szCs w:val="20"/>
          <w:lang w:val="fr-FR"/>
        </w:rPr>
        <w:tab/>
        <w:t>Évaluer la teneur en HMF du miel</w:t>
      </w:r>
    </w:p>
    <w:p w14:paraId="13775BAB" w14:textId="77777777" w:rsidR="00AB1281" w:rsidRPr="004B1CD7" w:rsidRDefault="00367F52" w:rsidP="00B83084">
      <w:pPr>
        <w:pBdr>
          <w:top w:val="single" w:sz="4" w:space="1" w:color="auto"/>
          <w:left w:val="single" w:sz="4" w:space="4" w:color="auto"/>
          <w:bottom w:val="single" w:sz="4" w:space="1" w:color="auto"/>
          <w:right w:val="single" w:sz="4" w:space="4" w:color="auto"/>
        </w:pBdr>
        <w:spacing w:before="40" w:after="40" w:line="240" w:lineRule="auto"/>
        <w:rPr>
          <w:szCs w:val="22"/>
          <w:u w:val="single"/>
          <w:lang w:val="fr-FR"/>
        </w:rPr>
      </w:pPr>
      <w:r w:rsidRPr="004B1CD7">
        <w:rPr>
          <w:rFonts w:cs="Arial"/>
          <w:szCs w:val="20"/>
          <w:u w:val="single"/>
          <w:lang w:val="fr-FR"/>
        </w:rPr>
        <w:t>Teneur en HMF</w:t>
      </w:r>
      <w:r w:rsidR="00AB1281" w:rsidRPr="004B1CD7">
        <w:rPr>
          <w:szCs w:val="22"/>
          <w:u w:val="single"/>
          <w:lang w:val="fr-FR"/>
        </w:rPr>
        <w:t xml:space="preserve"> (ppm)</w:t>
      </w:r>
      <w:r w:rsidR="00AB1281" w:rsidRPr="004B1CD7">
        <w:rPr>
          <w:szCs w:val="22"/>
          <w:lang w:val="fr-FR"/>
        </w:rPr>
        <w:tab/>
        <w:t xml:space="preserve">    </w:t>
      </w:r>
      <w:r w:rsidR="00AB1281" w:rsidRPr="004B1CD7">
        <w:rPr>
          <w:szCs w:val="22"/>
          <w:u w:val="single"/>
          <w:lang w:val="fr-FR"/>
        </w:rPr>
        <w:t>P</w:t>
      </w:r>
      <w:r w:rsidR="00E212D0" w:rsidRPr="004B1CD7">
        <w:rPr>
          <w:szCs w:val="22"/>
          <w:u w:val="single"/>
          <w:lang w:val="fr-FR"/>
        </w:rPr>
        <w:t>oints</w:t>
      </w:r>
      <w:r w:rsidR="00AB1281" w:rsidRPr="004B1CD7">
        <w:rPr>
          <w:szCs w:val="22"/>
          <w:u w:val="single"/>
          <w:lang w:val="fr-FR"/>
        </w:rPr>
        <w:tab/>
        <w:t xml:space="preserve">     Fact</w:t>
      </w:r>
      <w:r w:rsidR="00E212D0" w:rsidRPr="004B1CD7">
        <w:rPr>
          <w:szCs w:val="22"/>
          <w:u w:val="single"/>
          <w:lang w:val="fr-FR"/>
        </w:rPr>
        <w:t>eu</w:t>
      </w:r>
      <w:r w:rsidR="00AB1281" w:rsidRPr="004B1CD7">
        <w:rPr>
          <w:szCs w:val="22"/>
          <w:u w:val="single"/>
          <w:lang w:val="fr-FR"/>
        </w:rPr>
        <w:t>r</w:t>
      </w:r>
      <w:r w:rsidR="00AB1281" w:rsidRPr="004B1CD7">
        <w:rPr>
          <w:szCs w:val="22"/>
          <w:u w:val="single"/>
          <w:lang w:val="fr-FR"/>
        </w:rPr>
        <w:tab/>
        <w:t xml:space="preserve">   </w:t>
      </w:r>
      <w:r w:rsidR="00E212D0" w:rsidRPr="004B1CD7">
        <w:rPr>
          <w:szCs w:val="22"/>
          <w:u w:val="single"/>
          <w:lang w:val="fr-FR"/>
        </w:rPr>
        <w:t>Point</w:t>
      </w:r>
      <w:r w:rsidR="00417973" w:rsidRPr="004B1CD7">
        <w:rPr>
          <w:szCs w:val="22"/>
          <w:u w:val="single"/>
          <w:lang w:val="fr-FR"/>
        </w:rPr>
        <w:t>s m</w:t>
      </w:r>
      <w:r w:rsidR="00AB1281" w:rsidRPr="004B1CD7">
        <w:rPr>
          <w:szCs w:val="22"/>
          <w:u w:val="single"/>
          <w:lang w:val="fr-FR"/>
        </w:rPr>
        <w:t>ax</w:t>
      </w:r>
      <w:r w:rsidR="00417973" w:rsidRPr="004B1CD7">
        <w:rPr>
          <w:szCs w:val="22"/>
          <w:u w:val="single"/>
          <w:lang w:val="fr-FR"/>
        </w:rPr>
        <w:t>.</w:t>
      </w:r>
    </w:p>
    <w:p w14:paraId="65047673"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 xml:space="preserve">5.0 </w:t>
      </w:r>
      <w:r w:rsidR="00E212D0" w:rsidRPr="004B1CD7">
        <w:rPr>
          <w:szCs w:val="22"/>
          <w:lang w:val="fr-FR"/>
        </w:rPr>
        <w:t>ou moins</w:t>
      </w:r>
      <w:r w:rsidRPr="004B1CD7">
        <w:rPr>
          <w:szCs w:val="22"/>
          <w:lang w:val="fr-FR"/>
        </w:rPr>
        <w:tab/>
      </w:r>
      <w:r w:rsidRPr="004B1CD7">
        <w:rPr>
          <w:szCs w:val="22"/>
          <w:lang w:val="fr-FR"/>
        </w:rPr>
        <w:tab/>
      </w:r>
      <w:r w:rsidRPr="004B1CD7">
        <w:rPr>
          <w:szCs w:val="22"/>
          <w:lang w:val="fr-FR"/>
        </w:rPr>
        <w:tab/>
        <w:t>5</w:t>
      </w:r>
      <w:r w:rsidRPr="004B1CD7">
        <w:rPr>
          <w:szCs w:val="22"/>
          <w:lang w:val="fr-FR"/>
        </w:rPr>
        <w:tab/>
      </w:r>
      <w:r w:rsidRPr="004B1CD7">
        <w:rPr>
          <w:szCs w:val="22"/>
          <w:lang w:val="fr-FR"/>
        </w:rPr>
        <w:tab/>
        <w:t>3</w:t>
      </w:r>
      <w:r w:rsidRPr="004B1CD7">
        <w:rPr>
          <w:szCs w:val="22"/>
          <w:lang w:val="fr-FR"/>
        </w:rPr>
        <w:tab/>
      </w:r>
      <w:r w:rsidRPr="004B1CD7">
        <w:rPr>
          <w:szCs w:val="22"/>
          <w:lang w:val="fr-FR"/>
        </w:rPr>
        <w:tab/>
        <w:t>15</w:t>
      </w:r>
    </w:p>
    <w:p w14:paraId="774116FB"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5.1 – 9.9</w:t>
      </w:r>
      <w:r w:rsidRPr="004B1CD7">
        <w:rPr>
          <w:szCs w:val="22"/>
          <w:lang w:val="fr-FR"/>
        </w:rPr>
        <w:tab/>
      </w:r>
      <w:r w:rsidRPr="004B1CD7">
        <w:rPr>
          <w:szCs w:val="22"/>
          <w:lang w:val="fr-FR"/>
        </w:rPr>
        <w:tab/>
      </w:r>
      <w:r w:rsidRPr="004B1CD7">
        <w:rPr>
          <w:szCs w:val="22"/>
          <w:lang w:val="fr-FR"/>
        </w:rPr>
        <w:tab/>
        <w:t>4</w:t>
      </w:r>
      <w:r w:rsidRPr="004B1CD7">
        <w:rPr>
          <w:szCs w:val="22"/>
          <w:lang w:val="fr-FR"/>
        </w:rPr>
        <w:tab/>
      </w:r>
      <w:r w:rsidRPr="004B1CD7">
        <w:rPr>
          <w:szCs w:val="22"/>
          <w:lang w:val="fr-FR"/>
        </w:rPr>
        <w:tab/>
        <w:t>3</w:t>
      </w:r>
      <w:r w:rsidRPr="004B1CD7">
        <w:rPr>
          <w:szCs w:val="22"/>
          <w:lang w:val="fr-FR"/>
        </w:rPr>
        <w:tab/>
      </w:r>
      <w:r w:rsidRPr="004B1CD7">
        <w:rPr>
          <w:szCs w:val="22"/>
          <w:lang w:val="fr-FR"/>
        </w:rPr>
        <w:tab/>
        <w:t>12</w:t>
      </w:r>
    </w:p>
    <w:p w14:paraId="171B8908"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10.0 – 12.0</w:t>
      </w:r>
      <w:r w:rsidRPr="004B1CD7">
        <w:rPr>
          <w:szCs w:val="22"/>
          <w:lang w:val="fr-FR"/>
        </w:rPr>
        <w:tab/>
      </w:r>
      <w:r w:rsidRPr="004B1CD7">
        <w:rPr>
          <w:szCs w:val="22"/>
          <w:lang w:val="fr-FR"/>
        </w:rPr>
        <w:tab/>
      </w:r>
      <w:r w:rsidRPr="004B1CD7">
        <w:rPr>
          <w:szCs w:val="22"/>
          <w:lang w:val="fr-FR"/>
        </w:rPr>
        <w:tab/>
        <w:t>3</w:t>
      </w:r>
      <w:r w:rsidRPr="004B1CD7">
        <w:rPr>
          <w:szCs w:val="22"/>
          <w:lang w:val="fr-FR"/>
        </w:rPr>
        <w:tab/>
      </w:r>
      <w:r w:rsidRPr="004B1CD7">
        <w:rPr>
          <w:szCs w:val="22"/>
          <w:lang w:val="fr-FR"/>
        </w:rPr>
        <w:tab/>
        <w:t>3</w:t>
      </w:r>
      <w:r w:rsidRPr="004B1CD7">
        <w:rPr>
          <w:szCs w:val="22"/>
          <w:lang w:val="fr-FR"/>
        </w:rPr>
        <w:tab/>
      </w:r>
      <w:r w:rsidRPr="004B1CD7">
        <w:rPr>
          <w:szCs w:val="22"/>
          <w:lang w:val="fr-FR"/>
        </w:rPr>
        <w:tab/>
        <w:t xml:space="preserve"> 9</w:t>
      </w:r>
    </w:p>
    <w:p w14:paraId="1664B679"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12.1 – 15.0</w:t>
      </w:r>
      <w:r w:rsidRPr="004B1CD7">
        <w:rPr>
          <w:szCs w:val="22"/>
          <w:lang w:val="fr-FR"/>
        </w:rPr>
        <w:tab/>
      </w:r>
      <w:r w:rsidRPr="004B1CD7">
        <w:rPr>
          <w:szCs w:val="22"/>
          <w:lang w:val="fr-FR"/>
        </w:rPr>
        <w:tab/>
      </w:r>
      <w:r w:rsidRPr="004B1CD7">
        <w:rPr>
          <w:szCs w:val="22"/>
          <w:lang w:val="fr-FR"/>
        </w:rPr>
        <w:tab/>
        <w:t>2</w:t>
      </w:r>
      <w:r w:rsidRPr="004B1CD7">
        <w:rPr>
          <w:szCs w:val="22"/>
          <w:lang w:val="fr-FR"/>
        </w:rPr>
        <w:tab/>
      </w:r>
      <w:r w:rsidRPr="004B1CD7">
        <w:rPr>
          <w:szCs w:val="22"/>
          <w:lang w:val="fr-FR"/>
        </w:rPr>
        <w:tab/>
        <w:t>3</w:t>
      </w:r>
      <w:r w:rsidRPr="004B1CD7">
        <w:rPr>
          <w:szCs w:val="22"/>
          <w:lang w:val="fr-FR"/>
        </w:rPr>
        <w:tab/>
      </w:r>
      <w:r w:rsidRPr="004B1CD7">
        <w:rPr>
          <w:szCs w:val="22"/>
          <w:lang w:val="fr-FR"/>
        </w:rPr>
        <w:tab/>
        <w:t xml:space="preserve"> 6</w:t>
      </w:r>
    </w:p>
    <w:p w14:paraId="30B90D22"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15.1 – 20.0</w:t>
      </w:r>
      <w:r w:rsidRPr="004B1CD7">
        <w:rPr>
          <w:szCs w:val="22"/>
          <w:lang w:val="fr-FR"/>
        </w:rPr>
        <w:tab/>
      </w:r>
      <w:r w:rsidRPr="004B1CD7">
        <w:rPr>
          <w:szCs w:val="22"/>
          <w:lang w:val="fr-FR"/>
        </w:rPr>
        <w:tab/>
      </w:r>
      <w:r w:rsidRPr="004B1CD7">
        <w:rPr>
          <w:szCs w:val="22"/>
          <w:lang w:val="fr-FR"/>
        </w:rPr>
        <w:tab/>
        <w:t>1</w:t>
      </w:r>
      <w:r w:rsidRPr="004B1CD7">
        <w:rPr>
          <w:szCs w:val="22"/>
          <w:lang w:val="fr-FR"/>
        </w:rPr>
        <w:tab/>
      </w:r>
      <w:r w:rsidRPr="004B1CD7">
        <w:rPr>
          <w:szCs w:val="22"/>
          <w:lang w:val="fr-FR"/>
        </w:rPr>
        <w:tab/>
        <w:t>3</w:t>
      </w:r>
      <w:r w:rsidRPr="004B1CD7">
        <w:rPr>
          <w:szCs w:val="22"/>
          <w:lang w:val="fr-FR"/>
        </w:rPr>
        <w:tab/>
      </w:r>
      <w:r w:rsidRPr="004B1CD7">
        <w:rPr>
          <w:szCs w:val="22"/>
          <w:lang w:val="fr-FR"/>
        </w:rPr>
        <w:tab/>
        <w:t xml:space="preserve"> 3</w:t>
      </w:r>
    </w:p>
    <w:p w14:paraId="4639AEA3" w14:textId="77777777" w:rsidR="00AB1281" w:rsidRPr="004B1CD7"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Cs w:val="22"/>
          <w:lang w:val="fr-FR"/>
        </w:rPr>
      </w:pPr>
      <w:r w:rsidRPr="004B1CD7">
        <w:rPr>
          <w:szCs w:val="22"/>
          <w:lang w:val="fr-FR"/>
        </w:rPr>
        <w:t xml:space="preserve">20 </w:t>
      </w:r>
      <w:r w:rsidR="00E212D0" w:rsidRPr="004B1CD7">
        <w:rPr>
          <w:szCs w:val="22"/>
          <w:lang w:val="fr-FR"/>
        </w:rPr>
        <w:t>et plus</w:t>
      </w:r>
      <w:r w:rsidR="00E212D0" w:rsidRPr="004B1CD7">
        <w:rPr>
          <w:szCs w:val="22"/>
          <w:lang w:val="fr-FR"/>
        </w:rPr>
        <w:tab/>
      </w:r>
      <w:r w:rsidRPr="004B1CD7">
        <w:rPr>
          <w:szCs w:val="22"/>
          <w:lang w:val="fr-FR"/>
        </w:rPr>
        <w:tab/>
      </w:r>
      <w:r w:rsidRPr="004B1CD7">
        <w:rPr>
          <w:szCs w:val="22"/>
          <w:lang w:val="fr-FR"/>
        </w:rPr>
        <w:tab/>
        <w:t>0</w:t>
      </w:r>
      <w:r w:rsidRPr="004B1CD7">
        <w:rPr>
          <w:szCs w:val="22"/>
          <w:lang w:val="fr-FR"/>
        </w:rPr>
        <w:tab/>
      </w:r>
      <w:r w:rsidRPr="004B1CD7">
        <w:rPr>
          <w:szCs w:val="22"/>
          <w:lang w:val="fr-FR"/>
        </w:rPr>
        <w:tab/>
        <w:t>3</w:t>
      </w:r>
      <w:r w:rsidRPr="004B1CD7">
        <w:rPr>
          <w:szCs w:val="22"/>
          <w:lang w:val="fr-FR"/>
        </w:rPr>
        <w:tab/>
      </w:r>
      <w:r w:rsidRPr="004B1CD7">
        <w:rPr>
          <w:szCs w:val="22"/>
          <w:lang w:val="fr-FR"/>
        </w:rPr>
        <w:tab/>
        <w:t xml:space="preserve"> 0</w:t>
      </w:r>
    </w:p>
    <w:p w14:paraId="2DED8286" w14:textId="77777777" w:rsidR="00AB1281" w:rsidRPr="00B83084" w:rsidRDefault="00AB1281" w:rsidP="00B83084">
      <w:pPr>
        <w:pBdr>
          <w:top w:val="single" w:sz="4" w:space="1" w:color="auto"/>
          <w:left w:val="single" w:sz="4" w:space="4" w:color="auto"/>
          <w:bottom w:val="single" w:sz="4" w:space="1" w:color="auto"/>
          <w:right w:val="single" w:sz="4" w:space="4" w:color="auto"/>
        </w:pBdr>
        <w:spacing w:before="40" w:after="40" w:line="240" w:lineRule="auto"/>
        <w:rPr>
          <w:sz w:val="12"/>
          <w:szCs w:val="22"/>
          <w:lang w:val="fr-FR"/>
        </w:rPr>
      </w:pPr>
    </w:p>
    <w:p w14:paraId="0BB52A52" w14:textId="77777777" w:rsidR="00367F52" w:rsidRPr="004B1CD7" w:rsidRDefault="00367F52" w:rsidP="00B83084">
      <w:pPr>
        <w:pBdr>
          <w:top w:val="single" w:sz="4" w:space="1" w:color="auto"/>
          <w:left w:val="single" w:sz="4" w:space="4" w:color="auto"/>
          <w:bottom w:val="single" w:sz="4" w:space="1" w:color="auto"/>
          <w:right w:val="single" w:sz="4" w:space="4" w:color="auto"/>
        </w:pBdr>
        <w:spacing w:before="120" w:after="120" w:line="240" w:lineRule="auto"/>
        <w:rPr>
          <w:rFonts w:cs="Arial"/>
          <w:strike/>
          <w:color w:val="0070C0"/>
          <w:szCs w:val="20"/>
          <w:lang w:val="fr-FR"/>
        </w:rPr>
      </w:pPr>
      <w:r w:rsidRPr="004B1CD7">
        <w:rPr>
          <w:rFonts w:cs="Arial"/>
          <w:strike/>
          <w:color w:val="0070C0"/>
          <w:szCs w:val="20"/>
          <w:lang w:val="fr-FR"/>
        </w:rPr>
        <w:t>La qualité du miel est déterminée en additionnant les points attribués aux deux critères de qualité ci-dessus. Sur cette base, deux catégories de qualité de miel sont définies:</w:t>
      </w:r>
    </w:p>
    <w:p w14:paraId="402544E2" w14:textId="77777777" w:rsidR="00367F52" w:rsidRPr="004B1CD7" w:rsidRDefault="00367F52" w:rsidP="00B83084">
      <w:pPr>
        <w:pBdr>
          <w:top w:val="single" w:sz="4" w:space="1" w:color="auto"/>
          <w:left w:val="single" w:sz="4" w:space="4" w:color="auto"/>
          <w:bottom w:val="single" w:sz="4" w:space="1" w:color="auto"/>
          <w:right w:val="single" w:sz="4" w:space="4" w:color="auto"/>
        </w:pBdr>
        <w:spacing w:line="240" w:lineRule="auto"/>
        <w:ind w:firstLine="708"/>
        <w:rPr>
          <w:rFonts w:cs="Arial"/>
          <w:strike/>
          <w:color w:val="0070C0"/>
          <w:szCs w:val="20"/>
          <w:lang w:val="fr-FR"/>
        </w:rPr>
      </w:pPr>
      <w:r w:rsidRPr="004B1CD7">
        <w:rPr>
          <w:rFonts w:cs="Arial"/>
          <w:b/>
          <w:strike/>
          <w:color w:val="0070C0"/>
          <w:szCs w:val="20"/>
          <w:lang w:val="fr-FR"/>
        </w:rPr>
        <w:t>Qualité A:</w:t>
      </w:r>
      <w:r w:rsidRPr="004B1CD7">
        <w:rPr>
          <w:rFonts w:cs="Arial"/>
          <w:strike/>
          <w:color w:val="0070C0"/>
          <w:szCs w:val="20"/>
          <w:lang w:val="fr-FR"/>
        </w:rPr>
        <w:t xml:space="preserve"> Tous les miels qui obtiennent 18 points ou plus. </w:t>
      </w:r>
    </w:p>
    <w:p w14:paraId="09257311" w14:textId="5648E5B9" w:rsidR="00417973" w:rsidRPr="00637D9E" w:rsidRDefault="00367F52" w:rsidP="00637D9E">
      <w:pPr>
        <w:pBdr>
          <w:top w:val="single" w:sz="4" w:space="1" w:color="auto"/>
          <w:left w:val="single" w:sz="4" w:space="4" w:color="auto"/>
          <w:bottom w:val="single" w:sz="4" w:space="1" w:color="auto"/>
          <w:right w:val="single" w:sz="4" w:space="4" w:color="auto"/>
        </w:pBdr>
        <w:spacing w:line="240" w:lineRule="auto"/>
        <w:rPr>
          <w:rFonts w:cs="Arial"/>
          <w:strike/>
          <w:color w:val="0070C0"/>
          <w:szCs w:val="20"/>
          <w:lang w:val="fr-FR"/>
        </w:rPr>
      </w:pPr>
      <w:r w:rsidRPr="004B1CD7">
        <w:rPr>
          <w:rFonts w:cs="Arial"/>
          <w:b/>
          <w:strike/>
          <w:color w:val="0070C0"/>
          <w:szCs w:val="20"/>
          <w:lang w:val="fr-FR"/>
        </w:rPr>
        <w:tab/>
        <w:t>Qualité B:</w:t>
      </w:r>
      <w:r w:rsidRPr="004B1CD7">
        <w:rPr>
          <w:rFonts w:cs="Arial"/>
          <w:strike/>
          <w:color w:val="0070C0"/>
          <w:szCs w:val="20"/>
          <w:lang w:val="fr-FR"/>
        </w:rPr>
        <w:t xml:space="preserve"> Tous les miels qui obtiennent 17 points ou moins.</w:t>
      </w:r>
    </w:p>
    <w:p w14:paraId="7CBC1722" w14:textId="2F384F79" w:rsidR="00071631" w:rsidRPr="004B1CD7" w:rsidRDefault="00844AB2" w:rsidP="00071631">
      <w:pPr>
        <w:pStyle w:val="StyleHeading6Left0Hanging025"/>
        <w:keepNext/>
        <w:keepLines/>
        <w:spacing w:before="120" w:after="120" w:line="276" w:lineRule="auto"/>
        <w:jc w:val="left"/>
        <w:rPr>
          <w:sz w:val="20"/>
          <w:lang w:val="fr-FR"/>
        </w:rPr>
      </w:pPr>
      <w:r w:rsidRPr="004B1CD7">
        <w:rPr>
          <w:sz w:val="20"/>
          <w:lang w:val="fr-FR"/>
        </w:rPr>
        <w:lastRenderedPageBreak/>
        <w:t xml:space="preserve">Que pensez-vous des changements proposés ? </w:t>
      </w:r>
    </w:p>
    <w:p w14:paraId="56D069E3" w14:textId="425513C2" w:rsidR="00795761" w:rsidRPr="004B1CD7" w:rsidRDefault="003A3A83" w:rsidP="0057227C">
      <w:pPr>
        <w:keepNext/>
        <w:keepLines/>
        <w:spacing w:before="120" w:after="120" w:line="276" w:lineRule="auto"/>
        <w:jc w:val="left"/>
        <w:rPr>
          <w:lang w:val="fr-FR"/>
        </w:rPr>
      </w:pPr>
      <w:sdt>
        <w:sdtPr>
          <w:rPr>
            <w:lang w:val="fr-FR"/>
          </w:rPr>
          <w:id w:val="-1740245914"/>
        </w:sdtPr>
        <w:sdtEndPr/>
        <w:sdtContent>
          <w:r w:rsidR="00795761" w:rsidRPr="004B1CD7">
            <w:rPr>
              <w:rFonts w:ascii="Apple Symbols" w:eastAsia="MS Gothic" w:hAnsi="Apple Symbols" w:cs="Apple Symbols"/>
              <w:lang w:val="fr-FR"/>
            </w:rPr>
            <w:t>☐</w:t>
          </w:r>
        </w:sdtContent>
      </w:sdt>
      <w:r w:rsidR="00795761" w:rsidRPr="004B1CD7">
        <w:rPr>
          <w:lang w:val="fr-FR"/>
        </w:rPr>
        <w:t xml:space="preserve"> </w:t>
      </w:r>
      <w:r w:rsidR="00844AB2" w:rsidRPr="004B1CD7">
        <w:rPr>
          <w:lang w:val="fr-FR"/>
        </w:rPr>
        <w:t>Je suis d’accord avec la proposition (les producteurs devr</w:t>
      </w:r>
      <w:r w:rsidR="00FE1497">
        <w:rPr>
          <w:lang w:val="fr-FR"/>
        </w:rPr>
        <w:t>aient être chargés de déterminer</w:t>
      </w:r>
      <w:r w:rsidR="00844AB2" w:rsidRPr="004B1CD7">
        <w:rPr>
          <w:lang w:val="fr-FR"/>
        </w:rPr>
        <w:t xml:space="preserve"> le niveau de qualité de leur miel et les informations sur le calcul des niveaux de qualité </w:t>
      </w:r>
      <w:r w:rsidR="004B1CD7" w:rsidRPr="004B1CD7">
        <w:rPr>
          <w:lang w:val="fr-FR"/>
        </w:rPr>
        <w:t>devraient</w:t>
      </w:r>
      <w:r w:rsidR="00844AB2" w:rsidRPr="004B1CD7">
        <w:rPr>
          <w:lang w:val="fr-FR"/>
        </w:rPr>
        <w:t xml:space="preserve"> être déplacé</w:t>
      </w:r>
      <w:r w:rsidR="007C349A">
        <w:rPr>
          <w:lang w:val="fr-FR"/>
        </w:rPr>
        <w:t>es</w:t>
      </w:r>
      <w:r w:rsidR="00844AB2" w:rsidRPr="004B1CD7">
        <w:rPr>
          <w:lang w:val="fr-FR"/>
        </w:rPr>
        <w:t xml:space="preserve"> dans la partie recommandations) </w:t>
      </w:r>
    </w:p>
    <w:p w14:paraId="147B1118" w14:textId="066B105F" w:rsidR="00795761" w:rsidRPr="004B1CD7" w:rsidRDefault="003A3A83" w:rsidP="0057227C">
      <w:pPr>
        <w:keepNext/>
        <w:keepLines/>
        <w:spacing w:before="120" w:after="120" w:line="276" w:lineRule="auto"/>
        <w:jc w:val="left"/>
        <w:rPr>
          <w:lang w:val="fr-FR"/>
        </w:rPr>
      </w:pPr>
      <w:sdt>
        <w:sdtPr>
          <w:rPr>
            <w:lang w:val="fr-FR"/>
          </w:rPr>
          <w:id w:val="1421763203"/>
        </w:sdtPr>
        <w:sdtEndPr/>
        <w:sdtContent>
          <w:r w:rsidR="00795761" w:rsidRPr="004B1CD7">
            <w:rPr>
              <w:rFonts w:ascii="MS Gothic" w:eastAsia="MS Gothic" w:hAnsi="MS Gothic"/>
              <w:lang w:val="fr-FR"/>
            </w:rPr>
            <w:t>☐</w:t>
          </w:r>
        </w:sdtContent>
      </w:sdt>
      <w:r w:rsidR="00795761" w:rsidRPr="004B1CD7">
        <w:rPr>
          <w:lang w:val="fr-FR"/>
        </w:rPr>
        <w:t xml:space="preserve"> </w:t>
      </w:r>
      <w:r w:rsidR="00C65C58" w:rsidRPr="004B1CD7">
        <w:rPr>
          <w:lang w:val="fr-FR"/>
        </w:rPr>
        <w:t xml:space="preserve"> </w:t>
      </w:r>
      <w:r w:rsidR="00844AB2" w:rsidRPr="004B1CD7">
        <w:rPr>
          <w:lang w:val="fr-FR"/>
        </w:rPr>
        <w:t>Je ne suis pas d’accord avec la proposition</w:t>
      </w:r>
    </w:p>
    <w:p w14:paraId="504B8136" w14:textId="310FA2C6" w:rsidR="00795761" w:rsidRPr="004B1CD7" w:rsidRDefault="003A3A83" w:rsidP="0057227C">
      <w:pPr>
        <w:keepNext/>
        <w:keepLines/>
        <w:spacing w:before="120" w:after="120" w:line="276" w:lineRule="auto"/>
        <w:jc w:val="left"/>
        <w:rPr>
          <w:lang w:val="fr-FR"/>
        </w:rPr>
      </w:pPr>
      <w:sdt>
        <w:sdtPr>
          <w:rPr>
            <w:lang w:val="fr-FR"/>
          </w:rPr>
          <w:id w:val="-1866433302"/>
        </w:sdtPr>
        <w:sdtEndPr/>
        <w:sdtContent>
          <w:r w:rsidR="00795761" w:rsidRPr="004B1CD7">
            <w:rPr>
              <w:rFonts w:ascii="MS Gothic" w:eastAsia="MS Gothic" w:hAnsi="MS Gothic"/>
              <w:lang w:val="fr-FR"/>
            </w:rPr>
            <w:t xml:space="preserve">☐ </w:t>
          </w:r>
        </w:sdtContent>
      </w:sdt>
      <w:r w:rsidR="00844AB2" w:rsidRPr="004B1CD7">
        <w:rPr>
          <w:lang w:val="fr-FR"/>
        </w:rPr>
        <w:t>Je suis en partie d’accord avec la proposition</w:t>
      </w:r>
    </w:p>
    <w:p w14:paraId="7BA8D6FF" w14:textId="33DC8109" w:rsidR="00C65C58" w:rsidRPr="004B1CD7" w:rsidRDefault="003A3A83" w:rsidP="00C65C58">
      <w:pPr>
        <w:keepNext/>
        <w:keepLines/>
        <w:spacing w:before="120" w:after="120" w:line="276" w:lineRule="auto"/>
        <w:jc w:val="left"/>
        <w:rPr>
          <w:lang w:val="fr-FR"/>
        </w:rPr>
      </w:pPr>
      <w:sdt>
        <w:sdtPr>
          <w:rPr>
            <w:lang w:val="fr-FR"/>
          </w:rPr>
          <w:id w:val="-1861962569"/>
        </w:sdtPr>
        <w:sdtEndPr/>
        <w:sdtContent>
          <w:r w:rsidR="00C65C58" w:rsidRPr="004B1CD7">
            <w:rPr>
              <w:rFonts w:ascii="MS Gothic" w:eastAsia="MS Gothic" w:hAnsi="MS Gothic"/>
              <w:lang w:val="fr-FR"/>
            </w:rPr>
            <w:t>☐</w:t>
          </w:r>
        </w:sdtContent>
      </w:sdt>
      <w:r w:rsidR="00C65C58" w:rsidRPr="004B1CD7">
        <w:rPr>
          <w:lang w:val="fr-FR"/>
        </w:rPr>
        <w:t xml:space="preserve"> </w:t>
      </w:r>
      <w:r w:rsidR="00844AB2" w:rsidRPr="004B1CD7">
        <w:rPr>
          <w:lang w:val="fr-FR"/>
        </w:rPr>
        <w:t>Je ne sais pas</w:t>
      </w:r>
    </w:p>
    <w:p w14:paraId="174CE16F" w14:textId="4E66059E" w:rsidR="00C65C58" w:rsidRPr="004B1CD7" w:rsidRDefault="003A3A83" w:rsidP="00C65C58">
      <w:pPr>
        <w:keepNext/>
        <w:keepLines/>
        <w:spacing w:before="120" w:after="120" w:line="276" w:lineRule="auto"/>
        <w:jc w:val="left"/>
        <w:rPr>
          <w:lang w:val="fr-FR"/>
        </w:rPr>
      </w:pPr>
      <w:sdt>
        <w:sdtPr>
          <w:rPr>
            <w:lang w:val="fr-FR"/>
          </w:rPr>
          <w:id w:val="1169907766"/>
        </w:sdtPr>
        <w:sdtEndPr/>
        <w:sdtContent>
          <w:r w:rsidR="00C65C58" w:rsidRPr="004B1CD7">
            <w:rPr>
              <w:rFonts w:ascii="MS Gothic" w:eastAsia="MS Gothic" w:hAnsi="MS Gothic"/>
              <w:lang w:val="fr-FR"/>
            </w:rPr>
            <w:t>☐</w:t>
          </w:r>
        </w:sdtContent>
      </w:sdt>
      <w:r w:rsidR="00C65C58" w:rsidRPr="004B1CD7">
        <w:rPr>
          <w:lang w:val="fr-FR"/>
        </w:rPr>
        <w:t xml:space="preserve"> </w:t>
      </w:r>
      <w:r w:rsidR="00844AB2" w:rsidRPr="004B1CD7">
        <w:rPr>
          <w:lang w:val="fr-FR"/>
        </w:rPr>
        <w:t>Autre</w:t>
      </w:r>
    </w:p>
    <w:p w14:paraId="7B712F45" w14:textId="306ABB02" w:rsidR="00795761" w:rsidRPr="004B1CD7" w:rsidRDefault="00844AB2" w:rsidP="0057227C">
      <w:pPr>
        <w:keepNext/>
        <w:keepLines/>
        <w:spacing w:before="120" w:after="120" w:line="276" w:lineRule="auto"/>
        <w:jc w:val="left"/>
        <w:rPr>
          <w:lang w:val="fr-FR"/>
        </w:rPr>
      </w:pPr>
      <w:r w:rsidRPr="004B1CD7">
        <w:rPr>
          <w:lang w:val="fr-FR"/>
        </w:rPr>
        <w:t xml:space="preserve">Veuillez expliquer votre réponse et/ou fournir d’autres informations sur la manière dont vous déterminez la qualité du miel </w:t>
      </w:r>
    </w:p>
    <w:p w14:paraId="402F6300" w14:textId="77777777" w:rsidR="00795761" w:rsidRPr="004B1CD7" w:rsidRDefault="00795761" w:rsidP="0057227C">
      <w:pPr>
        <w:keepNext/>
        <w:keepLines/>
        <w:spacing w:before="120" w:after="120" w:line="276" w:lineRule="auto"/>
        <w:jc w:val="left"/>
        <w:rPr>
          <w:lang w:val="fr-FR"/>
        </w:rPr>
      </w:pPr>
      <w:r w:rsidRPr="004B1CD7">
        <w:rPr>
          <w:lang w:val="fr-FR"/>
        </w:rPr>
        <w:t>________________________</w:t>
      </w:r>
    </w:p>
    <w:p w14:paraId="74F5D76E" w14:textId="77777777" w:rsidR="00795761" w:rsidRPr="004B1CD7" w:rsidRDefault="00795761" w:rsidP="0057227C">
      <w:pPr>
        <w:spacing w:before="120" w:after="120" w:line="276" w:lineRule="auto"/>
        <w:jc w:val="left"/>
        <w:rPr>
          <w:lang w:val="fr-FR"/>
        </w:rPr>
      </w:pPr>
    </w:p>
    <w:p w14:paraId="16568E66" w14:textId="33DCD637" w:rsidR="00497C0A" w:rsidRPr="004B1CD7" w:rsidRDefault="00844AB2" w:rsidP="00497C0A">
      <w:pPr>
        <w:pStyle w:val="StyleHeading6Left0Hanging025"/>
        <w:keepNext/>
        <w:keepLines/>
        <w:numPr>
          <w:ilvl w:val="0"/>
          <w:numId w:val="30"/>
        </w:numPr>
        <w:spacing w:before="120" w:after="120" w:line="276" w:lineRule="auto"/>
        <w:jc w:val="left"/>
        <w:outlineLvl w:val="0"/>
        <w:rPr>
          <w:lang w:val="fr-FR"/>
        </w:rPr>
      </w:pPr>
      <w:bookmarkStart w:id="3" w:name="_Toc418522521"/>
      <w:r w:rsidRPr="004B1CD7">
        <w:rPr>
          <w:lang w:val="fr-FR"/>
        </w:rPr>
        <w:t>Risques liés aux conditions météorologiques</w:t>
      </w:r>
      <w:bookmarkEnd w:id="3"/>
    </w:p>
    <w:p w14:paraId="11A1A737" w14:textId="7F3FEF5B" w:rsidR="00497C0A" w:rsidRPr="004B1CD7" w:rsidRDefault="00844AB2" w:rsidP="00497C0A">
      <w:pPr>
        <w:spacing w:line="276" w:lineRule="auto"/>
        <w:jc w:val="left"/>
        <w:rPr>
          <w:rFonts w:cs="Arial"/>
          <w:szCs w:val="22"/>
          <w:u w:val="single"/>
          <w:lang w:val="fr-FR"/>
        </w:rPr>
      </w:pPr>
      <w:r w:rsidRPr="004B1CD7">
        <w:rPr>
          <w:rFonts w:cs="Arial"/>
          <w:szCs w:val="22"/>
          <w:u w:val="single"/>
          <w:lang w:val="fr-FR"/>
        </w:rPr>
        <w:t>Contexte</w:t>
      </w:r>
    </w:p>
    <w:p w14:paraId="52CE6879" w14:textId="0803B868" w:rsidR="00844AB2" w:rsidRPr="004B1CD7" w:rsidRDefault="00844AB2" w:rsidP="00497C0A">
      <w:pPr>
        <w:spacing w:line="276" w:lineRule="auto"/>
        <w:jc w:val="left"/>
        <w:rPr>
          <w:rFonts w:cs="Arial"/>
          <w:szCs w:val="22"/>
          <w:lang w:val="fr-FR"/>
        </w:rPr>
      </w:pPr>
      <w:r w:rsidRPr="004B1CD7">
        <w:rPr>
          <w:rFonts w:cs="Arial"/>
          <w:szCs w:val="22"/>
          <w:lang w:val="fr-FR"/>
        </w:rPr>
        <w:t xml:space="preserve">La production de miel est tributaire des conditions météorologiques, et notamment avec les impacts du changement climatique, les producteurs courent de plus en plus le risque que leur production soit touchée par des précipitations irrégulières, la sécheresse, le gel, etc. La demande a été faite à l’Unité S&amp;P de prendre en considération cet aspect au sein du standard afin de protéger les producteurs. Ainsi, l’Unité S&amp;P propose d’inclure des </w:t>
      </w:r>
      <w:r w:rsidRPr="004B1CD7">
        <w:rPr>
          <w:lang w:val="fr-FR"/>
        </w:rPr>
        <w:t>Initiatives volontaires en matière de bonnes pratiques commerciales</w:t>
      </w:r>
      <w:r w:rsidR="002E4A55" w:rsidRPr="004B1CD7">
        <w:rPr>
          <w:lang w:val="fr-FR"/>
        </w:rPr>
        <w:t>* dans ce standard, afin d’encourager les acteurs commerciaux à soutenir les producteurs qui font face à des risques liés aux conditions météorologiques.</w:t>
      </w:r>
    </w:p>
    <w:p w14:paraId="56412B7A" w14:textId="77777777" w:rsidR="00497C0A" w:rsidRPr="004B1CD7" w:rsidRDefault="00497C0A" w:rsidP="00497C0A">
      <w:pPr>
        <w:spacing w:line="276" w:lineRule="auto"/>
        <w:jc w:val="left"/>
        <w:rPr>
          <w:b/>
          <w:lang w:val="fr-FR"/>
        </w:rPr>
      </w:pPr>
    </w:p>
    <w:p w14:paraId="7B47F363" w14:textId="7803415F" w:rsidR="003C540E" w:rsidRPr="004B1CD7" w:rsidRDefault="00497C0A" w:rsidP="00497C0A">
      <w:pPr>
        <w:spacing w:line="276" w:lineRule="auto"/>
        <w:rPr>
          <w:b/>
          <w:szCs w:val="20"/>
          <w:lang w:val="fr-FR"/>
        </w:rPr>
      </w:pPr>
      <w:r w:rsidRPr="004B1CD7">
        <w:rPr>
          <w:b/>
          <w:szCs w:val="20"/>
          <w:lang w:val="fr-FR"/>
        </w:rPr>
        <w:t xml:space="preserve">* </w:t>
      </w:r>
      <w:r w:rsidR="003C540E" w:rsidRPr="004B1CD7">
        <w:rPr>
          <w:szCs w:val="20"/>
          <w:lang w:val="fr-FR"/>
        </w:rPr>
        <w:t xml:space="preserve">Les </w:t>
      </w:r>
      <w:r w:rsidR="003C540E" w:rsidRPr="004B1CD7">
        <w:rPr>
          <w:lang w:val="fr-FR"/>
        </w:rPr>
        <w:t>Initiatives volontaires en matière de bonnes pratiques commerciales</w:t>
      </w:r>
      <w:r w:rsidR="000A124E" w:rsidRPr="004B1CD7">
        <w:rPr>
          <w:lang w:val="fr-FR"/>
        </w:rPr>
        <w:t>, en abrégé : initiatives volontaires ‘IV’,</w:t>
      </w:r>
      <w:r w:rsidR="003C540E" w:rsidRPr="004B1CD7">
        <w:rPr>
          <w:lang w:val="fr-FR"/>
        </w:rPr>
        <w:t xml:space="preserve"> (comprises dans la version révisée du Standard des acteurs commerciaux applicable à partir de septembre 2015) renvoie aux étapes supplémentaires que tous les acteurs de la chaîne d’approvisionnement</w:t>
      </w:r>
      <w:r w:rsidR="000A124E" w:rsidRPr="004B1CD7">
        <w:rPr>
          <w:lang w:val="fr-FR"/>
        </w:rPr>
        <w:t xml:space="preserve"> peuvent mettre en place pour favoriser des conditions commerciales encore plus équitables. Elles vous serviront de point de référence pour atteindre les meilleures pratiques et contribuer à une plus grande durabilité de l’intégralité de la chaîne d’approvisionnement. Ces pratiques sont volontaires et ne sont pas obligatoires en vue d’être en conformité avec les Standards Fairtrade. Elles seront néanmoins suivies régulièrement afin d’identifier les acteurs qui vont au-delà de la conformité minimum.</w:t>
      </w:r>
    </w:p>
    <w:p w14:paraId="07F46B4E" w14:textId="77777777" w:rsidR="00497C0A" w:rsidRPr="004B1CD7" w:rsidRDefault="00497C0A" w:rsidP="00497C0A">
      <w:pPr>
        <w:spacing w:line="276" w:lineRule="auto"/>
        <w:jc w:val="left"/>
        <w:rPr>
          <w:b/>
          <w:lang w:val="fr-FR"/>
        </w:rPr>
      </w:pPr>
    </w:p>
    <w:p w14:paraId="46C54B6E" w14:textId="77777777" w:rsidR="00497C0A" w:rsidRPr="004B1CD7" w:rsidRDefault="00497C0A" w:rsidP="00497C0A">
      <w:pPr>
        <w:spacing w:line="276" w:lineRule="auto"/>
        <w:jc w:val="left"/>
        <w:rPr>
          <w:b/>
          <w:lang w:val="fr-FR"/>
        </w:rPr>
      </w:pPr>
    </w:p>
    <w:p w14:paraId="19EB93DE" w14:textId="40293A36" w:rsidR="00497C0A" w:rsidRPr="004B1CD7" w:rsidRDefault="000A124E" w:rsidP="00497C0A">
      <w:pPr>
        <w:spacing w:line="276" w:lineRule="auto"/>
        <w:jc w:val="left"/>
        <w:rPr>
          <w:b/>
          <w:lang w:val="fr-FR"/>
        </w:rPr>
      </w:pPr>
      <w:r w:rsidRPr="004B1CD7">
        <w:rPr>
          <w:b/>
          <w:lang w:val="fr-FR"/>
        </w:rPr>
        <w:t>Proposition</w:t>
      </w:r>
    </w:p>
    <w:p w14:paraId="7D945FCC" w14:textId="511E7604" w:rsidR="00497C0A" w:rsidRDefault="000A124E" w:rsidP="00497C0A">
      <w:pPr>
        <w:spacing w:line="276" w:lineRule="auto"/>
        <w:jc w:val="left"/>
        <w:rPr>
          <w:lang w:val="fr-FR"/>
        </w:rPr>
      </w:pPr>
      <w:r w:rsidRPr="004B1CD7">
        <w:rPr>
          <w:lang w:val="fr-FR"/>
        </w:rPr>
        <w:t>Veuillez consulter la proposition ci-dessous :</w:t>
      </w:r>
    </w:p>
    <w:p w14:paraId="17D1AB85" w14:textId="77777777" w:rsidR="005C5F5A" w:rsidRDefault="005C5F5A" w:rsidP="00497C0A">
      <w:pPr>
        <w:spacing w:line="276" w:lineRule="auto"/>
        <w:jc w:val="left"/>
        <w:rPr>
          <w:lang w:val="fr-FR"/>
        </w:rPr>
      </w:pPr>
    </w:p>
    <w:p w14:paraId="61ADDA91" w14:textId="77777777" w:rsidR="005C5F5A" w:rsidRDefault="005C5F5A" w:rsidP="00497C0A">
      <w:pPr>
        <w:spacing w:line="276" w:lineRule="auto"/>
        <w:jc w:val="left"/>
        <w:rPr>
          <w:lang w:val="fr-FR"/>
        </w:rPr>
      </w:pPr>
    </w:p>
    <w:p w14:paraId="65A6D0EE" w14:textId="77777777" w:rsidR="005C5F5A" w:rsidRDefault="005C5F5A" w:rsidP="00497C0A">
      <w:pPr>
        <w:spacing w:line="276" w:lineRule="auto"/>
        <w:jc w:val="left"/>
        <w:rPr>
          <w:lang w:val="fr-FR"/>
        </w:rPr>
      </w:pPr>
    </w:p>
    <w:p w14:paraId="4BAA15A6" w14:textId="77777777" w:rsidR="005C5F5A" w:rsidRDefault="005C5F5A" w:rsidP="00497C0A">
      <w:pPr>
        <w:spacing w:line="276" w:lineRule="auto"/>
        <w:jc w:val="left"/>
        <w:rPr>
          <w:lang w:val="fr-FR"/>
        </w:rPr>
      </w:pPr>
    </w:p>
    <w:p w14:paraId="570D5D51" w14:textId="77777777" w:rsidR="005C5F5A" w:rsidRDefault="005C5F5A" w:rsidP="00497C0A">
      <w:pPr>
        <w:spacing w:line="276" w:lineRule="auto"/>
        <w:jc w:val="left"/>
        <w:rPr>
          <w:lang w:val="fr-FR"/>
        </w:rPr>
      </w:pPr>
    </w:p>
    <w:p w14:paraId="36C1C85D" w14:textId="77777777" w:rsidR="005C5F5A" w:rsidRDefault="005C5F5A" w:rsidP="00497C0A">
      <w:pPr>
        <w:spacing w:line="276" w:lineRule="auto"/>
        <w:jc w:val="left"/>
        <w:rPr>
          <w:lang w:val="fr-FR"/>
        </w:rPr>
      </w:pPr>
    </w:p>
    <w:p w14:paraId="43306CC1" w14:textId="77777777" w:rsidR="005C5F5A" w:rsidRDefault="005C5F5A" w:rsidP="00497C0A">
      <w:pPr>
        <w:spacing w:line="276" w:lineRule="auto"/>
        <w:jc w:val="left"/>
        <w:rPr>
          <w:lang w:val="fr-FR"/>
        </w:rPr>
      </w:pPr>
    </w:p>
    <w:p w14:paraId="33C90134" w14:textId="77777777" w:rsidR="005C5F5A" w:rsidRDefault="005C5F5A" w:rsidP="00497C0A">
      <w:pPr>
        <w:spacing w:line="276" w:lineRule="auto"/>
        <w:jc w:val="left"/>
        <w:rPr>
          <w:lang w:val="fr-FR"/>
        </w:rPr>
      </w:pPr>
    </w:p>
    <w:p w14:paraId="45A1DD4C" w14:textId="77777777" w:rsidR="00637D9E" w:rsidRPr="004B1CD7" w:rsidRDefault="00637D9E" w:rsidP="00497C0A">
      <w:pPr>
        <w:spacing w:line="276" w:lineRule="auto"/>
        <w:jc w:val="left"/>
        <w:rPr>
          <w:lang w:val="fr-FR"/>
        </w:rPr>
      </w:pPr>
    </w:p>
    <w:p w14:paraId="402BFF22" w14:textId="76415E5E" w:rsidR="00497C0A" w:rsidRPr="004B1CD7" w:rsidRDefault="000A124E" w:rsidP="004A75FC">
      <w:pPr>
        <w:pBdr>
          <w:top w:val="single" w:sz="4" w:space="1" w:color="auto"/>
          <w:left w:val="single" w:sz="4" w:space="4" w:color="auto"/>
          <w:bottom w:val="single" w:sz="4" w:space="1" w:color="auto"/>
          <w:right w:val="single" w:sz="4" w:space="4" w:color="auto"/>
        </w:pBdr>
        <w:spacing w:before="120" w:after="120" w:line="276" w:lineRule="auto"/>
        <w:rPr>
          <w:rFonts w:cs="Arial"/>
          <w:b/>
          <w:color w:val="0070C0"/>
          <w:szCs w:val="22"/>
          <w:lang w:val="fr-FR"/>
        </w:rPr>
      </w:pPr>
      <w:r w:rsidRPr="004B1CD7">
        <w:rPr>
          <w:rFonts w:cs="Arial"/>
          <w:b/>
          <w:color w:val="0070C0"/>
          <w:szCs w:val="22"/>
          <w:lang w:val="fr-FR"/>
        </w:rPr>
        <w:lastRenderedPageBreak/>
        <w:t xml:space="preserve">Risques liés aux conditions météorologiques </w:t>
      </w:r>
      <w:r w:rsidRPr="004B1CD7">
        <w:rPr>
          <w:rFonts w:cs="Arial"/>
          <w:b/>
          <w:color w:val="0070C0"/>
          <w:szCs w:val="22"/>
          <w:highlight w:val="cyan"/>
          <w:lang w:val="fr-FR"/>
        </w:rPr>
        <w:t>IV</w:t>
      </w:r>
    </w:p>
    <w:p w14:paraId="72E79616" w14:textId="66AF9D1E" w:rsidR="00497C0A" w:rsidRPr="004B1CD7" w:rsidRDefault="000A124E" w:rsidP="004A75FC">
      <w:pPr>
        <w:pBdr>
          <w:top w:val="single" w:sz="4" w:space="1" w:color="auto"/>
          <w:left w:val="single" w:sz="4" w:space="4" w:color="auto"/>
          <w:bottom w:val="single" w:sz="4" w:space="1" w:color="auto"/>
          <w:right w:val="single" w:sz="4" w:space="4" w:color="auto"/>
        </w:pBdr>
        <w:spacing w:before="120" w:after="120" w:line="276" w:lineRule="auto"/>
        <w:rPr>
          <w:rFonts w:cs="Arial"/>
          <w:color w:val="0070C0"/>
          <w:szCs w:val="22"/>
          <w:lang w:val="fr-FR"/>
        </w:rPr>
      </w:pPr>
      <w:r w:rsidRPr="004B1CD7">
        <w:rPr>
          <w:rFonts w:cs="Arial"/>
          <w:color w:val="0070C0"/>
          <w:szCs w:val="22"/>
          <w:lang w:val="fr-FR"/>
        </w:rPr>
        <w:t>Vous prouvez que vous avez pris des mesures pour soutenir les producteurs en vue d’atténuer les risques liés aux conditions météorologiques.</w:t>
      </w:r>
    </w:p>
    <w:p w14:paraId="3975C8EC" w14:textId="77777777" w:rsidR="00497C0A" w:rsidRPr="004B1CD7" w:rsidRDefault="00497C0A" w:rsidP="004A75FC">
      <w:pPr>
        <w:pBdr>
          <w:top w:val="single" w:sz="4" w:space="1" w:color="auto"/>
          <w:left w:val="single" w:sz="4" w:space="4" w:color="auto"/>
          <w:bottom w:val="single" w:sz="4" w:space="1" w:color="auto"/>
          <w:right w:val="single" w:sz="4" w:space="4" w:color="auto"/>
        </w:pBdr>
        <w:spacing w:before="120" w:after="120" w:line="276" w:lineRule="auto"/>
        <w:rPr>
          <w:rFonts w:cs="Arial"/>
          <w:color w:val="0070C0"/>
          <w:szCs w:val="22"/>
          <w:lang w:val="fr-FR"/>
        </w:rPr>
      </w:pPr>
    </w:p>
    <w:p w14:paraId="3FE68E5C" w14:textId="11551612" w:rsidR="000A124E" w:rsidRPr="004B1CD7" w:rsidRDefault="000A124E" w:rsidP="004A75FC">
      <w:pPr>
        <w:pBdr>
          <w:top w:val="single" w:sz="4" w:space="1" w:color="auto"/>
          <w:left w:val="single" w:sz="4" w:space="4" w:color="auto"/>
          <w:bottom w:val="single" w:sz="4" w:space="1" w:color="auto"/>
          <w:right w:val="single" w:sz="4" w:space="4" w:color="auto"/>
        </w:pBdr>
        <w:spacing w:before="120" w:after="120" w:line="276" w:lineRule="auto"/>
        <w:rPr>
          <w:rFonts w:cs="Arial"/>
          <w:color w:val="0070C0"/>
          <w:szCs w:val="22"/>
          <w:lang w:val="fr-FR"/>
        </w:rPr>
      </w:pPr>
      <w:r w:rsidRPr="004B1CD7">
        <w:rPr>
          <w:rFonts w:cs="Arial"/>
          <w:b/>
          <w:color w:val="0070C0"/>
          <w:szCs w:val="22"/>
          <w:lang w:val="fr-FR"/>
        </w:rPr>
        <w:t>Recommandations </w:t>
      </w:r>
      <w:r w:rsidR="00497C0A" w:rsidRPr="004B1CD7">
        <w:rPr>
          <w:rFonts w:cs="Arial"/>
          <w:b/>
          <w:color w:val="0070C0"/>
          <w:szCs w:val="22"/>
          <w:lang w:val="fr-FR"/>
        </w:rPr>
        <w:t>:</w:t>
      </w:r>
      <w:r w:rsidR="00497C0A" w:rsidRPr="004B1CD7">
        <w:rPr>
          <w:rFonts w:cs="Arial"/>
          <w:color w:val="0070C0"/>
          <w:szCs w:val="22"/>
          <w:lang w:val="fr-FR"/>
        </w:rPr>
        <w:t xml:space="preserve"> </w:t>
      </w:r>
      <w:r w:rsidR="001C7E6A" w:rsidRPr="004B1CD7">
        <w:rPr>
          <w:rFonts w:cs="Arial"/>
          <w:color w:val="296BA8"/>
          <w:szCs w:val="22"/>
          <w:lang w:val="fr-FR"/>
        </w:rPr>
        <w:t xml:space="preserve">La production de miel est tributaire des conditions météorologiques, et notamment avec les impacts du changement climatique, les producteurs courent de plus en plus le risque que leur production soit </w:t>
      </w:r>
      <w:r w:rsidR="007C349A">
        <w:rPr>
          <w:rFonts w:cs="Arial"/>
          <w:color w:val="296BA8"/>
          <w:szCs w:val="22"/>
          <w:lang w:val="fr-FR"/>
        </w:rPr>
        <w:t>victime</w:t>
      </w:r>
      <w:r w:rsidR="001C7E6A" w:rsidRPr="004B1CD7">
        <w:rPr>
          <w:rFonts w:cs="Arial"/>
          <w:color w:val="296BA8"/>
          <w:szCs w:val="22"/>
          <w:lang w:val="fr-FR"/>
        </w:rPr>
        <w:t xml:space="preserve"> des précipitations irrégulières, </w:t>
      </w:r>
      <w:r w:rsidR="007C349A">
        <w:rPr>
          <w:rFonts w:cs="Arial"/>
          <w:color w:val="296BA8"/>
          <w:szCs w:val="22"/>
          <w:lang w:val="fr-FR"/>
        </w:rPr>
        <w:t>de la sécheresse, du</w:t>
      </w:r>
      <w:r w:rsidR="001C7E6A" w:rsidRPr="004B1CD7">
        <w:rPr>
          <w:rFonts w:cs="Arial"/>
          <w:color w:val="296BA8"/>
          <w:szCs w:val="22"/>
          <w:lang w:val="fr-FR"/>
        </w:rPr>
        <w:t xml:space="preserve"> gel, etc.</w:t>
      </w:r>
    </w:p>
    <w:p w14:paraId="76A9D42E" w14:textId="5F5A97FE" w:rsidR="00497C0A" w:rsidRPr="004B1CD7" w:rsidRDefault="001C7E6A" w:rsidP="004A75FC">
      <w:pPr>
        <w:pBdr>
          <w:top w:val="single" w:sz="4" w:space="1" w:color="auto"/>
          <w:left w:val="single" w:sz="4" w:space="4" w:color="auto"/>
          <w:bottom w:val="single" w:sz="4" w:space="1" w:color="auto"/>
          <w:right w:val="single" w:sz="4" w:space="4" w:color="auto"/>
        </w:pBdr>
        <w:spacing w:before="120" w:after="120" w:line="276" w:lineRule="auto"/>
        <w:rPr>
          <w:rFonts w:cs="Arial"/>
          <w:color w:val="0070C0"/>
          <w:szCs w:val="22"/>
          <w:lang w:val="fr-FR"/>
        </w:rPr>
      </w:pPr>
      <w:r w:rsidRPr="004B1CD7">
        <w:rPr>
          <w:rFonts w:cs="Arial"/>
          <w:color w:val="0070C0"/>
          <w:szCs w:val="22"/>
          <w:lang w:val="fr-FR"/>
        </w:rPr>
        <w:t>Nous vous encourageons à soutenir les producteurs qui font face à ces risques. Pour ce faire, vous pouvez par exemple proposer des formations/un renforcement des capacités aux producteurs sur les moyens d’atténuer les effets d’une météo incertaine, de partager les frais d’assurance (le cas échéant) ou de partager les risques avec le producteur en lui payant un prix plus élevé.</w:t>
      </w:r>
    </w:p>
    <w:p w14:paraId="1F22BF10" w14:textId="77777777" w:rsidR="00497C0A" w:rsidRPr="004B1CD7" w:rsidRDefault="00497C0A" w:rsidP="00497C0A">
      <w:pPr>
        <w:spacing w:line="276" w:lineRule="auto"/>
        <w:jc w:val="left"/>
        <w:rPr>
          <w:b/>
          <w:lang w:val="fr-FR"/>
        </w:rPr>
      </w:pPr>
    </w:p>
    <w:p w14:paraId="3185D1DA" w14:textId="1C1B1D39" w:rsidR="001C7E6A" w:rsidRPr="004B1CD7" w:rsidRDefault="001B7D7B" w:rsidP="00497C0A">
      <w:pPr>
        <w:spacing w:line="276" w:lineRule="auto"/>
        <w:jc w:val="left"/>
        <w:rPr>
          <w:b/>
          <w:lang w:val="fr-FR"/>
        </w:rPr>
      </w:pPr>
      <w:r w:rsidRPr="004B1CD7">
        <w:rPr>
          <w:b/>
          <w:lang w:val="fr-FR"/>
        </w:rPr>
        <w:t>3</w:t>
      </w:r>
      <w:r w:rsidR="001C7E6A" w:rsidRPr="004B1CD7">
        <w:rPr>
          <w:b/>
          <w:lang w:val="fr-FR"/>
        </w:rPr>
        <w:t>.1. Êtes-vous d’accord avec la proposition visant à inclure les Initiatives volontaires en matière de bonnes pratiques commerciales dans le standard pour le miel ?</w:t>
      </w:r>
    </w:p>
    <w:p w14:paraId="4AE7CE46" w14:textId="77777777" w:rsidR="00497C0A" w:rsidRPr="004B1CD7" w:rsidRDefault="00497C0A" w:rsidP="00497C0A">
      <w:pPr>
        <w:spacing w:line="276" w:lineRule="auto"/>
        <w:jc w:val="left"/>
        <w:rPr>
          <w:b/>
          <w:lang w:val="fr-FR"/>
        </w:rPr>
      </w:pPr>
    </w:p>
    <w:p w14:paraId="39E1349D" w14:textId="5305587C" w:rsidR="00497C0A" w:rsidRPr="004B1CD7" w:rsidRDefault="003A3A83" w:rsidP="00497C0A">
      <w:pPr>
        <w:spacing w:line="276" w:lineRule="auto"/>
        <w:jc w:val="left"/>
        <w:rPr>
          <w:lang w:val="fr-FR"/>
        </w:rPr>
      </w:pPr>
      <w:sdt>
        <w:sdtPr>
          <w:rPr>
            <w:lang w:val="fr-FR"/>
          </w:rPr>
          <w:id w:val="1911502030"/>
        </w:sdtPr>
        <w:sdtEndPr/>
        <w:sdtContent>
          <w:r w:rsidR="00497C0A" w:rsidRPr="004B1CD7">
            <w:rPr>
              <w:rFonts w:ascii="MS Gothic" w:eastAsia="MS Gothic" w:hAnsi="MS Gothic"/>
              <w:lang w:val="fr-FR"/>
            </w:rPr>
            <w:t>☐</w:t>
          </w:r>
        </w:sdtContent>
      </w:sdt>
      <w:r w:rsidR="001C7E6A" w:rsidRPr="004B1CD7">
        <w:rPr>
          <w:lang w:val="fr-FR"/>
        </w:rPr>
        <w:t xml:space="preserve"> Oui</w:t>
      </w:r>
    </w:p>
    <w:p w14:paraId="0FAC3511" w14:textId="0F2072E1" w:rsidR="00497C0A" w:rsidRPr="004B1CD7" w:rsidRDefault="003A3A83" w:rsidP="00497C0A">
      <w:pPr>
        <w:spacing w:line="276" w:lineRule="auto"/>
        <w:jc w:val="left"/>
        <w:rPr>
          <w:lang w:val="fr-FR"/>
        </w:rPr>
      </w:pPr>
      <w:sdt>
        <w:sdtPr>
          <w:rPr>
            <w:lang w:val="fr-FR"/>
          </w:rPr>
          <w:id w:val="400019021"/>
        </w:sdtPr>
        <w:sdtEndPr/>
        <w:sdtContent>
          <w:r w:rsidR="00497C0A" w:rsidRPr="004B1CD7">
            <w:rPr>
              <w:rFonts w:ascii="MS Gothic" w:eastAsia="MS Gothic" w:hAnsi="MS Gothic"/>
              <w:lang w:val="fr-FR"/>
            </w:rPr>
            <w:t>☐</w:t>
          </w:r>
        </w:sdtContent>
      </w:sdt>
      <w:r w:rsidR="00497C0A" w:rsidRPr="004B1CD7">
        <w:rPr>
          <w:lang w:val="fr-FR"/>
        </w:rPr>
        <w:t xml:space="preserve"> No</w:t>
      </w:r>
      <w:r w:rsidR="001C7E6A" w:rsidRPr="004B1CD7">
        <w:rPr>
          <w:lang w:val="fr-FR"/>
        </w:rPr>
        <w:t>n</w:t>
      </w:r>
    </w:p>
    <w:p w14:paraId="5C7C9255" w14:textId="409A1A9C" w:rsidR="000F1C8B" w:rsidRPr="004B1CD7" w:rsidRDefault="003A3A83" w:rsidP="00497C0A">
      <w:pPr>
        <w:spacing w:line="276" w:lineRule="auto"/>
        <w:jc w:val="left"/>
        <w:rPr>
          <w:lang w:val="fr-FR"/>
        </w:rPr>
      </w:pPr>
      <w:sdt>
        <w:sdtPr>
          <w:rPr>
            <w:lang w:val="fr-FR"/>
          </w:rPr>
          <w:id w:val="-1276238206"/>
        </w:sdtPr>
        <w:sdtEndPr/>
        <w:sdtContent>
          <w:r w:rsidR="000F1C8B" w:rsidRPr="004B1CD7">
            <w:rPr>
              <w:rFonts w:ascii="MS Gothic" w:eastAsia="MS Gothic" w:hAnsi="MS Gothic"/>
              <w:lang w:val="fr-FR"/>
            </w:rPr>
            <w:t>☐</w:t>
          </w:r>
        </w:sdtContent>
      </w:sdt>
      <w:r w:rsidR="001C7E6A" w:rsidRPr="004B1CD7">
        <w:rPr>
          <w:lang w:val="fr-FR"/>
        </w:rPr>
        <w:t xml:space="preserve"> En partie</w:t>
      </w:r>
    </w:p>
    <w:p w14:paraId="3206B9D2" w14:textId="3D971DEF" w:rsidR="00497C0A" w:rsidRPr="004B1CD7" w:rsidRDefault="003A3A83" w:rsidP="00497C0A">
      <w:pPr>
        <w:spacing w:line="276" w:lineRule="auto"/>
        <w:jc w:val="left"/>
        <w:rPr>
          <w:lang w:val="fr-FR"/>
        </w:rPr>
      </w:pPr>
      <w:sdt>
        <w:sdtPr>
          <w:rPr>
            <w:lang w:val="fr-FR"/>
          </w:rPr>
          <w:id w:val="-1199540908"/>
        </w:sdtPr>
        <w:sdtEndPr/>
        <w:sdtContent>
          <w:r w:rsidR="00497C0A" w:rsidRPr="004B1CD7">
            <w:rPr>
              <w:rFonts w:ascii="MS Gothic" w:eastAsia="MS Gothic" w:hAnsi="MS Gothic"/>
              <w:lang w:val="fr-FR"/>
            </w:rPr>
            <w:t>☐</w:t>
          </w:r>
        </w:sdtContent>
      </w:sdt>
      <w:r w:rsidR="00497C0A" w:rsidRPr="004B1CD7">
        <w:rPr>
          <w:lang w:val="fr-FR"/>
        </w:rPr>
        <w:t xml:space="preserve"> </w:t>
      </w:r>
      <w:r w:rsidR="001C7E6A" w:rsidRPr="004B1CD7">
        <w:rPr>
          <w:lang w:val="fr-FR"/>
        </w:rPr>
        <w:t>Je ne sais pas</w:t>
      </w:r>
    </w:p>
    <w:p w14:paraId="69642413" w14:textId="7D5D606B" w:rsidR="001C7E6A" w:rsidRPr="004B1CD7" w:rsidRDefault="001C7E6A" w:rsidP="00497C0A">
      <w:pPr>
        <w:spacing w:line="276" w:lineRule="auto"/>
        <w:jc w:val="left"/>
        <w:rPr>
          <w:lang w:val="fr-FR"/>
        </w:rPr>
      </w:pPr>
      <w:r w:rsidRPr="004B1CD7">
        <w:rPr>
          <w:lang w:val="fr-FR"/>
        </w:rPr>
        <w:t>Veuillez expliquer votre raisonnement ci-après ou fournir d’autres retours sur cette proposition. Si vous avez également des commentaires sur la formulation, ou des suggestions concernant les choses à souligner en tant que bonnes pratiques dans les recommandations, veuillez les détailler ci-dessous.</w:t>
      </w:r>
    </w:p>
    <w:p w14:paraId="511D26B7" w14:textId="77777777" w:rsidR="00497C0A" w:rsidRPr="004B1CD7" w:rsidRDefault="00497C0A" w:rsidP="00497C0A">
      <w:pPr>
        <w:spacing w:line="276" w:lineRule="auto"/>
        <w:jc w:val="left"/>
        <w:rPr>
          <w:lang w:val="fr-FR"/>
        </w:rPr>
      </w:pPr>
      <w:r w:rsidRPr="004B1CD7">
        <w:rPr>
          <w:lang w:val="fr-FR"/>
        </w:rPr>
        <w:t>________________________</w:t>
      </w:r>
    </w:p>
    <w:p w14:paraId="6663131E" w14:textId="77777777" w:rsidR="00497C0A" w:rsidRPr="004B1CD7" w:rsidRDefault="00497C0A" w:rsidP="0057227C">
      <w:pPr>
        <w:spacing w:before="120" w:after="120" w:line="276" w:lineRule="auto"/>
        <w:jc w:val="left"/>
        <w:rPr>
          <w:lang w:val="fr-FR"/>
        </w:rPr>
      </w:pPr>
    </w:p>
    <w:p w14:paraId="01E16189" w14:textId="6DC1ED65" w:rsidR="008C2D59" w:rsidRPr="004B1CD7" w:rsidRDefault="008C2D59" w:rsidP="008C2D59">
      <w:pPr>
        <w:pStyle w:val="StyleHeading6Left0Hanging025"/>
        <w:keepNext/>
        <w:keepLines/>
        <w:numPr>
          <w:ilvl w:val="0"/>
          <w:numId w:val="30"/>
        </w:numPr>
        <w:spacing w:before="120" w:after="120" w:line="276" w:lineRule="auto"/>
        <w:jc w:val="left"/>
        <w:outlineLvl w:val="0"/>
        <w:rPr>
          <w:lang w:val="fr-FR"/>
        </w:rPr>
      </w:pPr>
      <w:bookmarkStart w:id="4" w:name="_Toc418522522"/>
      <w:r w:rsidRPr="004B1CD7">
        <w:rPr>
          <w:lang w:val="fr-FR"/>
        </w:rPr>
        <w:t>Align</w:t>
      </w:r>
      <w:r w:rsidR="004A225F" w:rsidRPr="004B1CD7">
        <w:rPr>
          <w:lang w:val="fr-FR"/>
        </w:rPr>
        <w:t>e</w:t>
      </w:r>
      <w:r w:rsidRPr="004B1CD7">
        <w:rPr>
          <w:lang w:val="fr-FR"/>
        </w:rPr>
        <w:t xml:space="preserve">ment </w:t>
      </w:r>
      <w:r w:rsidR="004A225F" w:rsidRPr="004B1CD7">
        <w:rPr>
          <w:lang w:val="fr-FR"/>
        </w:rPr>
        <w:t>avec le Standard des acteurs commerciaux et les critères de conformité</w:t>
      </w:r>
      <w:bookmarkEnd w:id="4"/>
    </w:p>
    <w:p w14:paraId="43BD1E39" w14:textId="083C7E3E" w:rsidR="004A225F" w:rsidRPr="004B1CD7" w:rsidRDefault="004A225F" w:rsidP="004F2EB0">
      <w:pPr>
        <w:spacing w:line="240" w:lineRule="auto"/>
        <w:rPr>
          <w:rFonts w:cs="Arial"/>
          <w:szCs w:val="20"/>
          <w:lang w:val="fr-FR"/>
        </w:rPr>
      </w:pPr>
      <w:r w:rsidRPr="004B1CD7">
        <w:rPr>
          <w:rFonts w:cs="Arial"/>
          <w:szCs w:val="20"/>
          <w:lang w:val="fr-FR"/>
        </w:rPr>
        <w:t>Une version révisée du Standard Fairtrade des acteurs commerciaux a été publié</w:t>
      </w:r>
      <w:r w:rsidR="007C349A">
        <w:rPr>
          <w:rFonts w:cs="Arial"/>
          <w:szCs w:val="20"/>
          <w:lang w:val="fr-FR"/>
        </w:rPr>
        <w:t>e</w:t>
      </w:r>
      <w:r w:rsidRPr="004B1CD7">
        <w:rPr>
          <w:rFonts w:cs="Arial"/>
          <w:szCs w:val="20"/>
          <w:lang w:val="fr-FR"/>
        </w:rPr>
        <w:t xml:space="preserve"> en mars 2015 et sera applicable à partir de septembre 2015. Le Standard Fairtrade pour le miel vient compléter et définir des critères ou exceptions spécifiques au Standard des acteurs commerciaux si nécessaire. Les questions suivantes présentent </w:t>
      </w:r>
      <w:r w:rsidR="00197279" w:rsidRPr="004B1CD7">
        <w:rPr>
          <w:rFonts w:cs="Arial"/>
          <w:szCs w:val="20"/>
          <w:lang w:val="fr-FR"/>
        </w:rPr>
        <w:t xml:space="preserve">un sous-ensemble des règles révisées établies dans le Standard des acteurs commerciaux et les critères correspondants dans le Standard pour le miel. Elles tentent de déterminer si des spécifications sont nécessaires dans le contexte du miel. </w:t>
      </w:r>
    </w:p>
    <w:p w14:paraId="20CDADF6" w14:textId="77777777" w:rsidR="008C2D59" w:rsidRPr="004B1CD7" w:rsidRDefault="008C2D59" w:rsidP="008C2D59">
      <w:pPr>
        <w:pStyle w:val="mcntmsonormal1"/>
        <w:rPr>
          <w:lang w:val="fr-FR"/>
        </w:rPr>
      </w:pPr>
    </w:p>
    <w:p w14:paraId="0D9784BF" w14:textId="4758ACAE" w:rsidR="00FD6AE4" w:rsidRPr="004B1CD7" w:rsidRDefault="007D0ACB" w:rsidP="003E702E">
      <w:pPr>
        <w:pStyle w:val="StyleHeading6Left0Hanging025"/>
        <w:keepNext/>
        <w:keepLines/>
        <w:spacing w:before="120" w:after="120" w:line="276" w:lineRule="auto"/>
        <w:jc w:val="left"/>
        <w:outlineLvl w:val="1"/>
        <w:rPr>
          <w:lang w:val="fr-FR"/>
        </w:rPr>
      </w:pPr>
      <w:bookmarkStart w:id="5" w:name="_Toc418522523"/>
      <w:r w:rsidRPr="004B1CD7">
        <w:rPr>
          <w:lang w:val="fr-FR"/>
        </w:rPr>
        <w:t xml:space="preserve">4.1 </w:t>
      </w:r>
      <w:r w:rsidR="00197279" w:rsidRPr="004B1CD7">
        <w:rPr>
          <w:lang w:val="fr-FR"/>
        </w:rPr>
        <w:t xml:space="preserve">Payeurs et convoyeurs </w:t>
      </w:r>
      <w:r w:rsidR="00833ED0" w:rsidRPr="004B1CD7">
        <w:rPr>
          <w:lang w:val="fr-FR"/>
        </w:rPr>
        <w:t>Fairtrade</w:t>
      </w:r>
      <w:bookmarkEnd w:id="5"/>
    </w:p>
    <w:p w14:paraId="08CC46B7" w14:textId="0F0A48C0" w:rsidR="0057227C" w:rsidRPr="004B1CD7" w:rsidRDefault="00197279" w:rsidP="0057227C">
      <w:pPr>
        <w:spacing w:line="276" w:lineRule="auto"/>
        <w:jc w:val="left"/>
        <w:rPr>
          <w:rFonts w:cs="Arial"/>
          <w:szCs w:val="20"/>
          <w:u w:val="single"/>
          <w:lang w:val="fr-FR"/>
        </w:rPr>
      </w:pPr>
      <w:r w:rsidRPr="004B1CD7">
        <w:rPr>
          <w:rFonts w:cs="Arial"/>
          <w:szCs w:val="20"/>
          <w:u w:val="single"/>
          <w:lang w:val="fr-FR"/>
        </w:rPr>
        <w:t>Contexte</w:t>
      </w:r>
    </w:p>
    <w:p w14:paraId="41EF01DE" w14:textId="3C93A8A8" w:rsidR="00197279" w:rsidRPr="004B1CD7" w:rsidRDefault="00197279" w:rsidP="0057227C">
      <w:pPr>
        <w:spacing w:line="276" w:lineRule="auto"/>
        <w:jc w:val="left"/>
        <w:rPr>
          <w:rFonts w:cs="Arial"/>
          <w:szCs w:val="20"/>
          <w:lang w:val="fr-FR"/>
        </w:rPr>
      </w:pPr>
      <w:r w:rsidRPr="004B1CD7">
        <w:rPr>
          <w:rFonts w:cs="Arial"/>
          <w:szCs w:val="20"/>
          <w:lang w:val="fr-FR"/>
        </w:rPr>
        <w:t xml:space="preserve">La version révisée du </w:t>
      </w:r>
      <w:r w:rsidR="003A3A83">
        <w:fldChar w:fldCharType="begin"/>
      </w:r>
      <w:r w:rsidR="003A3A83" w:rsidRPr="003A3A83">
        <w:rPr>
          <w:lang w:val="fr-FR"/>
        </w:rPr>
        <w:instrText xml:space="preserve"> HYPERLINK "mailto:http://www.fairtrade.net/fileadmin/user_upload/content/2009/standards/documents/generic-standards/2015-03-01_TS_EN.pdf" </w:instrText>
      </w:r>
      <w:r w:rsidR="003A3A83">
        <w:fldChar w:fldCharType="separate"/>
      </w:r>
      <w:r w:rsidRPr="004B1CD7">
        <w:rPr>
          <w:rStyle w:val="Hyperlink"/>
          <w:rFonts w:cs="Arial"/>
          <w:szCs w:val="20"/>
          <w:lang w:val="fr-FR"/>
        </w:rPr>
        <w:t>Standard Fairtrade des acteurs commerciaux</w:t>
      </w:r>
      <w:r w:rsidR="003A3A83">
        <w:rPr>
          <w:rStyle w:val="Hyperlink"/>
          <w:rFonts w:cs="Arial"/>
          <w:szCs w:val="20"/>
          <w:lang w:val="fr-FR"/>
        </w:rPr>
        <w:fldChar w:fldCharType="end"/>
      </w:r>
      <w:r w:rsidRPr="004B1CD7">
        <w:rPr>
          <w:rFonts w:cs="Arial"/>
          <w:szCs w:val="20"/>
          <w:lang w:val="fr-FR"/>
        </w:rPr>
        <w:t xml:space="preserve"> définit les critères qui sont applicables aux payeurs* Fairtrade et ceux qui sont applicables aux convoyeurs** Fairtrade.</w:t>
      </w:r>
    </w:p>
    <w:p w14:paraId="09278229" w14:textId="77777777" w:rsidR="00197279" w:rsidRPr="004B1CD7" w:rsidRDefault="00197279" w:rsidP="0057227C">
      <w:pPr>
        <w:spacing w:line="276" w:lineRule="auto"/>
        <w:jc w:val="left"/>
        <w:rPr>
          <w:rFonts w:cs="Arial"/>
          <w:szCs w:val="20"/>
          <w:lang w:val="fr-FR"/>
        </w:rPr>
      </w:pPr>
    </w:p>
    <w:p w14:paraId="1FC19E38" w14:textId="34191154" w:rsidR="00591C73" w:rsidRPr="004B1CD7" w:rsidRDefault="00197279" w:rsidP="0057227C">
      <w:pPr>
        <w:spacing w:line="276" w:lineRule="auto"/>
        <w:jc w:val="left"/>
        <w:rPr>
          <w:rFonts w:cs="Arial"/>
          <w:szCs w:val="20"/>
          <w:lang w:val="fr-FR"/>
        </w:rPr>
      </w:pPr>
      <w:r w:rsidRPr="004B1CD7">
        <w:rPr>
          <w:rFonts w:cs="Arial"/>
          <w:szCs w:val="20"/>
          <w:lang w:val="fr-FR"/>
        </w:rPr>
        <w:t>*Un payeur Fairtrade est un acteur commercial responsable du paiement au producteur du prix Fairtrade (prix du marché ou prix minimum selon lequel des deux est le plus élevé) et de la Prime Fairtrade.</w:t>
      </w:r>
    </w:p>
    <w:p w14:paraId="61DF859C" w14:textId="77777777" w:rsidR="00591C73" w:rsidRPr="004B1CD7" w:rsidRDefault="00591C73" w:rsidP="0057227C">
      <w:pPr>
        <w:spacing w:line="276" w:lineRule="auto"/>
        <w:jc w:val="left"/>
        <w:rPr>
          <w:rFonts w:cs="Arial"/>
          <w:szCs w:val="20"/>
          <w:lang w:val="fr-FR"/>
        </w:rPr>
      </w:pPr>
    </w:p>
    <w:p w14:paraId="5715A583" w14:textId="7A3DE38C" w:rsidR="00591C73" w:rsidRPr="004B1CD7" w:rsidRDefault="00591C73" w:rsidP="0057227C">
      <w:pPr>
        <w:spacing w:line="276" w:lineRule="auto"/>
        <w:jc w:val="left"/>
        <w:rPr>
          <w:rFonts w:cs="Arial"/>
          <w:szCs w:val="20"/>
          <w:lang w:val="fr-FR"/>
        </w:rPr>
      </w:pPr>
      <w:r w:rsidRPr="004B1CD7">
        <w:rPr>
          <w:rFonts w:cs="Arial"/>
          <w:szCs w:val="20"/>
          <w:lang w:val="fr-FR"/>
        </w:rPr>
        <w:t>*</w:t>
      </w:r>
      <w:r w:rsidR="00197279" w:rsidRPr="004B1CD7">
        <w:rPr>
          <w:rFonts w:cs="Arial"/>
          <w:szCs w:val="20"/>
          <w:lang w:val="fr-FR"/>
        </w:rPr>
        <w:t xml:space="preserve">*Un convoyeur Fairtrade est un acheteur qui achète des produits Fairtrade aux conditions Fairtrade directement auprès du producteur, mais qui paie le différentiel de prix (le cas échéant) et la Prime </w:t>
      </w:r>
      <w:r w:rsidR="00197279" w:rsidRPr="004B1CD7">
        <w:rPr>
          <w:rFonts w:cs="Arial"/>
          <w:szCs w:val="20"/>
          <w:lang w:val="fr-FR"/>
        </w:rPr>
        <w:lastRenderedPageBreak/>
        <w:t>Fairtrade une fois seulement qu’il les a reçus de la part du payeur Fairtrade (</w:t>
      </w:r>
      <w:r w:rsidR="000C02E3" w:rsidRPr="004B1CD7">
        <w:rPr>
          <w:rFonts w:cs="Arial"/>
          <w:szCs w:val="20"/>
          <w:lang w:val="fr-FR"/>
        </w:rPr>
        <w:t>qui doit les lui verser dans les 30 jours suivant la fin de chaque trimestre – voir Standard des acteurs commerciaux 4.3.2).</w:t>
      </w:r>
    </w:p>
    <w:p w14:paraId="747B6562" w14:textId="77777777" w:rsidR="00591C73" w:rsidRPr="004B1CD7" w:rsidRDefault="00591C73" w:rsidP="0057227C">
      <w:pPr>
        <w:spacing w:line="276" w:lineRule="auto"/>
        <w:jc w:val="left"/>
        <w:rPr>
          <w:rFonts w:cs="Arial"/>
          <w:szCs w:val="20"/>
          <w:lang w:val="fr-FR"/>
        </w:rPr>
      </w:pPr>
    </w:p>
    <w:p w14:paraId="3CED55CA" w14:textId="13C3D1DD" w:rsidR="00922762" w:rsidRPr="004B1CD7" w:rsidRDefault="000C02E3" w:rsidP="0057227C">
      <w:pPr>
        <w:spacing w:line="276" w:lineRule="auto"/>
        <w:jc w:val="left"/>
        <w:rPr>
          <w:rFonts w:cs="Arial"/>
          <w:szCs w:val="20"/>
          <w:lang w:val="fr-FR"/>
        </w:rPr>
      </w:pPr>
      <w:r w:rsidRPr="004B1CD7">
        <w:rPr>
          <w:rFonts w:cs="Arial"/>
          <w:szCs w:val="20"/>
          <w:lang w:val="fr-FR"/>
        </w:rPr>
        <w:t>Permettre aux premiers acheteurs de faire office de convoyeurs Fairtrade pourrait faciliter davantage de ventes Fairtrade là où les acteurs commerciaux n’auraient autrement pas été en mesure de payer la prime et le différentiel de prix avant de les avoir touchés de</w:t>
      </w:r>
      <w:r w:rsidR="007C349A">
        <w:rPr>
          <w:rFonts w:cs="Arial"/>
          <w:szCs w:val="20"/>
          <w:lang w:val="fr-FR"/>
        </w:rPr>
        <w:t xml:space="preserve"> la part de</w:t>
      </w:r>
      <w:r w:rsidRPr="004B1CD7">
        <w:rPr>
          <w:rFonts w:cs="Arial"/>
          <w:szCs w:val="20"/>
          <w:lang w:val="fr-FR"/>
        </w:rPr>
        <w:t>s payeurs.</w:t>
      </w:r>
    </w:p>
    <w:p w14:paraId="076901F8" w14:textId="77777777" w:rsidR="009B6E37" w:rsidRPr="004B1CD7" w:rsidRDefault="009B6E37" w:rsidP="0057227C">
      <w:pPr>
        <w:spacing w:line="276" w:lineRule="auto"/>
        <w:jc w:val="left"/>
        <w:rPr>
          <w:rFonts w:cs="Arial"/>
          <w:szCs w:val="20"/>
          <w:lang w:val="fr-FR"/>
        </w:rPr>
      </w:pPr>
    </w:p>
    <w:p w14:paraId="627D4D60" w14:textId="77777777" w:rsidR="000C0B77" w:rsidRPr="004B1CD7" w:rsidRDefault="000C0B77" w:rsidP="0057227C">
      <w:pPr>
        <w:spacing w:line="276" w:lineRule="auto"/>
        <w:jc w:val="left"/>
        <w:rPr>
          <w:rFonts w:cs="Arial"/>
          <w:szCs w:val="20"/>
          <w:lang w:val="fr-FR"/>
        </w:rPr>
      </w:pPr>
    </w:p>
    <w:p w14:paraId="7C0E443F" w14:textId="668D8149" w:rsidR="00D27B55" w:rsidRPr="004B1CD7" w:rsidRDefault="00DF3C46" w:rsidP="0057227C">
      <w:pPr>
        <w:spacing w:line="276" w:lineRule="auto"/>
        <w:jc w:val="left"/>
        <w:rPr>
          <w:rFonts w:cs="Arial"/>
          <w:b/>
          <w:szCs w:val="20"/>
          <w:lang w:val="fr-FR"/>
        </w:rPr>
      </w:pPr>
      <w:r w:rsidRPr="004B1CD7">
        <w:rPr>
          <w:rFonts w:cs="Arial"/>
          <w:b/>
          <w:szCs w:val="20"/>
          <w:lang w:val="fr-FR"/>
        </w:rPr>
        <w:t>N</w:t>
      </w:r>
      <w:r w:rsidR="000C02E3" w:rsidRPr="004B1CD7">
        <w:rPr>
          <w:rFonts w:cs="Arial"/>
          <w:b/>
          <w:szCs w:val="20"/>
          <w:lang w:val="fr-FR"/>
        </w:rPr>
        <w:t>ouveau Standard pour les acteurs commerciaux (applicable au 1</w:t>
      </w:r>
      <w:r w:rsidR="000C02E3" w:rsidRPr="004B1CD7">
        <w:rPr>
          <w:rFonts w:cs="Arial"/>
          <w:b/>
          <w:szCs w:val="20"/>
          <w:vertAlign w:val="superscript"/>
          <w:lang w:val="fr-FR"/>
        </w:rPr>
        <w:t>er</w:t>
      </w:r>
      <w:r w:rsidR="000C02E3" w:rsidRPr="004B1CD7">
        <w:rPr>
          <w:rFonts w:cs="Arial"/>
          <w:b/>
          <w:szCs w:val="20"/>
          <w:lang w:val="fr-FR"/>
        </w:rPr>
        <w:t> septembre 2015) – annexe 1 :</w:t>
      </w:r>
    </w:p>
    <w:p w14:paraId="358619F5" w14:textId="77777777" w:rsidR="00873011" w:rsidRPr="00873011" w:rsidRDefault="00873011" w:rsidP="00873011">
      <w:pPr>
        <w:pStyle w:val="table-body"/>
        <w:pBdr>
          <w:top w:val="single" w:sz="4" w:space="1" w:color="auto"/>
          <w:left w:val="single" w:sz="4" w:space="4" w:color="auto"/>
          <w:bottom w:val="single" w:sz="4" w:space="1" w:color="auto"/>
          <w:right w:val="single" w:sz="4" w:space="4" w:color="auto"/>
        </w:pBdr>
        <w:spacing w:beforeLines="20" w:before="48" w:afterLines="20" w:after="48"/>
        <w:rPr>
          <w:color w:val="auto"/>
          <w:lang w:val="fr-FR"/>
        </w:rPr>
      </w:pPr>
      <w:r w:rsidRPr="00873011">
        <w:rPr>
          <w:color w:val="auto"/>
          <w:lang w:val="fr-FR"/>
        </w:rPr>
        <w:t>Pour miel Le premier acheteur est par défaut le payeur du prix et de la prime.</w:t>
      </w:r>
    </w:p>
    <w:p w14:paraId="4A5D2610" w14:textId="749E9BCD" w:rsidR="00010992" w:rsidRPr="00873011" w:rsidRDefault="00873011" w:rsidP="00873011">
      <w:pPr>
        <w:pBdr>
          <w:top w:val="single" w:sz="4" w:space="1" w:color="auto"/>
          <w:left w:val="single" w:sz="4" w:space="4" w:color="auto"/>
          <w:bottom w:val="single" w:sz="4" w:space="1" w:color="auto"/>
          <w:right w:val="single" w:sz="4" w:space="4" w:color="auto"/>
        </w:pBdr>
        <w:spacing w:line="276" w:lineRule="auto"/>
        <w:jc w:val="left"/>
        <w:rPr>
          <w:rFonts w:cs="Arial"/>
          <w:szCs w:val="20"/>
          <w:lang w:val="fr-FR"/>
        </w:rPr>
      </w:pPr>
      <w:r w:rsidRPr="00873011">
        <w:rPr>
          <w:lang w:val="fr-FR"/>
        </w:rPr>
        <w:t>Si le producteur vend du miel à un exportateur, qui vend à un importateur, l’exportateur peut faire office de convoyeur du prix et de la prime. L’importateur devient alors le payeur du prix et de la prime.</w:t>
      </w:r>
    </w:p>
    <w:p w14:paraId="728A1358" w14:textId="77777777" w:rsidR="00675C70" w:rsidRPr="00873011" w:rsidRDefault="00675C70" w:rsidP="0057227C">
      <w:pPr>
        <w:spacing w:line="276" w:lineRule="auto"/>
        <w:jc w:val="left"/>
        <w:rPr>
          <w:rFonts w:cs="Arial"/>
          <w:b/>
          <w:szCs w:val="20"/>
          <w:lang w:val="fr-FR"/>
        </w:rPr>
      </w:pPr>
    </w:p>
    <w:p w14:paraId="4AB6D9A0" w14:textId="6FAC59B7" w:rsidR="00A97BF9" w:rsidRPr="004B1CD7" w:rsidRDefault="00A97BF9" w:rsidP="0057227C">
      <w:pPr>
        <w:spacing w:line="276" w:lineRule="auto"/>
        <w:jc w:val="left"/>
        <w:rPr>
          <w:rFonts w:cs="Arial"/>
          <w:b/>
          <w:szCs w:val="20"/>
          <w:lang w:val="fr-FR"/>
        </w:rPr>
      </w:pPr>
      <w:r w:rsidRPr="004B1CD7">
        <w:rPr>
          <w:rFonts w:cs="Arial"/>
          <w:b/>
          <w:szCs w:val="20"/>
          <w:lang w:val="fr-FR"/>
        </w:rPr>
        <w:t>Veuillez confirmer s’il existe ou non des cas pour lesquels le premier acheteur devrait être autorisé à faire office de convoyeur, car il ne peut pas agir en tant que payeur Fairtrade.</w:t>
      </w:r>
    </w:p>
    <w:p w14:paraId="5FCDFFD5" w14:textId="3BAADF25" w:rsidR="00675C70" w:rsidRPr="004B1CD7" w:rsidRDefault="003A3A83" w:rsidP="00675C70">
      <w:pPr>
        <w:keepNext/>
        <w:keepLines/>
        <w:spacing w:before="120" w:after="120" w:line="276" w:lineRule="auto"/>
        <w:jc w:val="left"/>
        <w:rPr>
          <w:lang w:val="fr-FR"/>
        </w:rPr>
      </w:pPr>
      <w:sdt>
        <w:sdtPr>
          <w:rPr>
            <w:lang w:val="fr-FR"/>
          </w:rPr>
          <w:id w:val="2068914526"/>
        </w:sdtPr>
        <w:sdtEndPr/>
        <w:sdtContent>
          <w:r w:rsidR="00675C70" w:rsidRPr="004B1CD7">
            <w:rPr>
              <w:rFonts w:ascii="MS Gothic" w:eastAsia="MS Gothic" w:hAnsi="MS Gothic"/>
              <w:lang w:val="fr-FR"/>
            </w:rPr>
            <w:t>☐</w:t>
          </w:r>
        </w:sdtContent>
      </w:sdt>
      <w:r w:rsidR="00675C70" w:rsidRPr="004B1CD7">
        <w:rPr>
          <w:lang w:val="fr-FR"/>
        </w:rPr>
        <w:t xml:space="preserve"> </w:t>
      </w:r>
      <w:r w:rsidR="00A97BF9" w:rsidRPr="004B1CD7">
        <w:rPr>
          <w:lang w:val="fr-FR"/>
        </w:rPr>
        <w:t>Oui</w:t>
      </w:r>
      <w:r w:rsidR="000D6738" w:rsidRPr="004B1CD7">
        <w:rPr>
          <w:lang w:val="fr-FR"/>
        </w:rPr>
        <w:t xml:space="preserve"> </w:t>
      </w:r>
      <w:r w:rsidR="00A97BF9" w:rsidRPr="004B1CD7">
        <w:rPr>
          <w:lang w:val="fr-FR"/>
        </w:rPr>
        <w:t>- Je</w:t>
      </w:r>
      <w:r w:rsidR="00B509A4" w:rsidRPr="004B1CD7">
        <w:rPr>
          <w:lang w:val="fr-FR"/>
        </w:rPr>
        <w:t xml:space="preserve"> confirm</w:t>
      </w:r>
      <w:r w:rsidR="00A97BF9" w:rsidRPr="004B1CD7">
        <w:rPr>
          <w:lang w:val="fr-FR"/>
        </w:rPr>
        <w:t>e qu’il existe des cas pour lesquels le premier acheteur devrait être autorisé à faire office de convoyeur Fairtrade</w:t>
      </w:r>
      <w:r w:rsidR="00B509A4" w:rsidRPr="004B1CD7">
        <w:rPr>
          <w:lang w:val="fr-FR"/>
        </w:rPr>
        <w:t xml:space="preserve"> </w:t>
      </w:r>
    </w:p>
    <w:p w14:paraId="7CDC8703" w14:textId="0DC5565E" w:rsidR="00675C70" w:rsidRPr="004B1CD7" w:rsidRDefault="003A3A83" w:rsidP="00675C70">
      <w:pPr>
        <w:keepNext/>
        <w:keepLines/>
        <w:spacing w:before="120" w:after="120" w:line="276" w:lineRule="auto"/>
        <w:jc w:val="left"/>
        <w:rPr>
          <w:lang w:val="fr-FR"/>
        </w:rPr>
      </w:pPr>
      <w:sdt>
        <w:sdtPr>
          <w:rPr>
            <w:lang w:val="fr-FR"/>
          </w:rPr>
          <w:id w:val="1488439213"/>
        </w:sdtPr>
        <w:sdtEndPr/>
        <w:sdtContent>
          <w:r w:rsidR="00675C70" w:rsidRPr="004B1CD7">
            <w:rPr>
              <w:rFonts w:ascii="MS Gothic" w:eastAsia="MS Gothic" w:hAnsi="MS Gothic"/>
              <w:lang w:val="fr-FR"/>
            </w:rPr>
            <w:t>☐</w:t>
          </w:r>
        </w:sdtContent>
      </w:sdt>
      <w:r w:rsidR="00675C70" w:rsidRPr="004B1CD7">
        <w:rPr>
          <w:lang w:val="fr-FR"/>
        </w:rPr>
        <w:t xml:space="preserve"> No</w:t>
      </w:r>
      <w:r w:rsidR="00A97BF9" w:rsidRPr="004B1CD7">
        <w:rPr>
          <w:lang w:val="fr-FR"/>
        </w:rPr>
        <w:t>n</w:t>
      </w:r>
      <w:r w:rsidR="00B509A4" w:rsidRPr="004B1CD7">
        <w:rPr>
          <w:lang w:val="fr-FR"/>
        </w:rPr>
        <w:t xml:space="preserve"> </w:t>
      </w:r>
      <w:r w:rsidR="00A97BF9" w:rsidRPr="004B1CD7">
        <w:rPr>
          <w:lang w:val="fr-FR"/>
        </w:rPr>
        <w:t>–</w:t>
      </w:r>
      <w:r w:rsidR="00B509A4" w:rsidRPr="004B1CD7">
        <w:rPr>
          <w:lang w:val="fr-FR"/>
        </w:rPr>
        <w:t xml:space="preserve"> </w:t>
      </w:r>
      <w:r w:rsidR="00A97BF9" w:rsidRPr="004B1CD7">
        <w:rPr>
          <w:lang w:val="fr-FR"/>
        </w:rPr>
        <w:t>il n’existe aucun cas pour lesquels les convoyeurs Fairtrade devraient être utilisés</w:t>
      </w:r>
      <w:r w:rsidR="00B509A4" w:rsidRPr="004B1CD7">
        <w:rPr>
          <w:lang w:val="fr-FR"/>
        </w:rPr>
        <w:t xml:space="preserve"> </w:t>
      </w:r>
    </w:p>
    <w:p w14:paraId="333468DD" w14:textId="1962E099" w:rsidR="000C0B77" w:rsidRPr="004B1CD7" w:rsidRDefault="003A3A83" w:rsidP="00675C70">
      <w:pPr>
        <w:keepNext/>
        <w:keepLines/>
        <w:spacing w:before="120" w:after="120" w:line="276" w:lineRule="auto"/>
        <w:jc w:val="left"/>
        <w:rPr>
          <w:lang w:val="fr-FR"/>
        </w:rPr>
      </w:pPr>
      <w:sdt>
        <w:sdtPr>
          <w:rPr>
            <w:lang w:val="fr-FR"/>
          </w:rPr>
          <w:id w:val="-1497021356"/>
        </w:sdtPr>
        <w:sdtEndPr/>
        <w:sdtContent>
          <w:r w:rsidR="00675C70" w:rsidRPr="004B1CD7">
            <w:rPr>
              <w:rFonts w:ascii="MS Gothic" w:eastAsia="MS Gothic" w:hAnsi="MS Gothic"/>
              <w:lang w:val="fr-FR"/>
            </w:rPr>
            <w:t xml:space="preserve">☐ </w:t>
          </w:r>
        </w:sdtContent>
      </w:sdt>
      <w:r w:rsidR="00B509A4" w:rsidRPr="004B1CD7">
        <w:rPr>
          <w:lang w:val="fr-FR"/>
        </w:rPr>
        <w:t xml:space="preserve"> </w:t>
      </w:r>
      <w:r w:rsidR="00A97BF9" w:rsidRPr="004B1CD7">
        <w:rPr>
          <w:lang w:val="fr-FR"/>
        </w:rPr>
        <w:t xml:space="preserve">Je ne </w:t>
      </w:r>
      <w:r w:rsidR="00873011">
        <w:rPr>
          <w:lang w:val="fr-FR"/>
        </w:rPr>
        <w:t>suis pas sûr</w:t>
      </w:r>
      <w:r w:rsidR="00A97BF9" w:rsidRPr="004B1CD7">
        <w:rPr>
          <w:lang w:val="fr-FR"/>
        </w:rPr>
        <w:t>e</w:t>
      </w:r>
    </w:p>
    <w:p w14:paraId="7CA7B9FA" w14:textId="17C71E95" w:rsidR="00675C70" w:rsidRPr="004B1CD7" w:rsidRDefault="003A3A83" w:rsidP="00675C70">
      <w:pPr>
        <w:keepNext/>
        <w:keepLines/>
        <w:spacing w:before="120" w:after="120" w:line="276" w:lineRule="auto"/>
        <w:jc w:val="left"/>
        <w:rPr>
          <w:lang w:val="fr-FR"/>
        </w:rPr>
      </w:pPr>
      <w:sdt>
        <w:sdtPr>
          <w:rPr>
            <w:lang w:val="fr-FR"/>
          </w:rPr>
          <w:id w:val="1953356389"/>
        </w:sdtPr>
        <w:sdtEndPr/>
        <w:sdtContent>
          <w:r w:rsidR="000C0B77" w:rsidRPr="004B1CD7">
            <w:rPr>
              <w:rFonts w:ascii="MS Gothic" w:eastAsia="MS Gothic" w:hAnsi="MS Gothic"/>
              <w:lang w:val="fr-FR"/>
            </w:rPr>
            <w:t xml:space="preserve">☐ </w:t>
          </w:r>
        </w:sdtContent>
      </w:sdt>
      <w:r w:rsidR="000C0B77" w:rsidRPr="004B1CD7">
        <w:rPr>
          <w:lang w:val="fr-FR"/>
        </w:rPr>
        <w:t xml:space="preserve"> </w:t>
      </w:r>
      <w:r w:rsidR="00A97BF9" w:rsidRPr="004B1CD7">
        <w:rPr>
          <w:lang w:val="fr-FR"/>
        </w:rPr>
        <w:t>Je ne sais pas</w:t>
      </w:r>
    </w:p>
    <w:p w14:paraId="4CECF745" w14:textId="21482DD8" w:rsidR="00A97BF9" w:rsidRPr="004B1CD7" w:rsidRDefault="00A97BF9" w:rsidP="00675C70">
      <w:pPr>
        <w:keepNext/>
        <w:keepLines/>
        <w:spacing w:before="120" w:after="120" w:line="276" w:lineRule="auto"/>
        <w:jc w:val="left"/>
        <w:rPr>
          <w:lang w:val="fr-FR"/>
        </w:rPr>
      </w:pPr>
      <w:r w:rsidRPr="004B1CD7">
        <w:rPr>
          <w:lang w:val="fr-FR"/>
        </w:rPr>
        <w:t>Si vous avez répondu oui, veuillez préciser dans quels cas il n’est pas possible que le premier acheteur fasse office de payeur Fairtrade.</w:t>
      </w:r>
    </w:p>
    <w:p w14:paraId="6913786E" w14:textId="2B00004F" w:rsidR="00A97BF9" w:rsidRPr="004B1CD7" w:rsidRDefault="00A97BF9" w:rsidP="00675C70">
      <w:pPr>
        <w:keepNext/>
        <w:keepLines/>
        <w:spacing w:before="120" w:after="120" w:line="276" w:lineRule="auto"/>
        <w:jc w:val="left"/>
        <w:rPr>
          <w:lang w:val="fr-FR"/>
        </w:rPr>
      </w:pPr>
      <w:r w:rsidRPr="004B1CD7">
        <w:rPr>
          <w:lang w:val="fr-FR"/>
        </w:rPr>
        <w:t>Veuillez fournir toute autre information pertinente sur la question.</w:t>
      </w:r>
    </w:p>
    <w:p w14:paraId="1F7B4B9A" w14:textId="77777777" w:rsidR="00675C70" w:rsidRPr="004B1CD7" w:rsidRDefault="00675C70" w:rsidP="00675C70">
      <w:pPr>
        <w:keepNext/>
        <w:keepLines/>
        <w:spacing w:before="120" w:after="120" w:line="276" w:lineRule="auto"/>
        <w:jc w:val="left"/>
        <w:rPr>
          <w:lang w:val="fr-FR"/>
        </w:rPr>
      </w:pPr>
      <w:r w:rsidRPr="004B1CD7">
        <w:rPr>
          <w:lang w:val="fr-FR"/>
        </w:rPr>
        <w:t>________________________</w:t>
      </w:r>
    </w:p>
    <w:p w14:paraId="58100C90" w14:textId="77777777" w:rsidR="00675C70" w:rsidRPr="004B1CD7" w:rsidRDefault="00675C70" w:rsidP="0057227C">
      <w:pPr>
        <w:spacing w:line="276" w:lineRule="auto"/>
        <w:jc w:val="left"/>
        <w:rPr>
          <w:rFonts w:cs="Arial"/>
          <w:szCs w:val="20"/>
          <w:lang w:val="fr-FR"/>
        </w:rPr>
      </w:pPr>
    </w:p>
    <w:p w14:paraId="7ABEE44C" w14:textId="77777777" w:rsidR="00C00479" w:rsidRPr="004B1CD7" w:rsidRDefault="00C00479" w:rsidP="0057227C">
      <w:pPr>
        <w:spacing w:line="276" w:lineRule="auto"/>
        <w:jc w:val="left"/>
        <w:rPr>
          <w:rFonts w:cs="Arial"/>
          <w:szCs w:val="20"/>
          <w:lang w:val="fr-FR"/>
        </w:rPr>
      </w:pPr>
    </w:p>
    <w:p w14:paraId="08493EB5" w14:textId="50B954D7" w:rsidR="00675C70" w:rsidRPr="004B1CD7" w:rsidRDefault="00BE2778" w:rsidP="003E702E">
      <w:pPr>
        <w:pStyle w:val="Heading2"/>
        <w:rPr>
          <w:rFonts w:cs="Arial"/>
          <w:b/>
          <w:sz w:val="22"/>
          <w:lang w:val="fr-FR"/>
        </w:rPr>
      </w:pPr>
      <w:bookmarkStart w:id="6" w:name="_Toc418522524"/>
      <w:r w:rsidRPr="004B1CD7">
        <w:rPr>
          <w:rFonts w:cs="Arial"/>
          <w:b/>
          <w:sz w:val="22"/>
          <w:lang w:val="fr-FR"/>
        </w:rPr>
        <w:t xml:space="preserve">4.2 </w:t>
      </w:r>
      <w:r w:rsidR="0061463B" w:rsidRPr="004B1CD7">
        <w:rPr>
          <w:rFonts w:cs="Arial"/>
          <w:b/>
          <w:sz w:val="22"/>
          <w:lang w:val="fr-FR"/>
        </w:rPr>
        <w:t>Admissibilité Fairtrade</w:t>
      </w:r>
      <w:bookmarkEnd w:id="6"/>
    </w:p>
    <w:p w14:paraId="7CF76C68" w14:textId="77777777" w:rsidR="00675C70" w:rsidRPr="004B1CD7" w:rsidRDefault="00675C70" w:rsidP="0057227C">
      <w:pPr>
        <w:spacing w:line="276" w:lineRule="auto"/>
        <w:jc w:val="left"/>
        <w:rPr>
          <w:rFonts w:cs="Arial"/>
          <w:szCs w:val="20"/>
          <w:u w:val="single"/>
          <w:lang w:val="fr-FR"/>
        </w:rPr>
      </w:pPr>
    </w:p>
    <w:p w14:paraId="3B06DD00" w14:textId="788E377D" w:rsidR="0057227C" w:rsidRPr="004B1CD7" w:rsidRDefault="00A97BF9" w:rsidP="0057227C">
      <w:pPr>
        <w:spacing w:line="276" w:lineRule="auto"/>
        <w:jc w:val="left"/>
        <w:rPr>
          <w:rFonts w:cs="Arial"/>
          <w:szCs w:val="20"/>
          <w:u w:val="single"/>
          <w:lang w:val="fr-FR"/>
        </w:rPr>
      </w:pPr>
      <w:r w:rsidRPr="004B1CD7">
        <w:rPr>
          <w:rFonts w:cs="Arial"/>
          <w:szCs w:val="20"/>
          <w:u w:val="single"/>
          <w:lang w:val="fr-FR"/>
        </w:rPr>
        <w:t>Contexte</w:t>
      </w:r>
    </w:p>
    <w:p w14:paraId="11590F5C" w14:textId="040902B7" w:rsidR="00A16E72" w:rsidRPr="004B1CD7" w:rsidRDefault="00A97BF9" w:rsidP="0057227C">
      <w:pPr>
        <w:spacing w:line="276" w:lineRule="auto"/>
        <w:jc w:val="left"/>
        <w:rPr>
          <w:rFonts w:cs="Arial"/>
          <w:szCs w:val="20"/>
          <w:lang w:val="fr-FR"/>
        </w:rPr>
      </w:pPr>
      <w:r w:rsidRPr="004B1CD7">
        <w:rPr>
          <w:rFonts w:cs="Arial"/>
          <w:szCs w:val="20"/>
          <w:lang w:val="fr-FR"/>
        </w:rPr>
        <w:t>D’après le Standard des acteurs commerciaux, les convoyeurs doivent acheter des produits des producteurs en tant que Fairtrade et transférer la prime correspondante ultérieurement pour l’intégralité du volume qu’ils ont acheté. Cependant, dans certains cas, le convoyeur ne sait pas encore au moment de l’achat au producteur si le produit pourra être vendu en qualité de Fairtrade à l’acheteur suivant.</w:t>
      </w:r>
    </w:p>
    <w:p w14:paraId="02F3AA1A" w14:textId="77777777" w:rsidR="00A97BF9" w:rsidRPr="004B1CD7" w:rsidRDefault="00A97BF9" w:rsidP="00A16E72">
      <w:pPr>
        <w:spacing w:line="276" w:lineRule="auto"/>
        <w:jc w:val="left"/>
        <w:rPr>
          <w:rFonts w:cs="Arial"/>
          <w:szCs w:val="20"/>
          <w:lang w:val="fr-FR"/>
        </w:rPr>
      </w:pPr>
    </w:p>
    <w:p w14:paraId="20AF0567" w14:textId="513EF5F6" w:rsidR="00A16E72" w:rsidRPr="004B1CD7" w:rsidRDefault="00A97BF9" w:rsidP="00A16E72">
      <w:pPr>
        <w:spacing w:line="276" w:lineRule="auto"/>
        <w:jc w:val="left"/>
        <w:rPr>
          <w:rFonts w:cs="Arial"/>
          <w:szCs w:val="20"/>
          <w:lang w:val="fr-FR"/>
        </w:rPr>
      </w:pPr>
      <w:r w:rsidRPr="004B1CD7">
        <w:rPr>
          <w:rFonts w:cs="Arial"/>
          <w:szCs w:val="20"/>
          <w:lang w:val="fr-FR"/>
        </w:rPr>
        <w:t>Ainsi, pour certains produits, l’Unité S&amp;P peut proposer de permettre aux convoyeurs d’acheter</w:t>
      </w:r>
      <w:r w:rsidR="00D4096C" w:rsidRPr="004B1CD7">
        <w:rPr>
          <w:rFonts w:cs="Arial"/>
          <w:szCs w:val="20"/>
          <w:lang w:val="fr-FR"/>
        </w:rPr>
        <w:t xml:space="preserve"> certaines de volumes de ventes en tant qu’</w:t>
      </w:r>
      <w:r w:rsidR="0061463B" w:rsidRPr="004B1CD7">
        <w:rPr>
          <w:rFonts w:cs="Arial"/>
          <w:i/>
          <w:szCs w:val="20"/>
          <w:lang w:val="fr-FR"/>
        </w:rPr>
        <w:t xml:space="preserve">admissibles </w:t>
      </w:r>
      <w:r w:rsidR="00D4096C" w:rsidRPr="004B1CD7">
        <w:rPr>
          <w:rFonts w:cs="Arial"/>
          <w:i/>
          <w:szCs w:val="20"/>
          <w:lang w:val="fr-FR"/>
        </w:rPr>
        <w:t>Fairtrade</w:t>
      </w:r>
      <w:r w:rsidR="00D4096C" w:rsidRPr="004B1CD7">
        <w:rPr>
          <w:rFonts w:cs="Arial"/>
          <w:szCs w:val="20"/>
          <w:lang w:val="fr-FR"/>
        </w:rPr>
        <w:t xml:space="preserve"> uniquement si cela bénéficie aux producteurs. La mention </w:t>
      </w:r>
      <w:r w:rsidR="0061463B" w:rsidRPr="004B1CD7">
        <w:rPr>
          <w:rFonts w:cs="Arial"/>
          <w:i/>
          <w:szCs w:val="20"/>
          <w:lang w:val="fr-FR"/>
        </w:rPr>
        <w:t>admiss</w:t>
      </w:r>
      <w:r w:rsidR="007C349A">
        <w:rPr>
          <w:rFonts w:cs="Arial"/>
          <w:i/>
          <w:szCs w:val="20"/>
          <w:lang w:val="fr-FR"/>
        </w:rPr>
        <w:t>ibilité</w:t>
      </w:r>
      <w:r w:rsidR="0061463B" w:rsidRPr="004B1CD7">
        <w:rPr>
          <w:rFonts w:cs="Arial"/>
          <w:i/>
          <w:szCs w:val="20"/>
          <w:lang w:val="fr-FR"/>
        </w:rPr>
        <w:t xml:space="preserve"> </w:t>
      </w:r>
      <w:r w:rsidR="00D4096C" w:rsidRPr="004B1CD7">
        <w:rPr>
          <w:rFonts w:cs="Arial"/>
          <w:i/>
          <w:szCs w:val="20"/>
          <w:lang w:val="fr-FR"/>
        </w:rPr>
        <w:t>Fairtrade</w:t>
      </w:r>
      <w:r w:rsidR="00D4096C" w:rsidRPr="004B1CD7">
        <w:rPr>
          <w:rFonts w:cs="Arial"/>
          <w:szCs w:val="20"/>
          <w:lang w:val="fr-FR"/>
        </w:rPr>
        <w:t xml:space="preserve"> signifie que le produit est potentiellement Fairtrade et que le convoyeur paierait le différentiel de prix (le cas échéant) et la Prime Fairtrade, uniquement pour le volume qu’il a vendu à un acheteur Fairtrade. Ceci serait autorisé uniquement pour un certain pourcentage des volumes de vente. Cela signifie que même si le convoyeur ne vend par son miel en tant que Fairtrade, le différentiel de prix (le cas échéant) et la Prime Fairtrade devront tout de même être payés pour le pourcentage du produit qui n’était pas </w:t>
      </w:r>
      <w:r w:rsidR="009A51B2" w:rsidRPr="004B1CD7">
        <w:rPr>
          <w:rFonts w:cs="Arial"/>
          <w:szCs w:val="20"/>
          <w:lang w:val="fr-FR"/>
        </w:rPr>
        <w:t>admissible</w:t>
      </w:r>
      <w:r w:rsidR="00D4096C" w:rsidRPr="004B1CD7">
        <w:rPr>
          <w:rFonts w:cs="Arial"/>
          <w:szCs w:val="20"/>
          <w:lang w:val="fr-FR"/>
        </w:rPr>
        <w:t>.</w:t>
      </w:r>
    </w:p>
    <w:p w14:paraId="5A238549" w14:textId="77777777" w:rsidR="0075480B" w:rsidRPr="004B1CD7" w:rsidRDefault="0075480B" w:rsidP="0075480B">
      <w:pPr>
        <w:spacing w:line="276" w:lineRule="auto"/>
        <w:jc w:val="left"/>
        <w:rPr>
          <w:rFonts w:cs="Arial"/>
          <w:szCs w:val="20"/>
          <w:lang w:val="fr-FR"/>
        </w:rPr>
      </w:pPr>
    </w:p>
    <w:p w14:paraId="1FBD2660" w14:textId="6A1161B9" w:rsidR="0075480B" w:rsidRPr="004B1CD7" w:rsidRDefault="00D4096C" w:rsidP="0075480B">
      <w:pPr>
        <w:spacing w:line="276" w:lineRule="auto"/>
        <w:jc w:val="left"/>
        <w:rPr>
          <w:rFonts w:cs="Arial"/>
          <w:szCs w:val="20"/>
          <w:u w:val="single"/>
          <w:lang w:val="fr-FR"/>
        </w:rPr>
      </w:pPr>
      <w:r w:rsidRPr="004B1CD7">
        <w:rPr>
          <w:rFonts w:cs="Arial"/>
          <w:szCs w:val="20"/>
          <w:u w:val="single"/>
          <w:lang w:val="fr-FR"/>
        </w:rPr>
        <w:lastRenderedPageBreak/>
        <w:t>Opportunités potentielles </w:t>
      </w:r>
      <w:r w:rsidR="0075480B" w:rsidRPr="004B1CD7">
        <w:rPr>
          <w:rFonts w:cs="Arial"/>
          <w:szCs w:val="20"/>
          <w:u w:val="single"/>
          <w:lang w:val="fr-FR"/>
        </w:rPr>
        <w:t>:</w:t>
      </w:r>
    </w:p>
    <w:p w14:paraId="37DEDA2A" w14:textId="776EC2B1" w:rsidR="00D4096C" w:rsidRPr="004B1CD7" w:rsidRDefault="00D4096C" w:rsidP="0057227C">
      <w:pPr>
        <w:keepNext/>
        <w:spacing w:line="276" w:lineRule="auto"/>
        <w:rPr>
          <w:rFonts w:cs="Arial"/>
          <w:szCs w:val="20"/>
          <w:lang w:val="fr-FR"/>
        </w:rPr>
      </w:pPr>
      <w:r w:rsidRPr="004B1CD7">
        <w:rPr>
          <w:rFonts w:cs="Arial"/>
          <w:szCs w:val="20"/>
          <w:lang w:val="fr-FR"/>
        </w:rPr>
        <w:t xml:space="preserve">Les ventes </w:t>
      </w:r>
      <w:r w:rsidR="009A51B2" w:rsidRPr="004B1CD7">
        <w:rPr>
          <w:rFonts w:cs="Arial"/>
          <w:szCs w:val="20"/>
          <w:lang w:val="fr-FR"/>
        </w:rPr>
        <w:t xml:space="preserve">admissibles </w:t>
      </w:r>
      <w:r w:rsidRPr="004B1CD7">
        <w:rPr>
          <w:rFonts w:cs="Arial"/>
          <w:szCs w:val="20"/>
          <w:lang w:val="fr-FR"/>
        </w:rPr>
        <w:t xml:space="preserve">Fairtrade peuvent ouvrir des opportunités en vue d’augmenter les volumes de ventes Fairtrade, là où le convoyeur ne serait </w:t>
      </w:r>
      <w:r w:rsidR="00D7379A" w:rsidRPr="004B1CD7">
        <w:rPr>
          <w:rFonts w:cs="Arial"/>
          <w:szCs w:val="20"/>
          <w:lang w:val="fr-FR"/>
        </w:rPr>
        <w:t xml:space="preserve">autrement </w:t>
      </w:r>
      <w:r w:rsidRPr="004B1CD7">
        <w:rPr>
          <w:rFonts w:cs="Arial"/>
          <w:szCs w:val="20"/>
          <w:lang w:val="fr-FR"/>
        </w:rPr>
        <w:t>pas en mesure d’acheter d’emblée les produits en tant que Fairtrade. On peut y voir le moyen de partager les risques avec le producteur.</w:t>
      </w:r>
    </w:p>
    <w:p w14:paraId="6694C209" w14:textId="77777777" w:rsidR="002A3AE0" w:rsidRPr="004B1CD7" w:rsidRDefault="002A3AE0" w:rsidP="0057227C">
      <w:pPr>
        <w:keepNext/>
        <w:spacing w:line="276" w:lineRule="auto"/>
        <w:rPr>
          <w:rFonts w:cs="Arial"/>
          <w:szCs w:val="20"/>
          <w:lang w:val="fr-FR"/>
        </w:rPr>
      </w:pPr>
    </w:p>
    <w:p w14:paraId="73E4B233" w14:textId="643668E8" w:rsidR="0075480B" w:rsidRPr="004B1CD7" w:rsidRDefault="00D4096C" w:rsidP="0075480B">
      <w:pPr>
        <w:spacing w:line="276" w:lineRule="auto"/>
        <w:jc w:val="left"/>
        <w:rPr>
          <w:rFonts w:cs="Arial"/>
          <w:szCs w:val="20"/>
          <w:u w:val="single"/>
          <w:lang w:val="fr-FR"/>
        </w:rPr>
      </w:pPr>
      <w:r w:rsidRPr="004B1CD7">
        <w:rPr>
          <w:rFonts w:cs="Arial"/>
          <w:szCs w:val="20"/>
          <w:u w:val="single"/>
          <w:lang w:val="fr-FR"/>
        </w:rPr>
        <w:t>Risques possibles </w:t>
      </w:r>
      <w:r w:rsidR="0075480B" w:rsidRPr="004B1CD7">
        <w:rPr>
          <w:rFonts w:cs="Arial"/>
          <w:szCs w:val="20"/>
          <w:u w:val="single"/>
          <w:lang w:val="fr-FR"/>
        </w:rPr>
        <w:t>:</w:t>
      </w:r>
    </w:p>
    <w:p w14:paraId="1663884A" w14:textId="48B0D8D7" w:rsidR="00D4096C" w:rsidRPr="004B1CD7" w:rsidRDefault="00D4096C" w:rsidP="0075480B">
      <w:pPr>
        <w:spacing w:line="276" w:lineRule="auto"/>
        <w:jc w:val="left"/>
        <w:rPr>
          <w:rFonts w:cs="Arial"/>
          <w:szCs w:val="20"/>
          <w:lang w:val="fr-FR"/>
        </w:rPr>
      </w:pPr>
      <w:r w:rsidRPr="004B1CD7">
        <w:rPr>
          <w:rFonts w:cs="Arial"/>
          <w:szCs w:val="20"/>
          <w:lang w:val="fr-FR"/>
        </w:rPr>
        <w:t xml:space="preserve">Les producteurs courent le risque de ne pas recevoir la Prime Fairtrade et le différentiel de prix pour leur produit </w:t>
      </w:r>
      <w:r w:rsidR="0061463B" w:rsidRPr="004B1CD7">
        <w:rPr>
          <w:rFonts w:cs="Arial"/>
          <w:szCs w:val="20"/>
          <w:lang w:val="fr-FR"/>
        </w:rPr>
        <w:t>admissible</w:t>
      </w:r>
      <w:r w:rsidR="007C349A">
        <w:rPr>
          <w:rFonts w:cs="Arial"/>
          <w:szCs w:val="20"/>
          <w:lang w:val="fr-FR"/>
        </w:rPr>
        <w:t xml:space="preserve"> </w:t>
      </w:r>
      <w:r w:rsidRPr="004B1CD7">
        <w:rPr>
          <w:rFonts w:cs="Arial"/>
          <w:szCs w:val="20"/>
          <w:lang w:val="fr-FR"/>
        </w:rPr>
        <w:t>Fairtrade, quand bien même ils ont investi dans la certification en conformité avec les standards.</w:t>
      </w:r>
    </w:p>
    <w:p w14:paraId="26C64493" w14:textId="77777777" w:rsidR="0075480B" w:rsidRPr="004B1CD7" w:rsidRDefault="0075480B" w:rsidP="0057227C">
      <w:pPr>
        <w:keepNext/>
        <w:spacing w:line="276" w:lineRule="auto"/>
        <w:rPr>
          <w:rFonts w:cs="Arial"/>
          <w:szCs w:val="20"/>
          <w:lang w:val="fr-FR"/>
        </w:rPr>
      </w:pPr>
    </w:p>
    <w:p w14:paraId="1F418AAE" w14:textId="520014DC" w:rsidR="002A3AE0" w:rsidRPr="004B1CD7" w:rsidRDefault="00D4096C" w:rsidP="00D4096C">
      <w:pPr>
        <w:keepNext/>
        <w:spacing w:line="276" w:lineRule="auto"/>
        <w:rPr>
          <w:rFonts w:cs="Arial"/>
          <w:szCs w:val="20"/>
          <w:lang w:val="fr-FR"/>
        </w:rPr>
      </w:pPr>
      <w:r w:rsidRPr="004B1CD7">
        <w:rPr>
          <w:rFonts w:cs="Arial"/>
          <w:szCs w:val="20"/>
          <w:lang w:val="fr-FR"/>
        </w:rPr>
        <w:t xml:space="preserve">Si </w:t>
      </w:r>
      <w:r w:rsidR="0061463B" w:rsidRPr="004B1CD7">
        <w:rPr>
          <w:rFonts w:cs="Arial"/>
          <w:szCs w:val="20"/>
          <w:lang w:val="fr-FR"/>
        </w:rPr>
        <w:t>l’admissibilité</w:t>
      </w:r>
      <w:r w:rsidRPr="004B1CD7">
        <w:rPr>
          <w:rFonts w:cs="Arial"/>
          <w:szCs w:val="20"/>
          <w:lang w:val="fr-FR"/>
        </w:rPr>
        <w:t xml:space="preserve"> à</w:t>
      </w:r>
      <w:r w:rsidR="0061463B" w:rsidRPr="004B1CD7">
        <w:rPr>
          <w:rFonts w:cs="Arial"/>
          <w:szCs w:val="20"/>
          <w:lang w:val="fr-FR"/>
        </w:rPr>
        <w:t xml:space="preserve"> la qualité</w:t>
      </w:r>
      <w:r w:rsidRPr="004B1CD7">
        <w:rPr>
          <w:rFonts w:cs="Arial"/>
          <w:szCs w:val="20"/>
          <w:lang w:val="fr-FR"/>
        </w:rPr>
        <w:t xml:space="preserve"> Fairtrade était autorisée pour le miel, le critère ressemblerait à cela :</w:t>
      </w:r>
    </w:p>
    <w:p w14:paraId="3071EF6E" w14:textId="77777777" w:rsidR="002A3AE0" w:rsidRPr="004B1CD7" w:rsidRDefault="002A3AE0" w:rsidP="0057227C">
      <w:pPr>
        <w:spacing w:line="276" w:lineRule="auto"/>
        <w:jc w:val="left"/>
        <w:rPr>
          <w:rFonts w:cs="Arial"/>
          <w:szCs w:val="20"/>
          <w:lang w:val="fr-FR"/>
        </w:rPr>
      </w:pPr>
    </w:p>
    <w:p w14:paraId="1DFB2DF9" w14:textId="77777777" w:rsidR="00274888" w:rsidRDefault="00274888" w:rsidP="0057227C">
      <w:pPr>
        <w:spacing w:line="276" w:lineRule="auto"/>
        <w:jc w:val="left"/>
        <w:rPr>
          <w:rFonts w:cs="Arial"/>
          <w:szCs w:val="20"/>
          <w:lang w:val="fr-FR"/>
        </w:rPr>
      </w:pPr>
    </w:p>
    <w:p w14:paraId="481F6939" w14:textId="11F8DE12" w:rsidR="002A3AE0" w:rsidRPr="004B1CD7" w:rsidRDefault="0061463B" w:rsidP="005C5F5A">
      <w:pPr>
        <w:spacing w:before="60" w:after="60" w:line="240" w:lineRule="auto"/>
        <w:jc w:val="left"/>
        <w:rPr>
          <w:rFonts w:cs="Arial"/>
          <w:b/>
          <w:color w:val="0070C0"/>
          <w:szCs w:val="20"/>
          <w:lang w:val="fr-FR"/>
        </w:rPr>
      </w:pPr>
      <w:r w:rsidRPr="004B1CD7">
        <w:rPr>
          <w:rFonts w:cs="Arial"/>
          <w:b/>
          <w:color w:val="0070C0"/>
          <w:szCs w:val="20"/>
          <w:lang w:val="fr-FR"/>
        </w:rPr>
        <w:t>Admissibilité</w:t>
      </w:r>
      <w:r w:rsidR="00D4096C" w:rsidRPr="004B1CD7">
        <w:rPr>
          <w:rFonts w:cs="Arial"/>
          <w:b/>
          <w:color w:val="0070C0"/>
          <w:szCs w:val="20"/>
          <w:lang w:val="fr-FR"/>
        </w:rPr>
        <w:t xml:space="preserve"> Fairtrade</w:t>
      </w:r>
    </w:p>
    <w:p w14:paraId="78147949" w14:textId="437B8047" w:rsidR="002A3AE0" w:rsidRPr="004B1CD7" w:rsidRDefault="00D4096C" w:rsidP="005C5F5A">
      <w:pPr>
        <w:spacing w:before="60" w:after="60" w:line="240" w:lineRule="auto"/>
        <w:contextualSpacing/>
        <w:jc w:val="left"/>
        <w:rPr>
          <w:rFonts w:cs="Arial"/>
          <w:color w:val="0070C0"/>
          <w:szCs w:val="20"/>
          <w:lang w:val="fr-FR"/>
        </w:rPr>
      </w:pPr>
      <w:r w:rsidRPr="004B1CD7">
        <w:rPr>
          <w:rFonts w:cs="Arial"/>
          <w:color w:val="0070C0"/>
          <w:szCs w:val="20"/>
          <w:lang w:val="fr-FR"/>
        </w:rPr>
        <w:t xml:space="preserve">Si vous achetez aux producteurs </w:t>
      </w:r>
      <w:r w:rsidR="0061463B" w:rsidRPr="004B1CD7">
        <w:rPr>
          <w:rFonts w:cs="Arial"/>
          <w:color w:val="0070C0"/>
          <w:szCs w:val="20"/>
          <w:lang w:val="fr-FR"/>
        </w:rPr>
        <w:t xml:space="preserve">du miel admissible </w:t>
      </w:r>
      <w:r w:rsidRPr="004B1CD7">
        <w:rPr>
          <w:rFonts w:cs="Arial"/>
          <w:color w:val="0070C0"/>
          <w:szCs w:val="20"/>
          <w:lang w:val="fr-FR"/>
        </w:rPr>
        <w:t xml:space="preserve">Fairtrade : </w:t>
      </w:r>
    </w:p>
    <w:p w14:paraId="0FD61EE5" w14:textId="19983184" w:rsidR="00D4096C" w:rsidRPr="004B1CD7" w:rsidRDefault="00D4096C" w:rsidP="005C5F5A">
      <w:pPr>
        <w:pStyle w:val="ListParagraph"/>
        <w:numPr>
          <w:ilvl w:val="0"/>
          <w:numId w:val="39"/>
        </w:numPr>
        <w:spacing w:before="60" w:after="60" w:line="240" w:lineRule="auto"/>
        <w:jc w:val="left"/>
        <w:rPr>
          <w:rFonts w:cs="Arial"/>
          <w:color w:val="0070C0"/>
          <w:szCs w:val="20"/>
          <w:lang w:val="fr-FR"/>
        </w:rPr>
      </w:pPr>
      <w:r w:rsidRPr="004B1CD7">
        <w:rPr>
          <w:rFonts w:cs="Arial"/>
          <w:color w:val="0070C0"/>
          <w:szCs w:val="20"/>
          <w:lang w:val="fr-FR"/>
        </w:rPr>
        <w:t>Le volume représente un maximum de XX% du volume couvert par le contrat* ;</w:t>
      </w:r>
    </w:p>
    <w:p w14:paraId="4A532C10" w14:textId="77777777" w:rsidR="005C5F5A" w:rsidRDefault="00D4096C" w:rsidP="005C5F5A">
      <w:pPr>
        <w:pStyle w:val="ListParagraph"/>
        <w:numPr>
          <w:ilvl w:val="0"/>
          <w:numId w:val="39"/>
        </w:numPr>
        <w:spacing w:before="60" w:after="60" w:line="240" w:lineRule="auto"/>
        <w:jc w:val="left"/>
        <w:rPr>
          <w:rFonts w:cs="Arial"/>
          <w:color w:val="0070C0"/>
          <w:szCs w:val="20"/>
          <w:lang w:val="fr-FR"/>
        </w:rPr>
      </w:pPr>
      <w:r w:rsidRPr="005C5F5A">
        <w:rPr>
          <w:rFonts w:cs="Arial"/>
          <w:color w:val="0070C0"/>
          <w:szCs w:val="20"/>
          <w:lang w:val="fr-FR"/>
        </w:rPr>
        <w:t xml:space="preserve">Vous signez un contrat d’achat avec le producteur qui est clairement </w:t>
      </w:r>
      <w:r w:rsidR="009A51B2" w:rsidRPr="005C5F5A">
        <w:rPr>
          <w:rFonts w:cs="Arial"/>
          <w:color w:val="0070C0"/>
          <w:szCs w:val="20"/>
          <w:lang w:val="fr-FR"/>
        </w:rPr>
        <w:t xml:space="preserve">identifié en tant que « contrat admissible </w:t>
      </w:r>
      <w:r w:rsidRPr="005C5F5A">
        <w:rPr>
          <w:rFonts w:cs="Arial"/>
          <w:color w:val="0070C0"/>
          <w:szCs w:val="20"/>
          <w:lang w:val="fr-FR"/>
        </w:rPr>
        <w:t xml:space="preserve">Fairtrade » avec un volume </w:t>
      </w:r>
      <w:r w:rsidR="009A51B2" w:rsidRPr="005C5F5A">
        <w:rPr>
          <w:rFonts w:cs="Arial"/>
          <w:color w:val="0070C0"/>
          <w:szCs w:val="20"/>
          <w:lang w:val="fr-FR"/>
        </w:rPr>
        <w:t xml:space="preserve">admissible </w:t>
      </w:r>
      <w:r w:rsidRPr="005C5F5A">
        <w:rPr>
          <w:rFonts w:cs="Arial"/>
          <w:color w:val="0070C0"/>
          <w:szCs w:val="20"/>
          <w:lang w:val="fr-FR"/>
        </w:rPr>
        <w:t>Fairtrade clairement défini ;</w:t>
      </w:r>
    </w:p>
    <w:p w14:paraId="1EB08B2C" w14:textId="77777777" w:rsidR="005C5F5A" w:rsidRPr="005C5F5A" w:rsidRDefault="0061463B" w:rsidP="005C5F5A">
      <w:pPr>
        <w:pStyle w:val="ListParagraph"/>
        <w:numPr>
          <w:ilvl w:val="0"/>
          <w:numId w:val="39"/>
        </w:numPr>
        <w:spacing w:before="60" w:after="60" w:line="240" w:lineRule="auto"/>
        <w:jc w:val="left"/>
        <w:rPr>
          <w:rFonts w:cs="Arial"/>
          <w:color w:val="0070C0"/>
          <w:szCs w:val="20"/>
          <w:lang w:val="fr-FR"/>
        </w:rPr>
      </w:pPr>
      <w:r w:rsidRPr="005C5F5A">
        <w:rPr>
          <w:rFonts w:cs="Arial"/>
          <w:bCs/>
          <w:color w:val="0070C0"/>
          <w:szCs w:val="20"/>
          <w:lang w:val="fr-FR"/>
        </w:rPr>
        <w:t xml:space="preserve">Vous fournissez des informations au producteur sur les perspectives de vente du volume </w:t>
      </w:r>
      <w:r w:rsidR="007C349A" w:rsidRPr="005C5F5A">
        <w:rPr>
          <w:rFonts w:cs="Arial"/>
          <w:bCs/>
          <w:color w:val="0070C0"/>
          <w:szCs w:val="20"/>
          <w:lang w:val="fr-FR"/>
        </w:rPr>
        <w:t>admissible</w:t>
      </w:r>
      <w:r w:rsidRPr="005C5F5A">
        <w:rPr>
          <w:rFonts w:cs="Arial"/>
          <w:bCs/>
          <w:color w:val="0070C0"/>
          <w:szCs w:val="20"/>
          <w:lang w:val="fr-FR"/>
        </w:rPr>
        <w:t xml:space="preserve"> Fairtrade en tant que Fairtrade ;</w:t>
      </w:r>
    </w:p>
    <w:p w14:paraId="08A0BA1F" w14:textId="77777777" w:rsidR="005C5F5A" w:rsidRPr="005C5F5A" w:rsidRDefault="0061463B" w:rsidP="005C5F5A">
      <w:pPr>
        <w:pStyle w:val="ListParagraph"/>
        <w:numPr>
          <w:ilvl w:val="0"/>
          <w:numId w:val="39"/>
        </w:numPr>
        <w:spacing w:before="60" w:after="60" w:line="240" w:lineRule="auto"/>
        <w:jc w:val="left"/>
        <w:rPr>
          <w:rFonts w:cs="Arial"/>
          <w:color w:val="0070C0"/>
          <w:szCs w:val="20"/>
          <w:lang w:val="fr-FR"/>
        </w:rPr>
      </w:pPr>
      <w:r w:rsidRPr="005C5F5A">
        <w:rPr>
          <w:rFonts w:cs="Arial"/>
          <w:bCs/>
          <w:color w:val="0070C0"/>
          <w:szCs w:val="20"/>
          <w:lang w:val="fr-FR"/>
        </w:rPr>
        <w:t xml:space="preserve">Vous facilitez l’accès au préfinancement pour le volume </w:t>
      </w:r>
      <w:r w:rsidR="009A51B2" w:rsidRPr="005C5F5A">
        <w:rPr>
          <w:rFonts w:cs="Arial"/>
          <w:bCs/>
          <w:color w:val="0070C0"/>
          <w:szCs w:val="20"/>
          <w:lang w:val="fr-FR"/>
        </w:rPr>
        <w:t xml:space="preserve">admissible </w:t>
      </w:r>
      <w:r w:rsidRPr="005C5F5A">
        <w:rPr>
          <w:rFonts w:cs="Arial"/>
          <w:bCs/>
          <w:color w:val="0070C0"/>
          <w:szCs w:val="20"/>
          <w:lang w:val="fr-FR"/>
        </w:rPr>
        <w:t>Fairtrade (directement ou via une tierce partie) ;</w:t>
      </w:r>
    </w:p>
    <w:p w14:paraId="1BFA9287" w14:textId="77777777" w:rsidR="005C5F5A" w:rsidRPr="005C5F5A" w:rsidRDefault="0061463B" w:rsidP="005C5F5A">
      <w:pPr>
        <w:pStyle w:val="ListParagraph"/>
        <w:numPr>
          <w:ilvl w:val="0"/>
          <w:numId w:val="39"/>
        </w:numPr>
        <w:spacing w:before="60" w:after="60" w:line="240" w:lineRule="auto"/>
        <w:jc w:val="left"/>
        <w:rPr>
          <w:rFonts w:cs="Arial"/>
          <w:color w:val="0070C0"/>
          <w:szCs w:val="20"/>
          <w:lang w:val="fr-FR"/>
        </w:rPr>
      </w:pPr>
      <w:r w:rsidRPr="005C5F5A">
        <w:rPr>
          <w:rFonts w:cs="Arial"/>
          <w:bCs/>
          <w:color w:val="0070C0"/>
          <w:szCs w:val="20"/>
          <w:lang w:val="fr-FR"/>
        </w:rPr>
        <w:t xml:space="preserve">Vous payez le prix du marché au producteur pour le volume </w:t>
      </w:r>
      <w:r w:rsidR="009A51B2" w:rsidRPr="005C5F5A">
        <w:rPr>
          <w:rFonts w:cs="Arial"/>
          <w:bCs/>
          <w:color w:val="0070C0"/>
          <w:szCs w:val="20"/>
          <w:lang w:val="fr-FR"/>
        </w:rPr>
        <w:t xml:space="preserve">admissible </w:t>
      </w:r>
      <w:r w:rsidRPr="005C5F5A">
        <w:rPr>
          <w:rFonts w:cs="Arial"/>
          <w:bCs/>
          <w:color w:val="0070C0"/>
          <w:szCs w:val="20"/>
          <w:lang w:val="fr-FR"/>
        </w:rPr>
        <w:t>Fairtrade ;</w:t>
      </w:r>
    </w:p>
    <w:p w14:paraId="74F0E9A8" w14:textId="77777777" w:rsidR="005C5F5A" w:rsidRPr="005C5F5A" w:rsidRDefault="0061463B" w:rsidP="005C5F5A">
      <w:pPr>
        <w:pStyle w:val="ListParagraph"/>
        <w:numPr>
          <w:ilvl w:val="0"/>
          <w:numId w:val="39"/>
        </w:numPr>
        <w:spacing w:before="60" w:after="60" w:line="240" w:lineRule="auto"/>
        <w:jc w:val="left"/>
        <w:rPr>
          <w:rFonts w:cs="Arial"/>
          <w:color w:val="0070C0"/>
          <w:szCs w:val="20"/>
          <w:lang w:val="fr-FR"/>
        </w:rPr>
      </w:pPr>
      <w:r w:rsidRPr="005C5F5A">
        <w:rPr>
          <w:rFonts w:cs="Arial"/>
          <w:bCs/>
          <w:color w:val="0070C0"/>
          <w:szCs w:val="20"/>
          <w:lang w:val="fr-FR"/>
        </w:rPr>
        <w:t xml:space="preserve">En outre, vous payez le différentiel de prix (différence entre le Prix minimum Fairtrade et le prix auquel vous avez acheté le produit au producteur à l’origine) et la Prime Fairtrade, le cas échéant, pour la quantité du volume </w:t>
      </w:r>
      <w:r w:rsidR="009A51B2" w:rsidRPr="005C5F5A">
        <w:rPr>
          <w:rFonts w:cs="Arial"/>
          <w:bCs/>
          <w:color w:val="0070C0"/>
          <w:szCs w:val="20"/>
          <w:lang w:val="fr-FR"/>
        </w:rPr>
        <w:t xml:space="preserve">admissible </w:t>
      </w:r>
      <w:r w:rsidRPr="005C5F5A">
        <w:rPr>
          <w:rFonts w:cs="Arial"/>
          <w:bCs/>
          <w:color w:val="0070C0"/>
          <w:szCs w:val="20"/>
          <w:lang w:val="fr-FR"/>
        </w:rPr>
        <w:t>Fairtrade que vous vendez au final en tant que Fairtrade à l’acheteur suivant ;</w:t>
      </w:r>
    </w:p>
    <w:p w14:paraId="42A2005A" w14:textId="77777777" w:rsidR="005C5F5A" w:rsidRPr="005C5F5A" w:rsidRDefault="0061463B" w:rsidP="005C5F5A">
      <w:pPr>
        <w:pStyle w:val="ListParagraph"/>
        <w:numPr>
          <w:ilvl w:val="0"/>
          <w:numId w:val="39"/>
        </w:numPr>
        <w:spacing w:before="60" w:after="60" w:line="240" w:lineRule="auto"/>
        <w:jc w:val="left"/>
        <w:rPr>
          <w:rFonts w:cs="Arial"/>
          <w:color w:val="0070C0"/>
          <w:szCs w:val="20"/>
          <w:lang w:val="fr-FR"/>
        </w:rPr>
      </w:pPr>
      <w:r w:rsidRPr="005C5F5A">
        <w:rPr>
          <w:rFonts w:cs="Arial"/>
          <w:bCs/>
          <w:color w:val="0070C0"/>
          <w:szCs w:val="20"/>
          <w:lang w:val="fr-FR"/>
        </w:rPr>
        <w:t>Vous payez le différentiel de prix et la Prime Fairtrade (le cas échéant) dans les 30 jours suivant la fin de chaque trimestre ; et</w:t>
      </w:r>
    </w:p>
    <w:p w14:paraId="455E273C" w14:textId="5BF45C3A" w:rsidR="0061463B" w:rsidRPr="005C5F5A" w:rsidRDefault="0061463B" w:rsidP="005C5F5A">
      <w:pPr>
        <w:pStyle w:val="ListParagraph"/>
        <w:numPr>
          <w:ilvl w:val="0"/>
          <w:numId w:val="39"/>
        </w:numPr>
        <w:spacing w:before="60" w:after="60" w:line="240" w:lineRule="auto"/>
        <w:jc w:val="left"/>
        <w:rPr>
          <w:rFonts w:cs="Arial"/>
          <w:color w:val="0070C0"/>
          <w:szCs w:val="20"/>
          <w:lang w:val="fr-FR"/>
        </w:rPr>
      </w:pPr>
      <w:r w:rsidRPr="005C5F5A">
        <w:rPr>
          <w:rFonts w:cs="Arial"/>
          <w:bCs/>
          <w:color w:val="0070C0"/>
          <w:szCs w:val="20"/>
          <w:lang w:val="fr-FR"/>
        </w:rPr>
        <w:t xml:space="preserve">Vous faites un rapport sur une base trimestrielle </w:t>
      </w:r>
      <w:r w:rsidR="00F70A41" w:rsidRPr="005C5F5A">
        <w:rPr>
          <w:rFonts w:cs="Arial"/>
          <w:bCs/>
          <w:color w:val="0070C0"/>
          <w:szCs w:val="20"/>
          <w:lang w:val="fr-FR"/>
        </w:rPr>
        <w:t>au producteur sur les ventes des</w:t>
      </w:r>
      <w:r w:rsidRPr="005C5F5A">
        <w:rPr>
          <w:rFonts w:cs="Arial"/>
          <w:bCs/>
          <w:color w:val="0070C0"/>
          <w:szCs w:val="20"/>
          <w:lang w:val="fr-FR"/>
        </w:rPr>
        <w:t xml:space="preserve"> produits </w:t>
      </w:r>
      <w:r w:rsidR="009A51B2" w:rsidRPr="005C5F5A">
        <w:rPr>
          <w:rFonts w:cs="Arial"/>
          <w:bCs/>
          <w:color w:val="0070C0"/>
          <w:szCs w:val="20"/>
          <w:lang w:val="fr-FR"/>
        </w:rPr>
        <w:t xml:space="preserve">admissibles </w:t>
      </w:r>
      <w:r w:rsidRPr="005C5F5A">
        <w:rPr>
          <w:rFonts w:cs="Arial"/>
          <w:bCs/>
          <w:color w:val="0070C0"/>
          <w:szCs w:val="20"/>
          <w:lang w:val="fr-FR"/>
        </w:rPr>
        <w:t>Fairtrade.</w:t>
      </w:r>
    </w:p>
    <w:p w14:paraId="6F72F736" w14:textId="0BE9A9D0" w:rsidR="002A3AE0" w:rsidRDefault="0061463B" w:rsidP="005C5F5A">
      <w:pPr>
        <w:keepNext/>
        <w:spacing w:before="60" w:after="60" w:line="240" w:lineRule="auto"/>
        <w:contextualSpacing/>
        <w:jc w:val="left"/>
        <w:rPr>
          <w:rFonts w:cs="Arial"/>
          <w:color w:val="0070C0"/>
          <w:szCs w:val="20"/>
          <w:lang w:val="fr-FR"/>
        </w:rPr>
      </w:pPr>
      <w:r w:rsidRPr="004B1CD7">
        <w:rPr>
          <w:rFonts w:cs="Arial"/>
          <w:color w:val="0070C0"/>
          <w:szCs w:val="20"/>
          <w:lang w:val="fr-FR"/>
        </w:rPr>
        <w:t>* Si la loi exige que vous achetiez tout le volume de production d’un producteur, vous avez le droit d’acheter jusqu’à 100% du volume en tant qu’</w:t>
      </w:r>
      <w:r w:rsidR="009A51B2" w:rsidRPr="004B1CD7">
        <w:rPr>
          <w:rFonts w:cs="Arial"/>
          <w:bCs/>
          <w:color w:val="0070C0"/>
          <w:szCs w:val="20"/>
          <w:lang w:val="fr-FR"/>
        </w:rPr>
        <w:t xml:space="preserve">admissible </w:t>
      </w:r>
      <w:r w:rsidRPr="004B1CD7">
        <w:rPr>
          <w:rFonts w:cs="Arial"/>
          <w:color w:val="0070C0"/>
          <w:szCs w:val="20"/>
          <w:lang w:val="fr-FR"/>
        </w:rPr>
        <w:t>Fairtrade.</w:t>
      </w:r>
    </w:p>
    <w:p w14:paraId="1E243787" w14:textId="77777777" w:rsidR="005C5F5A" w:rsidRPr="005C5F5A" w:rsidRDefault="005C5F5A" w:rsidP="005C5F5A">
      <w:pPr>
        <w:keepNext/>
        <w:spacing w:before="60" w:after="60" w:line="240" w:lineRule="auto"/>
        <w:contextualSpacing/>
        <w:jc w:val="left"/>
        <w:rPr>
          <w:rFonts w:cs="Arial"/>
          <w:color w:val="0070C0"/>
          <w:szCs w:val="20"/>
          <w:lang w:val="fr-FR"/>
        </w:rPr>
      </w:pPr>
    </w:p>
    <w:p w14:paraId="08407527" w14:textId="5C538A33" w:rsidR="0061463B" w:rsidRPr="004B1CD7" w:rsidRDefault="0061463B" w:rsidP="005C5F5A">
      <w:pPr>
        <w:keepNext/>
        <w:spacing w:before="60" w:after="60" w:line="240" w:lineRule="auto"/>
        <w:jc w:val="left"/>
        <w:rPr>
          <w:rFonts w:cs="Arial"/>
          <w:color w:val="0070C0"/>
          <w:szCs w:val="20"/>
          <w:lang w:val="fr-FR"/>
        </w:rPr>
      </w:pPr>
      <w:r w:rsidRPr="004B1CD7">
        <w:rPr>
          <w:rFonts w:cs="Arial"/>
          <w:b/>
          <w:color w:val="0070C0"/>
          <w:szCs w:val="20"/>
          <w:lang w:val="fr-FR"/>
        </w:rPr>
        <w:t>Recommandations </w:t>
      </w:r>
      <w:r w:rsidR="002A3AE0" w:rsidRPr="004B1CD7">
        <w:rPr>
          <w:rFonts w:cs="Arial"/>
          <w:b/>
          <w:color w:val="0070C0"/>
          <w:szCs w:val="20"/>
          <w:lang w:val="fr-FR"/>
        </w:rPr>
        <w:t>:</w:t>
      </w:r>
      <w:r w:rsidR="005C5F5A">
        <w:rPr>
          <w:rFonts w:cs="Arial"/>
          <w:color w:val="0070C0"/>
          <w:szCs w:val="20"/>
          <w:lang w:val="fr-FR"/>
        </w:rPr>
        <w:t xml:space="preserve"> L</w:t>
      </w:r>
      <w:r w:rsidRPr="004B1CD7">
        <w:rPr>
          <w:rFonts w:cs="Arial"/>
          <w:color w:val="0070C0"/>
          <w:szCs w:val="20"/>
          <w:lang w:val="fr-FR"/>
        </w:rPr>
        <w:t>a menton « </w:t>
      </w:r>
      <w:r w:rsidR="00B931C8">
        <w:rPr>
          <w:rFonts w:cs="Arial"/>
          <w:bCs/>
          <w:color w:val="0070C0"/>
          <w:szCs w:val="20"/>
          <w:lang w:val="fr-FR"/>
        </w:rPr>
        <w:t>admissibilité</w:t>
      </w:r>
      <w:r w:rsidR="009A51B2" w:rsidRPr="004B1CD7">
        <w:rPr>
          <w:rFonts w:cs="Arial"/>
          <w:bCs/>
          <w:color w:val="0070C0"/>
          <w:szCs w:val="20"/>
          <w:lang w:val="fr-FR"/>
        </w:rPr>
        <w:t xml:space="preserve"> </w:t>
      </w:r>
      <w:r w:rsidRPr="004B1CD7">
        <w:rPr>
          <w:rFonts w:cs="Arial"/>
          <w:color w:val="0070C0"/>
          <w:szCs w:val="20"/>
          <w:lang w:val="fr-FR"/>
        </w:rPr>
        <w:t>Fairtrade »</w:t>
      </w:r>
      <w:r w:rsidR="00D7379A" w:rsidRPr="004B1CD7">
        <w:rPr>
          <w:rFonts w:cs="Arial"/>
          <w:color w:val="0070C0"/>
          <w:szCs w:val="20"/>
          <w:lang w:val="fr-FR"/>
        </w:rPr>
        <w:t xml:space="preserve"> signifie que le produit est potentiellement Fairtrade, mais que le convoyeur ne sait pas encore au mom</w:t>
      </w:r>
      <w:r w:rsidR="00B931C8">
        <w:rPr>
          <w:rFonts w:cs="Arial"/>
          <w:color w:val="0070C0"/>
          <w:szCs w:val="20"/>
          <w:lang w:val="fr-FR"/>
        </w:rPr>
        <w:t>ent de l’achat au producteur si</w:t>
      </w:r>
      <w:r w:rsidR="00D7379A" w:rsidRPr="004B1CD7">
        <w:rPr>
          <w:rFonts w:cs="Arial"/>
          <w:color w:val="0070C0"/>
          <w:szCs w:val="20"/>
          <w:lang w:val="fr-FR"/>
        </w:rPr>
        <w:t xml:space="preserve"> le produit pourra être vendu en tant que Fairtrade à l’acheteur suivant. Il est produit et commercialisé selon les Standards Fairtrade, mais le différentiel de prix et la Prime Fairtrade sont payés au producteur, uniquement si le convoyeur vend le produit en tant que Fairtrade à l’acheteur suivant.</w:t>
      </w:r>
    </w:p>
    <w:p w14:paraId="2882C2F0" w14:textId="74CB7C60" w:rsidR="002A3AE0" w:rsidRPr="004B1CD7" w:rsidRDefault="00D7379A" w:rsidP="005C5F5A">
      <w:pPr>
        <w:keepNext/>
        <w:spacing w:before="60" w:after="60" w:line="240" w:lineRule="auto"/>
        <w:jc w:val="left"/>
        <w:rPr>
          <w:rFonts w:cs="Arial"/>
          <w:color w:val="0070C0"/>
          <w:sz w:val="22"/>
          <w:szCs w:val="22"/>
          <w:lang w:val="fr-FR"/>
        </w:rPr>
      </w:pPr>
      <w:r w:rsidRPr="004B1CD7">
        <w:rPr>
          <w:rFonts w:cs="Arial"/>
          <w:color w:val="0070C0"/>
          <w:szCs w:val="20"/>
          <w:lang w:val="fr-FR"/>
        </w:rPr>
        <w:t>Les ventes admissibles Fairtrade peuvent ouvrir de nouvelles opportunités en vue d’augmenter les volumes de ventes Fairtrade, là où le convoyeur ne serait autrement pas en mesure d’acheter les produits d’emblée en tant que Fairtrade. On peut y voir le moyen de partager les risques avec le producteur.</w:t>
      </w:r>
    </w:p>
    <w:p w14:paraId="3B7D2F74" w14:textId="3D6F5A66" w:rsidR="002A3AE0" w:rsidRPr="004B1CD7" w:rsidRDefault="00D7379A" w:rsidP="005C5F5A">
      <w:pPr>
        <w:keepNext/>
        <w:spacing w:before="60" w:after="60" w:line="240" w:lineRule="auto"/>
        <w:jc w:val="left"/>
        <w:rPr>
          <w:rFonts w:cs="Arial"/>
          <w:color w:val="0070C0"/>
          <w:szCs w:val="20"/>
          <w:lang w:val="fr-FR"/>
        </w:rPr>
      </w:pPr>
      <w:r w:rsidRPr="004B1CD7">
        <w:rPr>
          <w:rFonts w:cs="Arial"/>
          <w:color w:val="0070C0"/>
          <w:szCs w:val="20"/>
          <w:lang w:val="fr-FR"/>
        </w:rPr>
        <w:t>Étant donné qu’un maximum de XX% du volume d’achat peut être vendu en tant qu’admissible Fairtrade, les XX% restants sont vendus en tant que Fairtrade et le différentiel de prix et la Prime Fairtrade doivent être payés, que le produit soit ou non vendu en tant que Fairtrade à l’acheteur suivant.</w:t>
      </w:r>
    </w:p>
    <w:p w14:paraId="1FF8C8A0" w14:textId="7B9E03A4" w:rsidR="00F70BFF" w:rsidRPr="004B1CD7" w:rsidRDefault="00D7379A" w:rsidP="005C5F5A">
      <w:pPr>
        <w:spacing w:before="60" w:after="60" w:line="240" w:lineRule="auto"/>
        <w:jc w:val="left"/>
        <w:rPr>
          <w:rFonts w:cs="Arial"/>
          <w:color w:val="0070C0"/>
          <w:szCs w:val="20"/>
          <w:lang w:val="fr-FR"/>
        </w:rPr>
      </w:pPr>
      <w:r w:rsidRPr="004B1CD7">
        <w:rPr>
          <w:rFonts w:cs="Arial"/>
          <w:color w:val="0070C0"/>
          <w:szCs w:val="20"/>
          <w:lang w:val="fr-FR"/>
        </w:rPr>
        <w:t xml:space="preserve">Les contrats </w:t>
      </w:r>
      <w:r w:rsidR="002A7B85">
        <w:rPr>
          <w:rFonts w:cs="Arial"/>
          <w:color w:val="0070C0"/>
          <w:szCs w:val="20"/>
          <w:lang w:val="fr-FR"/>
        </w:rPr>
        <w:t>d’admissibilité</w:t>
      </w:r>
      <w:r w:rsidRPr="004B1CD7">
        <w:rPr>
          <w:rFonts w:cs="Arial"/>
          <w:color w:val="0070C0"/>
          <w:szCs w:val="20"/>
          <w:lang w:val="fr-FR"/>
        </w:rPr>
        <w:t xml:space="preserve"> Fairtrade relèvent du champ d’action des audits.</w:t>
      </w:r>
    </w:p>
    <w:p w14:paraId="263560EB" w14:textId="77777777" w:rsidR="00E241D8" w:rsidRPr="004B1CD7" w:rsidRDefault="00E241D8" w:rsidP="00F70BFF">
      <w:pPr>
        <w:keepNext/>
        <w:spacing w:line="276" w:lineRule="auto"/>
        <w:rPr>
          <w:rFonts w:cs="Arial"/>
          <w:b/>
          <w:szCs w:val="20"/>
          <w:lang w:val="fr-FR"/>
        </w:rPr>
      </w:pPr>
    </w:p>
    <w:p w14:paraId="68D3D316" w14:textId="7EB6673D" w:rsidR="00F70BFF" w:rsidRPr="004B1CD7" w:rsidRDefault="008E37D2" w:rsidP="00F70BFF">
      <w:pPr>
        <w:keepNext/>
        <w:spacing w:line="276" w:lineRule="auto"/>
        <w:rPr>
          <w:rFonts w:cs="Arial"/>
          <w:b/>
          <w:szCs w:val="20"/>
          <w:lang w:val="fr-FR"/>
        </w:rPr>
      </w:pPr>
      <w:r w:rsidRPr="004B1CD7">
        <w:rPr>
          <w:rFonts w:cs="Arial"/>
          <w:b/>
          <w:szCs w:val="20"/>
          <w:lang w:val="fr-FR"/>
        </w:rPr>
        <w:t>4.2</w:t>
      </w:r>
      <w:r w:rsidR="00E241D8" w:rsidRPr="004B1CD7">
        <w:rPr>
          <w:rFonts w:cs="Arial"/>
          <w:b/>
          <w:szCs w:val="20"/>
          <w:lang w:val="fr-FR"/>
        </w:rPr>
        <w:t>.1</w:t>
      </w:r>
      <w:r w:rsidR="00973CD9" w:rsidRPr="004B1CD7">
        <w:rPr>
          <w:rFonts w:cs="Arial"/>
          <w:b/>
          <w:szCs w:val="20"/>
          <w:lang w:val="fr-FR"/>
        </w:rPr>
        <w:t>.</w:t>
      </w:r>
      <w:r w:rsidR="005865B6" w:rsidRPr="004B1CD7">
        <w:rPr>
          <w:rFonts w:cs="Arial"/>
          <w:b/>
          <w:szCs w:val="20"/>
          <w:lang w:val="fr-FR"/>
        </w:rPr>
        <w:t xml:space="preserve"> À votre avis, les convoyeurs devraient-ils avoir l’autorisation d’acheter du miel admissible Fairtrade ? </w:t>
      </w:r>
    </w:p>
    <w:p w14:paraId="2155EA48" w14:textId="77777777" w:rsidR="00F70BFF" w:rsidRPr="004B1CD7" w:rsidRDefault="00F70BFF" w:rsidP="00F70BFF">
      <w:pPr>
        <w:keepNext/>
        <w:spacing w:line="276" w:lineRule="auto"/>
        <w:rPr>
          <w:rFonts w:cs="Arial"/>
          <w:szCs w:val="20"/>
          <w:lang w:val="fr-FR"/>
        </w:rPr>
      </w:pPr>
    </w:p>
    <w:p w14:paraId="78098639" w14:textId="736B0DEE" w:rsidR="00F70BFF" w:rsidRPr="004B1CD7" w:rsidRDefault="003A3A83" w:rsidP="00F70BFF">
      <w:pPr>
        <w:keepNext/>
        <w:spacing w:line="276" w:lineRule="auto"/>
        <w:rPr>
          <w:rFonts w:cs="Arial"/>
          <w:szCs w:val="20"/>
          <w:lang w:val="fr-FR"/>
        </w:rPr>
      </w:pPr>
      <w:sdt>
        <w:sdtPr>
          <w:rPr>
            <w:lang w:val="fr-FR"/>
          </w:rPr>
          <w:id w:val="1023901709"/>
        </w:sdtPr>
        <w:sdtEndPr/>
        <w:sdtContent>
          <w:r w:rsidR="008E37D2" w:rsidRPr="004B1CD7">
            <w:rPr>
              <w:rFonts w:ascii="MS Gothic" w:eastAsia="MS Gothic" w:hAnsi="MS Gothic"/>
              <w:lang w:val="fr-FR"/>
            </w:rPr>
            <w:t>☐</w:t>
          </w:r>
        </w:sdtContent>
      </w:sdt>
      <w:r w:rsidR="008E37D2" w:rsidRPr="004B1CD7">
        <w:rPr>
          <w:rFonts w:cs="Arial"/>
          <w:szCs w:val="20"/>
          <w:lang w:val="fr-FR"/>
        </w:rPr>
        <w:t xml:space="preserve"> </w:t>
      </w:r>
      <w:r w:rsidR="005865B6" w:rsidRPr="004B1CD7">
        <w:rPr>
          <w:rFonts w:cs="Arial"/>
          <w:szCs w:val="20"/>
          <w:lang w:val="fr-FR"/>
        </w:rPr>
        <w:t>Oui, toujours</w:t>
      </w:r>
    </w:p>
    <w:p w14:paraId="206F3025" w14:textId="017869B7" w:rsidR="00F70BFF" w:rsidRPr="004B1CD7" w:rsidRDefault="003A3A83" w:rsidP="00F70BFF">
      <w:pPr>
        <w:keepNext/>
        <w:spacing w:line="276" w:lineRule="auto"/>
        <w:rPr>
          <w:rFonts w:cs="Arial"/>
          <w:szCs w:val="20"/>
          <w:lang w:val="fr-FR"/>
        </w:rPr>
      </w:pPr>
      <w:sdt>
        <w:sdtPr>
          <w:rPr>
            <w:lang w:val="fr-FR"/>
          </w:rPr>
          <w:id w:val="-803846592"/>
        </w:sdtPr>
        <w:sdtEndPr/>
        <w:sdtContent>
          <w:r w:rsidR="008E37D2" w:rsidRPr="004B1CD7">
            <w:rPr>
              <w:rFonts w:ascii="MS Gothic" w:eastAsia="MS Gothic" w:hAnsi="MS Gothic"/>
              <w:lang w:val="fr-FR"/>
            </w:rPr>
            <w:t>☐</w:t>
          </w:r>
        </w:sdtContent>
      </w:sdt>
      <w:r w:rsidR="008E37D2" w:rsidRPr="004B1CD7">
        <w:rPr>
          <w:rFonts w:cs="Arial"/>
          <w:szCs w:val="20"/>
          <w:lang w:val="fr-FR"/>
        </w:rPr>
        <w:t xml:space="preserve"> </w:t>
      </w:r>
      <w:r w:rsidR="005865B6" w:rsidRPr="004B1CD7">
        <w:rPr>
          <w:rFonts w:cs="Arial"/>
          <w:szCs w:val="20"/>
          <w:lang w:val="fr-FR"/>
        </w:rPr>
        <w:t>Oui, mais seulement dans certains cas</w:t>
      </w:r>
      <w:r w:rsidR="00E241D8" w:rsidRPr="004B1CD7">
        <w:rPr>
          <w:rFonts w:cs="Arial"/>
          <w:szCs w:val="20"/>
          <w:lang w:val="fr-FR"/>
        </w:rPr>
        <w:t xml:space="preserve"> (</w:t>
      </w:r>
      <w:r w:rsidR="005865B6" w:rsidRPr="004B1CD7">
        <w:rPr>
          <w:rFonts w:cs="Arial"/>
          <w:szCs w:val="20"/>
          <w:lang w:val="fr-FR"/>
        </w:rPr>
        <w:t xml:space="preserve">veuillez préciser ci-dessous dans quels cas et pourquoi) </w:t>
      </w:r>
    </w:p>
    <w:p w14:paraId="6496C398" w14:textId="4F3AD606" w:rsidR="00F70BFF" w:rsidRPr="004B1CD7" w:rsidRDefault="003A3A83" w:rsidP="00F70BFF">
      <w:pPr>
        <w:keepNext/>
        <w:spacing w:line="276" w:lineRule="auto"/>
        <w:rPr>
          <w:rFonts w:cs="Arial"/>
          <w:szCs w:val="20"/>
          <w:lang w:val="fr-FR"/>
        </w:rPr>
      </w:pPr>
      <w:sdt>
        <w:sdtPr>
          <w:rPr>
            <w:lang w:val="fr-FR"/>
          </w:rPr>
          <w:id w:val="1414205159"/>
        </w:sdtPr>
        <w:sdtEndPr/>
        <w:sdtContent>
          <w:r w:rsidR="008E37D2" w:rsidRPr="004B1CD7">
            <w:rPr>
              <w:rFonts w:ascii="MS Gothic" w:eastAsia="MS Gothic" w:hAnsi="MS Gothic"/>
              <w:lang w:val="fr-FR"/>
            </w:rPr>
            <w:t>☐</w:t>
          </w:r>
        </w:sdtContent>
      </w:sdt>
      <w:r w:rsidR="008E37D2" w:rsidRPr="004B1CD7">
        <w:rPr>
          <w:rFonts w:cs="Arial"/>
          <w:szCs w:val="20"/>
          <w:lang w:val="fr-FR"/>
        </w:rPr>
        <w:t xml:space="preserve"> </w:t>
      </w:r>
      <w:r w:rsidR="00F70BFF" w:rsidRPr="004B1CD7">
        <w:rPr>
          <w:rFonts w:cs="Arial"/>
          <w:szCs w:val="20"/>
          <w:lang w:val="fr-FR"/>
        </w:rPr>
        <w:t>No</w:t>
      </w:r>
      <w:r w:rsidR="005865B6" w:rsidRPr="004B1CD7">
        <w:rPr>
          <w:rFonts w:cs="Arial"/>
          <w:szCs w:val="20"/>
          <w:lang w:val="fr-FR"/>
        </w:rPr>
        <w:t>n, jamais</w:t>
      </w:r>
    </w:p>
    <w:p w14:paraId="06DA9B5A" w14:textId="4AB4A2D3" w:rsidR="00F70BFF" w:rsidRPr="004B1CD7" w:rsidRDefault="003A3A83" w:rsidP="00F70BFF">
      <w:pPr>
        <w:keepNext/>
        <w:spacing w:line="276" w:lineRule="auto"/>
        <w:rPr>
          <w:rFonts w:cs="Arial"/>
          <w:szCs w:val="20"/>
          <w:lang w:val="fr-FR"/>
        </w:rPr>
      </w:pPr>
      <w:sdt>
        <w:sdtPr>
          <w:rPr>
            <w:lang w:val="fr-FR"/>
          </w:rPr>
          <w:id w:val="233518141"/>
        </w:sdtPr>
        <w:sdtEndPr/>
        <w:sdtContent>
          <w:r w:rsidR="008E37D2" w:rsidRPr="004B1CD7">
            <w:rPr>
              <w:rFonts w:ascii="MS Gothic" w:eastAsia="MS Gothic" w:hAnsi="MS Gothic"/>
              <w:lang w:val="fr-FR"/>
            </w:rPr>
            <w:t>☐</w:t>
          </w:r>
        </w:sdtContent>
      </w:sdt>
      <w:r w:rsidR="008E37D2" w:rsidRPr="004B1CD7">
        <w:rPr>
          <w:rFonts w:cs="Arial"/>
          <w:szCs w:val="20"/>
          <w:lang w:val="fr-FR"/>
        </w:rPr>
        <w:t xml:space="preserve"> </w:t>
      </w:r>
      <w:r w:rsidR="005865B6" w:rsidRPr="004B1CD7">
        <w:rPr>
          <w:rFonts w:cs="Arial"/>
          <w:szCs w:val="20"/>
          <w:lang w:val="fr-FR"/>
        </w:rPr>
        <w:t>Je ne sais pas</w:t>
      </w:r>
    </w:p>
    <w:p w14:paraId="0ED746F5" w14:textId="11F576A6" w:rsidR="005865B6" w:rsidRPr="004B1CD7" w:rsidRDefault="005865B6" w:rsidP="00E241D8">
      <w:pPr>
        <w:keepNext/>
        <w:keepLines/>
        <w:spacing w:before="120" w:after="120" w:line="276" w:lineRule="auto"/>
        <w:jc w:val="left"/>
        <w:rPr>
          <w:lang w:val="fr-FR"/>
        </w:rPr>
      </w:pPr>
      <w:r w:rsidRPr="004B1CD7">
        <w:rPr>
          <w:lang w:val="fr-FR"/>
        </w:rPr>
        <w:t>Veuillez fournir tout</w:t>
      </w:r>
      <w:r w:rsidR="001E2FB6">
        <w:rPr>
          <w:lang w:val="fr-FR"/>
        </w:rPr>
        <w:t>e</w:t>
      </w:r>
      <w:r w:rsidRPr="004B1CD7">
        <w:rPr>
          <w:lang w:val="fr-FR"/>
        </w:rPr>
        <w:t xml:space="preserve"> autre information pertinente (en particulier, si vous avez coché </w:t>
      </w:r>
      <w:proofErr w:type="gramStart"/>
      <w:r w:rsidRPr="004B1CD7">
        <w:rPr>
          <w:lang w:val="fr-FR"/>
        </w:rPr>
        <w:t>la</w:t>
      </w:r>
      <w:proofErr w:type="gramEnd"/>
      <w:r w:rsidRPr="004B1CD7">
        <w:rPr>
          <w:lang w:val="fr-FR"/>
        </w:rPr>
        <w:t xml:space="preserve"> cas ‘oui’, sur la façon dont cela bénéficierait aux producteurs)</w:t>
      </w:r>
    </w:p>
    <w:p w14:paraId="43BDB627" w14:textId="77777777" w:rsidR="002A3AE0" w:rsidRPr="004B1CD7" w:rsidRDefault="00E241D8" w:rsidP="00E241D8">
      <w:pPr>
        <w:keepNext/>
        <w:keepLines/>
        <w:spacing w:before="120" w:after="120" w:line="276" w:lineRule="auto"/>
        <w:jc w:val="left"/>
        <w:rPr>
          <w:lang w:val="fr-FR"/>
        </w:rPr>
      </w:pPr>
      <w:r w:rsidRPr="004B1CD7">
        <w:rPr>
          <w:lang w:val="fr-FR"/>
        </w:rPr>
        <w:t>________________________</w:t>
      </w:r>
    </w:p>
    <w:p w14:paraId="6001DB65" w14:textId="77777777" w:rsidR="002A3AE0" w:rsidRPr="004B1CD7" w:rsidRDefault="002A3AE0" w:rsidP="002A3AE0">
      <w:pPr>
        <w:keepNext/>
        <w:keepLines/>
        <w:spacing w:before="120" w:after="120" w:line="276" w:lineRule="auto"/>
        <w:jc w:val="left"/>
        <w:rPr>
          <w:lang w:val="fr-FR"/>
        </w:rPr>
      </w:pPr>
    </w:p>
    <w:p w14:paraId="424A9ABE" w14:textId="54B2D301" w:rsidR="000D011A" w:rsidRPr="004B1CD7" w:rsidRDefault="00E241D8" w:rsidP="002A3AE0">
      <w:pPr>
        <w:keepNext/>
        <w:keepLines/>
        <w:spacing w:before="120" w:after="120" w:line="276" w:lineRule="auto"/>
        <w:jc w:val="left"/>
        <w:rPr>
          <w:b/>
          <w:lang w:val="fr-FR"/>
        </w:rPr>
      </w:pPr>
      <w:r w:rsidRPr="004B1CD7">
        <w:rPr>
          <w:b/>
          <w:lang w:val="fr-FR"/>
        </w:rPr>
        <w:t>4.2.2</w:t>
      </w:r>
      <w:r w:rsidR="00973CD9" w:rsidRPr="004B1CD7">
        <w:rPr>
          <w:b/>
          <w:lang w:val="fr-FR"/>
        </w:rPr>
        <w:t>.</w:t>
      </w:r>
      <w:r w:rsidRPr="004B1CD7">
        <w:rPr>
          <w:b/>
          <w:lang w:val="fr-FR"/>
        </w:rPr>
        <w:t xml:space="preserve"> </w:t>
      </w:r>
      <w:r w:rsidR="005865B6" w:rsidRPr="004B1CD7">
        <w:rPr>
          <w:b/>
          <w:lang w:val="fr-FR"/>
        </w:rPr>
        <w:t>Si vous avez répond</w:t>
      </w:r>
      <w:r w:rsidR="001E2FB6">
        <w:rPr>
          <w:b/>
          <w:lang w:val="fr-FR"/>
        </w:rPr>
        <w:t>u que l’admissibilité</w:t>
      </w:r>
      <w:r w:rsidR="005865B6" w:rsidRPr="004B1CD7">
        <w:rPr>
          <w:b/>
          <w:lang w:val="fr-FR"/>
        </w:rPr>
        <w:t xml:space="preserve"> Fairtrade devrait être autorisé</w:t>
      </w:r>
      <w:r w:rsidR="001E2FB6">
        <w:rPr>
          <w:b/>
          <w:lang w:val="fr-FR"/>
        </w:rPr>
        <w:t>e</w:t>
      </w:r>
      <w:r w:rsidR="005865B6" w:rsidRPr="004B1CD7">
        <w:rPr>
          <w:b/>
          <w:lang w:val="fr-FR"/>
        </w:rPr>
        <w:t>, quel devrait être selon vous son pourcentage ?</w:t>
      </w:r>
    </w:p>
    <w:p w14:paraId="431F37D3" w14:textId="77777777" w:rsidR="008D5A54" w:rsidRPr="004B1CD7" w:rsidRDefault="008D5A54" w:rsidP="002A3AE0">
      <w:pPr>
        <w:keepNext/>
        <w:keepLines/>
        <w:spacing w:before="120" w:after="120" w:line="276" w:lineRule="auto"/>
        <w:jc w:val="left"/>
        <w:rPr>
          <w:b/>
          <w:lang w:val="fr-FR"/>
        </w:rPr>
      </w:pPr>
    </w:p>
    <w:p w14:paraId="1FAD7A76" w14:textId="2C64B52D" w:rsidR="008D5A54" w:rsidRPr="004B1CD7" w:rsidRDefault="003A3A83" w:rsidP="002A3AE0">
      <w:pPr>
        <w:keepNext/>
        <w:keepLines/>
        <w:spacing w:before="120" w:after="120" w:line="276" w:lineRule="auto"/>
        <w:jc w:val="left"/>
        <w:rPr>
          <w:b/>
          <w:lang w:val="fr-FR"/>
        </w:rPr>
      </w:pPr>
      <w:sdt>
        <w:sdtPr>
          <w:rPr>
            <w:lang w:val="fr-FR"/>
          </w:rPr>
          <w:id w:val="-351186499"/>
        </w:sdtPr>
        <w:sdtEndPr/>
        <w:sdtContent>
          <w:r w:rsidR="008D5A54" w:rsidRPr="004B1CD7">
            <w:rPr>
              <w:rFonts w:ascii="MS Gothic" w:eastAsia="MS Gothic" w:hAnsi="MS Gothic"/>
              <w:lang w:val="fr-FR"/>
            </w:rPr>
            <w:t>☐</w:t>
          </w:r>
        </w:sdtContent>
      </w:sdt>
      <w:r w:rsidR="008D5A54" w:rsidRPr="004B1CD7">
        <w:rPr>
          <w:lang w:val="fr-FR"/>
        </w:rPr>
        <w:t xml:space="preserve"> 25% </w:t>
      </w:r>
      <w:r w:rsidR="005865B6" w:rsidRPr="004B1CD7">
        <w:rPr>
          <w:lang w:val="fr-FR"/>
        </w:rPr>
        <w:t xml:space="preserve">admissible </w:t>
      </w:r>
      <w:r w:rsidR="008D5A54" w:rsidRPr="004B1CD7">
        <w:rPr>
          <w:lang w:val="fr-FR"/>
        </w:rPr>
        <w:t xml:space="preserve">Fairtrade </w:t>
      </w:r>
      <w:r w:rsidR="005865B6" w:rsidRPr="004B1CD7">
        <w:rPr>
          <w:lang w:val="fr-FR"/>
        </w:rPr>
        <w:t>du</w:t>
      </w:r>
      <w:r w:rsidR="008D5A54" w:rsidRPr="004B1CD7">
        <w:rPr>
          <w:lang w:val="fr-FR"/>
        </w:rPr>
        <w:t xml:space="preserve"> volume (</w:t>
      </w:r>
      <w:r w:rsidR="005865B6" w:rsidRPr="004B1CD7">
        <w:rPr>
          <w:lang w:val="fr-FR"/>
        </w:rPr>
        <w:t xml:space="preserve">ce qui signifie que les 75% restant doivent être </w:t>
      </w:r>
      <w:r w:rsidR="008D5A54" w:rsidRPr="004B1CD7">
        <w:rPr>
          <w:lang w:val="fr-FR"/>
        </w:rPr>
        <w:t xml:space="preserve">Fairtrade) </w:t>
      </w:r>
    </w:p>
    <w:p w14:paraId="5D3FCE6B" w14:textId="77E426DA" w:rsidR="005B4FB7" w:rsidRPr="004B1CD7" w:rsidRDefault="003A3A83" w:rsidP="005B4FB7">
      <w:pPr>
        <w:keepNext/>
        <w:keepLines/>
        <w:spacing w:before="120" w:after="120" w:line="276" w:lineRule="auto"/>
        <w:jc w:val="left"/>
        <w:rPr>
          <w:rFonts w:cs="Arial"/>
          <w:szCs w:val="20"/>
          <w:lang w:val="fr-FR"/>
        </w:rPr>
      </w:pPr>
      <w:sdt>
        <w:sdtPr>
          <w:rPr>
            <w:lang w:val="fr-FR"/>
          </w:rPr>
          <w:id w:val="-1803301350"/>
        </w:sdtPr>
        <w:sdtEndPr/>
        <w:sdtContent>
          <w:r w:rsidR="005B4FB7" w:rsidRPr="004B1CD7">
            <w:rPr>
              <w:rFonts w:ascii="MS Gothic" w:eastAsia="MS Gothic" w:hAnsi="MS Gothic"/>
              <w:lang w:val="fr-FR"/>
            </w:rPr>
            <w:t>☐</w:t>
          </w:r>
        </w:sdtContent>
      </w:sdt>
      <w:r w:rsidR="005B4FB7" w:rsidRPr="004B1CD7">
        <w:rPr>
          <w:lang w:val="fr-FR"/>
        </w:rPr>
        <w:t xml:space="preserve"> </w:t>
      </w:r>
      <w:r w:rsidR="005865B6" w:rsidRPr="004B1CD7">
        <w:rPr>
          <w:lang w:val="fr-FR"/>
        </w:rPr>
        <w:t>50% admissible Fairtrade du volume (ce qui signifie que les 50% restant doivent être Fairtrade)</w:t>
      </w:r>
    </w:p>
    <w:p w14:paraId="73DEB8A2" w14:textId="2A9C5E13" w:rsidR="008D5A54" w:rsidRPr="004B1CD7" w:rsidRDefault="003A3A83" w:rsidP="005B4FB7">
      <w:pPr>
        <w:keepNext/>
        <w:keepLines/>
        <w:spacing w:before="120" w:after="120" w:line="276" w:lineRule="auto"/>
        <w:jc w:val="left"/>
        <w:rPr>
          <w:rFonts w:cs="Arial"/>
          <w:szCs w:val="20"/>
          <w:lang w:val="fr-FR"/>
        </w:rPr>
      </w:pPr>
      <w:sdt>
        <w:sdtPr>
          <w:rPr>
            <w:lang w:val="fr-FR"/>
          </w:rPr>
          <w:id w:val="-1056472327"/>
        </w:sdtPr>
        <w:sdtEndPr/>
        <w:sdtContent>
          <w:r w:rsidR="008D5A54" w:rsidRPr="004B1CD7">
            <w:rPr>
              <w:rFonts w:ascii="MS Gothic" w:eastAsia="MS Gothic" w:hAnsi="MS Gothic"/>
              <w:lang w:val="fr-FR"/>
            </w:rPr>
            <w:t>☐</w:t>
          </w:r>
        </w:sdtContent>
      </w:sdt>
      <w:r w:rsidR="008D5A54" w:rsidRPr="004B1CD7">
        <w:rPr>
          <w:lang w:val="fr-FR"/>
        </w:rPr>
        <w:t xml:space="preserve"> </w:t>
      </w:r>
      <w:r w:rsidR="005865B6" w:rsidRPr="004B1CD7">
        <w:rPr>
          <w:lang w:val="fr-FR"/>
        </w:rPr>
        <w:t>75% admissible Fairtrade du volume (ce qui signifie que les 25% restant doivent être Fairtrade)</w:t>
      </w:r>
    </w:p>
    <w:p w14:paraId="425E0FEB" w14:textId="52B6C823" w:rsidR="005B4FB7" w:rsidRPr="004B1CD7" w:rsidRDefault="003A3A83" w:rsidP="005B4FB7">
      <w:pPr>
        <w:keepNext/>
        <w:keepLines/>
        <w:spacing w:before="120" w:after="120" w:line="276" w:lineRule="auto"/>
        <w:jc w:val="left"/>
        <w:rPr>
          <w:lang w:val="fr-FR"/>
        </w:rPr>
      </w:pPr>
      <w:sdt>
        <w:sdtPr>
          <w:rPr>
            <w:lang w:val="fr-FR"/>
          </w:rPr>
          <w:id w:val="282707676"/>
        </w:sdtPr>
        <w:sdtEndPr/>
        <w:sdtContent>
          <w:r w:rsidR="005B4FB7" w:rsidRPr="004B1CD7">
            <w:rPr>
              <w:rFonts w:ascii="MS Gothic" w:eastAsia="MS Gothic" w:hAnsi="MS Gothic"/>
              <w:lang w:val="fr-FR"/>
            </w:rPr>
            <w:t>☐</w:t>
          </w:r>
        </w:sdtContent>
      </w:sdt>
      <w:r w:rsidR="005865B6" w:rsidRPr="004B1CD7">
        <w:rPr>
          <w:lang w:val="fr-FR"/>
        </w:rPr>
        <w:t xml:space="preserve">100% admissible Fairtrade du volume </w:t>
      </w:r>
      <w:r w:rsidR="005B4FB7" w:rsidRPr="004B1CD7">
        <w:rPr>
          <w:lang w:val="fr-FR"/>
        </w:rPr>
        <w:t>(</w:t>
      </w:r>
      <w:r w:rsidR="005865B6" w:rsidRPr="004B1CD7">
        <w:rPr>
          <w:lang w:val="fr-FR"/>
        </w:rPr>
        <w:t>ce qui signifie qu’aucun volume n</w:t>
      </w:r>
      <w:r w:rsidR="001E2FB6">
        <w:rPr>
          <w:lang w:val="fr-FR"/>
        </w:rPr>
        <w:t>’est automatiquement Fairtrade lors de</w:t>
      </w:r>
      <w:r w:rsidR="005865B6" w:rsidRPr="004B1CD7">
        <w:rPr>
          <w:lang w:val="fr-FR"/>
        </w:rPr>
        <w:t xml:space="preserve"> l’achat au producteur) </w:t>
      </w:r>
    </w:p>
    <w:p w14:paraId="2D9587F5" w14:textId="175C7B9F" w:rsidR="005B4FB7" w:rsidRPr="004B1CD7" w:rsidRDefault="003A3A83" w:rsidP="005B4FB7">
      <w:pPr>
        <w:keepNext/>
        <w:keepLines/>
        <w:spacing w:before="120" w:after="120" w:line="276" w:lineRule="auto"/>
        <w:jc w:val="left"/>
        <w:rPr>
          <w:lang w:val="fr-FR"/>
        </w:rPr>
      </w:pPr>
      <w:sdt>
        <w:sdtPr>
          <w:rPr>
            <w:lang w:val="fr-FR"/>
          </w:rPr>
          <w:id w:val="-623229464"/>
        </w:sdtPr>
        <w:sdtEndPr/>
        <w:sdtContent>
          <w:r w:rsidR="005B4FB7" w:rsidRPr="004B1CD7">
            <w:rPr>
              <w:rFonts w:ascii="MS Gothic" w:eastAsia="MS Gothic" w:hAnsi="MS Gothic"/>
              <w:lang w:val="fr-FR"/>
            </w:rPr>
            <w:t>☐</w:t>
          </w:r>
        </w:sdtContent>
      </w:sdt>
      <w:r w:rsidR="005865B6" w:rsidRPr="004B1CD7">
        <w:rPr>
          <w:lang w:val="fr-FR"/>
        </w:rPr>
        <w:t>Autre</w:t>
      </w:r>
    </w:p>
    <w:p w14:paraId="51FF46F2" w14:textId="0A9546A6" w:rsidR="005865B6" w:rsidRPr="004B1CD7" w:rsidRDefault="005865B6" w:rsidP="000B046F">
      <w:pPr>
        <w:keepNext/>
        <w:keepLines/>
        <w:spacing w:before="120" w:after="120" w:line="276" w:lineRule="auto"/>
        <w:jc w:val="left"/>
        <w:rPr>
          <w:lang w:val="fr-FR"/>
        </w:rPr>
      </w:pPr>
      <w:r w:rsidRPr="004B1CD7">
        <w:rPr>
          <w:lang w:val="fr-FR"/>
        </w:rPr>
        <w:t>Si vous cochez cette case, veuillez préciser le pourcentage que vous jugez nécessaire pour l’admissibilité Fairtrade (nota bene : le reste du volume serait par conséquent de qualité Fairtrade).</w:t>
      </w:r>
    </w:p>
    <w:p w14:paraId="3EDFE7CE" w14:textId="77777777" w:rsidR="00D27B55" w:rsidRPr="004B1CD7" w:rsidRDefault="00D27B55" w:rsidP="00D27B55">
      <w:pPr>
        <w:keepNext/>
        <w:keepLines/>
        <w:spacing w:before="120" w:after="120" w:line="276" w:lineRule="auto"/>
        <w:ind w:firstLine="708"/>
        <w:jc w:val="left"/>
        <w:rPr>
          <w:lang w:val="fr-FR"/>
        </w:rPr>
      </w:pPr>
      <w:r w:rsidRPr="004B1CD7">
        <w:rPr>
          <w:lang w:val="fr-FR"/>
        </w:rPr>
        <w:t>________________________</w:t>
      </w:r>
    </w:p>
    <w:p w14:paraId="2ECCAACB" w14:textId="4C7085B4" w:rsidR="006D22DA" w:rsidRPr="004B1CD7" w:rsidRDefault="003A3A83" w:rsidP="006D22DA">
      <w:pPr>
        <w:keepNext/>
        <w:keepLines/>
        <w:spacing w:before="120" w:after="120" w:line="276" w:lineRule="auto"/>
        <w:jc w:val="left"/>
        <w:rPr>
          <w:lang w:val="fr-FR"/>
        </w:rPr>
      </w:pPr>
      <w:sdt>
        <w:sdtPr>
          <w:rPr>
            <w:lang w:val="fr-FR"/>
          </w:rPr>
          <w:id w:val="282707664"/>
        </w:sdtPr>
        <w:sdtEndPr/>
        <w:sdtContent>
          <w:r w:rsidR="006D22DA" w:rsidRPr="004B1CD7">
            <w:rPr>
              <w:rFonts w:ascii="MS Gothic" w:eastAsia="MS Gothic" w:hAnsi="MS Gothic"/>
              <w:lang w:val="fr-FR"/>
            </w:rPr>
            <w:t>☐</w:t>
          </w:r>
        </w:sdtContent>
      </w:sdt>
      <w:r w:rsidR="005B4FB7" w:rsidRPr="004B1CD7">
        <w:rPr>
          <w:lang w:val="fr-FR"/>
        </w:rPr>
        <w:t xml:space="preserve"> </w:t>
      </w:r>
      <w:r w:rsidR="005865B6" w:rsidRPr="004B1CD7">
        <w:rPr>
          <w:lang w:val="fr-FR"/>
        </w:rPr>
        <w:t>Je ne sais pas</w:t>
      </w:r>
    </w:p>
    <w:p w14:paraId="13C6267B" w14:textId="7164DCEF" w:rsidR="005865B6" w:rsidRPr="004B1CD7" w:rsidRDefault="005865B6" w:rsidP="00F91FD5">
      <w:pPr>
        <w:jc w:val="left"/>
        <w:rPr>
          <w:lang w:val="fr-FR"/>
        </w:rPr>
      </w:pPr>
      <w:r w:rsidRPr="004B1CD7">
        <w:rPr>
          <w:lang w:val="fr-FR"/>
        </w:rPr>
        <w:t>Veuillez fournir ci-après tout autre retour pertinent concernant votre réponse. Veuillez également inclure toute information pertinente, tel que :</w:t>
      </w:r>
    </w:p>
    <w:p w14:paraId="148C1452" w14:textId="3AC920C2" w:rsidR="00F91FD5" w:rsidRPr="004B1CD7" w:rsidRDefault="005865B6" w:rsidP="00F91FD5">
      <w:pPr>
        <w:pStyle w:val="ListParagraph"/>
        <w:numPr>
          <w:ilvl w:val="0"/>
          <w:numId w:val="47"/>
        </w:numPr>
        <w:jc w:val="left"/>
        <w:rPr>
          <w:lang w:val="fr-FR"/>
        </w:rPr>
      </w:pPr>
      <w:r w:rsidRPr="004B1CD7">
        <w:rPr>
          <w:lang w:val="fr-FR"/>
        </w:rPr>
        <w:t>Lorsque vous achetez du miel Fairtrade, si vous savez habituellement à l’avance si vous avez un cli</w:t>
      </w:r>
      <w:r w:rsidR="001E2FB6">
        <w:rPr>
          <w:lang w:val="fr-FR"/>
        </w:rPr>
        <w:t>ent Fairtrade pour ce miel</w:t>
      </w:r>
      <w:r w:rsidRPr="004B1CD7">
        <w:rPr>
          <w:lang w:val="fr-FR"/>
        </w:rPr>
        <w:t xml:space="preserve"> ; </w:t>
      </w:r>
    </w:p>
    <w:p w14:paraId="5CF4593E" w14:textId="69C1D485" w:rsidR="00F91FD5" w:rsidRPr="004B1CD7" w:rsidRDefault="005865B6" w:rsidP="00F91FD5">
      <w:pPr>
        <w:pStyle w:val="ListParagraph"/>
        <w:numPr>
          <w:ilvl w:val="0"/>
          <w:numId w:val="47"/>
        </w:numPr>
        <w:jc w:val="left"/>
        <w:rPr>
          <w:lang w:val="fr-FR"/>
        </w:rPr>
      </w:pPr>
      <w:r w:rsidRPr="004B1CD7">
        <w:rPr>
          <w:lang w:val="fr-FR"/>
        </w:rPr>
        <w:t xml:space="preserve">Si vous achetez plus que pour les clients Fairtrade uniquement, quel est le % de votre miel qui n’est pas encore vendu ; et </w:t>
      </w:r>
    </w:p>
    <w:p w14:paraId="251075FE" w14:textId="2F30EE0C" w:rsidR="00F91FD5" w:rsidRPr="004B1CD7" w:rsidRDefault="005865B6" w:rsidP="00F91FD5">
      <w:pPr>
        <w:pStyle w:val="ListParagraph"/>
        <w:numPr>
          <w:ilvl w:val="0"/>
          <w:numId w:val="47"/>
        </w:numPr>
        <w:jc w:val="left"/>
        <w:rPr>
          <w:lang w:val="fr-FR"/>
        </w:rPr>
      </w:pPr>
      <w:r w:rsidRPr="004B1CD7">
        <w:rPr>
          <w:lang w:val="fr-FR"/>
        </w:rPr>
        <w:t>Est-ce que vous augmenteriez votre volume de miel Fairtrade si l’admissibilité Fairtrade était autorisée.</w:t>
      </w:r>
    </w:p>
    <w:p w14:paraId="038B5C48" w14:textId="77777777" w:rsidR="002A3AE0" w:rsidRPr="004B1CD7" w:rsidRDefault="002A3AE0" w:rsidP="002A3AE0">
      <w:pPr>
        <w:keepNext/>
        <w:keepLines/>
        <w:spacing w:before="120" w:after="120" w:line="276" w:lineRule="auto"/>
        <w:jc w:val="left"/>
        <w:rPr>
          <w:lang w:val="fr-FR"/>
        </w:rPr>
      </w:pPr>
      <w:r w:rsidRPr="004B1CD7">
        <w:rPr>
          <w:lang w:val="fr-FR"/>
        </w:rPr>
        <w:t>________________________</w:t>
      </w:r>
    </w:p>
    <w:p w14:paraId="145FE2D1" w14:textId="77777777" w:rsidR="00942DA6" w:rsidRPr="004B1CD7" w:rsidRDefault="00942DA6" w:rsidP="000B046F">
      <w:pPr>
        <w:spacing w:line="240" w:lineRule="auto"/>
        <w:jc w:val="left"/>
        <w:rPr>
          <w:rFonts w:cs="Arial"/>
          <w:szCs w:val="20"/>
          <w:lang w:val="fr-FR"/>
        </w:rPr>
      </w:pPr>
    </w:p>
    <w:p w14:paraId="3D8D294B" w14:textId="77777777" w:rsidR="004276D7" w:rsidRPr="004B1CD7" w:rsidRDefault="004276D7" w:rsidP="0057227C">
      <w:pPr>
        <w:spacing w:line="276" w:lineRule="auto"/>
        <w:jc w:val="left"/>
        <w:rPr>
          <w:lang w:val="fr-FR"/>
        </w:rPr>
      </w:pPr>
    </w:p>
    <w:p w14:paraId="6B75F304" w14:textId="77777777" w:rsidR="004276D7" w:rsidRPr="004B1CD7" w:rsidRDefault="004276D7" w:rsidP="0057227C">
      <w:pPr>
        <w:spacing w:line="276" w:lineRule="auto"/>
        <w:jc w:val="left"/>
        <w:rPr>
          <w:lang w:val="fr-FR"/>
        </w:rPr>
      </w:pPr>
    </w:p>
    <w:p w14:paraId="26F8D950" w14:textId="77777777" w:rsidR="00973CD9" w:rsidRPr="004B1CD7" w:rsidRDefault="00973CD9" w:rsidP="0057227C">
      <w:pPr>
        <w:spacing w:line="276" w:lineRule="auto"/>
        <w:jc w:val="left"/>
        <w:rPr>
          <w:lang w:val="fr-FR"/>
        </w:rPr>
      </w:pPr>
    </w:p>
    <w:p w14:paraId="33B5AB74" w14:textId="77777777" w:rsidR="00F91FD5" w:rsidRPr="004B1CD7" w:rsidRDefault="00F91FD5" w:rsidP="0057227C">
      <w:pPr>
        <w:spacing w:line="276" w:lineRule="auto"/>
        <w:jc w:val="left"/>
        <w:rPr>
          <w:lang w:val="fr-FR"/>
        </w:rPr>
      </w:pPr>
    </w:p>
    <w:p w14:paraId="5B7F4F5D" w14:textId="77777777" w:rsidR="007D0ACB" w:rsidRPr="004B1CD7" w:rsidRDefault="007D0ACB" w:rsidP="007C1A5A">
      <w:pPr>
        <w:pStyle w:val="mcntmsonormal1"/>
        <w:rPr>
          <w:rFonts w:ascii="Arial" w:hAnsi="Arial" w:cs="Arial"/>
          <w:sz w:val="20"/>
          <w:szCs w:val="20"/>
          <w:lang w:val="fr-FR"/>
        </w:rPr>
      </w:pPr>
    </w:p>
    <w:p w14:paraId="3E1494E7" w14:textId="65BC6967" w:rsidR="007D0ACB" w:rsidRPr="004B1CD7" w:rsidRDefault="00CF31A4" w:rsidP="00637D9E">
      <w:pPr>
        <w:pStyle w:val="mcntmsonormal1"/>
        <w:outlineLvl w:val="1"/>
        <w:rPr>
          <w:rFonts w:ascii="Arial" w:hAnsi="Arial" w:cs="Arial"/>
          <w:b/>
          <w:sz w:val="20"/>
          <w:szCs w:val="20"/>
          <w:lang w:val="fr-FR"/>
        </w:rPr>
      </w:pPr>
      <w:bookmarkStart w:id="7" w:name="_Toc418522525"/>
      <w:r w:rsidRPr="004B1CD7">
        <w:rPr>
          <w:rFonts w:ascii="Arial" w:hAnsi="Arial" w:cs="Arial"/>
          <w:b/>
          <w:sz w:val="20"/>
          <w:szCs w:val="20"/>
          <w:lang w:val="fr-FR"/>
        </w:rPr>
        <w:t xml:space="preserve">4.3 </w:t>
      </w:r>
      <w:r w:rsidR="007D0ACB" w:rsidRPr="004B1CD7">
        <w:rPr>
          <w:rFonts w:ascii="Arial" w:hAnsi="Arial" w:cs="Arial"/>
          <w:b/>
          <w:sz w:val="20"/>
          <w:szCs w:val="20"/>
          <w:lang w:val="fr-FR"/>
        </w:rPr>
        <w:t>Align</w:t>
      </w:r>
      <w:r w:rsidR="005865B6" w:rsidRPr="004B1CD7">
        <w:rPr>
          <w:rFonts w:ascii="Arial" w:hAnsi="Arial" w:cs="Arial"/>
          <w:b/>
          <w:sz w:val="20"/>
          <w:szCs w:val="20"/>
          <w:lang w:val="fr-FR"/>
        </w:rPr>
        <w:t>e</w:t>
      </w:r>
      <w:r w:rsidR="007D0ACB" w:rsidRPr="004B1CD7">
        <w:rPr>
          <w:rFonts w:ascii="Arial" w:hAnsi="Arial" w:cs="Arial"/>
          <w:b/>
          <w:sz w:val="20"/>
          <w:szCs w:val="20"/>
          <w:lang w:val="fr-FR"/>
        </w:rPr>
        <w:t xml:space="preserve">ment </w:t>
      </w:r>
      <w:r w:rsidR="005865B6" w:rsidRPr="004B1CD7">
        <w:rPr>
          <w:rFonts w:ascii="Arial" w:hAnsi="Arial" w:cs="Arial"/>
          <w:b/>
          <w:sz w:val="20"/>
          <w:szCs w:val="20"/>
          <w:lang w:val="fr-FR"/>
        </w:rPr>
        <w:t>avec d’autres critères du Standard révisé des acteurs commerciaux</w:t>
      </w:r>
      <w:bookmarkEnd w:id="7"/>
      <w:r w:rsidR="007D0ACB" w:rsidRPr="004B1CD7">
        <w:rPr>
          <w:rFonts w:ascii="Arial" w:hAnsi="Arial" w:cs="Arial"/>
          <w:b/>
          <w:sz w:val="20"/>
          <w:szCs w:val="20"/>
          <w:lang w:val="fr-FR"/>
        </w:rPr>
        <w:t xml:space="preserve"> </w:t>
      </w:r>
    </w:p>
    <w:p w14:paraId="36A12DE5" w14:textId="77777777" w:rsidR="007D0ACB" w:rsidRPr="004B1CD7" w:rsidRDefault="007D0ACB" w:rsidP="007D0ACB">
      <w:pPr>
        <w:pStyle w:val="mcntmsonormal1"/>
        <w:rPr>
          <w:rFonts w:ascii="Arial" w:hAnsi="Arial" w:cs="Arial"/>
          <w:sz w:val="20"/>
          <w:szCs w:val="20"/>
          <w:lang w:val="fr-FR"/>
        </w:rPr>
      </w:pPr>
    </w:p>
    <w:p w14:paraId="08247BD3" w14:textId="6768CB3A" w:rsidR="005865B6" w:rsidRPr="004B1CD7" w:rsidRDefault="005865B6" w:rsidP="007C1A5A">
      <w:pPr>
        <w:pStyle w:val="mcntmsonormal1"/>
        <w:rPr>
          <w:rFonts w:ascii="Arial" w:hAnsi="Arial" w:cs="Arial"/>
          <w:sz w:val="20"/>
          <w:szCs w:val="20"/>
          <w:lang w:val="fr-FR"/>
        </w:rPr>
      </w:pPr>
      <w:r w:rsidRPr="004B1CD7">
        <w:rPr>
          <w:rFonts w:ascii="Arial" w:hAnsi="Arial" w:cs="Arial"/>
          <w:sz w:val="20"/>
          <w:szCs w:val="20"/>
          <w:lang w:val="fr-FR"/>
        </w:rPr>
        <w:t xml:space="preserve">Les critères du Standard pour le miel qui sont touchés par les nouveaux critères du Standard des acteurs commerciaux sont énumérés dans les questions ci-dessous. </w:t>
      </w:r>
      <w:r w:rsidR="0061376C" w:rsidRPr="004B1CD7">
        <w:rPr>
          <w:rFonts w:ascii="Arial" w:hAnsi="Arial" w:cs="Arial"/>
          <w:sz w:val="20"/>
          <w:szCs w:val="20"/>
          <w:lang w:val="fr-FR"/>
        </w:rPr>
        <w:t>Les changements proposés aux critères du Standard pour le miel (et les critères correspondants du Standard des acteurs commerciaux) sont en bleu. En outre, les alignements pertinents avec les critères de conformité de FLO-CERT sont également notifiés.</w:t>
      </w:r>
    </w:p>
    <w:p w14:paraId="7AAEF43D" w14:textId="77777777" w:rsidR="005865B6" w:rsidRPr="004B1CD7" w:rsidRDefault="005865B6" w:rsidP="007C1A5A">
      <w:pPr>
        <w:pStyle w:val="mcntmsonormal1"/>
        <w:rPr>
          <w:rFonts w:ascii="Arial" w:hAnsi="Arial" w:cs="Arial"/>
          <w:sz w:val="20"/>
          <w:szCs w:val="20"/>
          <w:lang w:val="fr-FR"/>
        </w:rPr>
      </w:pPr>
    </w:p>
    <w:p w14:paraId="606A8B12" w14:textId="131BB583" w:rsidR="00700BCD" w:rsidRPr="004B1CD7" w:rsidRDefault="0061376C" w:rsidP="007C1A5A">
      <w:pPr>
        <w:pStyle w:val="mcntmsonormal1"/>
        <w:rPr>
          <w:rFonts w:ascii="Arial" w:hAnsi="Arial" w:cs="Arial"/>
          <w:sz w:val="20"/>
          <w:szCs w:val="20"/>
          <w:lang w:val="fr-FR"/>
        </w:rPr>
      </w:pPr>
      <w:r w:rsidRPr="004B1CD7">
        <w:rPr>
          <w:rFonts w:ascii="Arial" w:hAnsi="Arial" w:cs="Arial"/>
          <w:sz w:val="20"/>
          <w:szCs w:val="20"/>
          <w:lang w:val="fr-FR"/>
        </w:rPr>
        <w:t>Veuillez vérifier si vous notez la moindre difficulté dans l’application de ces règlementations dans votre organisation en répondant aux question</w:t>
      </w:r>
      <w:r w:rsidR="00F70A41" w:rsidRPr="004B1CD7">
        <w:rPr>
          <w:rFonts w:ascii="Arial" w:hAnsi="Arial" w:cs="Arial"/>
          <w:sz w:val="20"/>
          <w:szCs w:val="20"/>
          <w:lang w:val="fr-FR"/>
        </w:rPr>
        <w:t>s qui suivent</w:t>
      </w:r>
      <w:r w:rsidRPr="004B1CD7">
        <w:rPr>
          <w:rFonts w:ascii="Arial" w:hAnsi="Arial" w:cs="Arial"/>
          <w:sz w:val="20"/>
          <w:szCs w:val="20"/>
          <w:lang w:val="fr-FR"/>
        </w:rPr>
        <w:t>.</w:t>
      </w:r>
    </w:p>
    <w:p w14:paraId="580582E4" w14:textId="77777777" w:rsidR="00700BCD" w:rsidRPr="004B1CD7" w:rsidRDefault="00700BCD" w:rsidP="007C1A5A">
      <w:pPr>
        <w:pStyle w:val="mcntmsonormal1"/>
        <w:rPr>
          <w:rFonts w:ascii="Arial" w:hAnsi="Arial" w:cs="Arial"/>
          <w:sz w:val="20"/>
          <w:szCs w:val="20"/>
          <w:lang w:val="fr-FR"/>
        </w:rPr>
      </w:pPr>
    </w:p>
    <w:p w14:paraId="667B45C9" w14:textId="77777777" w:rsidR="00700BCD" w:rsidRPr="004B1CD7" w:rsidRDefault="00700BCD" w:rsidP="007C1A5A">
      <w:pPr>
        <w:pStyle w:val="mcntmsonormal1"/>
        <w:rPr>
          <w:rFonts w:ascii="Arial" w:hAnsi="Arial" w:cs="Arial"/>
          <w:sz w:val="20"/>
          <w:szCs w:val="20"/>
          <w:lang w:val="fr-FR"/>
        </w:rPr>
      </w:pPr>
    </w:p>
    <w:tbl>
      <w:tblPr>
        <w:tblW w:w="5000" w:type="pct"/>
        <w:tblLook w:val="04A0" w:firstRow="1" w:lastRow="0" w:firstColumn="1" w:lastColumn="0" w:noHBand="0" w:noVBand="1"/>
      </w:tblPr>
      <w:tblGrid>
        <w:gridCol w:w="3937"/>
        <w:gridCol w:w="5308"/>
      </w:tblGrid>
      <w:tr w:rsidR="009460CB" w:rsidRPr="003A3A83" w14:paraId="03CDD035" w14:textId="77777777" w:rsidTr="009460CB">
        <w:trPr>
          <w:trHeight w:val="932"/>
        </w:trPr>
        <w:tc>
          <w:tcPr>
            <w:tcW w:w="212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2310B82" w14:textId="72DE5ECB" w:rsidR="00E1375B" w:rsidRPr="004B1CD7" w:rsidRDefault="0061376C" w:rsidP="0061376C">
            <w:pPr>
              <w:spacing w:line="240" w:lineRule="auto"/>
              <w:jc w:val="left"/>
              <w:rPr>
                <w:rFonts w:cs="Arial"/>
                <w:b/>
                <w:bCs/>
                <w:color w:val="000000"/>
                <w:szCs w:val="20"/>
                <w:lang w:val="fr-FR"/>
              </w:rPr>
            </w:pPr>
            <w:r w:rsidRPr="004B1CD7">
              <w:rPr>
                <w:rFonts w:cs="Arial"/>
                <w:b/>
                <w:bCs/>
                <w:color w:val="000000"/>
                <w:szCs w:val="20"/>
                <w:lang w:val="fr-FR"/>
              </w:rPr>
              <w:t>Formulation du Standard révisé des acteurs commerciaux (à compter de 2015)</w:t>
            </w:r>
          </w:p>
        </w:tc>
        <w:tc>
          <w:tcPr>
            <w:tcW w:w="2871" w:type="pct"/>
            <w:tcBorders>
              <w:top w:val="single" w:sz="4" w:space="0" w:color="auto"/>
              <w:left w:val="nil"/>
              <w:bottom w:val="single" w:sz="4" w:space="0" w:color="auto"/>
              <w:right w:val="single" w:sz="4" w:space="0" w:color="auto"/>
            </w:tcBorders>
            <w:shd w:val="clear" w:color="000000" w:fill="92D050"/>
            <w:vAlign w:val="center"/>
            <w:hideMark/>
          </w:tcPr>
          <w:p w14:paraId="4E934BBF" w14:textId="35272DFF" w:rsidR="00E1375B" w:rsidRPr="004B1CD7" w:rsidRDefault="0061376C" w:rsidP="0061376C">
            <w:pPr>
              <w:spacing w:line="240" w:lineRule="auto"/>
              <w:jc w:val="left"/>
              <w:rPr>
                <w:rFonts w:cs="Arial"/>
                <w:b/>
                <w:bCs/>
                <w:color w:val="000000"/>
                <w:szCs w:val="20"/>
                <w:lang w:val="fr-FR"/>
              </w:rPr>
            </w:pPr>
            <w:r w:rsidRPr="004B1CD7">
              <w:rPr>
                <w:rFonts w:cs="Arial"/>
                <w:b/>
                <w:bCs/>
                <w:color w:val="000000"/>
                <w:szCs w:val="20"/>
                <w:lang w:val="fr-FR"/>
              </w:rPr>
              <w:t xml:space="preserve">Standard pour le miel et/ou explications sur ce qui s’applique au miel (les changements proposés sont en </w:t>
            </w:r>
            <w:r w:rsidRPr="004B1CD7">
              <w:rPr>
                <w:rFonts w:cs="Arial"/>
                <w:b/>
                <w:bCs/>
                <w:color w:val="0070C0"/>
                <w:szCs w:val="20"/>
                <w:lang w:val="fr-FR"/>
              </w:rPr>
              <w:t>gras et en</w:t>
            </w:r>
            <w:r w:rsidR="00184FD0" w:rsidRPr="004B1CD7">
              <w:rPr>
                <w:rFonts w:cs="Arial"/>
                <w:b/>
                <w:bCs/>
                <w:color w:val="0070C0"/>
                <w:szCs w:val="20"/>
                <w:lang w:val="fr-FR"/>
              </w:rPr>
              <w:t xml:space="preserve"> </w:t>
            </w:r>
            <w:r w:rsidR="009460CB" w:rsidRPr="004B1CD7">
              <w:rPr>
                <w:rFonts w:cs="Arial"/>
                <w:b/>
                <w:bCs/>
                <w:color w:val="0070C0"/>
                <w:szCs w:val="20"/>
                <w:lang w:val="fr-FR"/>
              </w:rPr>
              <w:t>bl</w:t>
            </w:r>
            <w:r w:rsidRPr="004B1CD7">
              <w:rPr>
                <w:rFonts w:cs="Arial"/>
                <w:b/>
                <w:bCs/>
                <w:color w:val="0070C0"/>
                <w:szCs w:val="20"/>
                <w:lang w:val="fr-FR"/>
              </w:rPr>
              <w:t>eu</w:t>
            </w:r>
            <w:r w:rsidR="00E1375B" w:rsidRPr="004B1CD7">
              <w:rPr>
                <w:rFonts w:cs="Arial"/>
                <w:b/>
                <w:bCs/>
                <w:color w:val="000000"/>
                <w:szCs w:val="20"/>
                <w:lang w:val="fr-FR"/>
              </w:rPr>
              <w:t>)</w:t>
            </w:r>
          </w:p>
        </w:tc>
      </w:tr>
      <w:tr w:rsidR="009460CB" w:rsidRPr="003A3A83" w14:paraId="5051659E" w14:textId="77777777" w:rsidTr="009460CB">
        <w:trPr>
          <w:trHeight w:val="546"/>
        </w:trPr>
        <w:tc>
          <w:tcPr>
            <w:tcW w:w="2129" w:type="pct"/>
            <w:tcBorders>
              <w:top w:val="nil"/>
              <w:left w:val="single" w:sz="4" w:space="0" w:color="auto"/>
              <w:bottom w:val="single" w:sz="4" w:space="0" w:color="auto"/>
              <w:right w:val="single" w:sz="4" w:space="0" w:color="auto"/>
            </w:tcBorders>
            <w:shd w:val="clear" w:color="000000" w:fill="BFBFBF"/>
            <w:vAlign w:val="center"/>
            <w:hideMark/>
          </w:tcPr>
          <w:p w14:paraId="25183CDF" w14:textId="579EAD2A" w:rsidR="00873011" w:rsidRPr="00873011" w:rsidRDefault="00873011" w:rsidP="00873011">
            <w:pPr>
              <w:pStyle w:val="Layer3-headline-no-table-of-content"/>
              <w:spacing w:line="240" w:lineRule="auto"/>
              <w:ind w:firstLine="0"/>
              <w:rPr>
                <w:b/>
                <w:color w:val="auto"/>
                <w:lang w:val="fr-FR"/>
              </w:rPr>
            </w:pPr>
            <w:r w:rsidRPr="00873011">
              <w:rPr>
                <w:b/>
                <w:color w:val="auto"/>
                <w:lang w:val="fr-FR"/>
              </w:rPr>
              <w:t>Délais de paiement et prix de la Prime par les payeurs</w:t>
            </w:r>
            <w:r w:rsidR="00663582">
              <w:rPr>
                <w:b/>
                <w:color w:val="auto"/>
                <w:lang w:val="fr-FR"/>
              </w:rPr>
              <w:t xml:space="preserve"> </w:t>
            </w:r>
            <w:r w:rsidR="00663582" w:rsidRPr="00663582">
              <w:rPr>
                <w:b/>
                <w:color w:val="auto"/>
                <w:lang w:val="fr-FR"/>
              </w:rPr>
              <w:t>(Central</w:t>
            </w:r>
            <w:r w:rsidR="00663582" w:rsidRPr="00663582">
              <w:rPr>
                <w:b/>
                <w:color w:val="auto"/>
                <w:szCs w:val="18"/>
                <w:lang w:val="fr-FR"/>
              </w:rPr>
              <w:t>)</w:t>
            </w:r>
          </w:p>
          <w:p w14:paraId="09B9315D" w14:textId="06F2A107" w:rsidR="009460CB" w:rsidRPr="00873011" w:rsidRDefault="009460CB" w:rsidP="00E1375B">
            <w:pPr>
              <w:spacing w:line="240" w:lineRule="auto"/>
              <w:jc w:val="left"/>
              <w:rPr>
                <w:rFonts w:cs="Arial"/>
                <w:b/>
                <w:bCs/>
                <w:szCs w:val="20"/>
                <w:lang w:val="fr-FR"/>
              </w:rPr>
            </w:pPr>
          </w:p>
        </w:tc>
        <w:tc>
          <w:tcPr>
            <w:tcW w:w="2871" w:type="pct"/>
            <w:tcBorders>
              <w:top w:val="nil"/>
              <w:left w:val="single" w:sz="4" w:space="0" w:color="auto"/>
              <w:bottom w:val="single" w:sz="4" w:space="0" w:color="auto"/>
              <w:right w:val="single" w:sz="4" w:space="0" w:color="auto"/>
            </w:tcBorders>
            <w:shd w:val="clear" w:color="000000" w:fill="BFBFBF"/>
            <w:vAlign w:val="center"/>
          </w:tcPr>
          <w:p w14:paraId="20A7616D" w14:textId="77777777" w:rsidR="009460CB" w:rsidRPr="00873011" w:rsidRDefault="009460CB" w:rsidP="00E1375B">
            <w:pPr>
              <w:spacing w:line="240" w:lineRule="auto"/>
              <w:jc w:val="left"/>
              <w:rPr>
                <w:rFonts w:cs="Arial"/>
                <w:b/>
                <w:bCs/>
                <w:szCs w:val="20"/>
                <w:lang w:val="fr-FR"/>
              </w:rPr>
            </w:pPr>
          </w:p>
        </w:tc>
      </w:tr>
      <w:tr w:rsidR="00E1375B" w:rsidRPr="003A3A83" w14:paraId="25412DE8" w14:textId="77777777" w:rsidTr="000A7FDC">
        <w:trPr>
          <w:trHeight w:val="4605"/>
        </w:trPr>
        <w:tc>
          <w:tcPr>
            <w:tcW w:w="2129" w:type="pct"/>
            <w:tcBorders>
              <w:top w:val="nil"/>
              <w:left w:val="single" w:sz="4" w:space="0" w:color="auto"/>
              <w:bottom w:val="single" w:sz="4" w:space="0" w:color="auto"/>
              <w:right w:val="single" w:sz="4" w:space="0" w:color="auto"/>
            </w:tcBorders>
            <w:shd w:val="clear" w:color="auto" w:fill="auto"/>
            <w:hideMark/>
          </w:tcPr>
          <w:p w14:paraId="5DB44220" w14:textId="3CE65894" w:rsidR="00E1375B" w:rsidRPr="00983C2D" w:rsidRDefault="00873011" w:rsidP="00983C2D">
            <w:pPr>
              <w:spacing w:before="120" w:line="240" w:lineRule="auto"/>
              <w:jc w:val="left"/>
              <w:rPr>
                <w:rFonts w:cs="Arial"/>
                <w:color w:val="000000"/>
                <w:szCs w:val="20"/>
                <w:lang w:val="fr-FR"/>
              </w:rPr>
            </w:pPr>
            <w:r w:rsidRPr="00983C2D">
              <w:rPr>
                <w:rFonts w:cs="Arial"/>
                <w:b/>
                <w:bCs/>
                <w:color w:val="000000"/>
                <w:szCs w:val="20"/>
                <w:lang w:val="fr-FR"/>
              </w:rPr>
              <w:t>S’applique</w:t>
            </w:r>
            <w:r w:rsidR="00E1375B" w:rsidRPr="00983C2D">
              <w:rPr>
                <w:rFonts w:cs="Arial"/>
                <w:b/>
                <w:bCs/>
                <w:color w:val="000000"/>
                <w:szCs w:val="20"/>
                <w:lang w:val="fr-FR"/>
              </w:rPr>
              <w:t xml:space="preserve">: </w:t>
            </w:r>
            <w:r w:rsidR="00983C2D" w:rsidRPr="00983C2D">
              <w:rPr>
                <w:rFonts w:cs="Arial"/>
                <w:bCs/>
                <w:color w:val="000000"/>
                <w:szCs w:val="20"/>
                <w:lang w:val="fr-FR"/>
              </w:rPr>
              <w:t xml:space="preserve">aux payeurs </w:t>
            </w:r>
            <w:r w:rsidR="00E1375B" w:rsidRPr="00983C2D">
              <w:rPr>
                <w:rFonts w:cs="Arial"/>
                <w:bCs/>
                <w:color w:val="000000"/>
                <w:szCs w:val="20"/>
                <w:lang w:val="fr-FR"/>
              </w:rPr>
              <w:t xml:space="preserve">Fairtrade </w:t>
            </w:r>
            <w:r w:rsidR="00E1375B" w:rsidRPr="00983C2D">
              <w:rPr>
                <w:rFonts w:cs="Arial"/>
                <w:color w:val="000000"/>
                <w:szCs w:val="20"/>
                <w:lang w:val="fr-FR"/>
              </w:rPr>
              <w:br/>
            </w:r>
            <w:r w:rsidR="00E1375B" w:rsidRPr="00983C2D">
              <w:rPr>
                <w:rFonts w:cs="Arial"/>
                <w:color w:val="000000"/>
                <w:szCs w:val="20"/>
                <w:lang w:val="fr-FR"/>
              </w:rPr>
              <w:br/>
            </w:r>
            <w:r w:rsidR="00E1375B" w:rsidRPr="00983C2D">
              <w:rPr>
                <w:rFonts w:cs="Arial"/>
                <w:b/>
                <w:color w:val="000000"/>
                <w:szCs w:val="20"/>
                <w:lang w:val="fr-FR"/>
              </w:rPr>
              <w:t>4.3.1</w:t>
            </w:r>
            <w:r w:rsidR="00E1375B" w:rsidRPr="00983C2D">
              <w:rPr>
                <w:rFonts w:cs="Arial"/>
                <w:color w:val="000000"/>
                <w:szCs w:val="20"/>
                <w:lang w:val="fr-FR"/>
              </w:rPr>
              <w:t xml:space="preserve"> </w:t>
            </w:r>
            <w:r w:rsidR="00983C2D" w:rsidRPr="004C0DD8">
              <w:rPr>
                <w:lang w:val="fr-FR"/>
              </w:rPr>
              <w:t xml:space="preserve">Vous </w:t>
            </w:r>
            <w:r w:rsidR="00983C2D" w:rsidRPr="004C0DD8">
              <w:rPr>
                <w:b/>
                <w:lang w:val="fr-FR"/>
              </w:rPr>
              <w:t xml:space="preserve">payez </w:t>
            </w:r>
            <w:r w:rsidR="00983C2D" w:rsidRPr="004C0DD8">
              <w:rPr>
                <w:lang w:val="fr-FR"/>
              </w:rPr>
              <w:t>rapidement au producteur (ou au convoyeur, le cas échéant), le prix et/ou la Prime Fairtrade pour les produits Fairt</w:t>
            </w:r>
            <w:r w:rsidR="00983C2D" w:rsidRPr="00983C2D">
              <w:rPr>
                <w:lang w:val="fr-FR"/>
              </w:rPr>
              <w:t>rade. Veuillez vous référez aux standards de produits pour les délais spécifiques.</w:t>
            </w:r>
          </w:p>
        </w:tc>
        <w:tc>
          <w:tcPr>
            <w:tcW w:w="2871" w:type="pct"/>
            <w:tcBorders>
              <w:top w:val="nil"/>
              <w:left w:val="nil"/>
              <w:bottom w:val="single" w:sz="4" w:space="0" w:color="auto"/>
              <w:right w:val="single" w:sz="4" w:space="0" w:color="auto"/>
            </w:tcBorders>
            <w:shd w:val="clear" w:color="auto" w:fill="auto"/>
            <w:hideMark/>
          </w:tcPr>
          <w:p w14:paraId="6759BCC2" w14:textId="05794D78" w:rsidR="007A55EA" w:rsidRPr="004B1CD7" w:rsidRDefault="00F25B27" w:rsidP="007A55EA">
            <w:pPr>
              <w:tabs>
                <w:tab w:val="left" w:pos="720"/>
              </w:tabs>
              <w:spacing w:before="120" w:line="240" w:lineRule="auto"/>
              <w:jc w:val="left"/>
              <w:rPr>
                <w:rFonts w:cs="Arial"/>
                <w:i/>
                <w:iCs/>
                <w:color w:val="000000"/>
                <w:szCs w:val="20"/>
                <w:lang w:val="fr-FR"/>
              </w:rPr>
            </w:pPr>
            <w:r w:rsidRPr="004B1CD7">
              <w:rPr>
                <w:rFonts w:cs="Arial"/>
                <w:i/>
                <w:iCs/>
                <w:color w:val="000000"/>
                <w:szCs w:val="20"/>
                <w:lang w:val="fr-FR"/>
              </w:rPr>
              <w:t>À la fois le critère 4.3.1 du Standard des acteurs commerciaux et le critère 4.3.1 du Standard pour le miel (sauf les parties supprimées en bleu concernant le paiement impliquant les convoyeurs, qui est couvert en 4.3.2 ci-dessous dans le Standard des acteurs commerciaux) s’appliquent. Ils sont complémentaires </w:t>
            </w:r>
            <w:r w:rsidR="004B1CD7" w:rsidRPr="004B1CD7">
              <w:rPr>
                <w:rFonts w:cs="Arial"/>
                <w:i/>
                <w:iCs/>
                <w:color w:val="000000"/>
                <w:szCs w:val="20"/>
                <w:lang w:val="fr-FR"/>
              </w:rPr>
              <w:t xml:space="preserve">: </w:t>
            </w:r>
            <w:r w:rsidR="00E1375B" w:rsidRPr="004B1CD7">
              <w:rPr>
                <w:rFonts w:cs="Arial"/>
                <w:color w:val="000000"/>
                <w:szCs w:val="20"/>
                <w:lang w:val="fr-FR"/>
              </w:rPr>
              <w:br/>
            </w:r>
            <w:r w:rsidR="00E1375B" w:rsidRPr="004B1CD7">
              <w:rPr>
                <w:rFonts w:cs="Arial"/>
                <w:color w:val="000000"/>
                <w:szCs w:val="20"/>
                <w:lang w:val="fr-FR"/>
              </w:rPr>
              <w:br/>
            </w:r>
            <w:r w:rsidR="00E1375B" w:rsidRPr="004B1CD7">
              <w:rPr>
                <w:rFonts w:cs="Arial"/>
                <w:b/>
                <w:color w:val="000000"/>
                <w:szCs w:val="20"/>
                <w:lang w:val="fr-FR"/>
              </w:rPr>
              <w:t>4.3.1</w:t>
            </w:r>
            <w:r w:rsidR="009460CB" w:rsidRPr="004B1CD7">
              <w:rPr>
                <w:rFonts w:cs="Arial"/>
                <w:b/>
                <w:color w:val="000000"/>
                <w:szCs w:val="20"/>
                <w:lang w:val="fr-FR"/>
              </w:rPr>
              <w:t xml:space="preserve"> </w:t>
            </w:r>
            <w:r w:rsidR="007A55EA" w:rsidRPr="004B1CD7">
              <w:rPr>
                <w:rFonts w:cs="Arial"/>
                <w:b/>
                <w:bCs/>
                <w:szCs w:val="20"/>
                <w:lang w:val="fr-FR"/>
              </w:rPr>
              <w:t>Conditions de paiement</w:t>
            </w:r>
          </w:p>
          <w:p w14:paraId="78AB5755" w14:textId="77777777" w:rsidR="007A55EA" w:rsidRPr="004B1CD7" w:rsidRDefault="007A55EA" w:rsidP="007A55EA">
            <w:pPr>
              <w:spacing w:line="240" w:lineRule="auto"/>
              <w:jc w:val="left"/>
              <w:rPr>
                <w:rFonts w:cs="Arial"/>
                <w:szCs w:val="20"/>
                <w:lang w:val="fr-FR"/>
              </w:rPr>
            </w:pPr>
            <w:r w:rsidRPr="004B1CD7">
              <w:rPr>
                <w:rFonts w:cs="Arial"/>
                <w:szCs w:val="20"/>
                <w:lang w:val="fr-FR"/>
              </w:rPr>
              <w:t xml:space="preserve">Le paiement devra être effectué au </w:t>
            </w:r>
            <w:r w:rsidRPr="004B1CD7">
              <w:rPr>
                <w:rFonts w:cs="Arial"/>
                <w:b/>
                <w:szCs w:val="20"/>
                <w:lang w:val="fr-FR"/>
              </w:rPr>
              <w:t xml:space="preserve">comptant net </w:t>
            </w:r>
            <w:r w:rsidRPr="004B1CD7">
              <w:rPr>
                <w:rFonts w:cs="Arial"/>
                <w:szCs w:val="20"/>
                <w:lang w:val="fr-FR"/>
              </w:rPr>
              <w:t>contre une série de documents à première présentation. Les documents à présenter seront ceux stipulés dans le contrat et les coutumes commerciales pour le miel.</w:t>
            </w:r>
          </w:p>
          <w:p w14:paraId="6042578E" w14:textId="77777777" w:rsidR="007A55EA" w:rsidRPr="004B1CD7" w:rsidRDefault="007A55EA" w:rsidP="00363C61">
            <w:pPr>
              <w:spacing w:before="120" w:line="240" w:lineRule="auto"/>
              <w:jc w:val="left"/>
              <w:rPr>
                <w:rFonts w:cs="Arial"/>
                <w:color w:val="000000"/>
                <w:szCs w:val="20"/>
                <w:lang w:val="fr-FR"/>
              </w:rPr>
            </w:pPr>
          </w:p>
          <w:p w14:paraId="6C25D034" w14:textId="77777777" w:rsidR="007A55EA" w:rsidRPr="004B1CD7" w:rsidRDefault="007A55EA" w:rsidP="007A55EA">
            <w:pPr>
              <w:spacing w:line="240" w:lineRule="auto"/>
              <w:rPr>
                <w:rFonts w:cs="Arial"/>
                <w:b/>
                <w:strike/>
                <w:color w:val="0070C0"/>
                <w:szCs w:val="20"/>
                <w:lang w:val="fr-FR"/>
              </w:rPr>
            </w:pPr>
            <w:r w:rsidRPr="004B1CD7">
              <w:rPr>
                <w:rFonts w:cs="Arial"/>
                <w:b/>
                <w:strike/>
                <w:color w:val="0070C0"/>
                <w:szCs w:val="20"/>
                <w:lang w:val="fr-FR"/>
              </w:rPr>
              <w:t>Retards de paiement</w:t>
            </w:r>
          </w:p>
          <w:p w14:paraId="01B15122" w14:textId="77777777" w:rsidR="007A55EA" w:rsidRPr="004B1CD7" w:rsidRDefault="007A55EA" w:rsidP="007A55EA">
            <w:pPr>
              <w:spacing w:line="240" w:lineRule="auto"/>
              <w:rPr>
                <w:rFonts w:cs="Arial"/>
                <w:szCs w:val="20"/>
                <w:lang w:val="fr-FR"/>
              </w:rPr>
            </w:pPr>
            <w:r w:rsidRPr="004B1CD7">
              <w:rPr>
                <w:rFonts w:cs="Arial"/>
                <w:b/>
                <w:strike/>
                <w:color w:val="0070C0"/>
                <w:szCs w:val="20"/>
                <w:lang w:val="fr-FR"/>
              </w:rPr>
              <w:t>Pour les contrats impliquant des payeurs et des producteurs du Commerce Équitable, l</w:t>
            </w:r>
            <w:r w:rsidRPr="004B1CD7">
              <w:rPr>
                <w:rFonts w:cs="Arial"/>
                <w:b/>
                <w:color w:val="0070C0"/>
                <w:szCs w:val="20"/>
                <w:lang w:val="fr-FR"/>
              </w:rPr>
              <w:t>L</w:t>
            </w:r>
            <w:r w:rsidRPr="004B1CD7">
              <w:rPr>
                <w:rFonts w:cs="Arial"/>
                <w:szCs w:val="20"/>
                <w:lang w:val="fr-FR"/>
              </w:rPr>
              <w:t xml:space="preserve">e paiement doit être effectué en référence aux règles coutumières internationales, et au plus tard 30 jours après la réception des documents de transfert de la propriété. </w:t>
            </w:r>
          </w:p>
          <w:p w14:paraId="46BE8590" w14:textId="77777777" w:rsidR="00E1375B" w:rsidRDefault="007A55EA" w:rsidP="00363C61">
            <w:pPr>
              <w:spacing w:before="120" w:line="240" w:lineRule="auto"/>
              <w:jc w:val="left"/>
              <w:rPr>
                <w:rFonts w:cs="Arial"/>
                <w:b/>
                <w:strike/>
                <w:color w:val="0070C0"/>
                <w:szCs w:val="20"/>
                <w:lang w:val="fr-FR"/>
              </w:rPr>
            </w:pPr>
            <w:r w:rsidRPr="004B1CD7">
              <w:rPr>
                <w:rFonts w:cs="Arial"/>
                <w:b/>
                <w:strike/>
                <w:color w:val="0070C0"/>
                <w:szCs w:val="20"/>
                <w:lang w:val="fr-FR"/>
              </w:rPr>
              <w:t>Pour les contrats impliquant des payeurs, des producteurs et des convoyeurs du Commerce Équitable, les convoyeurs doivent payer les producteurs au plus tard 30 jours après la réception du paiement par le payeur du Commerce Équitable.</w:t>
            </w:r>
          </w:p>
          <w:p w14:paraId="1616BDCE" w14:textId="77777777" w:rsidR="005C5F5A" w:rsidRDefault="005C5F5A" w:rsidP="00363C61">
            <w:pPr>
              <w:spacing w:before="120" w:line="240" w:lineRule="auto"/>
              <w:jc w:val="left"/>
              <w:rPr>
                <w:rFonts w:cs="Arial"/>
                <w:b/>
                <w:strike/>
                <w:color w:val="0070C0"/>
                <w:szCs w:val="20"/>
                <w:lang w:val="fr-FR"/>
              </w:rPr>
            </w:pPr>
          </w:p>
          <w:p w14:paraId="017C4F2C" w14:textId="77777777" w:rsidR="005C5F5A" w:rsidRDefault="005C5F5A" w:rsidP="00363C61">
            <w:pPr>
              <w:spacing w:before="120" w:line="240" w:lineRule="auto"/>
              <w:jc w:val="left"/>
              <w:rPr>
                <w:rFonts w:cs="Arial"/>
                <w:b/>
                <w:strike/>
                <w:color w:val="0070C0"/>
                <w:szCs w:val="20"/>
                <w:lang w:val="fr-FR"/>
              </w:rPr>
            </w:pPr>
          </w:p>
          <w:p w14:paraId="18F5FB77" w14:textId="77777777" w:rsidR="005C5F5A" w:rsidRDefault="005C5F5A" w:rsidP="00363C61">
            <w:pPr>
              <w:spacing w:before="120" w:line="240" w:lineRule="auto"/>
              <w:jc w:val="left"/>
              <w:rPr>
                <w:rFonts w:cs="Arial"/>
                <w:b/>
                <w:strike/>
                <w:color w:val="0070C0"/>
                <w:szCs w:val="20"/>
                <w:lang w:val="fr-FR"/>
              </w:rPr>
            </w:pPr>
          </w:p>
          <w:p w14:paraId="2FBCCBB7" w14:textId="77777777" w:rsidR="005C5F5A" w:rsidRDefault="005C5F5A" w:rsidP="00363C61">
            <w:pPr>
              <w:spacing w:before="120" w:line="240" w:lineRule="auto"/>
              <w:jc w:val="left"/>
              <w:rPr>
                <w:rFonts w:cs="Arial"/>
                <w:b/>
                <w:strike/>
                <w:color w:val="0070C0"/>
                <w:szCs w:val="20"/>
                <w:lang w:val="fr-FR"/>
              </w:rPr>
            </w:pPr>
          </w:p>
          <w:p w14:paraId="78DFF565" w14:textId="77777777" w:rsidR="005C5F5A" w:rsidRDefault="005C5F5A" w:rsidP="00363C61">
            <w:pPr>
              <w:spacing w:before="120" w:line="240" w:lineRule="auto"/>
              <w:jc w:val="left"/>
              <w:rPr>
                <w:rFonts w:cs="Arial"/>
                <w:b/>
                <w:strike/>
                <w:color w:val="0070C0"/>
                <w:szCs w:val="20"/>
                <w:lang w:val="fr-FR"/>
              </w:rPr>
            </w:pPr>
          </w:p>
          <w:p w14:paraId="487E02E0" w14:textId="779FC110" w:rsidR="005C5F5A" w:rsidRPr="005C5F5A" w:rsidRDefault="005C5F5A" w:rsidP="00363C61">
            <w:pPr>
              <w:spacing w:before="120" w:line="240" w:lineRule="auto"/>
              <w:jc w:val="left"/>
              <w:rPr>
                <w:rFonts w:cs="Arial"/>
                <w:b/>
                <w:strike/>
                <w:color w:val="0070C0"/>
                <w:szCs w:val="20"/>
                <w:lang w:val="fr-FR"/>
              </w:rPr>
            </w:pPr>
          </w:p>
        </w:tc>
      </w:tr>
      <w:tr w:rsidR="000A7FDC" w:rsidRPr="003A3A83" w14:paraId="346F4532" w14:textId="77777777" w:rsidTr="000A7FDC">
        <w:trPr>
          <w:trHeight w:val="614"/>
        </w:trPr>
        <w:tc>
          <w:tcPr>
            <w:tcW w:w="2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8AF1A6" w14:textId="15A03EDD" w:rsidR="000A7FDC" w:rsidRPr="00663582" w:rsidRDefault="00663582" w:rsidP="00663582">
            <w:pPr>
              <w:pStyle w:val="Layer3-headline-no-table-of-content"/>
              <w:spacing w:line="240" w:lineRule="auto"/>
              <w:ind w:firstLine="0"/>
              <w:rPr>
                <w:b/>
                <w:color w:val="auto"/>
                <w:lang w:val="fr-FR"/>
              </w:rPr>
            </w:pPr>
            <w:r w:rsidRPr="00663582">
              <w:rPr>
                <w:b/>
                <w:color w:val="auto"/>
                <w:lang w:val="fr-FR"/>
              </w:rPr>
              <w:lastRenderedPageBreak/>
              <w:t>Délais de transferts de la Prime et du différentiel de prix par les convoyeurs (Central</w:t>
            </w:r>
            <w:r w:rsidR="000A7FDC" w:rsidRPr="00663582">
              <w:rPr>
                <w:b/>
                <w:color w:val="auto"/>
                <w:szCs w:val="18"/>
                <w:lang w:val="fr-FR"/>
              </w:rPr>
              <w:t>)</w:t>
            </w:r>
          </w:p>
        </w:tc>
        <w:tc>
          <w:tcPr>
            <w:tcW w:w="2871" w:type="pct"/>
            <w:tcBorders>
              <w:top w:val="single" w:sz="4" w:space="0" w:color="auto"/>
              <w:left w:val="nil"/>
              <w:bottom w:val="single" w:sz="4" w:space="0" w:color="auto"/>
              <w:right w:val="single" w:sz="4" w:space="0" w:color="auto"/>
            </w:tcBorders>
            <w:shd w:val="clear" w:color="auto" w:fill="BFBFBF" w:themeFill="background1" w:themeFillShade="BF"/>
          </w:tcPr>
          <w:p w14:paraId="7D655B5F" w14:textId="77777777" w:rsidR="000A7FDC" w:rsidRPr="00663582" w:rsidRDefault="000A7FDC" w:rsidP="007564AA">
            <w:pPr>
              <w:spacing w:before="120" w:line="240" w:lineRule="auto"/>
              <w:jc w:val="left"/>
              <w:rPr>
                <w:rFonts w:cs="Arial"/>
                <w:i/>
                <w:iCs/>
                <w:color w:val="000000"/>
                <w:szCs w:val="20"/>
                <w:lang w:val="fr-FR"/>
              </w:rPr>
            </w:pPr>
          </w:p>
        </w:tc>
      </w:tr>
      <w:tr w:rsidR="00E1375B" w:rsidRPr="003A3A83" w14:paraId="2C666C89" w14:textId="77777777" w:rsidTr="00F91FD5">
        <w:trPr>
          <w:trHeight w:val="2124"/>
        </w:trPr>
        <w:tc>
          <w:tcPr>
            <w:tcW w:w="2129" w:type="pct"/>
            <w:tcBorders>
              <w:top w:val="nil"/>
              <w:left w:val="single" w:sz="4" w:space="0" w:color="auto"/>
              <w:bottom w:val="single" w:sz="4" w:space="0" w:color="auto"/>
              <w:right w:val="single" w:sz="4" w:space="0" w:color="auto"/>
            </w:tcBorders>
            <w:shd w:val="clear" w:color="auto" w:fill="auto"/>
            <w:hideMark/>
          </w:tcPr>
          <w:p w14:paraId="4572AD0A" w14:textId="52CFCED4" w:rsidR="00663582" w:rsidRPr="00663582" w:rsidRDefault="00663582" w:rsidP="00663582">
            <w:pPr>
              <w:spacing w:before="120" w:line="240" w:lineRule="auto"/>
              <w:jc w:val="left"/>
              <w:rPr>
                <w:rFonts w:cs="Arial"/>
                <w:szCs w:val="20"/>
                <w:lang w:val="fr-FR"/>
              </w:rPr>
            </w:pPr>
            <w:r w:rsidRPr="00663582">
              <w:rPr>
                <w:rFonts w:cs="Arial"/>
                <w:b/>
                <w:bCs/>
                <w:color w:val="000000"/>
                <w:szCs w:val="20"/>
                <w:lang w:val="fr-FR"/>
              </w:rPr>
              <w:t xml:space="preserve">S’applique: </w:t>
            </w:r>
            <w:r w:rsidRPr="00663582">
              <w:rPr>
                <w:rFonts w:cs="Arial"/>
                <w:bCs/>
                <w:color w:val="000000"/>
                <w:szCs w:val="20"/>
                <w:lang w:val="fr-FR"/>
              </w:rPr>
              <w:t>aux</w:t>
            </w:r>
            <w:r w:rsidRPr="00663582">
              <w:rPr>
                <w:rFonts w:cs="Arial"/>
                <w:b/>
                <w:bCs/>
                <w:szCs w:val="20"/>
                <w:lang w:val="fr-FR"/>
              </w:rPr>
              <w:t xml:space="preserve"> </w:t>
            </w:r>
            <w:r w:rsidRPr="00663582">
              <w:rPr>
                <w:lang w:val="fr-FR"/>
              </w:rPr>
              <w:t xml:space="preserve">convoyeurs </w:t>
            </w:r>
            <w:r w:rsidRPr="00663582">
              <w:rPr>
                <w:rFonts w:cs="Arial"/>
                <w:bCs/>
                <w:szCs w:val="20"/>
                <w:lang w:val="fr-FR"/>
              </w:rPr>
              <w:t>Fairtrade</w:t>
            </w:r>
          </w:p>
          <w:p w14:paraId="2BBE6868" w14:textId="3A419687" w:rsidR="00E1375B" w:rsidRPr="00663582" w:rsidRDefault="00E1375B" w:rsidP="00663582">
            <w:pPr>
              <w:spacing w:before="120" w:line="240" w:lineRule="auto"/>
              <w:jc w:val="left"/>
              <w:rPr>
                <w:rFonts w:cs="Arial"/>
                <w:szCs w:val="20"/>
                <w:lang w:val="fr-FR"/>
              </w:rPr>
            </w:pPr>
            <w:r w:rsidRPr="00663582">
              <w:rPr>
                <w:rFonts w:cs="Arial"/>
                <w:szCs w:val="20"/>
                <w:lang w:val="fr-FR"/>
              </w:rPr>
              <w:t xml:space="preserve">4.3.2 </w:t>
            </w:r>
            <w:r w:rsidR="00663582" w:rsidRPr="004C0DD8">
              <w:rPr>
                <w:lang w:val="fr-FR" w:eastAsia="es-ES"/>
              </w:rPr>
              <w:t xml:space="preserve">Vous </w:t>
            </w:r>
            <w:r w:rsidR="00663582" w:rsidRPr="004C0DD8">
              <w:rPr>
                <w:b/>
                <w:lang w:val="fr-FR" w:eastAsia="es-ES"/>
              </w:rPr>
              <w:t xml:space="preserve">payez </w:t>
            </w:r>
            <w:r w:rsidR="00663582" w:rsidRPr="004C0DD8">
              <w:rPr>
                <w:lang w:val="fr-FR" w:eastAsia="es-ES"/>
              </w:rPr>
              <w:t>le différentiel de prix (le cas échéant) et la Prime Fairtrade au producteur dans les 15 jours qui suivent le paiement de la part du payeur Fairtrade. Un délai différent peut être convenu par écrit entre vous et le producteur, auquel cas le paiement doit être effectué dans les 30 jours suivant la fin de chaque trimestre.</w:t>
            </w:r>
            <w:r w:rsidRPr="00663582">
              <w:rPr>
                <w:rFonts w:cs="Arial"/>
                <w:szCs w:val="20"/>
                <w:lang w:val="fr-FR"/>
              </w:rPr>
              <w:t xml:space="preserve"> </w:t>
            </w:r>
            <w:r w:rsidRPr="00663582">
              <w:rPr>
                <w:rFonts w:cs="Arial"/>
                <w:szCs w:val="20"/>
                <w:lang w:val="fr-FR"/>
              </w:rPr>
              <w:br/>
            </w:r>
            <w:r w:rsidRPr="00663582">
              <w:rPr>
                <w:rFonts w:cs="Arial"/>
                <w:szCs w:val="20"/>
                <w:lang w:val="fr-FR"/>
              </w:rPr>
              <w:br/>
            </w:r>
            <w:r w:rsidR="00663582" w:rsidRPr="00663582">
              <w:rPr>
                <w:b/>
                <w:i/>
                <w:lang w:val="fr-FR"/>
              </w:rPr>
              <w:t xml:space="preserve">Recommandations : </w:t>
            </w:r>
            <w:r w:rsidR="00663582" w:rsidRPr="00663582">
              <w:rPr>
                <w:i/>
                <w:lang w:val="fr-FR"/>
              </w:rPr>
              <w:t>un différentiel de prix peut entrer en jeu dans le cas où le Prix Minimum Fairtrade est plus élevé que le prix auquel le convoyeur a acheté le produit au producteur à l’origine. Vous devez alors transmettre au producteur la différence entre le Prix Minimum Fairtrade et le prix payé, une fois que le paiement a été reçu de la part du payeur Fairtrade.</w:t>
            </w:r>
          </w:p>
        </w:tc>
        <w:tc>
          <w:tcPr>
            <w:tcW w:w="2871" w:type="pct"/>
            <w:tcBorders>
              <w:top w:val="nil"/>
              <w:left w:val="nil"/>
              <w:bottom w:val="single" w:sz="4" w:space="0" w:color="auto"/>
              <w:right w:val="single" w:sz="4" w:space="0" w:color="auto"/>
            </w:tcBorders>
            <w:shd w:val="clear" w:color="auto" w:fill="auto"/>
            <w:hideMark/>
          </w:tcPr>
          <w:p w14:paraId="20A0E6FE" w14:textId="478FDDE4" w:rsidR="00F25B27" w:rsidRPr="004B1CD7" w:rsidRDefault="00F25B27" w:rsidP="007564AA">
            <w:pPr>
              <w:spacing w:before="120" w:line="240" w:lineRule="auto"/>
              <w:jc w:val="left"/>
              <w:rPr>
                <w:rFonts w:cs="Arial"/>
                <w:i/>
                <w:iCs/>
                <w:color w:val="000000"/>
                <w:szCs w:val="20"/>
                <w:lang w:val="fr-FR"/>
              </w:rPr>
            </w:pPr>
            <w:r w:rsidRPr="004B1CD7">
              <w:rPr>
                <w:rFonts w:cs="Arial"/>
                <w:i/>
                <w:iCs/>
                <w:color w:val="000000"/>
                <w:szCs w:val="20"/>
                <w:lang w:val="fr-FR"/>
              </w:rPr>
              <w:t>Le critère 4.3.2 du Standard des acteurs commerciaux s’applique.</w:t>
            </w:r>
          </w:p>
          <w:p w14:paraId="42B81E12" w14:textId="7540402D" w:rsidR="00E1375B" w:rsidRPr="004B1CD7" w:rsidRDefault="00E1375B" w:rsidP="007564AA">
            <w:pPr>
              <w:spacing w:before="120" w:line="240" w:lineRule="auto"/>
              <w:jc w:val="left"/>
              <w:rPr>
                <w:rFonts w:cs="Arial"/>
                <w:i/>
                <w:iCs/>
                <w:color w:val="000000"/>
                <w:szCs w:val="20"/>
                <w:lang w:val="fr-FR"/>
              </w:rPr>
            </w:pPr>
          </w:p>
        </w:tc>
      </w:tr>
    </w:tbl>
    <w:p w14:paraId="705E8EFF" w14:textId="77777777" w:rsidR="00E1375B" w:rsidRPr="004B1CD7" w:rsidRDefault="00E1375B" w:rsidP="007C1A5A">
      <w:pPr>
        <w:pStyle w:val="mcntmsonormal1"/>
        <w:rPr>
          <w:rFonts w:ascii="Arial" w:hAnsi="Arial" w:cs="Arial"/>
          <w:sz w:val="20"/>
          <w:szCs w:val="20"/>
          <w:lang w:val="fr-FR"/>
        </w:rPr>
      </w:pPr>
    </w:p>
    <w:p w14:paraId="76A0B48F" w14:textId="5B756138" w:rsidR="00071631" w:rsidRPr="004B1CD7" w:rsidRDefault="00F25B27" w:rsidP="00071631">
      <w:pPr>
        <w:pStyle w:val="mcntmsonormal1"/>
        <w:rPr>
          <w:rFonts w:ascii="Arial" w:hAnsi="Arial" w:cs="Arial"/>
          <w:b/>
          <w:sz w:val="20"/>
          <w:szCs w:val="20"/>
          <w:lang w:val="fr-FR"/>
        </w:rPr>
      </w:pPr>
      <w:r w:rsidRPr="004B1CD7">
        <w:rPr>
          <w:rFonts w:ascii="Arial" w:hAnsi="Arial" w:cs="Arial"/>
          <w:b/>
          <w:sz w:val="20"/>
          <w:szCs w:val="20"/>
          <w:lang w:val="fr-FR"/>
        </w:rPr>
        <w:t xml:space="preserve">4.3.1 Êtes-vous d’accord avec les changements proposés pour le critère 4.3.1 du Standard pour le miel, montrés ci-dessus en bleu ? </w:t>
      </w:r>
    </w:p>
    <w:p w14:paraId="0E3BCFC2" w14:textId="77777777" w:rsidR="009460CB" w:rsidRPr="004B1CD7" w:rsidRDefault="009460CB" w:rsidP="007C1A5A">
      <w:pPr>
        <w:pStyle w:val="mcntmsonormal1"/>
        <w:rPr>
          <w:lang w:val="fr-FR"/>
        </w:rPr>
      </w:pPr>
    </w:p>
    <w:p w14:paraId="279DF80E" w14:textId="734C2323" w:rsidR="009460CB" w:rsidRPr="004B1CD7" w:rsidRDefault="003A3A83" w:rsidP="009460CB">
      <w:pPr>
        <w:spacing w:line="276" w:lineRule="auto"/>
        <w:jc w:val="left"/>
        <w:rPr>
          <w:rFonts w:cs="Arial"/>
          <w:szCs w:val="20"/>
          <w:lang w:val="fr-FR"/>
        </w:rPr>
      </w:pPr>
      <w:sdt>
        <w:sdtPr>
          <w:rPr>
            <w:rFonts w:cs="Arial"/>
            <w:szCs w:val="20"/>
            <w:lang w:val="fr-FR"/>
          </w:rPr>
          <w:id w:val="-190374143"/>
        </w:sdtPr>
        <w:sdtEndPr/>
        <w:sdtContent>
          <w:r w:rsidR="009460CB" w:rsidRPr="004B1CD7">
            <w:rPr>
              <w:rFonts w:ascii="MS Gothic" w:eastAsia="MS Gothic" w:hAnsi="MS Gothic" w:cs="MS Gothic" w:hint="eastAsia"/>
              <w:szCs w:val="20"/>
              <w:lang w:val="fr-FR"/>
            </w:rPr>
            <w:t>☐</w:t>
          </w:r>
        </w:sdtContent>
      </w:sdt>
      <w:r w:rsidR="00F25B27" w:rsidRPr="004B1CD7">
        <w:rPr>
          <w:rFonts w:cs="Arial"/>
          <w:szCs w:val="20"/>
          <w:lang w:val="fr-FR"/>
        </w:rPr>
        <w:t xml:space="preserve"> Oui</w:t>
      </w:r>
    </w:p>
    <w:p w14:paraId="7241FBDD" w14:textId="4AECD972" w:rsidR="009460CB" w:rsidRPr="004B1CD7" w:rsidRDefault="003A3A83" w:rsidP="009460CB">
      <w:pPr>
        <w:spacing w:line="276" w:lineRule="auto"/>
        <w:jc w:val="left"/>
        <w:rPr>
          <w:rFonts w:cs="Arial"/>
          <w:szCs w:val="20"/>
          <w:lang w:val="fr-FR"/>
        </w:rPr>
      </w:pPr>
      <w:sdt>
        <w:sdtPr>
          <w:rPr>
            <w:rFonts w:cs="Arial"/>
            <w:szCs w:val="20"/>
            <w:lang w:val="fr-FR"/>
          </w:rPr>
          <w:id w:val="-982391655"/>
        </w:sdtPr>
        <w:sdtEndPr/>
        <w:sdtContent>
          <w:r w:rsidR="009460CB" w:rsidRPr="004B1CD7">
            <w:rPr>
              <w:rFonts w:ascii="MS Gothic" w:eastAsia="MS Gothic" w:hAnsi="MS Gothic" w:cs="MS Gothic" w:hint="eastAsia"/>
              <w:szCs w:val="20"/>
              <w:lang w:val="fr-FR"/>
            </w:rPr>
            <w:t>☐</w:t>
          </w:r>
        </w:sdtContent>
      </w:sdt>
      <w:r w:rsidR="009460CB" w:rsidRPr="004B1CD7">
        <w:rPr>
          <w:rFonts w:cs="Arial"/>
          <w:szCs w:val="20"/>
          <w:lang w:val="fr-FR"/>
        </w:rPr>
        <w:t xml:space="preserve"> No</w:t>
      </w:r>
      <w:r w:rsidR="00F25B27" w:rsidRPr="004B1CD7">
        <w:rPr>
          <w:rFonts w:cs="Arial"/>
          <w:szCs w:val="20"/>
          <w:lang w:val="fr-FR"/>
        </w:rPr>
        <w:t>n</w:t>
      </w:r>
    </w:p>
    <w:p w14:paraId="686831C3" w14:textId="7C42D2CD" w:rsidR="009460CB" w:rsidRPr="004B1CD7" w:rsidRDefault="003A3A83" w:rsidP="009460CB">
      <w:pPr>
        <w:spacing w:line="276" w:lineRule="auto"/>
        <w:jc w:val="left"/>
        <w:rPr>
          <w:rFonts w:cs="Arial"/>
          <w:szCs w:val="20"/>
          <w:lang w:val="fr-FR"/>
        </w:rPr>
      </w:pPr>
      <w:sdt>
        <w:sdtPr>
          <w:rPr>
            <w:rFonts w:cs="Arial"/>
            <w:szCs w:val="20"/>
            <w:lang w:val="fr-FR"/>
          </w:rPr>
          <w:id w:val="510259492"/>
        </w:sdtPr>
        <w:sdtEndPr/>
        <w:sdtContent>
          <w:r w:rsidR="009460CB" w:rsidRPr="004B1CD7">
            <w:rPr>
              <w:rFonts w:ascii="MS Gothic" w:eastAsia="MS Gothic" w:hAnsi="MS Gothic" w:cs="MS Gothic" w:hint="eastAsia"/>
              <w:szCs w:val="20"/>
              <w:lang w:val="fr-FR"/>
            </w:rPr>
            <w:t>☐</w:t>
          </w:r>
        </w:sdtContent>
      </w:sdt>
      <w:r w:rsidR="009460CB" w:rsidRPr="004B1CD7">
        <w:rPr>
          <w:rFonts w:cs="Arial"/>
          <w:szCs w:val="20"/>
          <w:lang w:val="fr-FR"/>
        </w:rPr>
        <w:t xml:space="preserve"> Part</w:t>
      </w:r>
      <w:r w:rsidR="00F25B27" w:rsidRPr="004B1CD7">
        <w:rPr>
          <w:rFonts w:cs="Arial"/>
          <w:szCs w:val="20"/>
          <w:lang w:val="fr-FR"/>
        </w:rPr>
        <w:t>iellement</w:t>
      </w:r>
    </w:p>
    <w:p w14:paraId="0049F603" w14:textId="0A2D005C" w:rsidR="009460CB" w:rsidRPr="004B1CD7" w:rsidRDefault="003A3A83" w:rsidP="009460CB">
      <w:pPr>
        <w:spacing w:line="276" w:lineRule="auto"/>
        <w:jc w:val="left"/>
        <w:rPr>
          <w:rFonts w:cs="Arial"/>
          <w:szCs w:val="20"/>
          <w:lang w:val="fr-FR"/>
        </w:rPr>
      </w:pPr>
      <w:sdt>
        <w:sdtPr>
          <w:rPr>
            <w:rFonts w:cs="Arial"/>
            <w:szCs w:val="20"/>
            <w:lang w:val="fr-FR"/>
          </w:rPr>
          <w:id w:val="1374733227"/>
        </w:sdtPr>
        <w:sdtEndPr/>
        <w:sdtContent>
          <w:r w:rsidR="009460CB" w:rsidRPr="004B1CD7">
            <w:rPr>
              <w:rFonts w:ascii="MS Gothic" w:eastAsia="MS Gothic" w:hAnsi="MS Gothic" w:cs="MS Gothic" w:hint="eastAsia"/>
              <w:szCs w:val="20"/>
              <w:lang w:val="fr-FR"/>
            </w:rPr>
            <w:t>☐</w:t>
          </w:r>
        </w:sdtContent>
      </w:sdt>
      <w:r w:rsidR="009460CB" w:rsidRPr="004B1CD7">
        <w:rPr>
          <w:rFonts w:cs="Arial"/>
          <w:szCs w:val="20"/>
          <w:lang w:val="fr-FR"/>
        </w:rPr>
        <w:t xml:space="preserve"> </w:t>
      </w:r>
      <w:r w:rsidR="00F25B27" w:rsidRPr="004B1CD7">
        <w:rPr>
          <w:rFonts w:cs="Arial"/>
          <w:szCs w:val="20"/>
          <w:lang w:val="fr-FR"/>
        </w:rPr>
        <w:t xml:space="preserve">Je ne </w:t>
      </w:r>
      <w:proofErr w:type="gramStart"/>
      <w:r w:rsidR="00F25B27" w:rsidRPr="004B1CD7">
        <w:rPr>
          <w:rFonts w:cs="Arial"/>
          <w:szCs w:val="20"/>
          <w:lang w:val="fr-FR"/>
        </w:rPr>
        <w:t>sais</w:t>
      </w:r>
      <w:proofErr w:type="gramEnd"/>
      <w:r w:rsidR="00F25B27" w:rsidRPr="004B1CD7">
        <w:rPr>
          <w:rFonts w:cs="Arial"/>
          <w:szCs w:val="20"/>
          <w:lang w:val="fr-FR"/>
        </w:rPr>
        <w:t xml:space="preserve"> pas</w:t>
      </w:r>
    </w:p>
    <w:p w14:paraId="7B736E22" w14:textId="5821EF13" w:rsidR="00F25B27" w:rsidRPr="004B1CD7" w:rsidRDefault="00F25B27" w:rsidP="009460CB">
      <w:pPr>
        <w:pStyle w:val="mcntmsonormal1"/>
        <w:rPr>
          <w:rFonts w:ascii="Arial" w:hAnsi="Arial" w:cs="Arial"/>
          <w:sz w:val="20"/>
          <w:szCs w:val="20"/>
          <w:lang w:val="fr-FR"/>
        </w:rPr>
      </w:pPr>
      <w:r w:rsidRPr="004B1CD7">
        <w:rPr>
          <w:rFonts w:ascii="Arial" w:hAnsi="Arial" w:cs="Arial"/>
          <w:sz w:val="20"/>
          <w:szCs w:val="20"/>
          <w:lang w:val="fr-FR"/>
        </w:rPr>
        <w:t>Veuillez expliquer votre raisonnement et fournir tout autre retour pertinent ci-après :</w:t>
      </w:r>
    </w:p>
    <w:p w14:paraId="306F8158" w14:textId="28DD8405" w:rsidR="009460CB" w:rsidRPr="004B1CD7" w:rsidRDefault="009460CB" w:rsidP="009460CB">
      <w:pPr>
        <w:pStyle w:val="mcntmsonormal1"/>
        <w:rPr>
          <w:rFonts w:ascii="Arial" w:hAnsi="Arial" w:cs="Arial"/>
          <w:sz w:val="20"/>
          <w:szCs w:val="20"/>
          <w:lang w:val="fr-FR"/>
        </w:rPr>
      </w:pPr>
    </w:p>
    <w:p w14:paraId="40C1E5E9" w14:textId="77777777" w:rsidR="007564AA" w:rsidRPr="004B1CD7" w:rsidRDefault="007564AA" w:rsidP="009460CB">
      <w:pPr>
        <w:pStyle w:val="mcntmsonormal1"/>
        <w:rPr>
          <w:rFonts w:ascii="Arial" w:hAnsi="Arial" w:cs="Arial"/>
          <w:sz w:val="20"/>
          <w:szCs w:val="20"/>
          <w:lang w:val="fr-FR"/>
        </w:rPr>
      </w:pPr>
    </w:p>
    <w:p w14:paraId="699DF4CF" w14:textId="77777777" w:rsidR="007564AA" w:rsidRPr="004B1CD7" w:rsidRDefault="007564AA" w:rsidP="009460CB">
      <w:pPr>
        <w:pStyle w:val="mcntmsonormal1"/>
        <w:rPr>
          <w:rFonts w:ascii="Arial" w:hAnsi="Arial" w:cs="Arial"/>
          <w:sz w:val="20"/>
          <w:szCs w:val="20"/>
          <w:lang w:val="fr-FR"/>
        </w:rPr>
      </w:pPr>
      <w:r w:rsidRPr="004B1CD7">
        <w:rPr>
          <w:rFonts w:ascii="Arial" w:hAnsi="Arial" w:cs="Arial"/>
          <w:sz w:val="20"/>
          <w:szCs w:val="20"/>
          <w:lang w:val="fr-FR"/>
        </w:rPr>
        <w:t>_____________________</w:t>
      </w:r>
    </w:p>
    <w:p w14:paraId="6BC588E1" w14:textId="77777777" w:rsidR="007C1A5A" w:rsidRPr="004B1CD7" w:rsidRDefault="007C1A5A" w:rsidP="0057227C">
      <w:pPr>
        <w:spacing w:line="276" w:lineRule="auto"/>
        <w:jc w:val="left"/>
        <w:rPr>
          <w:lang w:val="fr-FR"/>
        </w:rPr>
      </w:pPr>
    </w:p>
    <w:p w14:paraId="14211E38" w14:textId="77777777" w:rsidR="007564AA" w:rsidRPr="004B1CD7" w:rsidRDefault="007564AA" w:rsidP="0057227C">
      <w:pPr>
        <w:spacing w:line="276" w:lineRule="auto"/>
        <w:jc w:val="left"/>
        <w:rPr>
          <w:b/>
          <w:lang w:val="fr-FR"/>
        </w:rPr>
      </w:pPr>
    </w:p>
    <w:p w14:paraId="55911532" w14:textId="77777777" w:rsidR="00071631" w:rsidRPr="004B1CD7" w:rsidRDefault="00071631" w:rsidP="0057227C">
      <w:pPr>
        <w:spacing w:line="276" w:lineRule="auto"/>
        <w:jc w:val="left"/>
        <w:rPr>
          <w:b/>
          <w:lang w:val="fr-FR"/>
        </w:rPr>
      </w:pPr>
    </w:p>
    <w:p w14:paraId="39E70A9D" w14:textId="77777777" w:rsidR="00071631" w:rsidRPr="004B1CD7" w:rsidRDefault="00071631" w:rsidP="0057227C">
      <w:pPr>
        <w:spacing w:line="276" w:lineRule="auto"/>
        <w:jc w:val="left"/>
        <w:rPr>
          <w:b/>
          <w:lang w:val="fr-FR"/>
        </w:rPr>
      </w:pPr>
    </w:p>
    <w:p w14:paraId="6F8EEEA4" w14:textId="77777777" w:rsidR="00071631" w:rsidRDefault="00071631" w:rsidP="0057227C">
      <w:pPr>
        <w:spacing w:line="276" w:lineRule="auto"/>
        <w:jc w:val="left"/>
        <w:rPr>
          <w:b/>
          <w:lang w:val="fr-FR"/>
        </w:rPr>
      </w:pPr>
    </w:p>
    <w:p w14:paraId="1D3D0DA0" w14:textId="77777777" w:rsidR="00FD2C70" w:rsidRDefault="00FD2C70" w:rsidP="0057227C">
      <w:pPr>
        <w:spacing w:line="276" w:lineRule="auto"/>
        <w:jc w:val="left"/>
        <w:rPr>
          <w:b/>
          <w:lang w:val="fr-FR"/>
        </w:rPr>
      </w:pPr>
    </w:p>
    <w:p w14:paraId="4A406F5E" w14:textId="77777777" w:rsidR="00FD2C70" w:rsidRDefault="00FD2C70" w:rsidP="0057227C">
      <w:pPr>
        <w:spacing w:line="276" w:lineRule="auto"/>
        <w:jc w:val="left"/>
        <w:rPr>
          <w:b/>
          <w:lang w:val="fr-FR"/>
        </w:rPr>
      </w:pPr>
    </w:p>
    <w:p w14:paraId="24FD447D" w14:textId="77777777" w:rsidR="00FD2C70" w:rsidRDefault="00FD2C70" w:rsidP="0057227C">
      <w:pPr>
        <w:spacing w:line="276" w:lineRule="auto"/>
        <w:jc w:val="left"/>
        <w:rPr>
          <w:b/>
          <w:lang w:val="fr-FR"/>
        </w:rPr>
      </w:pPr>
    </w:p>
    <w:p w14:paraId="233932FF" w14:textId="77777777" w:rsidR="00FD2C70" w:rsidRDefault="00FD2C70" w:rsidP="0057227C">
      <w:pPr>
        <w:spacing w:line="276" w:lineRule="auto"/>
        <w:jc w:val="left"/>
        <w:rPr>
          <w:b/>
          <w:lang w:val="fr-FR"/>
        </w:rPr>
      </w:pPr>
    </w:p>
    <w:p w14:paraId="64663454" w14:textId="77777777" w:rsidR="00FD2C70" w:rsidRDefault="00FD2C70" w:rsidP="0057227C">
      <w:pPr>
        <w:spacing w:line="276" w:lineRule="auto"/>
        <w:jc w:val="left"/>
        <w:rPr>
          <w:b/>
          <w:lang w:val="fr-FR"/>
        </w:rPr>
      </w:pPr>
    </w:p>
    <w:p w14:paraId="3FF27699" w14:textId="77777777" w:rsidR="00FD2C70" w:rsidRDefault="00FD2C70" w:rsidP="0057227C">
      <w:pPr>
        <w:spacing w:line="276" w:lineRule="auto"/>
        <w:jc w:val="left"/>
        <w:rPr>
          <w:b/>
          <w:lang w:val="fr-FR"/>
        </w:rPr>
      </w:pPr>
    </w:p>
    <w:p w14:paraId="53BC9DA1" w14:textId="77777777" w:rsidR="00FD2C70" w:rsidRDefault="00FD2C70" w:rsidP="0057227C">
      <w:pPr>
        <w:spacing w:line="276" w:lineRule="auto"/>
        <w:jc w:val="left"/>
        <w:rPr>
          <w:b/>
          <w:lang w:val="fr-FR"/>
        </w:rPr>
      </w:pPr>
    </w:p>
    <w:p w14:paraId="05F7FF5C" w14:textId="77777777" w:rsidR="00FD2C70" w:rsidRDefault="00FD2C70" w:rsidP="0057227C">
      <w:pPr>
        <w:spacing w:line="276" w:lineRule="auto"/>
        <w:jc w:val="left"/>
        <w:rPr>
          <w:b/>
          <w:lang w:val="fr-FR"/>
        </w:rPr>
      </w:pPr>
    </w:p>
    <w:p w14:paraId="160C260B" w14:textId="77777777" w:rsidR="00FD2C70" w:rsidRDefault="00FD2C70" w:rsidP="0057227C">
      <w:pPr>
        <w:spacing w:line="276" w:lineRule="auto"/>
        <w:jc w:val="left"/>
        <w:rPr>
          <w:b/>
          <w:lang w:val="fr-FR"/>
        </w:rPr>
      </w:pPr>
    </w:p>
    <w:p w14:paraId="6B1C419F" w14:textId="77777777" w:rsidR="00FD2C70" w:rsidRPr="004B1CD7" w:rsidRDefault="00FD2C70" w:rsidP="0057227C">
      <w:pPr>
        <w:spacing w:line="276" w:lineRule="auto"/>
        <w:jc w:val="left"/>
        <w:rPr>
          <w:b/>
          <w:lang w:val="fr-FR"/>
        </w:rPr>
      </w:pPr>
    </w:p>
    <w:tbl>
      <w:tblPr>
        <w:tblW w:w="5000" w:type="pct"/>
        <w:tblLook w:val="04A0" w:firstRow="1" w:lastRow="0" w:firstColumn="1" w:lastColumn="0" w:noHBand="0" w:noVBand="1"/>
      </w:tblPr>
      <w:tblGrid>
        <w:gridCol w:w="5210"/>
        <w:gridCol w:w="4035"/>
      </w:tblGrid>
      <w:tr w:rsidR="007564AA" w:rsidRPr="003A3A83" w14:paraId="225AB33B" w14:textId="77777777" w:rsidTr="007564AA">
        <w:trPr>
          <w:trHeight w:val="748"/>
        </w:trPr>
        <w:tc>
          <w:tcPr>
            <w:tcW w:w="2818"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965FFF7" w14:textId="6C4A9753" w:rsidR="007564AA" w:rsidRPr="004B1CD7" w:rsidRDefault="00F25B27" w:rsidP="009A5FDF">
            <w:pPr>
              <w:spacing w:line="240" w:lineRule="auto"/>
              <w:jc w:val="left"/>
              <w:rPr>
                <w:rFonts w:cs="Arial"/>
                <w:b/>
                <w:bCs/>
                <w:color w:val="000000"/>
                <w:szCs w:val="20"/>
                <w:lang w:val="fr-FR"/>
              </w:rPr>
            </w:pPr>
            <w:r w:rsidRPr="004B1CD7">
              <w:rPr>
                <w:rFonts w:cs="Arial"/>
                <w:b/>
                <w:bCs/>
                <w:color w:val="000000"/>
                <w:szCs w:val="20"/>
                <w:lang w:val="fr-FR"/>
              </w:rPr>
              <w:lastRenderedPageBreak/>
              <w:t>Formulation du Standard révisé des acteurs commerciaux (à compter de 2015)</w:t>
            </w:r>
          </w:p>
        </w:tc>
        <w:tc>
          <w:tcPr>
            <w:tcW w:w="2182" w:type="pct"/>
            <w:tcBorders>
              <w:top w:val="single" w:sz="4" w:space="0" w:color="auto"/>
              <w:left w:val="nil"/>
              <w:bottom w:val="single" w:sz="4" w:space="0" w:color="auto"/>
              <w:right w:val="single" w:sz="4" w:space="0" w:color="auto"/>
            </w:tcBorders>
            <w:shd w:val="clear" w:color="000000" w:fill="92D050"/>
            <w:vAlign w:val="center"/>
            <w:hideMark/>
          </w:tcPr>
          <w:p w14:paraId="39198045" w14:textId="492FF59B" w:rsidR="007564AA" w:rsidRPr="004B1CD7" w:rsidRDefault="00F25B27" w:rsidP="009A5FDF">
            <w:pPr>
              <w:spacing w:line="240" w:lineRule="auto"/>
              <w:jc w:val="left"/>
              <w:rPr>
                <w:rFonts w:cs="Arial"/>
                <w:b/>
                <w:bCs/>
                <w:color w:val="000000"/>
                <w:szCs w:val="20"/>
                <w:lang w:val="fr-FR"/>
              </w:rPr>
            </w:pPr>
            <w:r w:rsidRPr="004B1CD7">
              <w:rPr>
                <w:rFonts w:cs="Arial"/>
                <w:b/>
                <w:bCs/>
                <w:color w:val="000000"/>
                <w:szCs w:val="20"/>
                <w:lang w:val="fr-FR"/>
              </w:rPr>
              <w:t xml:space="preserve">Standard pour le miel et/ou explications sur ce qui s’applique au miel (les changements proposés sont en </w:t>
            </w:r>
            <w:r w:rsidRPr="004B1CD7">
              <w:rPr>
                <w:rFonts w:cs="Arial"/>
                <w:b/>
                <w:bCs/>
                <w:color w:val="0070C0"/>
                <w:szCs w:val="20"/>
                <w:lang w:val="fr-FR"/>
              </w:rPr>
              <w:t>gras et en bleu</w:t>
            </w:r>
            <w:r w:rsidRPr="004B1CD7">
              <w:rPr>
                <w:rFonts w:cs="Arial"/>
                <w:b/>
                <w:bCs/>
                <w:color w:val="000000"/>
                <w:szCs w:val="20"/>
                <w:lang w:val="fr-FR"/>
              </w:rPr>
              <w:t>)</w:t>
            </w:r>
          </w:p>
        </w:tc>
      </w:tr>
      <w:tr w:rsidR="007564AA" w:rsidRPr="003A3A83" w14:paraId="719DA66A" w14:textId="77777777" w:rsidTr="007564AA">
        <w:trPr>
          <w:trHeight w:val="546"/>
        </w:trPr>
        <w:tc>
          <w:tcPr>
            <w:tcW w:w="2818" w:type="pct"/>
            <w:tcBorders>
              <w:top w:val="nil"/>
              <w:left w:val="single" w:sz="4" w:space="0" w:color="auto"/>
              <w:bottom w:val="single" w:sz="4" w:space="0" w:color="auto"/>
              <w:right w:val="single" w:sz="4" w:space="0" w:color="auto"/>
            </w:tcBorders>
            <w:shd w:val="clear" w:color="000000" w:fill="BFBFBF"/>
            <w:vAlign w:val="center"/>
            <w:hideMark/>
          </w:tcPr>
          <w:p w14:paraId="0C9AA1F3" w14:textId="7CE45530" w:rsidR="007564AA" w:rsidRPr="00663582" w:rsidRDefault="00663582" w:rsidP="00663582">
            <w:pPr>
              <w:pStyle w:val="Layer3-headline-no-table-of-content"/>
              <w:spacing w:line="240" w:lineRule="auto"/>
              <w:ind w:firstLine="0"/>
              <w:rPr>
                <w:b/>
                <w:color w:val="auto"/>
                <w:lang w:val="fr-FR"/>
              </w:rPr>
            </w:pPr>
            <w:r w:rsidRPr="00663582">
              <w:rPr>
                <w:b/>
                <w:color w:val="auto"/>
                <w:lang w:val="fr-FR"/>
              </w:rPr>
              <w:t>Préfinancement des contrats Fairtrade</w:t>
            </w:r>
            <w:r w:rsidR="007564AA" w:rsidRPr="00663582">
              <w:rPr>
                <w:b/>
                <w:bCs/>
                <w:color w:val="auto"/>
                <w:lang w:val="fr-FR"/>
              </w:rPr>
              <w:t xml:space="preserve"> (Ce</w:t>
            </w:r>
            <w:r>
              <w:rPr>
                <w:b/>
                <w:bCs/>
                <w:color w:val="auto"/>
                <w:lang w:val="fr-FR"/>
              </w:rPr>
              <w:t>ntral</w:t>
            </w:r>
            <w:r w:rsidR="007564AA" w:rsidRPr="00663582">
              <w:rPr>
                <w:b/>
                <w:bCs/>
                <w:color w:val="auto"/>
                <w:lang w:val="fr-FR"/>
              </w:rPr>
              <w:t>)</w:t>
            </w:r>
          </w:p>
        </w:tc>
        <w:tc>
          <w:tcPr>
            <w:tcW w:w="2182" w:type="pct"/>
            <w:tcBorders>
              <w:top w:val="nil"/>
              <w:left w:val="single" w:sz="4" w:space="0" w:color="auto"/>
              <w:bottom w:val="single" w:sz="4" w:space="0" w:color="auto"/>
              <w:right w:val="single" w:sz="4" w:space="0" w:color="auto"/>
            </w:tcBorders>
            <w:shd w:val="clear" w:color="000000" w:fill="BFBFBF"/>
            <w:vAlign w:val="center"/>
          </w:tcPr>
          <w:p w14:paraId="23438DA5" w14:textId="77777777" w:rsidR="007564AA" w:rsidRPr="004B1CD7" w:rsidRDefault="007564AA" w:rsidP="009A5FDF">
            <w:pPr>
              <w:spacing w:line="240" w:lineRule="auto"/>
              <w:jc w:val="left"/>
              <w:rPr>
                <w:rFonts w:cs="Arial"/>
                <w:b/>
                <w:bCs/>
                <w:szCs w:val="20"/>
                <w:lang w:val="fr-FR"/>
              </w:rPr>
            </w:pPr>
          </w:p>
        </w:tc>
      </w:tr>
      <w:tr w:rsidR="007564AA" w:rsidRPr="003A3A83" w14:paraId="22E078C5" w14:textId="77777777" w:rsidTr="00F91FD5">
        <w:trPr>
          <w:trHeight w:val="849"/>
        </w:trPr>
        <w:tc>
          <w:tcPr>
            <w:tcW w:w="2818" w:type="pct"/>
            <w:tcBorders>
              <w:top w:val="nil"/>
              <w:left w:val="single" w:sz="4" w:space="0" w:color="auto"/>
              <w:bottom w:val="single" w:sz="4" w:space="0" w:color="auto"/>
              <w:right w:val="single" w:sz="4" w:space="0" w:color="auto"/>
            </w:tcBorders>
            <w:shd w:val="clear" w:color="auto" w:fill="auto"/>
            <w:vAlign w:val="bottom"/>
            <w:hideMark/>
          </w:tcPr>
          <w:p w14:paraId="4806288B" w14:textId="098E0FE1" w:rsidR="007564AA" w:rsidRPr="000372F9" w:rsidRDefault="00663582" w:rsidP="000372F9">
            <w:pPr>
              <w:spacing w:before="120" w:line="240" w:lineRule="auto"/>
              <w:jc w:val="left"/>
              <w:rPr>
                <w:rFonts w:cs="Arial"/>
                <w:b/>
                <w:bCs/>
                <w:szCs w:val="20"/>
                <w:lang w:val="fr-FR"/>
              </w:rPr>
            </w:pPr>
            <w:r w:rsidRPr="00663582">
              <w:rPr>
                <w:rFonts w:cs="Arial"/>
                <w:b/>
                <w:bCs/>
                <w:color w:val="000000"/>
                <w:szCs w:val="20"/>
                <w:lang w:val="fr-FR"/>
              </w:rPr>
              <w:t xml:space="preserve">S’applique: </w:t>
            </w:r>
            <w:r w:rsidRPr="00663582">
              <w:rPr>
                <w:rFonts w:cs="Arial"/>
                <w:bCs/>
                <w:color w:val="000000"/>
                <w:szCs w:val="20"/>
                <w:lang w:val="fr-FR"/>
              </w:rPr>
              <w:t>aux</w:t>
            </w:r>
            <w:r w:rsidRPr="00663582">
              <w:rPr>
                <w:rFonts w:cs="Arial"/>
                <w:b/>
                <w:bCs/>
                <w:szCs w:val="20"/>
                <w:lang w:val="fr-FR"/>
              </w:rPr>
              <w:t xml:space="preserve"> </w:t>
            </w:r>
            <w:r w:rsidRPr="004C0DD8">
              <w:rPr>
                <w:lang w:val="fr-FR"/>
              </w:rPr>
              <w:t>pr</w:t>
            </w:r>
            <w:r w:rsidRPr="000372F9">
              <w:rPr>
                <w:lang w:val="fr-FR"/>
              </w:rPr>
              <w:t>emiers acheteurs</w:t>
            </w:r>
          </w:p>
          <w:p w14:paraId="2F4E3609" w14:textId="77777777" w:rsidR="007564AA" w:rsidRPr="000372F9" w:rsidRDefault="007564AA" w:rsidP="000372F9">
            <w:pPr>
              <w:spacing w:line="240" w:lineRule="auto"/>
              <w:jc w:val="left"/>
              <w:rPr>
                <w:rFonts w:cs="Arial"/>
                <w:szCs w:val="20"/>
                <w:lang w:val="fr-FR"/>
              </w:rPr>
            </w:pPr>
          </w:p>
          <w:p w14:paraId="49F08C0D" w14:textId="77777777" w:rsidR="000372F9" w:rsidRPr="000372F9" w:rsidRDefault="007564AA" w:rsidP="000372F9">
            <w:pPr>
              <w:pStyle w:val="lists-head"/>
              <w:spacing w:line="240" w:lineRule="auto"/>
              <w:rPr>
                <w:color w:val="auto"/>
                <w:lang w:val="fr-FR"/>
              </w:rPr>
            </w:pPr>
            <w:r w:rsidRPr="000372F9">
              <w:rPr>
                <w:color w:val="auto"/>
                <w:lang w:val="fr-FR"/>
              </w:rPr>
              <w:t xml:space="preserve">4.4.1 </w:t>
            </w:r>
            <w:r w:rsidR="000372F9" w:rsidRPr="000372F9">
              <w:rPr>
                <w:color w:val="auto"/>
                <w:lang w:val="fr-FR"/>
              </w:rPr>
              <w:t xml:space="preserve">Vous </w:t>
            </w:r>
            <w:r w:rsidR="000372F9" w:rsidRPr="000372F9">
              <w:rPr>
                <w:b/>
                <w:color w:val="auto"/>
                <w:lang w:val="fr-FR"/>
              </w:rPr>
              <w:t>préfinancez</w:t>
            </w:r>
            <w:r w:rsidR="000372F9" w:rsidRPr="000372F9">
              <w:rPr>
                <w:color w:val="auto"/>
                <w:lang w:val="fr-FR"/>
              </w:rPr>
              <w:t xml:space="preserve"> le paiement des contrats Fairtrade, ou facilitez la procédure via une tierce partie, afin de permettre aux organisations de producteurs d’acheter les produits auprès de leurs membres.</w:t>
            </w:r>
          </w:p>
          <w:p w14:paraId="2C39BD9E" w14:textId="77777777" w:rsidR="000372F9" w:rsidRPr="000372F9" w:rsidRDefault="000372F9" w:rsidP="000372F9">
            <w:pPr>
              <w:pStyle w:val="lists-head"/>
              <w:spacing w:line="240" w:lineRule="auto"/>
              <w:rPr>
                <w:color w:val="auto"/>
                <w:lang w:val="fr-FR"/>
              </w:rPr>
            </w:pPr>
            <w:r w:rsidRPr="000372F9">
              <w:rPr>
                <w:color w:val="auto"/>
                <w:lang w:val="fr-FR"/>
              </w:rPr>
              <w:t>Vous n’êtes pas tenus de suivre le critère si :</w:t>
            </w:r>
          </w:p>
          <w:p w14:paraId="3E2C29A5" w14:textId="77777777" w:rsidR="000372F9" w:rsidRPr="000372F9" w:rsidRDefault="000372F9" w:rsidP="000372F9">
            <w:pPr>
              <w:pStyle w:val="ListParagraph"/>
              <w:numPr>
                <w:ilvl w:val="0"/>
                <w:numId w:val="38"/>
              </w:numPr>
              <w:spacing w:before="40" w:after="60" w:line="240" w:lineRule="auto"/>
              <w:jc w:val="left"/>
              <w:rPr>
                <w:rFonts w:cs="Arial"/>
                <w:lang w:val="fr-FR" w:eastAsia="en-US"/>
              </w:rPr>
            </w:pPr>
            <w:r w:rsidRPr="000372F9">
              <w:rPr>
                <w:rFonts w:cs="Arial"/>
                <w:lang w:val="fr-FR" w:eastAsia="en-US"/>
              </w:rPr>
              <w:t>Il existe un risque important prouvé (par ex. un risque de manquement au contrat, de non-remboursement ou de problèmes de qualité importants) ;</w:t>
            </w:r>
          </w:p>
          <w:p w14:paraId="3F467137" w14:textId="77777777" w:rsidR="000372F9" w:rsidRPr="000372F9" w:rsidRDefault="000372F9" w:rsidP="000372F9">
            <w:pPr>
              <w:pStyle w:val="ListParagraph"/>
              <w:numPr>
                <w:ilvl w:val="0"/>
                <w:numId w:val="38"/>
              </w:numPr>
              <w:spacing w:before="40" w:after="60" w:line="240" w:lineRule="auto"/>
              <w:jc w:val="left"/>
              <w:rPr>
                <w:rFonts w:cs="Arial"/>
                <w:lang w:val="fr-FR" w:eastAsia="en-US"/>
              </w:rPr>
            </w:pPr>
            <w:r w:rsidRPr="000372F9">
              <w:rPr>
                <w:rFonts w:cs="Arial"/>
                <w:lang w:val="fr-FR" w:eastAsia="en-US"/>
              </w:rPr>
              <w:t>Le producteur décline ce préfinancement de manière vérifiable ; ou</w:t>
            </w:r>
          </w:p>
          <w:p w14:paraId="0C720F65" w14:textId="77777777" w:rsidR="000372F9" w:rsidRPr="000372F9" w:rsidRDefault="000372F9" w:rsidP="000372F9">
            <w:pPr>
              <w:pStyle w:val="ListParagraph"/>
              <w:numPr>
                <w:ilvl w:val="0"/>
                <w:numId w:val="38"/>
              </w:numPr>
              <w:spacing w:before="40" w:after="60" w:line="240" w:lineRule="auto"/>
              <w:jc w:val="left"/>
              <w:rPr>
                <w:rFonts w:cs="Arial"/>
                <w:lang w:val="fr-FR" w:eastAsia="en-US"/>
              </w:rPr>
            </w:pPr>
            <w:r w:rsidRPr="000372F9">
              <w:rPr>
                <w:rFonts w:cs="Arial"/>
                <w:lang w:val="fr-FR" w:eastAsia="en-US"/>
              </w:rPr>
              <w:t>Ce n’est pas autorisé légalement dans le pays dans lequel vous opérez.</w:t>
            </w:r>
          </w:p>
          <w:p w14:paraId="0B6D7ACF" w14:textId="77777777" w:rsidR="000372F9" w:rsidRDefault="000372F9" w:rsidP="000372F9">
            <w:pPr>
              <w:pStyle w:val="table-body"/>
              <w:spacing w:before="120" w:line="240" w:lineRule="auto"/>
              <w:rPr>
                <w:color w:val="auto"/>
                <w:lang w:val="fr-FR"/>
              </w:rPr>
            </w:pPr>
            <w:r w:rsidRPr="000372F9">
              <w:rPr>
                <w:color w:val="auto"/>
                <w:lang w:val="fr-FR"/>
              </w:rPr>
              <w:t xml:space="preserve">Vous </w:t>
            </w:r>
            <w:r w:rsidRPr="000372F9">
              <w:rPr>
                <w:b/>
                <w:color w:val="auto"/>
                <w:lang w:val="fr-FR"/>
              </w:rPr>
              <w:t xml:space="preserve">n’exercez pas de </w:t>
            </w:r>
            <w:r w:rsidRPr="000372F9">
              <w:rPr>
                <w:color w:val="auto"/>
                <w:lang w:val="fr-FR"/>
              </w:rPr>
              <w:t>pression sur le producteur pour qu’il décline votre offre de préfinancement. Par exemple, vous ne conditionnez pas la signature du contrat au refus de l’offre de préfinancement de la part du producteur.</w:t>
            </w:r>
          </w:p>
          <w:p w14:paraId="2B1F8BAF" w14:textId="020D056F" w:rsidR="000372F9" w:rsidRPr="000372F9" w:rsidRDefault="000372F9" w:rsidP="000372F9">
            <w:pPr>
              <w:pStyle w:val="table-body"/>
              <w:spacing w:before="120" w:line="240" w:lineRule="auto"/>
              <w:rPr>
                <w:bCs/>
                <w:color w:val="auto"/>
                <w:lang w:val="fr-FR"/>
              </w:rPr>
            </w:pPr>
            <w:r w:rsidRPr="000372F9">
              <w:rPr>
                <w:iCs/>
                <w:color w:val="auto"/>
                <w:lang w:val="fr-FR"/>
              </w:rPr>
              <w:t>Veuillez voir les standards pour les produits pour les détails spécifiques.</w:t>
            </w:r>
            <w:r w:rsidR="007564AA" w:rsidRPr="000372F9">
              <w:rPr>
                <w:iCs/>
                <w:color w:val="000000"/>
                <w:lang w:val="fr-FR"/>
              </w:rPr>
              <w:t xml:space="preserve"> </w:t>
            </w:r>
            <w:r w:rsidR="007564AA" w:rsidRPr="000372F9">
              <w:rPr>
                <w:color w:val="000000"/>
                <w:lang w:val="fr-FR"/>
              </w:rPr>
              <w:br/>
            </w:r>
            <w:r w:rsidR="007564AA" w:rsidRPr="000372F9">
              <w:rPr>
                <w:color w:val="000000"/>
                <w:lang w:val="fr-FR"/>
              </w:rPr>
              <w:br/>
            </w:r>
            <w:r w:rsidRPr="000372F9">
              <w:rPr>
                <w:b/>
                <w:color w:val="auto"/>
                <w:lang w:val="fr-FR"/>
              </w:rPr>
              <w:t xml:space="preserve">Recommandations : </w:t>
            </w:r>
            <w:r w:rsidRPr="000372F9">
              <w:rPr>
                <w:bCs/>
                <w:color w:val="auto"/>
                <w:lang w:val="fr-FR"/>
              </w:rPr>
              <w:t>le préfinancement couvre la période qui commence aux paiements effectués par l’organisation de producteurs aux membres agriculteurs pour la récolte reçue, jusqu’au paiement par l’acheteur à l’organisation de producteurs pour l’exécution du contrat.</w:t>
            </w:r>
          </w:p>
          <w:p w14:paraId="2247E76F" w14:textId="1BC6893F" w:rsidR="007564AA" w:rsidRPr="000372F9" w:rsidRDefault="000372F9" w:rsidP="000372F9">
            <w:pPr>
              <w:spacing w:before="120" w:after="120" w:line="240" w:lineRule="auto"/>
              <w:jc w:val="left"/>
              <w:rPr>
                <w:rFonts w:cs="Arial"/>
                <w:color w:val="000000"/>
                <w:szCs w:val="20"/>
                <w:lang w:val="fr-FR"/>
              </w:rPr>
            </w:pPr>
            <w:r w:rsidRPr="000372F9">
              <w:rPr>
                <w:bCs/>
                <w:szCs w:val="20"/>
                <w:lang w:val="fr-FR"/>
              </w:rPr>
              <w:t>Une tierce partie peut être soit un prêteur tiers soit un autre acteur commercial de votre chaîne d’approvisionnement.</w:t>
            </w:r>
          </w:p>
        </w:tc>
        <w:tc>
          <w:tcPr>
            <w:tcW w:w="2182" w:type="pct"/>
            <w:tcBorders>
              <w:top w:val="nil"/>
              <w:left w:val="nil"/>
              <w:bottom w:val="single" w:sz="4" w:space="0" w:color="auto"/>
              <w:right w:val="single" w:sz="4" w:space="0" w:color="auto"/>
            </w:tcBorders>
            <w:shd w:val="clear" w:color="auto" w:fill="auto"/>
            <w:hideMark/>
          </w:tcPr>
          <w:p w14:paraId="4FEE2375" w14:textId="11B99E49" w:rsidR="00F25B27" w:rsidRPr="004B1CD7" w:rsidRDefault="00F25B27" w:rsidP="00867F2C">
            <w:pPr>
              <w:spacing w:before="120" w:line="240" w:lineRule="auto"/>
              <w:jc w:val="left"/>
              <w:rPr>
                <w:rFonts w:cs="Arial"/>
                <w:i/>
                <w:iCs/>
                <w:color w:val="000000"/>
                <w:szCs w:val="20"/>
                <w:lang w:val="fr-FR"/>
              </w:rPr>
            </w:pPr>
            <w:r w:rsidRPr="004B1CD7">
              <w:rPr>
                <w:rFonts w:cs="Arial"/>
                <w:i/>
                <w:iCs/>
                <w:color w:val="000000"/>
                <w:szCs w:val="20"/>
                <w:lang w:val="fr-FR"/>
              </w:rPr>
              <w:t>Étant donné que le critère 4.2.1 du Standard pour le miel est contradictoire avec le critère 4.4.1 du Standard des acteurs commerciaux (dans le Standard pour le miel</w:t>
            </w:r>
            <w:r w:rsidR="00B03623" w:rsidRPr="004B1CD7">
              <w:rPr>
                <w:rFonts w:cs="Arial"/>
                <w:i/>
                <w:iCs/>
                <w:color w:val="000000"/>
                <w:szCs w:val="20"/>
                <w:lang w:val="fr-FR"/>
              </w:rPr>
              <w:t>, la responsabilité de faire une demande revient au producteur, alors que le Standard des acteurs commerciaux renvoie cette charge d’offrir le préfinancement au payeur), l’Unité S&amp;P propose de supprimer une partie du 4.2.1 du Standard pour le miel (voir ci-dessous). Donc le critère 4.4.1 du Standard des acteurs commerciaux et la version ci-après du Standard pour le miel s’appliqueraient.</w:t>
            </w:r>
          </w:p>
          <w:p w14:paraId="7DD32BC6" w14:textId="77777777" w:rsidR="00F25B27" w:rsidRPr="004B1CD7" w:rsidRDefault="00F25B27" w:rsidP="00867F2C">
            <w:pPr>
              <w:spacing w:before="120" w:line="240" w:lineRule="auto"/>
              <w:jc w:val="left"/>
              <w:rPr>
                <w:rFonts w:cs="Arial"/>
                <w:i/>
                <w:iCs/>
                <w:color w:val="000000"/>
                <w:szCs w:val="20"/>
                <w:lang w:val="fr-FR"/>
              </w:rPr>
            </w:pPr>
          </w:p>
          <w:p w14:paraId="3B865EFF" w14:textId="18FA110B" w:rsidR="007A55EA" w:rsidRPr="004B1CD7" w:rsidRDefault="007564AA" w:rsidP="00867F2C">
            <w:pPr>
              <w:spacing w:before="120" w:line="240" w:lineRule="auto"/>
              <w:jc w:val="left"/>
              <w:rPr>
                <w:rFonts w:cs="Arial"/>
                <w:strike/>
                <w:szCs w:val="20"/>
                <w:lang w:val="fr-FR"/>
              </w:rPr>
            </w:pPr>
            <w:r w:rsidRPr="004B1CD7">
              <w:rPr>
                <w:rFonts w:cs="Arial"/>
                <w:i/>
                <w:iCs/>
                <w:color w:val="000000"/>
                <w:szCs w:val="20"/>
                <w:lang w:val="fr-FR"/>
              </w:rPr>
              <w:br/>
            </w:r>
            <w:r w:rsidRPr="004B1CD7">
              <w:rPr>
                <w:rFonts w:cs="Arial"/>
                <w:color w:val="000000"/>
                <w:szCs w:val="20"/>
                <w:lang w:val="fr-FR"/>
              </w:rPr>
              <w:br/>
            </w:r>
            <w:r w:rsidRPr="004B1CD7">
              <w:rPr>
                <w:rFonts w:cs="Arial"/>
                <w:szCs w:val="20"/>
                <w:lang w:val="fr-FR"/>
              </w:rPr>
              <w:t>4.2.1</w:t>
            </w:r>
            <w:r w:rsidR="007A55EA" w:rsidRPr="004B1CD7">
              <w:rPr>
                <w:rFonts w:cs="Arial"/>
                <w:szCs w:val="20"/>
                <w:lang w:val="fr-FR"/>
              </w:rPr>
              <w:t xml:space="preserve"> </w:t>
            </w:r>
            <w:r w:rsidR="007A55EA" w:rsidRPr="004B1CD7">
              <w:rPr>
                <w:rFonts w:cs="Arial"/>
                <w:b/>
                <w:strike/>
                <w:color w:val="0070C0"/>
                <w:szCs w:val="20"/>
                <w:lang w:val="fr-FR" w:eastAsia="fr-FR"/>
              </w:rPr>
              <w:t>A la demande du producteur, le payeur du Commerce Équitable doit mettre à la disposition du producteur un préfinancement allant jusqu’à 60% de la valeur du contrat, à n’importe quel moment après la signature du contrat.</w:t>
            </w:r>
            <w:r w:rsidR="007A55EA" w:rsidRPr="004B1CD7">
              <w:rPr>
                <w:rFonts w:cs="Arial"/>
                <w:color w:val="0070C0"/>
                <w:szCs w:val="20"/>
                <w:lang w:val="fr-FR" w:eastAsia="fr-FR"/>
              </w:rPr>
              <w:t xml:space="preserve"> </w:t>
            </w:r>
            <w:r w:rsidR="007A55EA" w:rsidRPr="004B1CD7">
              <w:rPr>
                <w:rFonts w:cs="Arial"/>
                <w:szCs w:val="20"/>
                <w:lang w:val="fr-FR"/>
              </w:rPr>
              <w:t>Le préfinancement doit être disponible au moins six semaines avant l’expédition de la marchandise.</w:t>
            </w:r>
          </w:p>
          <w:p w14:paraId="2CF73607" w14:textId="77777777" w:rsidR="007564AA" w:rsidRPr="004B1CD7" w:rsidRDefault="007564AA" w:rsidP="007A55EA">
            <w:pPr>
              <w:spacing w:before="120" w:line="240" w:lineRule="auto"/>
              <w:jc w:val="left"/>
              <w:rPr>
                <w:rFonts w:cs="Arial"/>
                <w:color w:val="000000"/>
                <w:szCs w:val="20"/>
                <w:lang w:val="fr-FR"/>
              </w:rPr>
            </w:pPr>
          </w:p>
        </w:tc>
      </w:tr>
    </w:tbl>
    <w:p w14:paraId="1885E952" w14:textId="77777777" w:rsidR="00071631" w:rsidRPr="004B1CD7" w:rsidRDefault="00071631" w:rsidP="00071631">
      <w:pPr>
        <w:spacing w:line="276" w:lineRule="auto"/>
        <w:jc w:val="left"/>
        <w:rPr>
          <w:b/>
          <w:lang w:val="fr-FR"/>
        </w:rPr>
      </w:pPr>
    </w:p>
    <w:p w14:paraId="6454BAC4" w14:textId="50FA94B5" w:rsidR="00071631" w:rsidRPr="004B1CD7" w:rsidRDefault="00071631" w:rsidP="00071631">
      <w:pPr>
        <w:spacing w:line="276" w:lineRule="auto"/>
        <w:jc w:val="left"/>
        <w:rPr>
          <w:rFonts w:cs="Arial"/>
          <w:b/>
          <w:szCs w:val="20"/>
          <w:lang w:val="fr-FR"/>
        </w:rPr>
      </w:pPr>
      <w:r w:rsidRPr="004B1CD7">
        <w:rPr>
          <w:b/>
          <w:lang w:val="fr-FR"/>
        </w:rPr>
        <w:t>4.3.2.</w:t>
      </w:r>
      <w:r w:rsidR="001034EA" w:rsidRPr="004B1CD7">
        <w:rPr>
          <w:rFonts w:cs="Arial"/>
          <w:b/>
          <w:szCs w:val="20"/>
          <w:lang w:val="fr-FR"/>
        </w:rPr>
        <w:t xml:space="preserve"> Êtes-vous d’accord avec les changements proposés pour le critère 4.2.1 du Standard </w:t>
      </w:r>
      <w:r w:rsidR="001E2FB6">
        <w:rPr>
          <w:rFonts w:cs="Arial"/>
          <w:b/>
          <w:szCs w:val="20"/>
          <w:lang w:val="fr-FR"/>
        </w:rPr>
        <w:t>p</w:t>
      </w:r>
      <w:r w:rsidR="001034EA" w:rsidRPr="004B1CD7">
        <w:rPr>
          <w:rFonts w:cs="Arial"/>
          <w:b/>
          <w:szCs w:val="20"/>
          <w:lang w:val="fr-FR"/>
        </w:rPr>
        <w:t xml:space="preserve">our le miel, montrés ci-dessus en bleu ? </w:t>
      </w:r>
    </w:p>
    <w:p w14:paraId="218DD216" w14:textId="77777777" w:rsidR="00071631" w:rsidRPr="004B1CD7" w:rsidRDefault="00071631" w:rsidP="007564AA">
      <w:pPr>
        <w:spacing w:line="276" w:lineRule="auto"/>
        <w:jc w:val="left"/>
        <w:rPr>
          <w:rFonts w:cs="Arial"/>
          <w:szCs w:val="20"/>
          <w:lang w:val="fr-FR"/>
        </w:rPr>
      </w:pPr>
    </w:p>
    <w:p w14:paraId="58C16A83" w14:textId="77777777" w:rsidR="00071631" w:rsidRPr="004B1CD7" w:rsidRDefault="00071631" w:rsidP="007564AA">
      <w:pPr>
        <w:spacing w:line="276" w:lineRule="auto"/>
        <w:jc w:val="left"/>
        <w:rPr>
          <w:rFonts w:cs="Arial"/>
          <w:szCs w:val="20"/>
          <w:lang w:val="fr-FR"/>
        </w:rPr>
      </w:pPr>
    </w:p>
    <w:p w14:paraId="46ED92DD" w14:textId="77777777" w:rsidR="001034EA" w:rsidRPr="004B1CD7" w:rsidRDefault="003A3A83" w:rsidP="001034EA">
      <w:pPr>
        <w:spacing w:line="276" w:lineRule="auto"/>
        <w:jc w:val="left"/>
        <w:rPr>
          <w:rFonts w:cs="Arial"/>
          <w:szCs w:val="20"/>
          <w:lang w:val="fr-FR"/>
        </w:rPr>
      </w:pPr>
      <w:sdt>
        <w:sdtPr>
          <w:rPr>
            <w:rFonts w:cs="Arial"/>
            <w:szCs w:val="20"/>
            <w:lang w:val="fr-FR"/>
          </w:rPr>
          <w:id w:val="-1073579154"/>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Oui</w:t>
      </w:r>
    </w:p>
    <w:p w14:paraId="2327F683" w14:textId="77777777" w:rsidR="001034EA" w:rsidRPr="004B1CD7" w:rsidRDefault="003A3A83" w:rsidP="001034EA">
      <w:pPr>
        <w:spacing w:line="276" w:lineRule="auto"/>
        <w:jc w:val="left"/>
        <w:rPr>
          <w:rFonts w:cs="Arial"/>
          <w:szCs w:val="20"/>
          <w:lang w:val="fr-FR"/>
        </w:rPr>
      </w:pPr>
      <w:sdt>
        <w:sdtPr>
          <w:rPr>
            <w:rFonts w:cs="Arial"/>
            <w:szCs w:val="20"/>
            <w:lang w:val="fr-FR"/>
          </w:rPr>
          <w:id w:val="-2073877234"/>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Non</w:t>
      </w:r>
    </w:p>
    <w:p w14:paraId="4F28CB57" w14:textId="77777777" w:rsidR="001034EA" w:rsidRPr="004B1CD7" w:rsidRDefault="003A3A83" w:rsidP="001034EA">
      <w:pPr>
        <w:spacing w:line="276" w:lineRule="auto"/>
        <w:jc w:val="left"/>
        <w:rPr>
          <w:rFonts w:cs="Arial"/>
          <w:szCs w:val="20"/>
          <w:lang w:val="fr-FR"/>
        </w:rPr>
      </w:pPr>
      <w:sdt>
        <w:sdtPr>
          <w:rPr>
            <w:rFonts w:cs="Arial"/>
            <w:szCs w:val="20"/>
            <w:lang w:val="fr-FR"/>
          </w:rPr>
          <w:id w:val="-661386988"/>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Partiellement</w:t>
      </w:r>
    </w:p>
    <w:p w14:paraId="6B0DBAF2" w14:textId="77777777" w:rsidR="001034EA" w:rsidRPr="004B1CD7" w:rsidRDefault="003A3A83" w:rsidP="001034EA">
      <w:pPr>
        <w:spacing w:line="276" w:lineRule="auto"/>
        <w:jc w:val="left"/>
        <w:rPr>
          <w:rFonts w:cs="Arial"/>
          <w:szCs w:val="20"/>
          <w:lang w:val="fr-FR"/>
        </w:rPr>
      </w:pPr>
      <w:sdt>
        <w:sdtPr>
          <w:rPr>
            <w:rFonts w:cs="Arial"/>
            <w:szCs w:val="20"/>
            <w:lang w:val="fr-FR"/>
          </w:rPr>
          <w:id w:val="-1709868785"/>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Je ne </w:t>
      </w:r>
      <w:proofErr w:type="gramStart"/>
      <w:r w:rsidR="001034EA" w:rsidRPr="004B1CD7">
        <w:rPr>
          <w:rFonts w:cs="Arial"/>
          <w:szCs w:val="20"/>
          <w:lang w:val="fr-FR"/>
        </w:rPr>
        <w:t>sais</w:t>
      </w:r>
      <w:proofErr w:type="gramEnd"/>
      <w:r w:rsidR="001034EA" w:rsidRPr="004B1CD7">
        <w:rPr>
          <w:rFonts w:cs="Arial"/>
          <w:szCs w:val="20"/>
          <w:lang w:val="fr-FR"/>
        </w:rPr>
        <w:t xml:space="preserve"> pas</w:t>
      </w:r>
    </w:p>
    <w:p w14:paraId="08C9B6CD" w14:textId="77777777" w:rsidR="001034EA" w:rsidRPr="004B1CD7" w:rsidRDefault="001034EA" w:rsidP="001034EA">
      <w:pPr>
        <w:pStyle w:val="mcntmsonormal1"/>
        <w:rPr>
          <w:rFonts w:ascii="Arial" w:hAnsi="Arial" w:cs="Arial"/>
          <w:sz w:val="20"/>
          <w:szCs w:val="20"/>
          <w:lang w:val="fr-FR"/>
        </w:rPr>
      </w:pPr>
      <w:r w:rsidRPr="004B1CD7">
        <w:rPr>
          <w:rFonts w:ascii="Arial" w:hAnsi="Arial" w:cs="Arial"/>
          <w:sz w:val="20"/>
          <w:szCs w:val="20"/>
          <w:lang w:val="fr-FR"/>
        </w:rPr>
        <w:t>Veuillez expliquer votre raisonnement et fournir tout autre retour pertinent ci-après :</w:t>
      </w:r>
    </w:p>
    <w:p w14:paraId="347BB928" w14:textId="77777777" w:rsidR="007564AA" w:rsidRPr="004B1CD7" w:rsidRDefault="007564AA" w:rsidP="007564AA">
      <w:pPr>
        <w:pStyle w:val="mcntmsonormal1"/>
        <w:rPr>
          <w:rFonts w:ascii="Arial" w:hAnsi="Arial" w:cs="Arial"/>
          <w:sz w:val="20"/>
          <w:szCs w:val="20"/>
          <w:lang w:val="fr-FR"/>
        </w:rPr>
      </w:pPr>
    </w:p>
    <w:p w14:paraId="097AFF36" w14:textId="77777777" w:rsidR="007564AA" w:rsidRPr="004B1CD7" w:rsidRDefault="007564AA" w:rsidP="007564AA">
      <w:pPr>
        <w:pStyle w:val="mcntmsonormal1"/>
        <w:rPr>
          <w:rFonts w:ascii="Arial" w:hAnsi="Arial" w:cs="Arial"/>
          <w:sz w:val="20"/>
          <w:szCs w:val="20"/>
          <w:lang w:val="fr-FR"/>
        </w:rPr>
      </w:pPr>
      <w:r w:rsidRPr="004B1CD7">
        <w:rPr>
          <w:rFonts w:ascii="Arial" w:hAnsi="Arial" w:cs="Arial"/>
          <w:sz w:val="20"/>
          <w:szCs w:val="20"/>
          <w:lang w:val="fr-FR"/>
        </w:rPr>
        <w:t>_____________________</w:t>
      </w:r>
    </w:p>
    <w:p w14:paraId="4E9D7FA0" w14:textId="77777777" w:rsidR="007564AA" w:rsidRPr="004B1CD7" w:rsidRDefault="007564AA" w:rsidP="0057227C">
      <w:pPr>
        <w:spacing w:line="276" w:lineRule="auto"/>
        <w:jc w:val="left"/>
        <w:rPr>
          <w:lang w:val="fr-FR"/>
        </w:rPr>
      </w:pPr>
    </w:p>
    <w:p w14:paraId="0B360222" w14:textId="77777777" w:rsidR="009A5FDF" w:rsidRPr="004B1CD7" w:rsidRDefault="009A5FDF" w:rsidP="0057227C">
      <w:pPr>
        <w:spacing w:line="276" w:lineRule="auto"/>
        <w:jc w:val="left"/>
        <w:rPr>
          <w:lang w:val="fr-FR"/>
        </w:rPr>
      </w:pPr>
    </w:p>
    <w:p w14:paraId="31FC8022" w14:textId="77777777" w:rsidR="009A5FDF" w:rsidRPr="004B1CD7" w:rsidRDefault="009A5FDF" w:rsidP="0057227C">
      <w:pPr>
        <w:spacing w:line="276" w:lineRule="auto"/>
        <w:jc w:val="left"/>
        <w:rPr>
          <w:lang w:val="fr-FR"/>
        </w:rPr>
      </w:pPr>
    </w:p>
    <w:p w14:paraId="3ECC7184" w14:textId="77777777" w:rsidR="00071631" w:rsidRPr="004B1CD7" w:rsidRDefault="00071631" w:rsidP="0057227C">
      <w:pPr>
        <w:spacing w:line="276" w:lineRule="auto"/>
        <w:jc w:val="left"/>
        <w:rPr>
          <w:lang w:val="fr-FR"/>
        </w:rPr>
      </w:pPr>
    </w:p>
    <w:p w14:paraId="442BB4A3" w14:textId="77777777" w:rsidR="00071631" w:rsidRPr="004B1CD7" w:rsidRDefault="00071631" w:rsidP="0057227C">
      <w:pPr>
        <w:spacing w:line="276" w:lineRule="auto"/>
        <w:jc w:val="left"/>
        <w:rPr>
          <w:lang w:val="fr-FR"/>
        </w:rPr>
      </w:pPr>
    </w:p>
    <w:p w14:paraId="5BBDA954" w14:textId="77777777" w:rsidR="00071631" w:rsidRPr="004B1CD7" w:rsidRDefault="00071631" w:rsidP="0057227C">
      <w:pPr>
        <w:spacing w:line="276" w:lineRule="auto"/>
        <w:jc w:val="left"/>
        <w:rPr>
          <w:lang w:val="fr-FR"/>
        </w:rPr>
      </w:pPr>
    </w:p>
    <w:tbl>
      <w:tblPr>
        <w:tblW w:w="5000" w:type="pct"/>
        <w:tblLook w:val="04A0" w:firstRow="1" w:lastRow="0" w:firstColumn="1" w:lastColumn="0" w:noHBand="0" w:noVBand="1"/>
      </w:tblPr>
      <w:tblGrid>
        <w:gridCol w:w="5210"/>
        <w:gridCol w:w="4035"/>
      </w:tblGrid>
      <w:tr w:rsidR="009A5FDF" w:rsidRPr="003A3A83" w14:paraId="27334E36" w14:textId="77777777" w:rsidTr="009A5FDF">
        <w:trPr>
          <w:trHeight w:val="748"/>
        </w:trPr>
        <w:tc>
          <w:tcPr>
            <w:tcW w:w="2818"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615ECBC" w14:textId="1FCB4F53" w:rsidR="009A5FDF" w:rsidRPr="004B1CD7" w:rsidRDefault="001034EA" w:rsidP="009A5FDF">
            <w:pPr>
              <w:spacing w:line="240" w:lineRule="auto"/>
              <w:jc w:val="left"/>
              <w:rPr>
                <w:rFonts w:cs="Arial"/>
                <w:b/>
                <w:bCs/>
                <w:color w:val="000000"/>
                <w:szCs w:val="20"/>
                <w:lang w:val="fr-FR"/>
              </w:rPr>
            </w:pPr>
            <w:r w:rsidRPr="004B1CD7">
              <w:rPr>
                <w:rFonts w:cs="Arial"/>
                <w:b/>
                <w:bCs/>
                <w:color w:val="000000"/>
                <w:szCs w:val="20"/>
                <w:lang w:val="fr-FR"/>
              </w:rPr>
              <w:t>Formulation du Standard révisé des acteurs commerciaux (à compter de 2015)</w:t>
            </w:r>
          </w:p>
        </w:tc>
        <w:tc>
          <w:tcPr>
            <w:tcW w:w="2182" w:type="pct"/>
            <w:tcBorders>
              <w:top w:val="single" w:sz="4" w:space="0" w:color="auto"/>
              <w:left w:val="nil"/>
              <w:bottom w:val="single" w:sz="4" w:space="0" w:color="auto"/>
              <w:right w:val="single" w:sz="4" w:space="0" w:color="auto"/>
            </w:tcBorders>
            <w:shd w:val="clear" w:color="000000" w:fill="92D050"/>
            <w:vAlign w:val="center"/>
            <w:hideMark/>
          </w:tcPr>
          <w:p w14:paraId="6227AD61" w14:textId="240E662B" w:rsidR="009A5FDF" w:rsidRPr="004B1CD7" w:rsidRDefault="001034EA" w:rsidP="009A5FDF">
            <w:pPr>
              <w:spacing w:line="240" w:lineRule="auto"/>
              <w:jc w:val="left"/>
              <w:rPr>
                <w:rFonts w:cs="Arial"/>
                <w:b/>
                <w:bCs/>
                <w:color w:val="000000"/>
                <w:szCs w:val="20"/>
                <w:lang w:val="fr-FR"/>
              </w:rPr>
            </w:pPr>
            <w:r w:rsidRPr="004B1CD7">
              <w:rPr>
                <w:rFonts w:cs="Arial"/>
                <w:b/>
                <w:bCs/>
                <w:color w:val="000000"/>
                <w:szCs w:val="20"/>
                <w:lang w:val="fr-FR"/>
              </w:rPr>
              <w:t xml:space="preserve">Standard pour le miel et/ou explications sur ce qui s’applique au miel (les changements proposés sont en </w:t>
            </w:r>
            <w:r w:rsidRPr="004B1CD7">
              <w:rPr>
                <w:rFonts w:cs="Arial"/>
                <w:b/>
                <w:bCs/>
                <w:color w:val="0070C0"/>
                <w:szCs w:val="20"/>
                <w:lang w:val="fr-FR"/>
              </w:rPr>
              <w:t>gras et en bleu</w:t>
            </w:r>
            <w:r w:rsidRPr="004B1CD7">
              <w:rPr>
                <w:rFonts w:cs="Arial"/>
                <w:b/>
                <w:bCs/>
                <w:color w:val="000000"/>
                <w:szCs w:val="20"/>
                <w:lang w:val="fr-FR"/>
              </w:rPr>
              <w:t>)</w:t>
            </w:r>
          </w:p>
        </w:tc>
      </w:tr>
      <w:tr w:rsidR="009A5FDF" w:rsidRPr="003A3A83" w14:paraId="33BCD923" w14:textId="77777777" w:rsidTr="009A5FDF">
        <w:trPr>
          <w:trHeight w:val="546"/>
        </w:trPr>
        <w:tc>
          <w:tcPr>
            <w:tcW w:w="2818" w:type="pct"/>
            <w:tcBorders>
              <w:top w:val="nil"/>
              <w:left w:val="single" w:sz="4" w:space="0" w:color="auto"/>
              <w:bottom w:val="single" w:sz="4" w:space="0" w:color="auto"/>
              <w:right w:val="single" w:sz="4" w:space="0" w:color="auto"/>
            </w:tcBorders>
            <w:shd w:val="clear" w:color="000000" w:fill="BFBFBF"/>
            <w:vAlign w:val="center"/>
            <w:hideMark/>
          </w:tcPr>
          <w:p w14:paraId="764C3DA3" w14:textId="2C7E4694" w:rsidR="009A5FDF" w:rsidRPr="004B1CD7" w:rsidRDefault="00F70A41" w:rsidP="00F70A41">
            <w:pPr>
              <w:spacing w:line="240" w:lineRule="auto"/>
              <w:jc w:val="left"/>
              <w:rPr>
                <w:rFonts w:cs="Arial"/>
                <w:b/>
                <w:bCs/>
                <w:szCs w:val="20"/>
                <w:lang w:val="fr-FR"/>
              </w:rPr>
            </w:pPr>
            <w:r w:rsidRPr="004B1CD7">
              <w:rPr>
                <w:rFonts w:cs="Arial"/>
                <w:b/>
                <w:bCs/>
                <w:szCs w:val="20"/>
                <w:lang w:val="fr-FR"/>
              </w:rPr>
              <w:t>Plans d’approvisionnement pour les producteurs</w:t>
            </w:r>
            <w:r w:rsidR="009A5FDF" w:rsidRPr="004B1CD7">
              <w:rPr>
                <w:rFonts w:cs="Arial"/>
                <w:b/>
                <w:bCs/>
                <w:szCs w:val="20"/>
                <w:lang w:val="fr-FR"/>
              </w:rPr>
              <w:t xml:space="preserve"> (C</w:t>
            </w:r>
            <w:r w:rsidR="000372F9">
              <w:rPr>
                <w:rFonts w:cs="Arial"/>
                <w:b/>
                <w:bCs/>
                <w:szCs w:val="20"/>
                <w:lang w:val="fr-FR"/>
              </w:rPr>
              <w:t>entral</w:t>
            </w:r>
            <w:r w:rsidR="009A5FDF" w:rsidRPr="004B1CD7">
              <w:rPr>
                <w:rFonts w:cs="Arial"/>
                <w:b/>
                <w:bCs/>
                <w:szCs w:val="20"/>
                <w:lang w:val="fr-FR"/>
              </w:rPr>
              <w:t>)</w:t>
            </w:r>
          </w:p>
        </w:tc>
        <w:tc>
          <w:tcPr>
            <w:tcW w:w="2182" w:type="pct"/>
            <w:tcBorders>
              <w:top w:val="nil"/>
              <w:left w:val="single" w:sz="4" w:space="0" w:color="auto"/>
              <w:bottom w:val="single" w:sz="4" w:space="0" w:color="auto"/>
              <w:right w:val="single" w:sz="4" w:space="0" w:color="auto"/>
            </w:tcBorders>
            <w:shd w:val="clear" w:color="000000" w:fill="BFBFBF"/>
            <w:vAlign w:val="center"/>
          </w:tcPr>
          <w:p w14:paraId="65E5961E" w14:textId="77777777" w:rsidR="009A5FDF" w:rsidRPr="004B1CD7" w:rsidRDefault="009A5FDF" w:rsidP="009A5FDF">
            <w:pPr>
              <w:spacing w:line="240" w:lineRule="auto"/>
              <w:jc w:val="left"/>
              <w:rPr>
                <w:rFonts w:cs="Arial"/>
                <w:b/>
                <w:bCs/>
                <w:szCs w:val="20"/>
                <w:lang w:val="fr-FR"/>
              </w:rPr>
            </w:pPr>
          </w:p>
        </w:tc>
      </w:tr>
      <w:tr w:rsidR="009A5FDF" w:rsidRPr="003A3A83" w14:paraId="01C3239F" w14:textId="77777777" w:rsidTr="009A5FDF">
        <w:trPr>
          <w:trHeight w:val="3087"/>
        </w:trPr>
        <w:tc>
          <w:tcPr>
            <w:tcW w:w="2818" w:type="pct"/>
            <w:tcBorders>
              <w:top w:val="nil"/>
              <w:left w:val="single" w:sz="4" w:space="0" w:color="auto"/>
              <w:bottom w:val="single" w:sz="4" w:space="0" w:color="auto"/>
              <w:right w:val="single" w:sz="4" w:space="0" w:color="auto"/>
            </w:tcBorders>
            <w:shd w:val="clear" w:color="auto" w:fill="auto"/>
            <w:hideMark/>
          </w:tcPr>
          <w:p w14:paraId="6EE2DE31" w14:textId="3380727E" w:rsidR="009A5FDF" w:rsidRPr="000372F9" w:rsidRDefault="00663582" w:rsidP="009A5FDF">
            <w:pPr>
              <w:spacing w:before="120" w:line="240" w:lineRule="auto"/>
              <w:jc w:val="left"/>
              <w:rPr>
                <w:rFonts w:cs="Arial"/>
                <w:b/>
                <w:bCs/>
                <w:color w:val="000000"/>
                <w:szCs w:val="20"/>
                <w:lang w:val="fr-FR"/>
              </w:rPr>
            </w:pPr>
            <w:r w:rsidRPr="00663582">
              <w:rPr>
                <w:rFonts w:cs="Arial"/>
                <w:b/>
                <w:bCs/>
                <w:color w:val="000000"/>
                <w:szCs w:val="20"/>
                <w:lang w:val="fr-FR"/>
              </w:rPr>
              <w:t xml:space="preserve">S’applique: </w:t>
            </w:r>
            <w:r w:rsidRPr="00663582">
              <w:rPr>
                <w:rFonts w:cs="Arial"/>
                <w:bCs/>
                <w:color w:val="000000"/>
                <w:szCs w:val="20"/>
                <w:lang w:val="fr-FR"/>
              </w:rPr>
              <w:t>aux</w:t>
            </w:r>
            <w:r w:rsidRPr="00663582">
              <w:rPr>
                <w:rFonts w:cs="Arial"/>
                <w:b/>
                <w:bCs/>
                <w:szCs w:val="20"/>
                <w:lang w:val="fr-FR"/>
              </w:rPr>
              <w:t xml:space="preserve"> </w:t>
            </w:r>
            <w:r w:rsidR="000372F9" w:rsidRPr="004C0DD8">
              <w:rPr>
                <w:lang w:val="fr-FR"/>
              </w:rPr>
              <w:t>premiers acheteurs</w:t>
            </w:r>
          </w:p>
          <w:p w14:paraId="1072ECC6" w14:textId="77777777" w:rsidR="009A5FDF" w:rsidRPr="000372F9" w:rsidRDefault="009A5FDF" w:rsidP="009A5FDF">
            <w:pPr>
              <w:spacing w:line="240" w:lineRule="auto"/>
              <w:jc w:val="left"/>
              <w:rPr>
                <w:rFonts w:cs="Arial"/>
                <w:color w:val="000000"/>
                <w:szCs w:val="20"/>
                <w:lang w:val="fr-FR"/>
              </w:rPr>
            </w:pPr>
          </w:p>
          <w:p w14:paraId="23F21BDB" w14:textId="03C87728" w:rsidR="009A5FDF" w:rsidRPr="000372F9" w:rsidRDefault="009A5FDF" w:rsidP="000372F9">
            <w:pPr>
              <w:spacing w:line="240" w:lineRule="auto"/>
              <w:jc w:val="left"/>
              <w:rPr>
                <w:rFonts w:cs="Arial"/>
                <w:color w:val="000000"/>
                <w:szCs w:val="20"/>
                <w:lang w:val="fr-FR"/>
              </w:rPr>
            </w:pPr>
            <w:r w:rsidRPr="000372F9">
              <w:rPr>
                <w:rFonts w:cs="Arial"/>
                <w:color w:val="000000"/>
                <w:szCs w:val="20"/>
                <w:lang w:val="fr-FR"/>
              </w:rPr>
              <w:t xml:space="preserve">4.5.1 </w:t>
            </w:r>
            <w:r w:rsidR="000372F9" w:rsidRPr="004C0DD8">
              <w:rPr>
                <w:lang w:val="fr-FR"/>
              </w:rPr>
              <w:t xml:space="preserve">Vous </w:t>
            </w:r>
            <w:r w:rsidR="000372F9" w:rsidRPr="004C0DD8">
              <w:rPr>
                <w:b/>
                <w:lang w:val="fr-FR"/>
              </w:rPr>
              <w:t xml:space="preserve">fournissez </w:t>
            </w:r>
            <w:r w:rsidR="000372F9" w:rsidRPr="004C0DD8">
              <w:rPr>
                <w:lang w:val="fr-FR"/>
              </w:rPr>
              <w:t>un plan d’approvisionnement pour chaque producteur auquel vou</w:t>
            </w:r>
            <w:r w:rsidR="000372F9">
              <w:rPr>
                <w:lang w:val="fr-FR"/>
              </w:rPr>
              <w:t>s projetez</w:t>
            </w:r>
            <w:r w:rsidR="000372F9" w:rsidRPr="004C0DD8">
              <w:rPr>
                <w:lang w:val="fr-FR"/>
              </w:rPr>
              <w:t xml:space="preserve"> d’acheter. </w:t>
            </w:r>
            <w:r w:rsidR="000372F9" w:rsidRPr="000372F9">
              <w:rPr>
                <w:iCs/>
                <w:lang w:val="fr-FR"/>
              </w:rPr>
              <w:t>Veuillez vous référer aux standards pour les produits pour les critères spécifiques.</w:t>
            </w:r>
            <w:r w:rsidRPr="000372F9">
              <w:rPr>
                <w:rFonts w:cs="Arial"/>
                <w:color w:val="000000"/>
                <w:szCs w:val="20"/>
                <w:lang w:val="fr-FR"/>
              </w:rPr>
              <w:t xml:space="preserve"> </w:t>
            </w:r>
          </w:p>
          <w:p w14:paraId="1A2375AE" w14:textId="77777777" w:rsidR="009A5FDF" w:rsidRPr="000372F9" w:rsidRDefault="009A5FDF" w:rsidP="000372F9">
            <w:pPr>
              <w:spacing w:line="240" w:lineRule="auto"/>
              <w:jc w:val="left"/>
              <w:rPr>
                <w:rFonts w:cs="Arial"/>
                <w:color w:val="000000"/>
                <w:szCs w:val="20"/>
                <w:lang w:val="fr-FR"/>
              </w:rPr>
            </w:pPr>
          </w:p>
          <w:p w14:paraId="5D6654DF" w14:textId="31141876" w:rsidR="009A5FDF" w:rsidRPr="000372F9" w:rsidRDefault="000372F9" w:rsidP="000372F9">
            <w:pPr>
              <w:spacing w:line="240" w:lineRule="auto"/>
              <w:jc w:val="left"/>
              <w:rPr>
                <w:rFonts w:cs="Arial"/>
                <w:color w:val="000000"/>
                <w:szCs w:val="20"/>
                <w:lang w:val="fr-FR"/>
              </w:rPr>
            </w:pPr>
            <w:r w:rsidRPr="004C0DD8">
              <w:rPr>
                <w:b/>
                <w:lang w:val="fr-FR"/>
              </w:rPr>
              <w:t xml:space="preserve">Recommandations : </w:t>
            </w:r>
            <w:r>
              <w:rPr>
                <w:bCs/>
                <w:lang w:val="fr-FR"/>
              </w:rPr>
              <w:t>A</w:t>
            </w:r>
            <w:r w:rsidRPr="004C0DD8">
              <w:rPr>
                <w:bCs/>
                <w:lang w:val="fr-FR"/>
              </w:rPr>
              <w:t xml:space="preserve"> minima, le plan d’approvisionnement est une estimation réaliste des achats à venir. S’ils sont difficiles à planifier, il convient de le souligner clairement dans le plan d’approvisionnement mais le critère s’appliquera néanmoins. Nous vous encourageons) contacter vos acheteurs en vue de formuler une estimation plus réaliste.</w:t>
            </w:r>
          </w:p>
        </w:tc>
        <w:tc>
          <w:tcPr>
            <w:tcW w:w="2182" w:type="pct"/>
            <w:tcBorders>
              <w:top w:val="nil"/>
              <w:left w:val="nil"/>
              <w:bottom w:val="single" w:sz="4" w:space="0" w:color="auto"/>
              <w:right w:val="single" w:sz="4" w:space="0" w:color="auto"/>
            </w:tcBorders>
            <w:shd w:val="clear" w:color="auto" w:fill="auto"/>
            <w:hideMark/>
          </w:tcPr>
          <w:p w14:paraId="577232CC" w14:textId="139ACBA8" w:rsidR="001034EA" w:rsidRPr="004B1CD7" w:rsidRDefault="001034EA" w:rsidP="009A5FDF">
            <w:pPr>
              <w:spacing w:before="120" w:line="240" w:lineRule="auto"/>
              <w:jc w:val="left"/>
              <w:rPr>
                <w:rFonts w:cs="Arial"/>
                <w:i/>
                <w:iCs/>
                <w:color w:val="000000"/>
                <w:szCs w:val="20"/>
                <w:lang w:val="fr-FR"/>
              </w:rPr>
            </w:pPr>
            <w:r w:rsidRPr="004B1CD7">
              <w:rPr>
                <w:rFonts w:cs="Arial"/>
                <w:i/>
                <w:iCs/>
                <w:color w:val="000000"/>
                <w:szCs w:val="20"/>
                <w:lang w:val="fr-FR"/>
              </w:rPr>
              <w:t>À la fois le critère 4.5.1 du Standard des acteurs commerciaux et le critère 4.1.1 du Standard pour le miel (aligné avec les critères de conformité marqués en bleu) s’appliquent :</w:t>
            </w:r>
          </w:p>
          <w:p w14:paraId="6AC892D1" w14:textId="77777777" w:rsidR="009A5FDF" w:rsidRPr="004B1CD7" w:rsidRDefault="009A5FDF" w:rsidP="009A5FDF">
            <w:pPr>
              <w:spacing w:before="120" w:line="240" w:lineRule="auto"/>
              <w:jc w:val="left"/>
              <w:rPr>
                <w:rFonts w:cs="Arial"/>
                <w:i/>
                <w:iCs/>
                <w:color w:val="000000"/>
                <w:szCs w:val="20"/>
                <w:lang w:val="fr-FR"/>
              </w:rPr>
            </w:pPr>
          </w:p>
          <w:p w14:paraId="2BB545BA" w14:textId="77777777" w:rsidR="007A55EA" w:rsidRPr="004B1CD7" w:rsidRDefault="009A5FDF" w:rsidP="009A5FDF">
            <w:pPr>
              <w:spacing w:before="120" w:line="240" w:lineRule="auto"/>
              <w:jc w:val="left"/>
              <w:rPr>
                <w:rFonts w:cs="Arial"/>
                <w:szCs w:val="20"/>
                <w:lang w:val="fr-FR"/>
              </w:rPr>
            </w:pPr>
            <w:r w:rsidRPr="004B1CD7">
              <w:rPr>
                <w:rFonts w:cs="Arial"/>
                <w:iCs/>
                <w:color w:val="000000"/>
                <w:szCs w:val="20"/>
                <w:lang w:val="fr-FR"/>
              </w:rPr>
              <w:t xml:space="preserve">4.1.1 </w:t>
            </w:r>
            <w:r w:rsidR="007A55EA" w:rsidRPr="004B1CD7">
              <w:rPr>
                <w:rFonts w:cs="Arial"/>
                <w:szCs w:val="20"/>
                <w:lang w:val="fr-FR"/>
              </w:rPr>
              <w:t xml:space="preserve">Les plans d’approvisionnement doivent couvrir chaque </w:t>
            </w:r>
            <w:r w:rsidR="007A55EA" w:rsidRPr="004B1CD7">
              <w:rPr>
                <w:rFonts w:cs="Arial"/>
                <w:b/>
                <w:strike/>
                <w:color w:val="0070C0"/>
                <w:szCs w:val="20"/>
                <w:lang w:val="fr-FR"/>
              </w:rPr>
              <w:t>récolte.</w:t>
            </w:r>
            <w:r w:rsidR="007A55EA" w:rsidRPr="004B1CD7">
              <w:rPr>
                <w:rFonts w:cs="Arial"/>
                <w:b/>
                <w:color w:val="0070C0"/>
                <w:szCs w:val="20"/>
                <w:lang w:val="fr-FR"/>
              </w:rPr>
              <w:t xml:space="preserve"> deux mois.</w:t>
            </w:r>
          </w:p>
          <w:p w14:paraId="6440B654" w14:textId="77777777" w:rsidR="007A55EA" w:rsidRPr="004B1CD7" w:rsidRDefault="007A55EA" w:rsidP="009A5FDF">
            <w:pPr>
              <w:spacing w:before="120" w:line="240" w:lineRule="auto"/>
              <w:jc w:val="left"/>
              <w:rPr>
                <w:rFonts w:cs="Arial"/>
                <w:szCs w:val="20"/>
                <w:lang w:val="fr-FR"/>
              </w:rPr>
            </w:pPr>
            <w:r w:rsidRPr="004B1CD7">
              <w:rPr>
                <w:rFonts w:cs="Arial"/>
                <w:szCs w:val="20"/>
                <w:lang w:val="fr-FR"/>
              </w:rPr>
              <w:t>Les plans d’approvisionnement doivent être renouvelés au minimum trois mois avant leur expiration.</w:t>
            </w:r>
          </w:p>
          <w:p w14:paraId="219F927A" w14:textId="77777777" w:rsidR="009A5FDF" w:rsidRPr="004B1CD7" w:rsidRDefault="009A5FDF" w:rsidP="009A5FDF">
            <w:pPr>
              <w:spacing w:before="120" w:line="240" w:lineRule="auto"/>
              <w:jc w:val="left"/>
              <w:rPr>
                <w:rFonts w:cs="Arial"/>
                <w:color w:val="000000"/>
                <w:szCs w:val="20"/>
                <w:lang w:val="fr-FR"/>
              </w:rPr>
            </w:pPr>
          </w:p>
        </w:tc>
      </w:tr>
    </w:tbl>
    <w:p w14:paraId="363A414F" w14:textId="77777777" w:rsidR="009A5FDF" w:rsidRPr="004B1CD7" w:rsidRDefault="009A5FDF" w:rsidP="0057227C">
      <w:pPr>
        <w:spacing w:line="276" w:lineRule="auto"/>
        <w:jc w:val="left"/>
        <w:rPr>
          <w:lang w:val="fr-FR"/>
        </w:rPr>
      </w:pPr>
    </w:p>
    <w:p w14:paraId="73E85687" w14:textId="6861D939" w:rsidR="00071631" w:rsidRPr="004B1CD7" w:rsidRDefault="00071631" w:rsidP="00071631">
      <w:pPr>
        <w:spacing w:line="276" w:lineRule="auto"/>
        <w:jc w:val="left"/>
        <w:rPr>
          <w:rFonts w:cs="Arial"/>
          <w:b/>
          <w:szCs w:val="20"/>
          <w:lang w:val="fr-FR"/>
        </w:rPr>
      </w:pPr>
      <w:r w:rsidRPr="004B1CD7">
        <w:rPr>
          <w:b/>
          <w:lang w:val="fr-FR"/>
        </w:rPr>
        <w:t>4.3.3.</w:t>
      </w:r>
      <w:r w:rsidR="001034EA" w:rsidRPr="004B1CD7">
        <w:rPr>
          <w:rFonts w:cs="Arial"/>
          <w:b/>
          <w:szCs w:val="20"/>
          <w:lang w:val="fr-FR"/>
        </w:rPr>
        <w:t xml:space="preserve"> Êtes-vous d’accord avec les changements proposés en vue d’aligner la formulation du critère 4.1.1 du Standard pour le miel </w:t>
      </w:r>
      <w:r w:rsidR="001E2FB6">
        <w:rPr>
          <w:rFonts w:cs="Arial"/>
          <w:b/>
          <w:szCs w:val="20"/>
          <w:lang w:val="fr-FR"/>
        </w:rPr>
        <w:t>sur</w:t>
      </w:r>
      <w:r w:rsidR="001034EA" w:rsidRPr="004B1CD7">
        <w:rPr>
          <w:rFonts w:cs="Arial"/>
          <w:b/>
          <w:szCs w:val="20"/>
          <w:lang w:val="fr-FR"/>
        </w:rPr>
        <w:t xml:space="preserve"> les critères de conformité, montrés ci-dessus en bleu ? </w:t>
      </w:r>
    </w:p>
    <w:p w14:paraId="334C804A" w14:textId="77777777" w:rsidR="00071631" w:rsidRPr="004B1CD7" w:rsidRDefault="00071631" w:rsidP="009A5FDF">
      <w:pPr>
        <w:spacing w:line="276" w:lineRule="auto"/>
        <w:jc w:val="left"/>
        <w:rPr>
          <w:rFonts w:cs="Arial"/>
          <w:szCs w:val="20"/>
          <w:lang w:val="fr-FR"/>
        </w:rPr>
      </w:pPr>
    </w:p>
    <w:p w14:paraId="4BF3DCEC" w14:textId="77777777" w:rsidR="001034EA" w:rsidRPr="004B1CD7" w:rsidRDefault="003A3A83" w:rsidP="001034EA">
      <w:pPr>
        <w:spacing w:line="276" w:lineRule="auto"/>
        <w:jc w:val="left"/>
        <w:rPr>
          <w:rFonts w:cs="Arial"/>
          <w:szCs w:val="20"/>
          <w:lang w:val="fr-FR"/>
        </w:rPr>
      </w:pPr>
      <w:sdt>
        <w:sdtPr>
          <w:rPr>
            <w:rFonts w:cs="Arial"/>
            <w:szCs w:val="20"/>
            <w:lang w:val="fr-FR"/>
          </w:rPr>
          <w:id w:val="-1953002378"/>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Oui</w:t>
      </w:r>
    </w:p>
    <w:p w14:paraId="656F255F" w14:textId="77777777" w:rsidR="001034EA" w:rsidRPr="004B1CD7" w:rsidRDefault="003A3A83" w:rsidP="001034EA">
      <w:pPr>
        <w:spacing w:line="276" w:lineRule="auto"/>
        <w:jc w:val="left"/>
        <w:rPr>
          <w:rFonts w:cs="Arial"/>
          <w:szCs w:val="20"/>
          <w:lang w:val="fr-FR"/>
        </w:rPr>
      </w:pPr>
      <w:sdt>
        <w:sdtPr>
          <w:rPr>
            <w:rFonts w:cs="Arial"/>
            <w:szCs w:val="20"/>
            <w:lang w:val="fr-FR"/>
          </w:rPr>
          <w:id w:val="-254202265"/>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Non</w:t>
      </w:r>
    </w:p>
    <w:p w14:paraId="73F98CF8" w14:textId="77777777" w:rsidR="001034EA" w:rsidRPr="004B1CD7" w:rsidRDefault="003A3A83" w:rsidP="001034EA">
      <w:pPr>
        <w:spacing w:line="276" w:lineRule="auto"/>
        <w:jc w:val="left"/>
        <w:rPr>
          <w:rFonts w:cs="Arial"/>
          <w:szCs w:val="20"/>
          <w:lang w:val="fr-FR"/>
        </w:rPr>
      </w:pPr>
      <w:sdt>
        <w:sdtPr>
          <w:rPr>
            <w:rFonts w:cs="Arial"/>
            <w:szCs w:val="20"/>
            <w:lang w:val="fr-FR"/>
          </w:rPr>
          <w:id w:val="1802956505"/>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Partiellement</w:t>
      </w:r>
    </w:p>
    <w:p w14:paraId="47A1EFAB" w14:textId="77777777" w:rsidR="001034EA" w:rsidRPr="004B1CD7" w:rsidRDefault="003A3A83" w:rsidP="001034EA">
      <w:pPr>
        <w:spacing w:line="276" w:lineRule="auto"/>
        <w:jc w:val="left"/>
        <w:rPr>
          <w:rFonts w:cs="Arial"/>
          <w:szCs w:val="20"/>
          <w:lang w:val="fr-FR"/>
        </w:rPr>
      </w:pPr>
      <w:sdt>
        <w:sdtPr>
          <w:rPr>
            <w:rFonts w:cs="Arial"/>
            <w:szCs w:val="20"/>
            <w:lang w:val="fr-FR"/>
          </w:rPr>
          <w:id w:val="1792477180"/>
        </w:sdtPr>
        <w:sdtEndPr/>
        <w:sdtContent>
          <w:r w:rsidR="001034EA" w:rsidRPr="004B1CD7">
            <w:rPr>
              <w:rFonts w:ascii="MS Gothic" w:eastAsia="MS Gothic" w:hAnsi="MS Gothic" w:cs="MS Gothic" w:hint="eastAsia"/>
              <w:szCs w:val="20"/>
              <w:lang w:val="fr-FR"/>
            </w:rPr>
            <w:t>☐</w:t>
          </w:r>
        </w:sdtContent>
      </w:sdt>
      <w:r w:rsidR="001034EA" w:rsidRPr="004B1CD7">
        <w:rPr>
          <w:rFonts w:cs="Arial"/>
          <w:szCs w:val="20"/>
          <w:lang w:val="fr-FR"/>
        </w:rPr>
        <w:t xml:space="preserve"> Je ne </w:t>
      </w:r>
      <w:proofErr w:type="gramStart"/>
      <w:r w:rsidR="001034EA" w:rsidRPr="004B1CD7">
        <w:rPr>
          <w:rFonts w:cs="Arial"/>
          <w:szCs w:val="20"/>
          <w:lang w:val="fr-FR"/>
        </w:rPr>
        <w:t>sais</w:t>
      </w:r>
      <w:proofErr w:type="gramEnd"/>
      <w:r w:rsidR="001034EA" w:rsidRPr="004B1CD7">
        <w:rPr>
          <w:rFonts w:cs="Arial"/>
          <w:szCs w:val="20"/>
          <w:lang w:val="fr-FR"/>
        </w:rPr>
        <w:t xml:space="preserve"> pas</w:t>
      </w:r>
    </w:p>
    <w:p w14:paraId="2A744A6A" w14:textId="77777777" w:rsidR="001034EA" w:rsidRPr="004B1CD7" w:rsidRDefault="001034EA" w:rsidP="001034EA">
      <w:pPr>
        <w:pStyle w:val="mcntmsonormal1"/>
        <w:rPr>
          <w:rFonts w:ascii="Arial" w:hAnsi="Arial" w:cs="Arial"/>
          <w:sz w:val="20"/>
          <w:szCs w:val="20"/>
          <w:lang w:val="fr-FR"/>
        </w:rPr>
      </w:pPr>
      <w:r w:rsidRPr="004B1CD7">
        <w:rPr>
          <w:rFonts w:ascii="Arial" w:hAnsi="Arial" w:cs="Arial"/>
          <w:sz w:val="20"/>
          <w:szCs w:val="20"/>
          <w:lang w:val="fr-FR"/>
        </w:rPr>
        <w:t>Veuillez expliquer votre raisonnement et fournir tout autre retour pertinent ci-après :</w:t>
      </w:r>
    </w:p>
    <w:p w14:paraId="7C8DE0D2" w14:textId="77777777" w:rsidR="009A5FDF" w:rsidRPr="004B1CD7" w:rsidRDefault="009A5FDF" w:rsidP="009A5FDF">
      <w:pPr>
        <w:pStyle w:val="mcntmsonormal1"/>
        <w:rPr>
          <w:rFonts w:ascii="Arial" w:hAnsi="Arial" w:cs="Arial"/>
          <w:sz w:val="20"/>
          <w:szCs w:val="20"/>
          <w:lang w:val="fr-FR"/>
        </w:rPr>
      </w:pPr>
    </w:p>
    <w:p w14:paraId="69F6CF7F" w14:textId="77777777" w:rsidR="009A5FDF" w:rsidRPr="004B1CD7" w:rsidRDefault="009A5FDF" w:rsidP="009A5FDF">
      <w:pPr>
        <w:pStyle w:val="mcntmsonormal1"/>
        <w:rPr>
          <w:rFonts w:ascii="Arial" w:hAnsi="Arial" w:cs="Arial"/>
          <w:sz w:val="20"/>
          <w:szCs w:val="20"/>
          <w:lang w:val="fr-FR"/>
        </w:rPr>
      </w:pPr>
      <w:r w:rsidRPr="004B1CD7">
        <w:rPr>
          <w:rFonts w:ascii="Arial" w:hAnsi="Arial" w:cs="Arial"/>
          <w:sz w:val="20"/>
          <w:szCs w:val="20"/>
          <w:lang w:val="fr-FR"/>
        </w:rPr>
        <w:t>_____________________</w:t>
      </w:r>
    </w:p>
    <w:p w14:paraId="3C833B0A" w14:textId="1C2687BE" w:rsidR="0040798F" w:rsidRPr="004B1CD7" w:rsidRDefault="006D32DD" w:rsidP="005C3781">
      <w:pPr>
        <w:pStyle w:val="StyleHeading6Left0Hanging025"/>
        <w:keepNext/>
        <w:keepLines/>
        <w:spacing w:before="120" w:after="120" w:line="276" w:lineRule="auto"/>
        <w:jc w:val="left"/>
        <w:outlineLvl w:val="0"/>
        <w:rPr>
          <w:lang w:val="fr-FR"/>
        </w:rPr>
      </w:pPr>
      <w:bookmarkStart w:id="8" w:name="_Toc418522526"/>
      <w:r w:rsidRPr="004B1CD7">
        <w:rPr>
          <w:lang w:val="fr-FR"/>
        </w:rPr>
        <w:t>5</w:t>
      </w:r>
      <w:r w:rsidR="005C3781" w:rsidRPr="004B1CD7">
        <w:rPr>
          <w:lang w:val="fr-FR"/>
        </w:rPr>
        <w:t xml:space="preserve">)   </w:t>
      </w:r>
      <w:r w:rsidR="001034EA" w:rsidRPr="004B1CD7">
        <w:rPr>
          <w:lang w:val="fr-FR"/>
        </w:rPr>
        <w:t>Autre commentaires</w:t>
      </w:r>
      <w:bookmarkEnd w:id="8"/>
    </w:p>
    <w:p w14:paraId="117CCACC" w14:textId="0CD757E5" w:rsidR="0040798F" w:rsidRPr="004B1CD7" w:rsidRDefault="006D32DD" w:rsidP="0057227C">
      <w:pPr>
        <w:pStyle w:val="StyleHeading6Left0Hanging025"/>
        <w:keepNext/>
        <w:keepLines/>
        <w:spacing w:before="120" w:after="120" w:line="276" w:lineRule="auto"/>
        <w:jc w:val="left"/>
        <w:rPr>
          <w:b w:val="0"/>
          <w:sz w:val="20"/>
          <w:lang w:val="fr-FR"/>
        </w:rPr>
      </w:pPr>
      <w:r w:rsidRPr="004B1CD7">
        <w:rPr>
          <w:b w:val="0"/>
          <w:sz w:val="20"/>
          <w:lang w:val="fr-FR"/>
        </w:rPr>
        <w:t>5</w:t>
      </w:r>
      <w:r w:rsidR="0040798F" w:rsidRPr="004B1CD7">
        <w:rPr>
          <w:b w:val="0"/>
          <w:sz w:val="20"/>
          <w:lang w:val="fr-FR"/>
        </w:rPr>
        <w:t xml:space="preserve">.1 </w:t>
      </w:r>
      <w:r w:rsidR="001034EA" w:rsidRPr="004B1CD7">
        <w:rPr>
          <w:b w:val="0"/>
          <w:sz w:val="20"/>
          <w:lang w:val="fr-FR"/>
        </w:rPr>
        <w:t xml:space="preserve">Vous avez d’autres commentaires ou retours concernant cette consultation et les changements proposés ? Y </w:t>
      </w:r>
      <w:proofErr w:type="spellStart"/>
      <w:r w:rsidR="001034EA" w:rsidRPr="004B1CD7">
        <w:rPr>
          <w:b w:val="0"/>
          <w:sz w:val="20"/>
          <w:lang w:val="fr-FR"/>
        </w:rPr>
        <w:t>a-t-il</w:t>
      </w:r>
      <w:proofErr w:type="spellEnd"/>
      <w:r w:rsidR="001034EA" w:rsidRPr="004B1CD7">
        <w:rPr>
          <w:b w:val="0"/>
          <w:sz w:val="20"/>
          <w:lang w:val="fr-FR"/>
        </w:rPr>
        <w:t xml:space="preserve"> d’autres critères qui selon vous devraient être ajoutés ou modifiés ? Toutes les questions essentielles </w:t>
      </w:r>
      <w:proofErr w:type="spellStart"/>
      <w:r w:rsidR="001034EA" w:rsidRPr="004B1CD7">
        <w:rPr>
          <w:b w:val="0"/>
          <w:sz w:val="20"/>
          <w:lang w:val="fr-FR"/>
        </w:rPr>
        <w:t>ont</w:t>
      </w:r>
      <w:r w:rsidR="001E2FB6">
        <w:rPr>
          <w:b w:val="0"/>
          <w:sz w:val="20"/>
          <w:lang w:val="fr-FR"/>
        </w:rPr>
        <w:t>-elles</w:t>
      </w:r>
      <w:proofErr w:type="spellEnd"/>
      <w:r w:rsidR="001034EA" w:rsidRPr="004B1CD7">
        <w:rPr>
          <w:b w:val="0"/>
          <w:sz w:val="20"/>
          <w:lang w:val="fr-FR"/>
        </w:rPr>
        <w:t xml:space="preserve"> été abordées ? Veuillez expliquer : </w:t>
      </w:r>
    </w:p>
    <w:p w14:paraId="7B7CB79E" w14:textId="77777777" w:rsidR="000E1E3A" w:rsidRPr="004B1CD7" w:rsidRDefault="00CC0079" w:rsidP="0057227C">
      <w:pPr>
        <w:pStyle w:val="StyleHeading6Left0Hanging025"/>
        <w:keepNext/>
        <w:keepLines/>
        <w:spacing w:before="120" w:after="120" w:line="276" w:lineRule="auto"/>
        <w:jc w:val="left"/>
        <w:rPr>
          <w:b w:val="0"/>
          <w:sz w:val="20"/>
          <w:lang w:val="fr-FR"/>
        </w:rPr>
      </w:pPr>
      <w:r w:rsidRPr="004B1CD7">
        <w:rPr>
          <w:b w:val="0"/>
          <w:sz w:val="20"/>
          <w:lang w:val="fr-FR"/>
        </w:rPr>
        <w:t>_____________________</w:t>
      </w:r>
    </w:p>
    <w:p w14:paraId="7A9D1B7C" w14:textId="77777777" w:rsidR="0040798F" w:rsidRPr="004B1CD7" w:rsidRDefault="0040798F" w:rsidP="0057227C">
      <w:pPr>
        <w:pStyle w:val="StyleHeading6Left0Hanging025"/>
        <w:keepNext/>
        <w:keepLines/>
        <w:spacing w:before="120" w:after="120" w:line="276" w:lineRule="auto"/>
        <w:jc w:val="left"/>
        <w:rPr>
          <w:lang w:val="fr-FR"/>
        </w:rPr>
      </w:pPr>
    </w:p>
    <w:p w14:paraId="7834643F" w14:textId="77777777" w:rsidR="009B48E0" w:rsidRPr="004B1CD7" w:rsidRDefault="009B48E0" w:rsidP="0057227C">
      <w:pPr>
        <w:tabs>
          <w:tab w:val="left" w:pos="3675"/>
        </w:tabs>
        <w:spacing w:before="120" w:after="120" w:line="276" w:lineRule="auto"/>
        <w:jc w:val="left"/>
        <w:rPr>
          <w:lang w:val="fr-FR"/>
        </w:rPr>
      </w:pPr>
    </w:p>
    <w:sectPr w:rsidR="009B48E0" w:rsidRPr="004B1CD7" w:rsidSect="003E78BD">
      <w:headerReference w:type="default" r:id="rId9"/>
      <w:footerReference w:type="default" r:id="rId10"/>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79E4" w14:textId="77777777" w:rsidR="00663582" w:rsidRDefault="00663582">
      <w:r>
        <w:separator/>
      </w:r>
    </w:p>
  </w:endnote>
  <w:endnote w:type="continuationSeparator" w:id="0">
    <w:p w14:paraId="52678A7C" w14:textId="77777777" w:rsidR="00663582" w:rsidRDefault="0066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altName w:val="Times New Roman"/>
    <w:charset w:val="00"/>
    <w:family w:val="auto"/>
    <w:pitch w:val="variable"/>
    <w:sig w:usb0="00000000" w:usb1="08007BEB" w:usb2="01840034"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2F51" w14:textId="77777777" w:rsidR="00663582" w:rsidRDefault="00663582">
    <w:pPr>
      <w:pStyle w:val="Footer"/>
      <w:rPr>
        <w:rStyle w:val="PageNumber"/>
      </w:rPr>
    </w:pPr>
  </w:p>
  <w:p w14:paraId="20A3FEA9" w14:textId="77777777" w:rsidR="00663582" w:rsidRDefault="00663582">
    <w:pPr>
      <w:pStyle w:val="Footer"/>
      <w:rPr>
        <w:rStyle w:val="PageNumber"/>
      </w:rPr>
    </w:pPr>
    <w:proofErr w:type="spellStart"/>
    <w:r>
      <w:rPr>
        <w:rStyle w:val="PageNumber"/>
      </w:rPr>
      <w:t>Standards_Consultation_Document</w:t>
    </w:r>
    <w:proofErr w:type="spellEnd"/>
  </w:p>
  <w:p w14:paraId="4E6D50C4" w14:textId="77777777" w:rsidR="00663582" w:rsidRDefault="00663582">
    <w:pPr>
      <w:pStyle w:val="Footer"/>
      <w:rPr>
        <w:lang w:val="de-DE"/>
      </w:rPr>
    </w:pPr>
    <w:r>
      <w:rPr>
        <w:rStyle w:val="PageNumber"/>
      </w:rPr>
      <w:t>15.04.2015</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9035" w14:textId="77777777" w:rsidR="00663582" w:rsidRDefault="00663582">
      <w:r>
        <w:separator/>
      </w:r>
    </w:p>
  </w:footnote>
  <w:footnote w:type="continuationSeparator" w:id="0">
    <w:p w14:paraId="0BAFBF16" w14:textId="77777777" w:rsidR="00663582" w:rsidRDefault="0066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BFA" w14:textId="77777777" w:rsidR="00663582" w:rsidRDefault="00663582">
    <w:pPr>
      <w:pStyle w:val="Header"/>
    </w:pPr>
    <w:r>
      <w:rPr>
        <w:noProof/>
        <w:lang w:eastAsia="zh-CN"/>
      </w:rPr>
      <w:drawing>
        <wp:inline distT="0" distB="0" distL="0" distR="0" wp14:anchorId="3DAB3E80" wp14:editId="6D8988F1">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2C3DBE76" w14:textId="77777777" w:rsidR="00663582" w:rsidRPr="003065AE" w:rsidRDefault="00663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E4"/>
    <w:multiLevelType w:val="hybridMultilevel"/>
    <w:tmpl w:val="3526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7415F"/>
    <w:multiLevelType w:val="multilevel"/>
    <w:tmpl w:val="08B8FA5C"/>
    <w:numStyleLink w:val="StyleBulletedBlue"/>
  </w:abstractNum>
  <w:abstractNum w:abstractNumId="2">
    <w:nsid w:val="088A54F7"/>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262B7"/>
    <w:multiLevelType w:val="multilevel"/>
    <w:tmpl w:val="08B8FA5C"/>
    <w:numStyleLink w:val="StyleBulletedBlue"/>
  </w:abstractNum>
  <w:abstractNum w:abstractNumId="4">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1DC510D"/>
    <w:multiLevelType w:val="hybridMultilevel"/>
    <w:tmpl w:val="68EC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D52D2"/>
    <w:multiLevelType w:val="hybridMultilevel"/>
    <w:tmpl w:val="CB642E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256A0"/>
    <w:multiLevelType w:val="hybridMultilevel"/>
    <w:tmpl w:val="E940E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6E63B2"/>
    <w:multiLevelType w:val="hybridMultilevel"/>
    <w:tmpl w:val="03E84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733E38"/>
    <w:multiLevelType w:val="hybridMultilevel"/>
    <w:tmpl w:val="5A1EB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BA5E89"/>
    <w:multiLevelType w:val="multilevel"/>
    <w:tmpl w:val="08B8FA5C"/>
    <w:numStyleLink w:val="StyleBulletedBlue"/>
  </w:abstractNum>
  <w:abstractNum w:abstractNumId="11">
    <w:nsid w:val="225E33F3"/>
    <w:multiLevelType w:val="multilevel"/>
    <w:tmpl w:val="08B8FA5C"/>
    <w:numStyleLink w:val="StyleBulletedBlue"/>
  </w:abstractNum>
  <w:abstractNum w:abstractNumId="12">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4B14BCE"/>
    <w:multiLevelType w:val="hybridMultilevel"/>
    <w:tmpl w:val="9BC66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86327D"/>
    <w:multiLevelType w:val="multilevel"/>
    <w:tmpl w:val="08B8FA5C"/>
    <w:numStyleLink w:val="StyleBulletedBlue"/>
  </w:abstractNum>
  <w:abstractNum w:abstractNumId="15">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147CB"/>
    <w:multiLevelType w:val="hybridMultilevel"/>
    <w:tmpl w:val="08B8F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177A43"/>
    <w:multiLevelType w:val="multilevel"/>
    <w:tmpl w:val="08B8FA5C"/>
    <w:numStyleLink w:val="StyleBulletedBlue"/>
  </w:abstractNum>
  <w:abstractNum w:abstractNumId="19">
    <w:nsid w:val="31D87045"/>
    <w:multiLevelType w:val="multilevel"/>
    <w:tmpl w:val="08B8FA5C"/>
    <w:numStyleLink w:val="StyleBulletedBlue"/>
  </w:abstractNum>
  <w:abstractNum w:abstractNumId="20">
    <w:nsid w:val="322F7D58"/>
    <w:multiLevelType w:val="hybridMultilevel"/>
    <w:tmpl w:val="CC36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C20933"/>
    <w:multiLevelType w:val="hybridMultilevel"/>
    <w:tmpl w:val="54D2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F92F90"/>
    <w:multiLevelType w:val="hybridMultilevel"/>
    <w:tmpl w:val="CF4AF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851F06"/>
    <w:multiLevelType w:val="hybridMultilevel"/>
    <w:tmpl w:val="287EB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470A83"/>
    <w:multiLevelType w:val="multilevel"/>
    <w:tmpl w:val="08B8FA5C"/>
    <w:numStyleLink w:val="StyleBulletedBlue"/>
  </w:abstractNum>
  <w:abstractNum w:abstractNumId="26">
    <w:nsid w:val="4F7C0AAC"/>
    <w:multiLevelType w:val="hybridMultilevel"/>
    <w:tmpl w:val="287EB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28">
    <w:nsid w:val="5709343E"/>
    <w:multiLevelType w:val="hybridMultilevel"/>
    <w:tmpl w:val="EC00826C"/>
    <w:lvl w:ilvl="0" w:tplc="92FA199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EFF39E8"/>
    <w:multiLevelType w:val="hybridMultilevel"/>
    <w:tmpl w:val="91B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E81810"/>
    <w:multiLevelType w:val="multilevel"/>
    <w:tmpl w:val="08B8FA5C"/>
    <w:numStyleLink w:val="StyleBulletedBlue"/>
  </w:abstractNum>
  <w:abstractNum w:abstractNumId="31">
    <w:nsid w:val="60532594"/>
    <w:multiLevelType w:val="multilevel"/>
    <w:tmpl w:val="08B8FA5C"/>
    <w:numStyleLink w:val="StyleBulletedBlue"/>
  </w:abstractNum>
  <w:abstractNum w:abstractNumId="32">
    <w:nsid w:val="61524EE5"/>
    <w:multiLevelType w:val="hybridMultilevel"/>
    <w:tmpl w:val="D4B254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2DA17CF"/>
    <w:multiLevelType w:val="hybridMultilevel"/>
    <w:tmpl w:val="4EE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D24F3"/>
    <w:multiLevelType w:val="hybridMultilevel"/>
    <w:tmpl w:val="527A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564653"/>
    <w:multiLevelType w:val="multilevel"/>
    <w:tmpl w:val="08B8FA5C"/>
    <w:numStyleLink w:val="StyleBulletedBlue"/>
  </w:abstractNum>
  <w:abstractNum w:abstractNumId="36">
    <w:nsid w:val="69B876D1"/>
    <w:multiLevelType w:val="hybridMultilevel"/>
    <w:tmpl w:val="45B48B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nsid w:val="6ABE49C8"/>
    <w:multiLevelType w:val="hybridMultilevel"/>
    <w:tmpl w:val="39D889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6D9117D7"/>
    <w:multiLevelType w:val="hybridMultilevel"/>
    <w:tmpl w:val="7284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DDB363D"/>
    <w:multiLevelType w:val="multilevel"/>
    <w:tmpl w:val="08B8FA5C"/>
    <w:numStyleLink w:val="StyleBulletedBlue"/>
  </w:abstractNum>
  <w:abstractNum w:abstractNumId="41">
    <w:nsid w:val="72987C98"/>
    <w:multiLevelType w:val="multilevel"/>
    <w:tmpl w:val="35B4B8F2"/>
    <w:lvl w:ilvl="0">
      <w:start w:val="4"/>
      <w:numFmt w:val="decimal"/>
      <w:lvlText w:val="%1"/>
      <w:lvlJc w:val="left"/>
      <w:pPr>
        <w:tabs>
          <w:tab w:val="num" w:pos="705"/>
        </w:tabs>
        <w:ind w:left="705" w:hanging="705"/>
      </w:pPr>
      <w:rPr>
        <w:rFonts w:cs="Arial" w:hint="default"/>
      </w:rPr>
    </w:lvl>
    <w:lvl w:ilvl="1">
      <w:start w:val="3"/>
      <w:numFmt w:val="decimal"/>
      <w:lvlText w:val="%1.%2"/>
      <w:lvlJc w:val="left"/>
      <w:pPr>
        <w:tabs>
          <w:tab w:val="num" w:pos="705"/>
        </w:tabs>
        <w:ind w:left="705" w:hanging="70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2">
    <w:nsid w:val="79C01203"/>
    <w:multiLevelType w:val="hybridMultilevel"/>
    <w:tmpl w:val="60DE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4D1152"/>
    <w:multiLevelType w:val="multilevel"/>
    <w:tmpl w:val="749CF250"/>
    <w:lvl w:ilvl="0">
      <w:start w:val="1"/>
      <w:numFmt w:val="decimal"/>
      <w:lvlText w:val="%1"/>
      <w:lvlJc w:val="left"/>
      <w:pPr>
        <w:tabs>
          <w:tab w:val="num" w:pos="705"/>
        </w:tabs>
        <w:ind w:left="705" w:hanging="705"/>
      </w:pPr>
      <w:rPr>
        <w:rFonts w:ascii="Arial" w:hAnsi="Arial" w:cs="Arial" w:hint="default"/>
        <w:b/>
        <w:sz w:val="20"/>
      </w:rPr>
    </w:lvl>
    <w:lvl w:ilvl="1">
      <w:start w:val="4"/>
      <w:numFmt w:val="decimal"/>
      <w:lvlText w:val="%1.%2"/>
      <w:lvlJc w:val="left"/>
      <w:pPr>
        <w:tabs>
          <w:tab w:val="num" w:pos="705"/>
        </w:tabs>
        <w:ind w:left="705" w:hanging="705"/>
      </w:pPr>
      <w:rPr>
        <w:rFonts w:ascii="Arial" w:hAnsi="Arial" w:cs="Arial" w:hint="default"/>
        <w:b/>
        <w:sz w:val="20"/>
      </w:rPr>
    </w:lvl>
    <w:lvl w:ilvl="2">
      <w:start w:val="1"/>
      <w:numFmt w:val="decimal"/>
      <w:lvlText w:val="%1.%2.%3"/>
      <w:lvlJc w:val="left"/>
      <w:pPr>
        <w:tabs>
          <w:tab w:val="num" w:pos="720"/>
        </w:tabs>
        <w:ind w:left="720" w:hanging="720"/>
      </w:pPr>
      <w:rPr>
        <w:rFonts w:ascii="Arial" w:hAnsi="Arial" w:cs="Arial" w:hint="default"/>
        <w:b/>
        <w:sz w:val="20"/>
      </w:rPr>
    </w:lvl>
    <w:lvl w:ilvl="3">
      <w:start w:val="1"/>
      <w:numFmt w:val="decimal"/>
      <w:lvlText w:val="%1.%2.%3.%4"/>
      <w:lvlJc w:val="left"/>
      <w:pPr>
        <w:tabs>
          <w:tab w:val="num" w:pos="720"/>
        </w:tabs>
        <w:ind w:left="720" w:hanging="720"/>
      </w:pPr>
      <w:rPr>
        <w:rFonts w:ascii="Arial" w:hAnsi="Arial" w:cs="Arial" w:hint="default"/>
        <w:b/>
        <w:sz w:val="20"/>
      </w:rPr>
    </w:lvl>
    <w:lvl w:ilvl="4">
      <w:start w:val="1"/>
      <w:numFmt w:val="decimal"/>
      <w:lvlText w:val="%1.%2.%3.%4.%5"/>
      <w:lvlJc w:val="left"/>
      <w:pPr>
        <w:tabs>
          <w:tab w:val="num" w:pos="1080"/>
        </w:tabs>
        <w:ind w:left="1080" w:hanging="1080"/>
      </w:pPr>
      <w:rPr>
        <w:rFonts w:ascii="Arial" w:hAnsi="Arial" w:cs="Arial" w:hint="default"/>
        <w:b/>
        <w:sz w:val="20"/>
      </w:rPr>
    </w:lvl>
    <w:lvl w:ilvl="5">
      <w:start w:val="1"/>
      <w:numFmt w:val="decimal"/>
      <w:lvlText w:val="%1.%2.%3.%4.%5.%6"/>
      <w:lvlJc w:val="left"/>
      <w:pPr>
        <w:tabs>
          <w:tab w:val="num" w:pos="1080"/>
        </w:tabs>
        <w:ind w:left="1080" w:hanging="1080"/>
      </w:pPr>
      <w:rPr>
        <w:rFonts w:ascii="Arial" w:hAnsi="Arial" w:cs="Arial" w:hint="default"/>
        <w:b/>
        <w:sz w:val="20"/>
      </w:rPr>
    </w:lvl>
    <w:lvl w:ilvl="6">
      <w:start w:val="1"/>
      <w:numFmt w:val="decimal"/>
      <w:lvlText w:val="%1.%2.%3.%4.%5.%6.%7"/>
      <w:lvlJc w:val="left"/>
      <w:pPr>
        <w:tabs>
          <w:tab w:val="num" w:pos="1440"/>
        </w:tabs>
        <w:ind w:left="1440" w:hanging="1440"/>
      </w:pPr>
      <w:rPr>
        <w:rFonts w:ascii="Arial" w:hAnsi="Arial" w:cs="Arial" w:hint="default"/>
        <w:b/>
        <w:sz w:val="20"/>
      </w:rPr>
    </w:lvl>
    <w:lvl w:ilvl="7">
      <w:start w:val="1"/>
      <w:numFmt w:val="decimal"/>
      <w:lvlText w:val="%1.%2.%3.%4.%5.%6.%7.%8"/>
      <w:lvlJc w:val="left"/>
      <w:pPr>
        <w:tabs>
          <w:tab w:val="num" w:pos="1440"/>
        </w:tabs>
        <w:ind w:left="1440" w:hanging="1440"/>
      </w:pPr>
      <w:rPr>
        <w:rFonts w:ascii="Arial" w:hAnsi="Arial" w:cs="Arial" w:hint="default"/>
        <w:b/>
        <w:sz w:val="20"/>
      </w:rPr>
    </w:lvl>
    <w:lvl w:ilvl="8">
      <w:start w:val="1"/>
      <w:numFmt w:val="decimal"/>
      <w:lvlText w:val="%1.%2.%3.%4.%5.%6.%7.%8.%9"/>
      <w:lvlJc w:val="left"/>
      <w:pPr>
        <w:tabs>
          <w:tab w:val="num" w:pos="1440"/>
        </w:tabs>
        <w:ind w:left="1440" w:hanging="1440"/>
      </w:pPr>
      <w:rPr>
        <w:rFonts w:ascii="Arial" w:hAnsi="Arial" w:cs="Arial" w:hint="default"/>
        <w:b/>
        <w:sz w:val="20"/>
      </w:rPr>
    </w:lvl>
  </w:abstractNum>
  <w:abstractNum w:abstractNumId="44">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5"/>
  </w:num>
  <w:num w:numId="3">
    <w:abstractNumId w:val="28"/>
  </w:num>
  <w:num w:numId="4">
    <w:abstractNumId w:val="44"/>
  </w:num>
  <w:num w:numId="5">
    <w:abstractNumId w:val="38"/>
  </w:num>
  <w:num w:numId="6">
    <w:abstractNumId w:val="17"/>
  </w:num>
  <w:num w:numId="7">
    <w:abstractNumId w:val="2"/>
  </w:num>
  <w:num w:numId="8">
    <w:abstractNumId w:val="32"/>
  </w:num>
  <w:num w:numId="9">
    <w:abstractNumId w:val="12"/>
  </w:num>
  <w:num w:numId="10">
    <w:abstractNumId w:val="10"/>
  </w:num>
  <w:num w:numId="11">
    <w:abstractNumId w:val="35"/>
  </w:num>
  <w:num w:numId="12">
    <w:abstractNumId w:val="19"/>
  </w:num>
  <w:num w:numId="13">
    <w:abstractNumId w:val="25"/>
  </w:num>
  <w:num w:numId="14">
    <w:abstractNumId w:val="40"/>
  </w:num>
  <w:num w:numId="15">
    <w:abstractNumId w:val="3"/>
  </w:num>
  <w:num w:numId="16">
    <w:abstractNumId w:val="1"/>
  </w:num>
  <w:num w:numId="17">
    <w:abstractNumId w:val="14"/>
  </w:num>
  <w:num w:numId="18">
    <w:abstractNumId w:val="18"/>
  </w:num>
  <w:num w:numId="19">
    <w:abstractNumId w:val="11"/>
  </w:num>
  <w:num w:numId="20">
    <w:abstractNumId w:val="30"/>
  </w:num>
  <w:num w:numId="21">
    <w:abstractNumId w:val="31"/>
  </w:num>
  <w:num w:numId="22">
    <w:abstractNumId w:val="5"/>
  </w:num>
  <w:num w:numId="23">
    <w:abstractNumId w:val="42"/>
  </w:num>
  <w:num w:numId="24">
    <w:abstractNumId w:val="2"/>
  </w:num>
  <w:num w:numId="25">
    <w:abstractNumId w:val="8"/>
  </w:num>
  <w:num w:numId="26">
    <w:abstractNumId w:val="34"/>
  </w:num>
  <w:num w:numId="27">
    <w:abstractNumId w:val="0"/>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num>
  <w:num w:numId="35">
    <w:abstractNumId w:val="39"/>
  </w:num>
  <w:num w:numId="36">
    <w:abstractNumId w:val="7"/>
  </w:num>
  <w:num w:numId="37">
    <w:abstractNumId w:val="41"/>
  </w:num>
  <w:num w:numId="38">
    <w:abstractNumId w:val="13"/>
  </w:num>
  <w:num w:numId="39">
    <w:abstractNumId w:val="27"/>
  </w:num>
  <w:num w:numId="40">
    <w:abstractNumId w:val="29"/>
  </w:num>
  <w:num w:numId="41">
    <w:abstractNumId w:val="24"/>
  </w:num>
  <w:num w:numId="42">
    <w:abstractNumId w:val="26"/>
  </w:num>
  <w:num w:numId="43">
    <w:abstractNumId w:val="9"/>
  </w:num>
  <w:num w:numId="44">
    <w:abstractNumId w:val="6"/>
  </w:num>
  <w:num w:numId="45">
    <w:abstractNumId w:val="37"/>
  </w:num>
  <w:num w:numId="46">
    <w:abstractNumId w:val="33"/>
  </w:num>
  <w:num w:numId="47">
    <w:abstractNumId w:val="1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3CFB"/>
    <w:rsid w:val="00003E94"/>
    <w:rsid w:val="00007135"/>
    <w:rsid w:val="00010992"/>
    <w:rsid w:val="00013467"/>
    <w:rsid w:val="00017252"/>
    <w:rsid w:val="00020003"/>
    <w:rsid w:val="00020253"/>
    <w:rsid w:val="00023ACC"/>
    <w:rsid w:val="00024006"/>
    <w:rsid w:val="00026716"/>
    <w:rsid w:val="00033693"/>
    <w:rsid w:val="000337D4"/>
    <w:rsid w:val="000372F9"/>
    <w:rsid w:val="0004015E"/>
    <w:rsid w:val="000406E7"/>
    <w:rsid w:val="0004741B"/>
    <w:rsid w:val="00047473"/>
    <w:rsid w:val="00047D06"/>
    <w:rsid w:val="000531E6"/>
    <w:rsid w:val="000546F3"/>
    <w:rsid w:val="0005474D"/>
    <w:rsid w:val="000551F1"/>
    <w:rsid w:val="00055729"/>
    <w:rsid w:val="00057B91"/>
    <w:rsid w:val="00062993"/>
    <w:rsid w:val="000633D2"/>
    <w:rsid w:val="00064AC4"/>
    <w:rsid w:val="0006629F"/>
    <w:rsid w:val="00071631"/>
    <w:rsid w:val="000717EE"/>
    <w:rsid w:val="00074E27"/>
    <w:rsid w:val="000752F1"/>
    <w:rsid w:val="0007642E"/>
    <w:rsid w:val="000778C4"/>
    <w:rsid w:val="00087F70"/>
    <w:rsid w:val="00097B17"/>
    <w:rsid w:val="000A025B"/>
    <w:rsid w:val="000A124E"/>
    <w:rsid w:val="000A12C5"/>
    <w:rsid w:val="000A5610"/>
    <w:rsid w:val="000A6A80"/>
    <w:rsid w:val="000A6C7B"/>
    <w:rsid w:val="000A7084"/>
    <w:rsid w:val="000A7FDC"/>
    <w:rsid w:val="000B046F"/>
    <w:rsid w:val="000B0924"/>
    <w:rsid w:val="000B2220"/>
    <w:rsid w:val="000B307A"/>
    <w:rsid w:val="000B375A"/>
    <w:rsid w:val="000C02E3"/>
    <w:rsid w:val="000C055D"/>
    <w:rsid w:val="000C0B77"/>
    <w:rsid w:val="000C306B"/>
    <w:rsid w:val="000C6427"/>
    <w:rsid w:val="000C75AD"/>
    <w:rsid w:val="000D008B"/>
    <w:rsid w:val="000D011A"/>
    <w:rsid w:val="000D2E6B"/>
    <w:rsid w:val="000D2FE6"/>
    <w:rsid w:val="000D3FB9"/>
    <w:rsid w:val="000D53F0"/>
    <w:rsid w:val="000D6738"/>
    <w:rsid w:val="000D7271"/>
    <w:rsid w:val="000D7602"/>
    <w:rsid w:val="000E0E22"/>
    <w:rsid w:val="000E1E3A"/>
    <w:rsid w:val="000E37F1"/>
    <w:rsid w:val="000E50B8"/>
    <w:rsid w:val="000F0FD2"/>
    <w:rsid w:val="000F1C8B"/>
    <w:rsid w:val="000F5F3F"/>
    <w:rsid w:val="001034EA"/>
    <w:rsid w:val="0010453B"/>
    <w:rsid w:val="00113F76"/>
    <w:rsid w:val="001140EC"/>
    <w:rsid w:val="00114253"/>
    <w:rsid w:val="00120050"/>
    <w:rsid w:val="00122B79"/>
    <w:rsid w:val="0012377B"/>
    <w:rsid w:val="00124F1E"/>
    <w:rsid w:val="00130C60"/>
    <w:rsid w:val="00132B83"/>
    <w:rsid w:val="0013435E"/>
    <w:rsid w:val="0014015D"/>
    <w:rsid w:val="00140EF4"/>
    <w:rsid w:val="001424B1"/>
    <w:rsid w:val="00143343"/>
    <w:rsid w:val="00144803"/>
    <w:rsid w:val="00152F3E"/>
    <w:rsid w:val="00154FAE"/>
    <w:rsid w:val="00156BC1"/>
    <w:rsid w:val="001615AB"/>
    <w:rsid w:val="0016223C"/>
    <w:rsid w:val="00166C0F"/>
    <w:rsid w:val="00175E71"/>
    <w:rsid w:val="00180B7C"/>
    <w:rsid w:val="00183E35"/>
    <w:rsid w:val="00184FD0"/>
    <w:rsid w:val="001859AA"/>
    <w:rsid w:val="00185A52"/>
    <w:rsid w:val="00186A21"/>
    <w:rsid w:val="00192FE5"/>
    <w:rsid w:val="00193B8D"/>
    <w:rsid w:val="00195D29"/>
    <w:rsid w:val="00197279"/>
    <w:rsid w:val="001A1AFF"/>
    <w:rsid w:val="001A2B44"/>
    <w:rsid w:val="001A3F60"/>
    <w:rsid w:val="001A47CC"/>
    <w:rsid w:val="001A7144"/>
    <w:rsid w:val="001B12F7"/>
    <w:rsid w:val="001B5949"/>
    <w:rsid w:val="001B7D7B"/>
    <w:rsid w:val="001C0191"/>
    <w:rsid w:val="001C0D9D"/>
    <w:rsid w:val="001C1DD6"/>
    <w:rsid w:val="001C33F1"/>
    <w:rsid w:val="001C758B"/>
    <w:rsid w:val="001C7E6A"/>
    <w:rsid w:val="001D0764"/>
    <w:rsid w:val="001D6A15"/>
    <w:rsid w:val="001E062F"/>
    <w:rsid w:val="001E2FB6"/>
    <w:rsid w:val="001E7578"/>
    <w:rsid w:val="001F12A5"/>
    <w:rsid w:val="001F6877"/>
    <w:rsid w:val="001F69D0"/>
    <w:rsid w:val="00201C62"/>
    <w:rsid w:val="00203DE5"/>
    <w:rsid w:val="0020588C"/>
    <w:rsid w:val="00211CB9"/>
    <w:rsid w:val="00216988"/>
    <w:rsid w:val="00220F3C"/>
    <w:rsid w:val="00222B26"/>
    <w:rsid w:val="00222C44"/>
    <w:rsid w:val="00223849"/>
    <w:rsid w:val="00224396"/>
    <w:rsid w:val="00226085"/>
    <w:rsid w:val="00226BB3"/>
    <w:rsid w:val="002271F4"/>
    <w:rsid w:val="0023316F"/>
    <w:rsid w:val="0023346D"/>
    <w:rsid w:val="002343F6"/>
    <w:rsid w:val="00235EC5"/>
    <w:rsid w:val="00237FE7"/>
    <w:rsid w:val="00241D78"/>
    <w:rsid w:val="0024510D"/>
    <w:rsid w:val="002468AF"/>
    <w:rsid w:val="00250FCB"/>
    <w:rsid w:val="00251CCB"/>
    <w:rsid w:val="00251DCE"/>
    <w:rsid w:val="00253CF8"/>
    <w:rsid w:val="00261DB9"/>
    <w:rsid w:val="00266684"/>
    <w:rsid w:val="00270218"/>
    <w:rsid w:val="002711A6"/>
    <w:rsid w:val="00271FB6"/>
    <w:rsid w:val="002720FF"/>
    <w:rsid w:val="002729DA"/>
    <w:rsid w:val="00274888"/>
    <w:rsid w:val="002762B2"/>
    <w:rsid w:val="00280B16"/>
    <w:rsid w:val="00280F27"/>
    <w:rsid w:val="0028308D"/>
    <w:rsid w:val="00284AE8"/>
    <w:rsid w:val="002871BE"/>
    <w:rsid w:val="002902CD"/>
    <w:rsid w:val="002905C7"/>
    <w:rsid w:val="002931F5"/>
    <w:rsid w:val="0029349E"/>
    <w:rsid w:val="0029525C"/>
    <w:rsid w:val="002A030C"/>
    <w:rsid w:val="002A1488"/>
    <w:rsid w:val="002A3AE0"/>
    <w:rsid w:val="002A3F88"/>
    <w:rsid w:val="002A442A"/>
    <w:rsid w:val="002A7B85"/>
    <w:rsid w:val="002B24A9"/>
    <w:rsid w:val="002B28F1"/>
    <w:rsid w:val="002B3A41"/>
    <w:rsid w:val="002B5263"/>
    <w:rsid w:val="002B66EE"/>
    <w:rsid w:val="002B7BFA"/>
    <w:rsid w:val="002C190F"/>
    <w:rsid w:val="002C2FCB"/>
    <w:rsid w:val="002C38EC"/>
    <w:rsid w:val="002C4B4B"/>
    <w:rsid w:val="002C5C21"/>
    <w:rsid w:val="002C7AE1"/>
    <w:rsid w:val="002D1D97"/>
    <w:rsid w:val="002D2AB7"/>
    <w:rsid w:val="002E0DBC"/>
    <w:rsid w:val="002E4079"/>
    <w:rsid w:val="002E4A55"/>
    <w:rsid w:val="002E4E8E"/>
    <w:rsid w:val="002E6419"/>
    <w:rsid w:val="002E6685"/>
    <w:rsid w:val="002E77B6"/>
    <w:rsid w:val="002E7F4A"/>
    <w:rsid w:val="002F1F9E"/>
    <w:rsid w:val="002F463F"/>
    <w:rsid w:val="002F7429"/>
    <w:rsid w:val="00301DF2"/>
    <w:rsid w:val="003022FA"/>
    <w:rsid w:val="003065AE"/>
    <w:rsid w:val="00310CD9"/>
    <w:rsid w:val="0031193F"/>
    <w:rsid w:val="0031317A"/>
    <w:rsid w:val="00315AB0"/>
    <w:rsid w:val="00316CD3"/>
    <w:rsid w:val="003234A0"/>
    <w:rsid w:val="00332D91"/>
    <w:rsid w:val="00335886"/>
    <w:rsid w:val="00343616"/>
    <w:rsid w:val="003508FE"/>
    <w:rsid w:val="003513CF"/>
    <w:rsid w:val="00355563"/>
    <w:rsid w:val="003563C1"/>
    <w:rsid w:val="00363C61"/>
    <w:rsid w:val="00364391"/>
    <w:rsid w:val="00367F52"/>
    <w:rsid w:val="003703C9"/>
    <w:rsid w:val="00372751"/>
    <w:rsid w:val="00374ECB"/>
    <w:rsid w:val="00374ECE"/>
    <w:rsid w:val="00376FB1"/>
    <w:rsid w:val="00380163"/>
    <w:rsid w:val="00381686"/>
    <w:rsid w:val="00381CE9"/>
    <w:rsid w:val="0038221D"/>
    <w:rsid w:val="003843EA"/>
    <w:rsid w:val="00385E4D"/>
    <w:rsid w:val="00390ADB"/>
    <w:rsid w:val="00395691"/>
    <w:rsid w:val="00396337"/>
    <w:rsid w:val="00397AE7"/>
    <w:rsid w:val="003A3A83"/>
    <w:rsid w:val="003A3C4D"/>
    <w:rsid w:val="003A6106"/>
    <w:rsid w:val="003A7416"/>
    <w:rsid w:val="003B7D41"/>
    <w:rsid w:val="003C0848"/>
    <w:rsid w:val="003C3BD6"/>
    <w:rsid w:val="003C540E"/>
    <w:rsid w:val="003C6851"/>
    <w:rsid w:val="003D2DA5"/>
    <w:rsid w:val="003D3C15"/>
    <w:rsid w:val="003D4BB7"/>
    <w:rsid w:val="003D5D0A"/>
    <w:rsid w:val="003D6AB2"/>
    <w:rsid w:val="003E2F83"/>
    <w:rsid w:val="003E36BD"/>
    <w:rsid w:val="003E4667"/>
    <w:rsid w:val="003E601B"/>
    <w:rsid w:val="003E6A11"/>
    <w:rsid w:val="003E702E"/>
    <w:rsid w:val="003E78BD"/>
    <w:rsid w:val="003F1520"/>
    <w:rsid w:val="003F415F"/>
    <w:rsid w:val="003F5923"/>
    <w:rsid w:val="003F7FBC"/>
    <w:rsid w:val="004008D9"/>
    <w:rsid w:val="00402DB6"/>
    <w:rsid w:val="0040798F"/>
    <w:rsid w:val="0041129D"/>
    <w:rsid w:val="00412285"/>
    <w:rsid w:val="004129ED"/>
    <w:rsid w:val="00413666"/>
    <w:rsid w:val="00415F19"/>
    <w:rsid w:val="00417973"/>
    <w:rsid w:val="00420439"/>
    <w:rsid w:val="00422649"/>
    <w:rsid w:val="0042446F"/>
    <w:rsid w:val="004258B0"/>
    <w:rsid w:val="00425C03"/>
    <w:rsid w:val="004276D7"/>
    <w:rsid w:val="00430D40"/>
    <w:rsid w:val="0043109A"/>
    <w:rsid w:val="00432AC6"/>
    <w:rsid w:val="0043438E"/>
    <w:rsid w:val="00434D01"/>
    <w:rsid w:val="004363AC"/>
    <w:rsid w:val="00436563"/>
    <w:rsid w:val="00443928"/>
    <w:rsid w:val="004446A9"/>
    <w:rsid w:val="00445350"/>
    <w:rsid w:val="004503C0"/>
    <w:rsid w:val="00451723"/>
    <w:rsid w:val="00451798"/>
    <w:rsid w:val="00452E06"/>
    <w:rsid w:val="00456538"/>
    <w:rsid w:val="004570FA"/>
    <w:rsid w:val="00457D06"/>
    <w:rsid w:val="00460A74"/>
    <w:rsid w:val="00462BCC"/>
    <w:rsid w:val="0046454D"/>
    <w:rsid w:val="0046686A"/>
    <w:rsid w:val="0046688A"/>
    <w:rsid w:val="00472254"/>
    <w:rsid w:val="004779DA"/>
    <w:rsid w:val="00477E0D"/>
    <w:rsid w:val="00480064"/>
    <w:rsid w:val="004814A8"/>
    <w:rsid w:val="00482978"/>
    <w:rsid w:val="00482FA8"/>
    <w:rsid w:val="004864CE"/>
    <w:rsid w:val="00490102"/>
    <w:rsid w:val="00494F7A"/>
    <w:rsid w:val="0049713E"/>
    <w:rsid w:val="00497360"/>
    <w:rsid w:val="00497C0A"/>
    <w:rsid w:val="004A225F"/>
    <w:rsid w:val="004A2A5C"/>
    <w:rsid w:val="004A3CBA"/>
    <w:rsid w:val="004A4A41"/>
    <w:rsid w:val="004A5D47"/>
    <w:rsid w:val="004A6671"/>
    <w:rsid w:val="004A75FC"/>
    <w:rsid w:val="004A7C5F"/>
    <w:rsid w:val="004B0176"/>
    <w:rsid w:val="004B1CD7"/>
    <w:rsid w:val="004B3625"/>
    <w:rsid w:val="004B38BD"/>
    <w:rsid w:val="004B7E72"/>
    <w:rsid w:val="004C200A"/>
    <w:rsid w:val="004C5A2A"/>
    <w:rsid w:val="004C64A7"/>
    <w:rsid w:val="004C7FA8"/>
    <w:rsid w:val="004D0A6A"/>
    <w:rsid w:val="004D176D"/>
    <w:rsid w:val="004D1843"/>
    <w:rsid w:val="004D2288"/>
    <w:rsid w:val="004D2B49"/>
    <w:rsid w:val="004D347C"/>
    <w:rsid w:val="004D3F5D"/>
    <w:rsid w:val="004D5B8F"/>
    <w:rsid w:val="004E18B1"/>
    <w:rsid w:val="004E1A37"/>
    <w:rsid w:val="004E6E35"/>
    <w:rsid w:val="004E7926"/>
    <w:rsid w:val="004F1C1F"/>
    <w:rsid w:val="004F28AD"/>
    <w:rsid w:val="004F29CD"/>
    <w:rsid w:val="004F2EB0"/>
    <w:rsid w:val="004F3472"/>
    <w:rsid w:val="004F5684"/>
    <w:rsid w:val="004F5CDD"/>
    <w:rsid w:val="004F6E8F"/>
    <w:rsid w:val="004F744F"/>
    <w:rsid w:val="0050219B"/>
    <w:rsid w:val="00505257"/>
    <w:rsid w:val="00512914"/>
    <w:rsid w:val="005129A6"/>
    <w:rsid w:val="00514550"/>
    <w:rsid w:val="00515A05"/>
    <w:rsid w:val="00520FC2"/>
    <w:rsid w:val="005213D2"/>
    <w:rsid w:val="005244AE"/>
    <w:rsid w:val="005303CB"/>
    <w:rsid w:val="00533873"/>
    <w:rsid w:val="00533D86"/>
    <w:rsid w:val="00533FD3"/>
    <w:rsid w:val="00534BF8"/>
    <w:rsid w:val="005416BA"/>
    <w:rsid w:val="0054488F"/>
    <w:rsid w:val="00545843"/>
    <w:rsid w:val="00545A7F"/>
    <w:rsid w:val="005530A5"/>
    <w:rsid w:val="005566FE"/>
    <w:rsid w:val="00556F1F"/>
    <w:rsid w:val="005579EB"/>
    <w:rsid w:val="00564453"/>
    <w:rsid w:val="0057227C"/>
    <w:rsid w:val="005730DC"/>
    <w:rsid w:val="0058005D"/>
    <w:rsid w:val="00584F43"/>
    <w:rsid w:val="005865B6"/>
    <w:rsid w:val="00590BEE"/>
    <w:rsid w:val="00591C73"/>
    <w:rsid w:val="00592314"/>
    <w:rsid w:val="00596CA3"/>
    <w:rsid w:val="00596EF4"/>
    <w:rsid w:val="005A2CAD"/>
    <w:rsid w:val="005A355F"/>
    <w:rsid w:val="005A3E25"/>
    <w:rsid w:val="005A5B17"/>
    <w:rsid w:val="005A6563"/>
    <w:rsid w:val="005A75C2"/>
    <w:rsid w:val="005B1F75"/>
    <w:rsid w:val="005B4FB7"/>
    <w:rsid w:val="005B65C3"/>
    <w:rsid w:val="005B7002"/>
    <w:rsid w:val="005C14A5"/>
    <w:rsid w:val="005C19D5"/>
    <w:rsid w:val="005C1B53"/>
    <w:rsid w:val="005C34CF"/>
    <w:rsid w:val="005C3781"/>
    <w:rsid w:val="005C3BAA"/>
    <w:rsid w:val="005C5F5A"/>
    <w:rsid w:val="005C65D4"/>
    <w:rsid w:val="005D666D"/>
    <w:rsid w:val="005D73EE"/>
    <w:rsid w:val="005E0883"/>
    <w:rsid w:val="005E2559"/>
    <w:rsid w:val="005E36F4"/>
    <w:rsid w:val="005E4240"/>
    <w:rsid w:val="005E58A2"/>
    <w:rsid w:val="005F1254"/>
    <w:rsid w:val="005F19AE"/>
    <w:rsid w:val="005F2D1E"/>
    <w:rsid w:val="005F3676"/>
    <w:rsid w:val="0060036F"/>
    <w:rsid w:val="0060160E"/>
    <w:rsid w:val="006029E7"/>
    <w:rsid w:val="00604155"/>
    <w:rsid w:val="00604D76"/>
    <w:rsid w:val="00605418"/>
    <w:rsid w:val="00607731"/>
    <w:rsid w:val="00610D8E"/>
    <w:rsid w:val="006122D3"/>
    <w:rsid w:val="0061376C"/>
    <w:rsid w:val="006140FB"/>
    <w:rsid w:val="0061463B"/>
    <w:rsid w:val="00615185"/>
    <w:rsid w:val="00616779"/>
    <w:rsid w:val="00616ABA"/>
    <w:rsid w:val="0062085C"/>
    <w:rsid w:val="00620F96"/>
    <w:rsid w:val="00621A90"/>
    <w:rsid w:val="00630CC4"/>
    <w:rsid w:val="00631129"/>
    <w:rsid w:val="00637D81"/>
    <w:rsid w:val="00637D9E"/>
    <w:rsid w:val="00646568"/>
    <w:rsid w:val="00650F04"/>
    <w:rsid w:val="006510CE"/>
    <w:rsid w:val="00651F86"/>
    <w:rsid w:val="00652C1E"/>
    <w:rsid w:val="00653917"/>
    <w:rsid w:val="0065764C"/>
    <w:rsid w:val="00660D87"/>
    <w:rsid w:val="00661619"/>
    <w:rsid w:val="00663582"/>
    <w:rsid w:val="00666CB6"/>
    <w:rsid w:val="00666F3A"/>
    <w:rsid w:val="00670350"/>
    <w:rsid w:val="00671E8E"/>
    <w:rsid w:val="00675C70"/>
    <w:rsid w:val="0068273E"/>
    <w:rsid w:val="006842DE"/>
    <w:rsid w:val="0068495A"/>
    <w:rsid w:val="006864DD"/>
    <w:rsid w:val="00691E5D"/>
    <w:rsid w:val="00692271"/>
    <w:rsid w:val="00693032"/>
    <w:rsid w:val="006932A2"/>
    <w:rsid w:val="0069419B"/>
    <w:rsid w:val="006942CE"/>
    <w:rsid w:val="00694848"/>
    <w:rsid w:val="00697E64"/>
    <w:rsid w:val="006A0797"/>
    <w:rsid w:val="006A1D99"/>
    <w:rsid w:val="006A631F"/>
    <w:rsid w:val="006A7491"/>
    <w:rsid w:val="006B3066"/>
    <w:rsid w:val="006B4B29"/>
    <w:rsid w:val="006B527B"/>
    <w:rsid w:val="006B5BB7"/>
    <w:rsid w:val="006B7372"/>
    <w:rsid w:val="006C0954"/>
    <w:rsid w:val="006C1B96"/>
    <w:rsid w:val="006C2787"/>
    <w:rsid w:val="006C2B6C"/>
    <w:rsid w:val="006C67E2"/>
    <w:rsid w:val="006C69E1"/>
    <w:rsid w:val="006C7562"/>
    <w:rsid w:val="006D0AB8"/>
    <w:rsid w:val="006D1E5D"/>
    <w:rsid w:val="006D22DA"/>
    <w:rsid w:val="006D2873"/>
    <w:rsid w:val="006D2CD9"/>
    <w:rsid w:val="006D32DD"/>
    <w:rsid w:val="006D3CC1"/>
    <w:rsid w:val="006D4EC3"/>
    <w:rsid w:val="006D6E7E"/>
    <w:rsid w:val="006D7E87"/>
    <w:rsid w:val="006E1CD3"/>
    <w:rsid w:val="006E6549"/>
    <w:rsid w:val="006F4007"/>
    <w:rsid w:val="006F48A3"/>
    <w:rsid w:val="00700BCD"/>
    <w:rsid w:val="00701AC9"/>
    <w:rsid w:val="00705132"/>
    <w:rsid w:val="00705B93"/>
    <w:rsid w:val="00705F43"/>
    <w:rsid w:val="00707372"/>
    <w:rsid w:val="007074BF"/>
    <w:rsid w:val="00710438"/>
    <w:rsid w:val="00714405"/>
    <w:rsid w:val="00714B0D"/>
    <w:rsid w:val="00715453"/>
    <w:rsid w:val="0072065E"/>
    <w:rsid w:val="007227AB"/>
    <w:rsid w:val="007242B7"/>
    <w:rsid w:val="007265C7"/>
    <w:rsid w:val="00734370"/>
    <w:rsid w:val="0073595C"/>
    <w:rsid w:val="0073798A"/>
    <w:rsid w:val="00737DF7"/>
    <w:rsid w:val="00741F49"/>
    <w:rsid w:val="00742E97"/>
    <w:rsid w:val="00746C0F"/>
    <w:rsid w:val="00751555"/>
    <w:rsid w:val="00751BFE"/>
    <w:rsid w:val="00751C80"/>
    <w:rsid w:val="007529A4"/>
    <w:rsid w:val="0075480B"/>
    <w:rsid w:val="007564AA"/>
    <w:rsid w:val="00757D44"/>
    <w:rsid w:val="007624E6"/>
    <w:rsid w:val="0076542C"/>
    <w:rsid w:val="007666F1"/>
    <w:rsid w:val="0076745C"/>
    <w:rsid w:val="007678EC"/>
    <w:rsid w:val="00772049"/>
    <w:rsid w:val="007743EC"/>
    <w:rsid w:val="00775F32"/>
    <w:rsid w:val="007807E8"/>
    <w:rsid w:val="00781967"/>
    <w:rsid w:val="00781D17"/>
    <w:rsid w:val="00783094"/>
    <w:rsid w:val="007833B5"/>
    <w:rsid w:val="00786184"/>
    <w:rsid w:val="0078629D"/>
    <w:rsid w:val="0078747B"/>
    <w:rsid w:val="00787985"/>
    <w:rsid w:val="007905AC"/>
    <w:rsid w:val="00792F70"/>
    <w:rsid w:val="00794015"/>
    <w:rsid w:val="0079404B"/>
    <w:rsid w:val="007949D5"/>
    <w:rsid w:val="00795761"/>
    <w:rsid w:val="00796FD5"/>
    <w:rsid w:val="007A55EA"/>
    <w:rsid w:val="007A58F0"/>
    <w:rsid w:val="007A5E55"/>
    <w:rsid w:val="007B21B0"/>
    <w:rsid w:val="007B222F"/>
    <w:rsid w:val="007B39D2"/>
    <w:rsid w:val="007B5846"/>
    <w:rsid w:val="007B6174"/>
    <w:rsid w:val="007B6A9A"/>
    <w:rsid w:val="007C1A5A"/>
    <w:rsid w:val="007C349A"/>
    <w:rsid w:val="007D0ACB"/>
    <w:rsid w:val="007D1BD0"/>
    <w:rsid w:val="007D1E38"/>
    <w:rsid w:val="007D35C6"/>
    <w:rsid w:val="007D46DD"/>
    <w:rsid w:val="007E0687"/>
    <w:rsid w:val="007E42F6"/>
    <w:rsid w:val="007E6CFB"/>
    <w:rsid w:val="007F0906"/>
    <w:rsid w:val="007F1F3C"/>
    <w:rsid w:val="007F2E5C"/>
    <w:rsid w:val="007F65BD"/>
    <w:rsid w:val="007F6B78"/>
    <w:rsid w:val="00800481"/>
    <w:rsid w:val="00800A61"/>
    <w:rsid w:val="008010CA"/>
    <w:rsid w:val="00801333"/>
    <w:rsid w:val="008030E9"/>
    <w:rsid w:val="00806661"/>
    <w:rsid w:val="00806B1A"/>
    <w:rsid w:val="00807D3C"/>
    <w:rsid w:val="008108E9"/>
    <w:rsid w:val="00813A83"/>
    <w:rsid w:val="0081666E"/>
    <w:rsid w:val="00817394"/>
    <w:rsid w:val="00820EB1"/>
    <w:rsid w:val="00822D81"/>
    <w:rsid w:val="00823CD2"/>
    <w:rsid w:val="00825ED1"/>
    <w:rsid w:val="00830E63"/>
    <w:rsid w:val="00833ED0"/>
    <w:rsid w:val="00836A02"/>
    <w:rsid w:val="008371A2"/>
    <w:rsid w:val="008417F0"/>
    <w:rsid w:val="008431C3"/>
    <w:rsid w:val="00844AB2"/>
    <w:rsid w:val="00845AC0"/>
    <w:rsid w:val="00855BF7"/>
    <w:rsid w:val="008610CB"/>
    <w:rsid w:val="00862241"/>
    <w:rsid w:val="0086737F"/>
    <w:rsid w:val="008679E9"/>
    <w:rsid w:val="00867F2C"/>
    <w:rsid w:val="00871A90"/>
    <w:rsid w:val="00871DB1"/>
    <w:rsid w:val="00873011"/>
    <w:rsid w:val="00874A5E"/>
    <w:rsid w:val="00884C67"/>
    <w:rsid w:val="00886923"/>
    <w:rsid w:val="008903E9"/>
    <w:rsid w:val="0089110E"/>
    <w:rsid w:val="00891229"/>
    <w:rsid w:val="00891C5B"/>
    <w:rsid w:val="00896560"/>
    <w:rsid w:val="008A0C8D"/>
    <w:rsid w:val="008A1E8A"/>
    <w:rsid w:val="008B068E"/>
    <w:rsid w:val="008B1C29"/>
    <w:rsid w:val="008B3C3C"/>
    <w:rsid w:val="008B7813"/>
    <w:rsid w:val="008C1935"/>
    <w:rsid w:val="008C2429"/>
    <w:rsid w:val="008C2D59"/>
    <w:rsid w:val="008C34A7"/>
    <w:rsid w:val="008C57AE"/>
    <w:rsid w:val="008C6408"/>
    <w:rsid w:val="008C6538"/>
    <w:rsid w:val="008C653C"/>
    <w:rsid w:val="008D0A01"/>
    <w:rsid w:val="008D5A54"/>
    <w:rsid w:val="008D774F"/>
    <w:rsid w:val="008E10B9"/>
    <w:rsid w:val="008E24D6"/>
    <w:rsid w:val="008E2984"/>
    <w:rsid w:val="008E37D2"/>
    <w:rsid w:val="008E4C8E"/>
    <w:rsid w:val="008E5D96"/>
    <w:rsid w:val="008E7A37"/>
    <w:rsid w:val="008E7C51"/>
    <w:rsid w:val="008F1028"/>
    <w:rsid w:val="008F3953"/>
    <w:rsid w:val="008F3BB3"/>
    <w:rsid w:val="008F49F7"/>
    <w:rsid w:val="008F4F22"/>
    <w:rsid w:val="00901FDB"/>
    <w:rsid w:val="009028CA"/>
    <w:rsid w:val="00902D2C"/>
    <w:rsid w:val="00902F33"/>
    <w:rsid w:val="00910E25"/>
    <w:rsid w:val="00912AD5"/>
    <w:rsid w:val="009146AB"/>
    <w:rsid w:val="00914D71"/>
    <w:rsid w:val="009224F8"/>
    <w:rsid w:val="00922762"/>
    <w:rsid w:val="00931B74"/>
    <w:rsid w:val="009324BC"/>
    <w:rsid w:val="00934774"/>
    <w:rsid w:val="00935AC9"/>
    <w:rsid w:val="00935C02"/>
    <w:rsid w:val="009370E8"/>
    <w:rsid w:val="00942DA6"/>
    <w:rsid w:val="009460CB"/>
    <w:rsid w:val="00950968"/>
    <w:rsid w:val="00951F6E"/>
    <w:rsid w:val="00952ACE"/>
    <w:rsid w:val="0095755D"/>
    <w:rsid w:val="009601FB"/>
    <w:rsid w:val="00961FCB"/>
    <w:rsid w:val="00962D13"/>
    <w:rsid w:val="00963E27"/>
    <w:rsid w:val="00963E86"/>
    <w:rsid w:val="00964EF0"/>
    <w:rsid w:val="0096585E"/>
    <w:rsid w:val="009666CD"/>
    <w:rsid w:val="00972E72"/>
    <w:rsid w:val="00973989"/>
    <w:rsid w:val="00973CD9"/>
    <w:rsid w:val="00975B40"/>
    <w:rsid w:val="00975F63"/>
    <w:rsid w:val="0098260E"/>
    <w:rsid w:val="00983C2D"/>
    <w:rsid w:val="00986608"/>
    <w:rsid w:val="00986652"/>
    <w:rsid w:val="009911FB"/>
    <w:rsid w:val="009912EA"/>
    <w:rsid w:val="009928D9"/>
    <w:rsid w:val="0099767B"/>
    <w:rsid w:val="009A03F5"/>
    <w:rsid w:val="009A2FF2"/>
    <w:rsid w:val="009A4D00"/>
    <w:rsid w:val="009A51B2"/>
    <w:rsid w:val="009A555F"/>
    <w:rsid w:val="009A5E50"/>
    <w:rsid w:val="009A5FDF"/>
    <w:rsid w:val="009A6587"/>
    <w:rsid w:val="009A6C58"/>
    <w:rsid w:val="009A7949"/>
    <w:rsid w:val="009B2298"/>
    <w:rsid w:val="009B2DE4"/>
    <w:rsid w:val="009B48E0"/>
    <w:rsid w:val="009B6B42"/>
    <w:rsid w:val="009B6E37"/>
    <w:rsid w:val="009B7E7A"/>
    <w:rsid w:val="009C5043"/>
    <w:rsid w:val="009C5264"/>
    <w:rsid w:val="009D696A"/>
    <w:rsid w:val="009D7428"/>
    <w:rsid w:val="009D79F2"/>
    <w:rsid w:val="009E15B2"/>
    <w:rsid w:val="009E5A1F"/>
    <w:rsid w:val="009F5EA0"/>
    <w:rsid w:val="00A00A8E"/>
    <w:rsid w:val="00A03B70"/>
    <w:rsid w:val="00A05D10"/>
    <w:rsid w:val="00A1166C"/>
    <w:rsid w:val="00A1234D"/>
    <w:rsid w:val="00A16E72"/>
    <w:rsid w:val="00A202A9"/>
    <w:rsid w:val="00A24EE2"/>
    <w:rsid w:val="00A2531A"/>
    <w:rsid w:val="00A33252"/>
    <w:rsid w:val="00A345CB"/>
    <w:rsid w:val="00A34FFD"/>
    <w:rsid w:val="00A40B5B"/>
    <w:rsid w:val="00A455D5"/>
    <w:rsid w:val="00A45CAC"/>
    <w:rsid w:val="00A46927"/>
    <w:rsid w:val="00A52972"/>
    <w:rsid w:val="00A53D08"/>
    <w:rsid w:val="00A5617D"/>
    <w:rsid w:val="00A7071C"/>
    <w:rsid w:val="00A74C1E"/>
    <w:rsid w:val="00A76781"/>
    <w:rsid w:val="00A84C5D"/>
    <w:rsid w:val="00A87377"/>
    <w:rsid w:val="00A955F7"/>
    <w:rsid w:val="00A95EE7"/>
    <w:rsid w:val="00A969C8"/>
    <w:rsid w:val="00A9700C"/>
    <w:rsid w:val="00A97BF9"/>
    <w:rsid w:val="00A97C46"/>
    <w:rsid w:val="00AA0BD5"/>
    <w:rsid w:val="00AA10C4"/>
    <w:rsid w:val="00AA2E93"/>
    <w:rsid w:val="00AB1281"/>
    <w:rsid w:val="00AB40F4"/>
    <w:rsid w:val="00AC04BD"/>
    <w:rsid w:val="00AC1E98"/>
    <w:rsid w:val="00AC2489"/>
    <w:rsid w:val="00AC2FED"/>
    <w:rsid w:val="00AC71AB"/>
    <w:rsid w:val="00AC7DF1"/>
    <w:rsid w:val="00AD1C9A"/>
    <w:rsid w:val="00AD1E5E"/>
    <w:rsid w:val="00AD5C5B"/>
    <w:rsid w:val="00AD5E0F"/>
    <w:rsid w:val="00AE0E6A"/>
    <w:rsid w:val="00AE33CA"/>
    <w:rsid w:val="00AF2113"/>
    <w:rsid w:val="00AF5688"/>
    <w:rsid w:val="00AF6081"/>
    <w:rsid w:val="00AF7FCD"/>
    <w:rsid w:val="00B019D8"/>
    <w:rsid w:val="00B035A4"/>
    <w:rsid w:val="00B03623"/>
    <w:rsid w:val="00B07155"/>
    <w:rsid w:val="00B12AD7"/>
    <w:rsid w:val="00B13B8C"/>
    <w:rsid w:val="00B24E20"/>
    <w:rsid w:val="00B30DF7"/>
    <w:rsid w:val="00B32175"/>
    <w:rsid w:val="00B3579C"/>
    <w:rsid w:val="00B359A8"/>
    <w:rsid w:val="00B4119E"/>
    <w:rsid w:val="00B4266C"/>
    <w:rsid w:val="00B42DEB"/>
    <w:rsid w:val="00B456C5"/>
    <w:rsid w:val="00B509A4"/>
    <w:rsid w:val="00B5553A"/>
    <w:rsid w:val="00B56388"/>
    <w:rsid w:val="00B60D2C"/>
    <w:rsid w:val="00B632E3"/>
    <w:rsid w:val="00B64EB3"/>
    <w:rsid w:val="00B65777"/>
    <w:rsid w:val="00B70723"/>
    <w:rsid w:val="00B70A6E"/>
    <w:rsid w:val="00B722BE"/>
    <w:rsid w:val="00B73CAF"/>
    <w:rsid w:val="00B76A56"/>
    <w:rsid w:val="00B77CD7"/>
    <w:rsid w:val="00B8074F"/>
    <w:rsid w:val="00B83084"/>
    <w:rsid w:val="00B8333F"/>
    <w:rsid w:val="00B834D9"/>
    <w:rsid w:val="00B86A7C"/>
    <w:rsid w:val="00B92227"/>
    <w:rsid w:val="00B931C8"/>
    <w:rsid w:val="00B9501B"/>
    <w:rsid w:val="00BA21D7"/>
    <w:rsid w:val="00BA3CEA"/>
    <w:rsid w:val="00BA517E"/>
    <w:rsid w:val="00BB0DAE"/>
    <w:rsid w:val="00BB477C"/>
    <w:rsid w:val="00BB53BF"/>
    <w:rsid w:val="00BB638D"/>
    <w:rsid w:val="00BC5EDD"/>
    <w:rsid w:val="00BC74D2"/>
    <w:rsid w:val="00BD0766"/>
    <w:rsid w:val="00BD377E"/>
    <w:rsid w:val="00BD6D01"/>
    <w:rsid w:val="00BE24CA"/>
    <w:rsid w:val="00BE2778"/>
    <w:rsid w:val="00BF3A1C"/>
    <w:rsid w:val="00BF43B3"/>
    <w:rsid w:val="00BF45A6"/>
    <w:rsid w:val="00BF75AC"/>
    <w:rsid w:val="00C00479"/>
    <w:rsid w:val="00C02A21"/>
    <w:rsid w:val="00C03E4F"/>
    <w:rsid w:val="00C04D98"/>
    <w:rsid w:val="00C04E2C"/>
    <w:rsid w:val="00C14FE1"/>
    <w:rsid w:val="00C216CC"/>
    <w:rsid w:val="00C22B94"/>
    <w:rsid w:val="00C258C3"/>
    <w:rsid w:val="00C26330"/>
    <w:rsid w:val="00C27D8A"/>
    <w:rsid w:val="00C3098E"/>
    <w:rsid w:val="00C33836"/>
    <w:rsid w:val="00C33E51"/>
    <w:rsid w:val="00C36A61"/>
    <w:rsid w:val="00C401F8"/>
    <w:rsid w:val="00C45261"/>
    <w:rsid w:val="00C5183E"/>
    <w:rsid w:val="00C523C2"/>
    <w:rsid w:val="00C54FA5"/>
    <w:rsid w:val="00C60D2A"/>
    <w:rsid w:val="00C610FA"/>
    <w:rsid w:val="00C64657"/>
    <w:rsid w:val="00C65C58"/>
    <w:rsid w:val="00C71957"/>
    <w:rsid w:val="00C75971"/>
    <w:rsid w:val="00C81580"/>
    <w:rsid w:val="00C82A4B"/>
    <w:rsid w:val="00C833BF"/>
    <w:rsid w:val="00C83948"/>
    <w:rsid w:val="00C84F04"/>
    <w:rsid w:val="00C939E3"/>
    <w:rsid w:val="00C95AF8"/>
    <w:rsid w:val="00C96A10"/>
    <w:rsid w:val="00CA1023"/>
    <w:rsid w:val="00CA15B8"/>
    <w:rsid w:val="00CA44B2"/>
    <w:rsid w:val="00CA6B3F"/>
    <w:rsid w:val="00CA6F8A"/>
    <w:rsid w:val="00CA6FE5"/>
    <w:rsid w:val="00CB14AB"/>
    <w:rsid w:val="00CB39D4"/>
    <w:rsid w:val="00CB4131"/>
    <w:rsid w:val="00CB6639"/>
    <w:rsid w:val="00CC0079"/>
    <w:rsid w:val="00CC1E44"/>
    <w:rsid w:val="00CC436F"/>
    <w:rsid w:val="00CC4DAF"/>
    <w:rsid w:val="00CD08C3"/>
    <w:rsid w:val="00CD158A"/>
    <w:rsid w:val="00CD1FF1"/>
    <w:rsid w:val="00CD31D9"/>
    <w:rsid w:val="00CE37B1"/>
    <w:rsid w:val="00CE4423"/>
    <w:rsid w:val="00CE583D"/>
    <w:rsid w:val="00CF14AD"/>
    <w:rsid w:val="00CF24D2"/>
    <w:rsid w:val="00CF31A4"/>
    <w:rsid w:val="00CF3C2C"/>
    <w:rsid w:val="00CF3D5D"/>
    <w:rsid w:val="00CF3ED5"/>
    <w:rsid w:val="00CF470F"/>
    <w:rsid w:val="00D15C5D"/>
    <w:rsid w:val="00D15D57"/>
    <w:rsid w:val="00D1624F"/>
    <w:rsid w:val="00D20266"/>
    <w:rsid w:val="00D213E0"/>
    <w:rsid w:val="00D2347D"/>
    <w:rsid w:val="00D260AE"/>
    <w:rsid w:val="00D26227"/>
    <w:rsid w:val="00D2680D"/>
    <w:rsid w:val="00D27B55"/>
    <w:rsid w:val="00D33822"/>
    <w:rsid w:val="00D33E3D"/>
    <w:rsid w:val="00D36680"/>
    <w:rsid w:val="00D4096C"/>
    <w:rsid w:val="00D41D9C"/>
    <w:rsid w:val="00D4279F"/>
    <w:rsid w:val="00D45AC2"/>
    <w:rsid w:val="00D52833"/>
    <w:rsid w:val="00D53787"/>
    <w:rsid w:val="00D538AB"/>
    <w:rsid w:val="00D5413E"/>
    <w:rsid w:val="00D56952"/>
    <w:rsid w:val="00D57AD2"/>
    <w:rsid w:val="00D6039C"/>
    <w:rsid w:val="00D60C34"/>
    <w:rsid w:val="00D64483"/>
    <w:rsid w:val="00D66843"/>
    <w:rsid w:val="00D70EAE"/>
    <w:rsid w:val="00D71ABD"/>
    <w:rsid w:val="00D7379A"/>
    <w:rsid w:val="00D75DD5"/>
    <w:rsid w:val="00D80311"/>
    <w:rsid w:val="00D80A7D"/>
    <w:rsid w:val="00D81349"/>
    <w:rsid w:val="00D815BC"/>
    <w:rsid w:val="00D827C5"/>
    <w:rsid w:val="00D84970"/>
    <w:rsid w:val="00D85796"/>
    <w:rsid w:val="00D93B85"/>
    <w:rsid w:val="00DA3A96"/>
    <w:rsid w:val="00DA4317"/>
    <w:rsid w:val="00DA6D4D"/>
    <w:rsid w:val="00DB1CF0"/>
    <w:rsid w:val="00DB4089"/>
    <w:rsid w:val="00DB6789"/>
    <w:rsid w:val="00DC0D0C"/>
    <w:rsid w:val="00DC172D"/>
    <w:rsid w:val="00DC6FD1"/>
    <w:rsid w:val="00DE388D"/>
    <w:rsid w:val="00DE4122"/>
    <w:rsid w:val="00DE6265"/>
    <w:rsid w:val="00DF005F"/>
    <w:rsid w:val="00DF0DCB"/>
    <w:rsid w:val="00DF2DF7"/>
    <w:rsid w:val="00DF38E6"/>
    <w:rsid w:val="00DF3C46"/>
    <w:rsid w:val="00DF6C66"/>
    <w:rsid w:val="00DF74D7"/>
    <w:rsid w:val="00DF79C3"/>
    <w:rsid w:val="00E01B81"/>
    <w:rsid w:val="00E02B16"/>
    <w:rsid w:val="00E03E49"/>
    <w:rsid w:val="00E06CB6"/>
    <w:rsid w:val="00E07B52"/>
    <w:rsid w:val="00E1375B"/>
    <w:rsid w:val="00E212D0"/>
    <w:rsid w:val="00E24187"/>
    <w:rsid w:val="00E241D8"/>
    <w:rsid w:val="00E26D19"/>
    <w:rsid w:val="00E31FB7"/>
    <w:rsid w:val="00E32B92"/>
    <w:rsid w:val="00E356D6"/>
    <w:rsid w:val="00E3756F"/>
    <w:rsid w:val="00E37A68"/>
    <w:rsid w:val="00E40AE5"/>
    <w:rsid w:val="00E40C89"/>
    <w:rsid w:val="00E52BB5"/>
    <w:rsid w:val="00E6154F"/>
    <w:rsid w:val="00E62150"/>
    <w:rsid w:val="00E6465D"/>
    <w:rsid w:val="00E65EE1"/>
    <w:rsid w:val="00E6792D"/>
    <w:rsid w:val="00E6799F"/>
    <w:rsid w:val="00E702BB"/>
    <w:rsid w:val="00E731C4"/>
    <w:rsid w:val="00E7371A"/>
    <w:rsid w:val="00E80E3F"/>
    <w:rsid w:val="00E83BF7"/>
    <w:rsid w:val="00E8715B"/>
    <w:rsid w:val="00E91198"/>
    <w:rsid w:val="00E91AAC"/>
    <w:rsid w:val="00E95CA9"/>
    <w:rsid w:val="00E968C7"/>
    <w:rsid w:val="00EA0B4C"/>
    <w:rsid w:val="00EA6066"/>
    <w:rsid w:val="00EA6F3A"/>
    <w:rsid w:val="00EB2C80"/>
    <w:rsid w:val="00EB34E4"/>
    <w:rsid w:val="00EB41AD"/>
    <w:rsid w:val="00EB61BB"/>
    <w:rsid w:val="00EB70AB"/>
    <w:rsid w:val="00EB7B25"/>
    <w:rsid w:val="00EC0538"/>
    <w:rsid w:val="00EC10AB"/>
    <w:rsid w:val="00EC216D"/>
    <w:rsid w:val="00EC7A0A"/>
    <w:rsid w:val="00ED03BA"/>
    <w:rsid w:val="00ED1E11"/>
    <w:rsid w:val="00ED2B36"/>
    <w:rsid w:val="00ED2BE1"/>
    <w:rsid w:val="00ED30B8"/>
    <w:rsid w:val="00ED60EA"/>
    <w:rsid w:val="00ED691F"/>
    <w:rsid w:val="00ED6A1F"/>
    <w:rsid w:val="00EE1637"/>
    <w:rsid w:val="00EE4C52"/>
    <w:rsid w:val="00EE4FEF"/>
    <w:rsid w:val="00EE633B"/>
    <w:rsid w:val="00EF401C"/>
    <w:rsid w:val="00EF44AF"/>
    <w:rsid w:val="00EF5466"/>
    <w:rsid w:val="00EF5675"/>
    <w:rsid w:val="00EF57BB"/>
    <w:rsid w:val="00F001A9"/>
    <w:rsid w:val="00F00228"/>
    <w:rsid w:val="00F01B1C"/>
    <w:rsid w:val="00F022BA"/>
    <w:rsid w:val="00F06E9C"/>
    <w:rsid w:val="00F072E3"/>
    <w:rsid w:val="00F07773"/>
    <w:rsid w:val="00F12052"/>
    <w:rsid w:val="00F15C6F"/>
    <w:rsid w:val="00F175A9"/>
    <w:rsid w:val="00F25B27"/>
    <w:rsid w:val="00F27964"/>
    <w:rsid w:val="00F36671"/>
    <w:rsid w:val="00F36E21"/>
    <w:rsid w:val="00F401DE"/>
    <w:rsid w:val="00F45401"/>
    <w:rsid w:val="00F46D91"/>
    <w:rsid w:val="00F472C6"/>
    <w:rsid w:val="00F54779"/>
    <w:rsid w:val="00F547F4"/>
    <w:rsid w:val="00F57D03"/>
    <w:rsid w:val="00F61318"/>
    <w:rsid w:val="00F62A2C"/>
    <w:rsid w:val="00F70035"/>
    <w:rsid w:val="00F70A41"/>
    <w:rsid w:val="00F70BFF"/>
    <w:rsid w:val="00F71586"/>
    <w:rsid w:val="00F715A6"/>
    <w:rsid w:val="00F7414B"/>
    <w:rsid w:val="00F75711"/>
    <w:rsid w:val="00F778DF"/>
    <w:rsid w:val="00F82191"/>
    <w:rsid w:val="00F86914"/>
    <w:rsid w:val="00F913E2"/>
    <w:rsid w:val="00F91FD5"/>
    <w:rsid w:val="00F92053"/>
    <w:rsid w:val="00F941FB"/>
    <w:rsid w:val="00F962B3"/>
    <w:rsid w:val="00FA03B0"/>
    <w:rsid w:val="00FA3DA8"/>
    <w:rsid w:val="00FA6F9F"/>
    <w:rsid w:val="00FB0234"/>
    <w:rsid w:val="00FB09D4"/>
    <w:rsid w:val="00FB2040"/>
    <w:rsid w:val="00FB2250"/>
    <w:rsid w:val="00FB26EE"/>
    <w:rsid w:val="00FB3D0F"/>
    <w:rsid w:val="00FC033D"/>
    <w:rsid w:val="00FC0B27"/>
    <w:rsid w:val="00FC1070"/>
    <w:rsid w:val="00FC269F"/>
    <w:rsid w:val="00FC7D42"/>
    <w:rsid w:val="00FD107B"/>
    <w:rsid w:val="00FD2C70"/>
    <w:rsid w:val="00FD5D57"/>
    <w:rsid w:val="00FD651B"/>
    <w:rsid w:val="00FD69C0"/>
    <w:rsid w:val="00FD6AE4"/>
    <w:rsid w:val="00FD6AF3"/>
    <w:rsid w:val="00FE1352"/>
    <w:rsid w:val="00FE1497"/>
    <w:rsid w:val="00FE1CD0"/>
    <w:rsid w:val="00FE2914"/>
    <w:rsid w:val="00FE671F"/>
    <w:rsid w:val="00FF03D2"/>
    <w:rsid w:val="00FF071E"/>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06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9"/>
      </w:numPr>
    </w:pPr>
  </w:style>
  <w:style w:type="paragraph" w:styleId="ListParagraph">
    <w:name w:val="List Paragraph"/>
    <w:aliases w:val="Listes"/>
    <w:basedOn w:val="Normal"/>
    <w:link w:val="ListParagraphChar"/>
    <w:uiPriority w:val="99"/>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uiPriority w:val="99"/>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99"/>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paragraph" w:styleId="TOC2">
    <w:name w:val="toc 2"/>
    <w:basedOn w:val="Normal"/>
    <w:next w:val="Normal"/>
    <w:autoRedefine/>
    <w:uiPriority w:val="39"/>
    <w:rsid w:val="009A5FDF"/>
    <w:pPr>
      <w:tabs>
        <w:tab w:val="right" w:leader="dot" w:pos="9019"/>
      </w:tabs>
      <w:spacing w:after="100"/>
      <w:ind w:left="200"/>
    </w:pPr>
    <w:rPr>
      <w:rFonts w:cs="Arial"/>
      <w:noProof/>
    </w:rPr>
  </w:style>
  <w:style w:type="character" w:styleId="FollowedHyperlink">
    <w:name w:val="FollowedHyperlink"/>
    <w:basedOn w:val="DefaultParagraphFont"/>
    <w:rsid w:val="00D41D9C"/>
    <w:rPr>
      <w:color w:val="800080" w:themeColor="followedHyperlink"/>
      <w:u w:val="single"/>
    </w:rPr>
  </w:style>
  <w:style w:type="paragraph" w:customStyle="1" w:styleId="Default">
    <w:name w:val="Default"/>
    <w:rsid w:val="00367F52"/>
    <w:pPr>
      <w:autoSpaceDE w:val="0"/>
      <w:autoSpaceDN w:val="0"/>
      <w:adjustRightInd w:val="0"/>
    </w:pPr>
    <w:rPr>
      <w:rFonts w:ascii="Arial" w:hAnsi="Arial" w:cs="Arial"/>
      <w:color w:val="000000"/>
      <w:sz w:val="24"/>
      <w:szCs w:val="24"/>
      <w:lang w:val="de-DE" w:eastAsia="de-DE"/>
    </w:rPr>
  </w:style>
  <w:style w:type="paragraph" w:customStyle="1" w:styleId="table-body">
    <w:name w:val="table-body"/>
    <w:basedOn w:val="Normal"/>
    <w:link w:val="table-bodyZchn"/>
    <w:uiPriority w:val="99"/>
    <w:rsid w:val="00873011"/>
    <w:pPr>
      <w:spacing w:line="276" w:lineRule="auto"/>
      <w:jc w:val="left"/>
    </w:pPr>
    <w:rPr>
      <w:rFonts w:eastAsia="Arial" w:cs="Arial"/>
      <w:color w:val="565656"/>
      <w:spacing w:val="-1"/>
      <w:szCs w:val="20"/>
      <w:lang w:eastAsia="ja-JP"/>
    </w:rPr>
  </w:style>
  <w:style w:type="character" w:customStyle="1" w:styleId="table-bodyZchn">
    <w:name w:val="table-body Zchn"/>
    <w:basedOn w:val="DefaultParagraphFont"/>
    <w:link w:val="table-body"/>
    <w:uiPriority w:val="99"/>
    <w:locked/>
    <w:rsid w:val="00873011"/>
    <w:rPr>
      <w:rFonts w:ascii="Arial" w:eastAsia="Arial" w:hAnsi="Arial" w:cs="Arial"/>
      <w:color w:val="565656"/>
      <w:spacing w:val="-1"/>
      <w:lang w:val="en-GB" w:eastAsia="ja-JP"/>
    </w:rPr>
  </w:style>
  <w:style w:type="paragraph" w:customStyle="1" w:styleId="Layer3-headline-no-table-of-content">
    <w:name w:val="Layer3-headline-no-table-of-content"/>
    <w:basedOn w:val="Normal"/>
    <w:link w:val="Layer3-headline-no-table-of-contentZchn"/>
    <w:uiPriority w:val="99"/>
    <w:rsid w:val="00873011"/>
    <w:pPr>
      <w:spacing w:before="160" w:after="40" w:line="276" w:lineRule="auto"/>
      <w:ind w:hanging="616"/>
      <w:jc w:val="left"/>
    </w:pPr>
    <w:rPr>
      <w:rFonts w:eastAsia="Arial" w:cs="Arial"/>
      <w:color w:val="00B9E4"/>
      <w:szCs w:val="20"/>
      <w:lang w:eastAsia="ko-KR"/>
    </w:rPr>
  </w:style>
  <w:style w:type="character" w:customStyle="1" w:styleId="Layer3-headline-no-table-of-contentZchn">
    <w:name w:val="Layer3-headline-no-table-of-content Zchn"/>
    <w:basedOn w:val="DefaultParagraphFont"/>
    <w:link w:val="Layer3-headline-no-table-of-content"/>
    <w:uiPriority w:val="99"/>
    <w:locked/>
    <w:rsid w:val="00873011"/>
    <w:rPr>
      <w:rFonts w:ascii="Arial" w:eastAsia="Arial" w:hAnsi="Arial" w:cs="Arial"/>
      <w:color w:val="00B9E4"/>
      <w:lang w:val="en-GB" w:eastAsia="ko-KR"/>
    </w:rPr>
  </w:style>
  <w:style w:type="paragraph" w:customStyle="1" w:styleId="lists-head">
    <w:name w:val="lists-head"/>
    <w:basedOn w:val="Normal"/>
    <w:uiPriority w:val="99"/>
    <w:rsid w:val="000372F9"/>
    <w:pPr>
      <w:spacing w:after="60" w:line="276" w:lineRule="auto"/>
      <w:jc w:val="left"/>
    </w:pPr>
    <w:rPr>
      <w:rFonts w:eastAsia="Arial" w:cs="Arial"/>
      <w:color w:val="565656"/>
      <w:szCs w:val="20"/>
      <w:lang w:eastAsia="ja-JP"/>
    </w:rPr>
  </w:style>
  <w:style w:type="paragraph" w:customStyle="1" w:styleId="guidance">
    <w:name w:val="guidance"/>
    <w:basedOn w:val="table-body"/>
    <w:link w:val="guidanceZchn"/>
    <w:uiPriority w:val="99"/>
    <w:rsid w:val="000372F9"/>
    <w:rPr>
      <w:sz w:val="16"/>
      <w:szCs w:val="16"/>
    </w:rPr>
  </w:style>
  <w:style w:type="character" w:customStyle="1" w:styleId="guidanceZchn">
    <w:name w:val="guidance Zchn"/>
    <w:basedOn w:val="table-bodyZchn"/>
    <w:link w:val="guidance"/>
    <w:uiPriority w:val="99"/>
    <w:locked/>
    <w:rsid w:val="000372F9"/>
    <w:rPr>
      <w:rFonts w:ascii="Arial" w:eastAsia="Arial" w:hAnsi="Arial" w:cs="Arial"/>
      <w:color w:val="565656"/>
      <w:spacing w:val="-1"/>
      <w:sz w:val="16"/>
      <w:szCs w:val="16"/>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9"/>
      </w:numPr>
    </w:pPr>
  </w:style>
  <w:style w:type="paragraph" w:styleId="ListParagraph">
    <w:name w:val="List Paragraph"/>
    <w:aliases w:val="Listes"/>
    <w:basedOn w:val="Normal"/>
    <w:link w:val="ListParagraphChar"/>
    <w:uiPriority w:val="99"/>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uiPriority w:val="99"/>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99"/>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paragraph" w:styleId="TOC2">
    <w:name w:val="toc 2"/>
    <w:basedOn w:val="Normal"/>
    <w:next w:val="Normal"/>
    <w:autoRedefine/>
    <w:uiPriority w:val="39"/>
    <w:rsid w:val="009A5FDF"/>
    <w:pPr>
      <w:tabs>
        <w:tab w:val="right" w:leader="dot" w:pos="9019"/>
      </w:tabs>
      <w:spacing w:after="100"/>
      <w:ind w:left="200"/>
    </w:pPr>
    <w:rPr>
      <w:rFonts w:cs="Arial"/>
      <w:noProof/>
    </w:rPr>
  </w:style>
  <w:style w:type="character" w:styleId="FollowedHyperlink">
    <w:name w:val="FollowedHyperlink"/>
    <w:basedOn w:val="DefaultParagraphFont"/>
    <w:rsid w:val="00D41D9C"/>
    <w:rPr>
      <w:color w:val="800080" w:themeColor="followedHyperlink"/>
      <w:u w:val="single"/>
    </w:rPr>
  </w:style>
  <w:style w:type="paragraph" w:customStyle="1" w:styleId="Default">
    <w:name w:val="Default"/>
    <w:rsid w:val="00367F52"/>
    <w:pPr>
      <w:autoSpaceDE w:val="0"/>
      <w:autoSpaceDN w:val="0"/>
      <w:adjustRightInd w:val="0"/>
    </w:pPr>
    <w:rPr>
      <w:rFonts w:ascii="Arial" w:hAnsi="Arial" w:cs="Arial"/>
      <w:color w:val="000000"/>
      <w:sz w:val="24"/>
      <w:szCs w:val="24"/>
      <w:lang w:val="de-DE" w:eastAsia="de-DE"/>
    </w:rPr>
  </w:style>
  <w:style w:type="paragraph" w:customStyle="1" w:styleId="table-body">
    <w:name w:val="table-body"/>
    <w:basedOn w:val="Normal"/>
    <w:link w:val="table-bodyZchn"/>
    <w:uiPriority w:val="99"/>
    <w:rsid w:val="00873011"/>
    <w:pPr>
      <w:spacing w:line="276" w:lineRule="auto"/>
      <w:jc w:val="left"/>
    </w:pPr>
    <w:rPr>
      <w:rFonts w:eastAsia="Arial" w:cs="Arial"/>
      <w:color w:val="565656"/>
      <w:spacing w:val="-1"/>
      <w:szCs w:val="20"/>
      <w:lang w:eastAsia="ja-JP"/>
    </w:rPr>
  </w:style>
  <w:style w:type="character" w:customStyle="1" w:styleId="table-bodyZchn">
    <w:name w:val="table-body Zchn"/>
    <w:basedOn w:val="DefaultParagraphFont"/>
    <w:link w:val="table-body"/>
    <w:uiPriority w:val="99"/>
    <w:locked/>
    <w:rsid w:val="00873011"/>
    <w:rPr>
      <w:rFonts w:ascii="Arial" w:eastAsia="Arial" w:hAnsi="Arial" w:cs="Arial"/>
      <w:color w:val="565656"/>
      <w:spacing w:val="-1"/>
      <w:lang w:val="en-GB" w:eastAsia="ja-JP"/>
    </w:rPr>
  </w:style>
  <w:style w:type="paragraph" w:customStyle="1" w:styleId="Layer3-headline-no-table-of-content">
    <w:name w:val="Layer3-headline-no-table-of-content"/>
    <w:basedOn w:val="Normal"/>
    <w:link w:val="Layer3-headline-no-table-of-contentZchn"/>
    <w:uiPriority w:val="99"/>
    <w:rsid w:val="00873011"/>
    <w:pPr>
      <w:spacing w:before="160" w:after="40" w:line="276" w:lineRule="auto"/>
      <w:ind w:hanging="616"/>
      <w:jc w:val="left"/>
    </w:pPr>
    <w:rPr>
      <w:rFonts w:eastAsia="Arial" w:cs="Arial"/>
      <w:color w:val="00B9E4"/>
      <w:szCs w:val="20"/>
      <w:lang w:eastAsia="ko-KR"/>
    </w:rPr>
  </w:style>
  <w:style w:type="character" w:customStyle="1" w:styleId="Layer3-headline-no-table-of-contentZchn">
    <w:name w:val="Layer3-headline-no-table-of-content Zchn"/>
    <w:basedOn w:val="DefaultParagraphFont"/>
    <w:link w:val="Layer3-headline-no-table-of-content"/>
    <w:uiPriority w:val="99"/>
    <w:locked/>
    <w:rsid w:val="00873011"/>
    <w:rPr>
      <w:rFonts w:ascii="Arial" w:eastAsia="Arial" w:hAnsi="Arial" w:cs="Arial"/>
      <w:color w:val="00B9E4"/>
      <w:lang w:val="en-GB" w:eastAsia="ko-KR"/>
    </w:rPr>
  </w:style>
  <w:style w:type="paragraph" w:customStyle="1" w:styleId="lists-head">
    <w:name w:val="lists-head"/>
    <w:basedOn w:val="Normal"/>
    <w:uiPriority w:val="99"/>
    <w:rsid w:val="000372F9"/>
    <w:pPr>
      <w:spacing w:after="60" w:line="276" w:lineRule="auto"/>
      <w:jc w:val="left"/>
    </w:pPr>
    <w:rPr>
      <w:rFonts w:eastAsia="Arial" w:cs="Arial"/>
      <w:color w:val="565656"/>
      <w:szCs w:val="20"/>
      <w:lang w:eastAsia="ja-JP"/>
    </w:rPr>
  </w:style>
  <w:style w:type="paragraph" w:customStyle="1" w:styleId="guidance">
    <w:name w:val="guidance"/>
    <w:basedOn w:val="table-body"/>
    <w:link w:val="guidanceZchn"/>
    <w:uiPriority w:val="99"/>
    <w:rsid w:val="000372F9"/>
    <w:rPr>
      <w:sz w:val="16"/>
      <w:szCs w:val="16"/>
    </w:rPr>
  </w:style>
  <w:style w:type="character" w:customStyle="1" w:styleId="guidanceZchn">
    <w:name w:val="guidance Zchn"/>
    <w:basedOn w:val="table-bodyZchn"/>
    <w:link w:val="guidance"/>
    <w:uiPriority w:val="99"/>
    <w:locked/>
    <w:rsid w:val="000372F9"/>
    <w:rPr>
      <w:rFonts w:ascii="Arial" w:eastAsia="Arial" w:hAnsi="Arial" w:cs="Arial"/>
      <w:color w:val="565656"/>
      <w:spacing w:val="-1"/>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641038712">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69247892">
      <w:bodyDiv w:val="1"/>
      <w:marLeft w:val="0"/>
      <w:marRight w:val="0"/>
      <w:marTop w:val="0"/>
      <w:marBottom w:val="0"/>
      <w:divBdr>
        <w:top w:val="none" w:sz="0" w:space="0" w:color="auto"/>
        <w:left w:val="none" w:sz="0" w:space="0" w:color="auto"/>
        <w:bottom w:val="none" w:sz="0" w:space="0" w:color="auto"/>
        <w:right w:val="none" w:sz="0" w:space="0" w:color="auto"/>
      </w:divBdr>
      <w:divsChild>
        <w:div w:id="1101995356">
          <w:marLeft w:val="0"/>
          <w:marRight w:val="0"/>
          <w:marTop w:val="0"/>
          <w:marBottom w:val="0"/>
          <w:divBdr>
            <w:top w:val="none" w:sz="0" w:space="0" w:color="auto"/>
            <w:left w:val="none" w:sz="0" w:space="0" w:color="auto"/>
            <w:bottom w:val="none" w:sz="0" w:space="0" w:color="auto"/>
            <w:right w:val="none" w:sz="0" w:space="0" w:color="auto"/>
          </w:divBdr>
        </w:div>
        <w:div w:id="1590772742">
          <w:marLeft w:val="0"/>
          <w:marRight w:val="0"/>
          <w:marTop w:val="0"/>
          <w:marBottom w:val="0"/>
          <w:divBdr>
            <w:top w:val="none" w:sz="0" w:space="0" w:color="auto"/>
            <w:left w:val="none" w:sz="0" w:space="0" w:color="auto"/>
            <w:bottom w:val="none" w:sz="0" w:space="0" w:color="auto"/>
            <w:right w:val="none" w:sz="0" w:space="0" w:color="auto"/>
          </w:divBdr>
        </w:div>
        <w:div w:id="1031801662">
          <w:marLeft w:val="0"/>
          <w:marRight w:val="0"/>
          <w:marTop w:val="0"/>
          <w:marBottom w:val="0"/>
          <w:divBdr>
            <w:top w:val="none" w:sz="0" w:space="0" w:color="auto"/>
            <w:left w:val="none" w:sz="0" w:space="0" w:color="auto"/>
            <w:bottom w:val="none" w:sz="0" w:space="0" w:color="auto"/>
            <w:right w:val="none" w:sz="0" w:space="0" w:color="auto"/>
          </w:divBdr>
        </w:div>
      </w:divsChild>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197189">
      <w:bodyDiv w:val="1"/>
      <w:marLeft w:val="0"/>
      <w:marRight w:val="0"/>
      <w:marTop w:val="0"/>
      <w:marBottom w:val="0"/>
      <w:divBdr>
        <w:top w:val="none" w:sz="0" w:space="0" w:color="auto"/>
        <w:left w:val="none" w:sz="0" w:space="0" w:color="auto"/>
        <w:bottom w:val="none" w:sz="0" w:space="0" w:color="auto"/>
        <w:right w:val="none" w:sz="0" w:space="0" w:color="auto"/>
      </w:divBdr>
      <w:divsChild>
        <w:div w:id="375740048">
          <w:marLeft w:val="0"/>
          <w:marRight w:val="0"/>
          <w:marTop w:val="0"/>
          <w:marBottom w:val="0"/>
          <w:divBdr>
            <w:top w:val="none" w:sz="0" w:space="0" w:color="auto"/>
            <w:left w:val="none" w:sz="0" w:space="0" w:color="auto"/>
            <w:bottom w:val="none" w:sz="0" w:space="0" w:color="auto"/>
            <w:right w:val="none" w:sz="0" w:space="0" w:color="auto"/>
          </w:divBdr>
        </w:div>
        <w:div w:id="2004041939">
          <w:marLeft w:val="0"/>
          <w:marRight w:val="0"/>
          <w:marTop w:val="0"/>
          <w:marBottom w:val="0"/>
          <w:divBdr>
            <w:top w:val="none" w:sz="0" w:space="0" w:color="auto"/>
            <w:left w:val="none" w:sz="0" w:space="0" w:color="auto"/>
            <w:bottom w:val="none" w:sz="0" w:space="0" w:color="auto"/>
            <w:right w:val="none" w:sz="0" w:space="0" w:color="auto"/>
          </w:divBdr>
        </w:div>
        <w:div w:id="121854157">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3310552">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835220116">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93B2-BE82-473D-A1A1-1E7969C1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45</TotalTime>
  <Pages>17</Pages>
  <Words>5283</Words>
  <Characters>30890</Characters>
  <Application>Microsoft Office Word</Application>
  <DocSecurity>0</DocSecurity>
  <Lines>257</Lines>
  <Paragraphs>72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36101</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Lucy Russell</cp:lastModifiedBy>
  <cp:revision>8</cp:revision>
  <cp:lastPrinted>2014-06-30T09:28:00Z</cp:lastPrinted>
  <dcterms:created xsi:type="dcterms:W3CDTF">2015-04-24T12:13:00Z</dcterms:created>
  <dcterms:modified xsi:type="dcterms:W3CDTF">2015-05-04T15:06:00Z</dcterms:modified>
</cp:coreProperties>
</file>